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D3F" w:rsidRPr="00115D3F" w:rsidRDefault="00115D3F" w:rsidP="00115D3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val="en-US"/>
        </w:rPr>
      </w:pPr>
      <w:r w:rsidRPr="00115D3F">
        <w:rPr>
          <w:rFonts w:ascii="Calibri" w:eastAsia="Times New Roman" w:hAnsi="Calibri" w:cs="Calibri"/>
          <w:b/>
          <w:bCs/>
          <w:sz w:val="27"/>
          <w:szCs w:val="27"/>
          <w:lang w:val="en-US"/>
        </w:rPr>
        <w:t>IT feedback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 w:val="en-US"/>
        </w:rPr>
        <w:t>We understand that the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 xml:space="preserve"> current deployment functions as a minimal placeholder 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however it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does not meet the standards of a corporate website.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The homepage lacks a clearly defined value proposition, making it difficult for users to understand the organization’s purpose, services, or competitive positioning.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There is no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structured introductory content to guide user engagement or establish context.</w:t>
      </w:r>
      <w:bookmarkStart w:id="0" w:name="_GoBack"/>
      <w:bookmarkEnd w:id="0"/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Primary site navigation is absent, resulting in poor information architecture and limited usability.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Brand identity elements, including logo usage, color system, typography hierarchy, and visual assets, are not implemented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as should or are not implemented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Content depth is insufficient to accurately represent the scope, scale, and professionalism of the organization’s operations.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Responsive design principles are evident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across mobile and tablet devices.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Search engine optimization fundamentals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such as meta tags, semantic headings, and keyword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structured content</w:t>
      </w:r>
      <w:r w:rsidRPr="00115D3F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115D3F">
        <w:rPr>
          <w:rFonts w:ascii="Calibri" w:eastAsia="Times New Roman" w:hAnsi="Calibri" w:cs="Calibri"/>
          <w:sz w:val="24"/>
          <w:szCs w:val="24"/>
          <w:lang/>
        </w:rPr>
        <w:t>are not implemented.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Trust and credibility indicators, including contact information, client references, testimonials, and compliance signals, are missing.</w:t>
      </w:r>
    </w:p>
    <w:p w:rsidR="00115D3F" w:rsidRPr="00115D3F" w:rsidRDefault="00115D3F" w:rsidP="00115D3F">
      <w:pPr>
        <w:numPr>
          <w:ilvl w:val="0"/>
          <w:numId w:val="2"/>
        </w:numPr>
        <w:spacing w:before="100" w:beforeAutospacing="1" w:line="276" w:lineRule="auto"/>
        <w:rPr>
          <w:rFonts w:ascii="Calibri" w:eastAsia="Times New Roman" w:hAnsi="Calibri" w:cs="Calibri"/>
          <w:sz w:val="24"/>
          <w:szCs w:val="24"/>
          <w:lang/>
        </w:rPr>
      </w:pPr>
      <w:r w:rsidRPr="00115D3F">
        <w:rPr>
          <w:rFonts w:ascii="Calibri" w:eastAsia="Times New Roman" w:hAnsi="Calibri" w:cs="Calibri"/>
          <w:sz w:val="24"/>
          <w:szCs w:val="24"/>
          <w:lang/>
        </w:rPr>
        <w:t>In its current form, the site presents a high risk of user disengagement, elevated bounce rates, and poor conversion performance.</w:t>
      </w:r>
    </w:p>
    <w:p w:rsidR="00F60872" w:rsidRPr="00115D3F" w:rsidRDefault="00F60872">
      <w:pPr>
        <w:rPr>
          <w:rFonts w:ascii="Calibri" w:hAnsi="Calibri" w:cs="Calibri"/>
        </w:rPr>
      </w:pPr>
    </w:p>
    <w:sectPr w:rsidR="00F60872" w:rsidRPr="00115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lw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36CE4"/>
    <w:multiLevelType w:val="multilevel"/>
    <w:tmpl w:val="545E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F17724"/>
    <w:multiLevelType w:val="multilevel"/>
    <w:tmpl w:val="FD1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3F"/>
    <w:rsid w:val="00115D3F"/>
    <w:rsid w:val="003A15C3"/>
    <w:rsid w:val="00F6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1C77F-8A84-43D5-AA18-9435D60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5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5D3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115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upcey4life@gmail.com</dc:creator>
  <cp:keywords/>
  <dc:description/>
  <cp:lastModifiedBy>upcey4life@gmail.com</cp:lastModifiedBy>
  <cp:revision>1</cp:revision>
  <dcterms:created xsi:type="dcterms:W3CDTF">2025-12-30T13:26:00Z</dcterms:created>
  <dcterms:modified xsi:type="dcterms:W3CDTF">2025-12-30T13:37:00Z</dcterms:modified>
</cp:coreProperties>
</file>