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E04</w:t>
      </w:r>
    </w:p>
    <w:p>
      <w:pPr>
        <w:spacing w:after="40"/>
        <w:jc w:val="center"/>
      </w:pPr>
      <w:r>
        <w:rPr>
          <w:b/>
          <w:bCs/>
          <w:color w:val="2F6F62"/>
          <w:sz w:val="60"/>
          <w:szCs w:val="60"/>
        </w:rPr>
        <w:t xml:space="preserve">Agentes e Decisão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Implementação de M02/M04: traços e utility AI</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E04</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E02; E03</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E05; E06</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§3.3; §4.2; §6.1</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Dar vida às criaturas: implementar M02 (Traços Comportamentais) e M04 (Decisão Individual por utilidade). Os agentes passam a perceber o ambiente (E03), ter necessidades e escolher ações. Pré-requisitos: E02, E03. Referências: M02, M04.</w:t>
      </w:r>
    </w:p>
    <w:p>
      <w:pPr>
        <w:pStyle w:val="Heading1"/>
      </w:pPr>
      <w:r>
        <w:t xml:space="preserve">2. Especificação detalhada</w:t>
      </w:r>
    </w:p>
    <w:p>
      <w:pPr>
        <w:pStyle w:val="Heading2"/>
      </w:pPr>
      <w:r>
        <w:t xml:space="preserve">2.1. Agente</w:t>
      </w:r>
    </w:p>
    <w:p>
      <w:pPr>
        <w:spacing w:after="120" w:line="276"/>
      </w:pPr>
      <w:r>
        <w:t xml:space="preserve">Um agente liga um genoma (E02) a estado de vida: posição, necessidades (fome, energia, segurança, reprodução, social), fenótipo de traços (genoma + experiência) e relações (preenchidas em E05). Armazenado em struct-of-arrays para iterar milhares por tick.</w:t>
      </w:r>
    </w:p>
    <w:p>
      <w:pPr>
        <w:pStyle w:val="Heading2"/>
      </w:pPr>
      <w:r>
        <w:t xml:space="preserve">2.2. Utility AI</w:t>
      </w:r>
    </w:p>
    <w:p>
      <w:pPr>
        <w:spacing w:after="120" w:line="276"/>
      </w:pPr>
      <w:r>
        <w:t xml:space="preserve">A decisão segue M04 §4: cada ação possível recebe uma pontuação de utilidade função de necessidades+traços+ambiente; a escolha é um softmax com temperatura = 1/flexibilidade. A única estocasticidade é essa amostragem, e sua dispersão tem causa (o traço de flexibilidade).</w:t>
      </w:r>
    </w:p>
    <w:p>
      <w:pPr>
        <w:pStyle w:val="Heading2"/>
      </w:pPr>
      <w:r>
        <w:t xml:space="preserve">2.3. Médias coletivas</w:t>
      </w:r>
    </w:p>
    <w:p>
      <w:pPr>
        <w:spacing w:after="120" w:line="276"/>
      </w:pPr>
      <w:r>
        <w:t xml:space="preserve">A cada período, computar média e desvio-padrão de cada traço sobre os vivos (M02 §2) e derivar as macro-estatísticas (M02 §5). Estas alimentam observação (E09) e eventos (E08).</w:t>
      </w:r>
    </w:p>
    <w:p>
      <w:pPr>
        <w:pStyle w:val="Heading1"/>
      </w:pPr>
      <w:r>
        <w:t xml:space="preserve">3. Trechos de código-chave</w:t>
      </w:r>
    </w:p>
    <w:p>
      <w:pPr>
        <w:pStyle w:val="Heading3"/>
      </w:pPr>
      <w:r>
        <w:t xml:space="preserve">3.1. Função de utilidade</w:t>
      </w:r>
    </w:p>
    <w:p>
      <w:pPr>
        <w:pBdr>
          <w:left w:val="single" w:color="2F6F62" w:sz="12" w:space="8"/>
        </w:pBdr>
        <w:shd w:fill="F3F4F1" w:val="clear"/>
        <w:spacing w:after="120" w:before="80"/>
      </w:pPr>
      <w:r>
        <w:rPr>
          <w:rFonts w:ascii="Consolas" w:cs="Consolas" w:eastAsia="Consolas" w:hAnsi="Consolas"/>
          <w:color w:val="24303A"/>
          <w:sz w:val="18"/>
          <w:szCs w:val="18"/>
        </w:rPr>
        <w:t xml:space="preserve">float Utilidade(Acao a, in Agente ag, in Contexto ctx) =&gt; a switch {</w:t>
        <w:br/>
        <w:t xml:space="preserve">    Acao.Explorar =&gt; ag.Exploracao*0.5f + ag.Neofilia*0.3f + ctx.EscassezLocal*0.2f,</w:t>
        <w:br/>
        <w:t xml:space="preserve">    Acao.Fugir    =&gt; ag.Medo*0.6f + ag.Vigilancia*0.2f + ctx.Perigo*0.2f,</w:t>
        <w:br/>
        <w:t xml:space="preserve">    Acao.Forragear=&gt; ag.Fome*0.7f + ctx.ComidaProx*0.3f,</w:t>
        <w:br/>
        <w:t xml:space="preserve">    Acao.Estocar  =&gt; ag.Armazenamento*0.5f + ag.Planejamento*0.3f + ctx.PrevisaoEscassez*0.2f,</w:t>
        <w:br/>
        <w:t xml:space="preserve">    _ =&gt; 0f };</w:t>
      </w:r>
    </w:p>
    <w:p>
      <w:pPr>
        <w:pStyle w:val="Heading3"/>
      </w:pPr>
      <w:r>
        <w:t xml:space="preserve">3.2. Escolha por softmax (causal)</w:t>
      </w:r>
    </w:p>
    <w:p>
      <w:pPr>
        <w:pBdr>
          <w:left w:val="single" w:color="2F6F62" w:sz="12" w:space="8"/>
        </w:pBdr>
        <w:shd w:fill="F3F4F1" w:val="clear"/>
        <w:spacing w:after="120" w:before="80"/>
      </w:pPr>
      <w:r>
        <w:rPr>
          <w:rFonts w:ascii="Consolas" w:cs="Consolas" w:eastAsia="Consolas" w:hAnsi="Consolas"/>
          <w:color w:val="24303A"/>
          <w:sz w:val="18"/>
          <w:szCs w:val="18"/>
        </w:rPr>
        <w:t xml:space="preserve">Acao Decidir(in Agente ag, in Contexto ctx, Rng rng) {</w:t>
        <w:br/>
        <w:t xml:space="preserve">    Span&lt;float&gt; u = stackalloc float[NACOES];</w:t>
        <w:br/>
        <w:t xml:space="preserve">    for (int i=0;i&lt;NACOES;i++) u[i]=Utilidade((Acao)i, ag, ctx);</w:t>
        <w:br/>
        <w:t xml:space="preserve">    float temp = 1f / Math.Max(0.05f, ag.Flexibilidade); // rígido=&gt;quase argmax</w:t>
        <w:br/>
        <w:t xml:space="preserve">    return AmostrarSoftmax(u, temp, rng.Fork(STREAM_DECISAO));</w:t>
        <w:br/>
        <w:t xml:space="preserve">}</w:t>
      </w:r>
    </w:p>
    <w:p>
      <w:pPr>
        <w:pStyle w:val="Heading1"/>
      </w:pPr>
      <w:r>
        <w:t xml:space="preserve">4. Plano de testes</w:t>
      </w:r>
    </w:p>
    <w:p>
      <w:pPr>
        <w:pStyle w:val="ListParagraph"/>
        <w:numPr>
          <w:ilvl w:val="0"/>
          <w:numId w:val="2"/>
        </w:numPr>
        <w:spacing w:after="60" w:line="264"/>
      </w:pPr>
      <w:r>
        <w:rPr>
          <w:b/>
          <w:bCs/>
        </w:rPr>
        <w:t xml:space="preserve">Resposta a traço (A/B): </w:t>
      </w:r>
      <w:r>
        <w:t xml:space="preserve">elevar média de exploração faz agentes cobrirem mais mapa, sem script de patrulha.</w:t>
      </w:r>
    </w:p>
    <w:p>
      <w:pPr>
        <w:pStyle w:val="ListParagraph"/>
        <w:numPr>
          <w:ilvl w:val="0"/>
          <w:numId w:val="2"/>
        </w:numPr>
        <w:spacing w:after="60" w:line="264"/>
      </w:pPr>
      <w:r>
        <w:rPr>
          <w:b/>
          <w:bCs/>
        </w:rPr>
        <w:t xml:space="preserve">Conflito de necessidades: </w:t>
      </w:r>
      <w:r>
        <w:t xml:space="preserve">faminto perto de predador pondera fugir conforme coragem/medo.</w:t>
      </w:r>
    </w:p>
    <w:p>
      <w:pPr>
        <w:pStyle w:val="ListParagraph"/>
        <w:numPr>
          <w:ilvl w:val="0"/>
          <w:numId w:val="2"/>
        </w:numPr>
        <w:spacing w:after="60" w:line="264"/>
      </w:pPr>
      <w:r>
        <w:rPr>
          <w:b/>
          <w:bCs/>
        </w:rPr>
        <w:t xml:space="preserve">Determinismo: </w:t>
      </w:r>
      <w:r>
        <w:t xml:space="preserve">mesma semente ⇒ mesmas decisões; sem System.Random fora do RNG.</w:t>
      </w:r>
    </w:p>
    <w:p>
      <w:pPr>
        <w:pStyle w:val="ListParagraph"/>
        <w:numPr>
          <w:ilvl w:val="0"/>
          <w:numId w:val="2"/>
        </w:numPr>
        <w:spacing w:after="60" w:line="264"/>
      </w:pPr>
      <w:r>
        <w:rPr>
          <w:b/>
          <w:bCs/>
        </w:rPr>
        <w:t xml:space="preserve">Carga: </w:t>
      </w:r>
      <w:r>
        <w:t xml:space="preserve">N agentes decidindo por tick dentro do orçamento de CPU alvo (perfilar).</w:t>
      </w:r>
    </w:p>
    <w:p>
      <w:pPr>
        <w:pStyle w:val="Heading1"/>
      </w:pPr>
      <w:r>
        <w:t xml:space="preserve">5. Resultado esperado</w:t>
      </w:r>
    </w:p>
    <w:p>
      <w:pPr>
        <w:pStyle w:val="ListParagraph"/>
        <w:numPr>
          <w:ilvl w:val="0"/>
          <w:numId w:val="2"/>
        </w:numPr>
        <w:spacing w:after="60" w:line="264"/>
      </w:pPr>
      <w:r>
        <w:t xml:space="preserve">Criaturas que sobrevivem, forrageiam, fogem, exploram e se reproduzem de forma plausível e dirigida por traços.</w:t>
      </w:r>
    </w:p>
    <w:p>
      <w:pPr>
        <w:pStyle w:val="ListParagraph"/>
        <w:numPr>
          <w:ilvl w:val="0"/>
          <w:numId w:val="2"/>
        </w:numPr>
        <w:spacing w:after="60" w:line="264"/>
      </w:pPr>
      <w:r>
        <w:t xml:space="preserve">Médias coletivas e macro-estatísticas calculadas e estáveis.</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Agente com necessidades, fenótipo de traços e posição em struct-of-arrays.</w:t>
      </w:r>
    </w:p>
    <w:p>
      <w:pPr>
        <w:spacing w:after="60" w:line="264"/>
        <w:ind w:left="420" w:hanging="300"/>
      </w:pPr>
      <w:r>
        <w:rPr>
          <w:rFonts w:ascii="Segoe UI Symbol" w:cs="Segoe UI Symbol" w:eastAsia="Segoe UI Symbol" w:hAnsi="Segoe UI Symbol"/>
          <w:color w:val="2F6F62"/>
          <w:sz w:val="22"/>
          <w:szCs w:val="22"/>
        </w:rPr>
        <w:t xml:space="preserve">☐  </w:t>
      </w:r>
      <w:r>
        <w:t xml:space="preserve">Utility AI com softmax de temperatura derivada da flexibilidade.</w:t>
      </w:r>
    </w:p>
    <w:p>
      <w:pPr>
        <w:spacing w:after="60" w:line="264"/>
        <w:ind w:left="420" w:hanging="300"/>
      </w:pPr>
      <w:r>
        <w:rPr>
          <w:rFonts w:ascii="Segoe UI Symbol" w:cs="Segoe UI Symbol" w:eastAsia="Segoe UI Symbol" w:hAnsi="Segoe UI Symbol"/>
          <w:color w:val="2F6F62"/>
          <w:sz w:val="22"/>
          <w:szCs w:val="22"/>
        </w:rPr>
        <w:t xml:space="preserve">☐  </w:t>
      </w:r>
      <w:r>
        <w:t xml:space="preserve">Médias/desvios de traço e macro-estatísticas computadas por período.</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Nenhuma ação é escolhida por sorteio uniforme; tudo passa pela utilidade.</w:t>
      </w:r>
    </w:p>
    <w:p>
      <w:pPr>
        <w:spacing w:after="60" w:line="264"/>
        <w:ind w:left="420" w:hanging="300"/>
      </w:pPr>
      <w:r>
        <w:rPr>
          <w:rFonts w:ascii="Segoe UI Symbol" w:cs="Segoe UI Symbol" w:eastAsia="Segoe UI Symbol" w:hAnsi="Segoe UI Symbol"/>
          <w:color w:val="2F6F62"/>
          <w:sz w:val="22"/>
          <w:szCs w:val="22"/>
        </w:rPr>
        <w:t xml:space="preserve">☐  </w:t>
      </w:r>
      <w:r>
        <w:t xml:space="preserve">Necessidades só mudam por regras causais; decisões reprodutíveis com semente fixa.</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Traços de E02 alteram visivelmente o comportamento (testes A/B).</w:t>
      </w:r>
    </w:p>
    <w:p>
      <w:pPr>
        <w:spacing w:after="60" w:line="264"/>
        <w:ind w:left="420" w:hanging="300"/>
      </w:pPr>
      <w:r>
        <w:rPr>
          <w:rFonts w:ascii="Segoe UI Symbol" w:cs="Segoe UI Symbol" w:eastAsia="Segoe UI Symbol" w:hAnsi="Segoe UI Symbol"/>
          <w:color w:val="2F6F62"/>
          <w:sz w:val="22"/>
          <w:szCs w:val="22"/>
        </w:rPr>
        <w:t xml:space="preserve">☐  </w:t>
      </w:r>
      <w:r>
        <w:t xml:space="preserve">Ambiente/recursos de E03 entram como contexto da decisão.</w:t>
      </w:r>
    </w:p>
    <w:p>
      <w:pPr>
        <w:spacing w:after="60" w:line="264"/>
        <w:ind w:left="420" w:hanging="300"/>
      </w:pPr>
      <w:r>
        <w:rPr>
          <w:rFonts w:ascii="Segoe UI Symbol" w:cs="Segoe UI Symbol" w:eastAsia="Segoe UI Symbol" w:hAnsi="Segoe UI Symbol"/>
          <w:color w:val="2F6F62"/>
          <w:sz w:val="22"/>
          <w:szCs w:val="22"/>
        </w:rPr>
        <w:t xml:space="preserve">☐  </w:t>
      </w:r>
      <w:r>
        <w:t xml:space="preserve">Decisões prontas para agregação coletiva em E05.</w:t>
      </w:r>
    </w:p>
    <w:p>
      <w:pPr>
        <w:pStyle w:val="Heading3"/>
      </w:pPr>
      <w:r>
        <w:t xml:space="preserve">Performance</w:t>
      </w:r>
    </w:p>
    <w:p>
      <w:pPr>
        <w:spacing w:after="60" w:line="264"/>
        <w:ind w:left="420" w:hanging="300"/>
      </w:pPr>
      <w:r>
        <w:rPr>
          <w:rFonts w:ascii="Segoe UI Symbol" w:cs="Segoe UI Symbol" w:eastAsia="Segoe UI Symbol" w:hAnsi="Segoe UI Symbol"/>
          <w:color w:val="2F6F62"/>
          <w:sz w:val="22"/>
          <w:szCs w:val="22"/>
        </w:rPr>
        <w:t xml:space="preserve">☐  </w:t>
      </w:r>
      <w:r>
        <w:t xml:space="preserve">N agentes-alvo decidem por tick dentro do orçamento de CPU (medido, não suposto).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E04 Agentes e Decisão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E04 — Agentes e Decisão</dc:title>
  <dc:creator>Equipe Gênese</dc:creator>
  <cp:lastModifiedBy>Un-named</cp:lastModifiedBy>
  <cp:revision>1</cp:revision>
  <dcterms:created xsi:type="dcterms:W3CDTF">2026-06-01T02:42:29.105Z</dcterms:created>
  <dcterms:modified xsi:type="dcterms:W3CDTF">2026-06-01T02:42:29.106Z</dcterms:modified>
</cp:coreProperties>
</file>

<file path=docProps/custom.xml><?xml version="1.0" encoding="utf-8"?>
<Properties xmlns="http://schemas.openxmlformats.org/officeDocument/2006/custom-properties" xmlns:vt="http://schemas.openxmlformats.org/officeDocument/2006/docPropsVTypes"/>
</file>