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E08</w:t>
      </w:r>
    </w:p>
    <w:p>
      <w:pPr>
        <w:spacing w:after="40"/>
        <w:jc w:val="center"/>
      </w:pPr>
      <w:r>
        <w:rPr>
          <w:b/>
          <w:bCs/>
          <w:color w:val="2F6F62"/>
          <w:sz w:val="60"/>
          <w:szCs w:val="60"/>
        </w:rPr>
        <w:t xml:space="preserve">Mundo Amplo e Eventos</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Implementação de M11/M14: civilizações, interação, eventos e finais</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E08</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E06; E07; E03</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E09</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§7; §6</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e pré-requisitos</w:t>
      </w:r>
    </w:p>
    <w:p>
      <w:pPr>
        <w:spacing w:after="120" w:line="276"/>
      </w:pPr>
      <w:r>
        <w:t xml:space="preserve">Abrir o mundo: M11 (Múltiplas Civilizações e Interação) e M14 (Eventos Causais e Finais). Várias civilizações pela IA das mesmas regras; contato, comércio, fusão, guerra; eventos por limiar de estado e os destinos finais. Pré-requisitos: E06, E07, E03. Referências: M11, M14.</w:t>
      </w:r>
    </w:p>
    <w:p>
      <w:pPr>
        <w:pStyle w:val="Heading1"/>
      </w:pPr>
      <w:r>
        <w:t xml:space="preserve">2. Especificação detalhada</w:t>
      </w:r>
    </w:p>
    <w:p>
      <w:pPr>
        <w:pStyle w:val="Heading2"/>
      </w:pPr>
      <w:r>
        <w:t xml:space="preserve">2.1. Civilizações e IA</w:t>
      </w:r>
    </w:p>
    <w:p>
      <w:pPr>
        <w:spacing w:after="120" w:line="276"/>
      </w:pPr>
      <w:r>
        <w:t xml:space="preserve">Uma civilização é uma população com identidade coesa (linhagem/idioma/cultura/território). Civilizações da IA rodam exatamente E02–E07 — sem comportamento roteirizado. Opcionalmente, cada uma tem um 'influenciador' simulado (espelho do jogador) com heurística própria.</w:t>
      </w:r>
    </w:p>
    <w:p>
      <w:pPr>
        <w:pStyle w:val="Heading2"/>
      </w:pPr>
      <w:r>
        <w:t xml:space="preserve">2.2. Contato e interação (M11 §4)</w:t>
      </w:r>
    </w:p>
    <w:p>
      <w:pPr>
        <w:spacing w:after="120" w:line="276"/>
      </w:pPr>
      <w:r>
        <w:t xml:space="preserve">No contato, predisposição calculada de parentesco (E06), inteligibilidade (E07) e compatibilidade de valores/religião (E07). Os oito tipos de interação ocorrem por condição de estado; relações evoluem por histórico de confiança/rancor.</w:t>
      </w:r>
    </w:p>
    <w:p>
      <w:pPr>
        <w:pStyle w:val="Heading2"/>
      </w:pPr>
      <w:r>
        <w:t xml:space="preserve">2.3. Eventos e finais (M14)</w:t>
      </w:r>
    </w:p>
    <w:p>
      <w:pPr>
        <w:spacing w:after="120" w:line="276"/>
      </w:pPr>
      <w:r>
        <w:t xml:space="preserve">Situações latentes ativam por limiar de estado (não por sorteio) e resolvem pela melhor correspondência com estatísticas+cultura. Eventos encadeiam efeitos de 2ª/3ª ordem. Os sete destinos finais disparam por condição emergente.</w:t>
      </w:r>
    </w:p>
    <w:p>
      <w:pPr>
        <w:pStyle w:val="Heading1"/>
      </w:pPr>
      <w:r>
        <w:t xml:space="preserve">3. Trechos de código-chave</w:t>
      </w:r>
    </w:p>
    <w:p>
      <w:pPr>
        <w:pStyle w:val="Heading3"/>
      </w:pPr>
      <w:r>
        <w:t xml:space="preserve">3.1. Predisposição de contato (M11 §4.1)</w:t>
      </w:r>
    </w:p>
    <w:p>
      <w:pPr>
        <w:pBdr>
          <w:left w:val="single" w:color="2F6F62" w:sz="12" w:space="8"/>
        </w:pBdr>
        <w:shd w:fill="F3F4F1" w:val="clear"/>
        <w:spacing w:after="120" w:before="80"/>
      </w:pPr>
      <w:r>
        <w:rPr>
          <w:rFonts w:ascii="Consolas" w:cs="Consolas" w:eastAsia="Consolas" w:hAnsi="Consolas"/>
          <w:color w:val="24303A"/>
          <w:sz w:val="18"/>
          <w:szCs w:val="18"/>
        </w:rPr>
        <w:t xml:space="preserve">float Predisposicao(Civ a, Civ b) =&gt;</w:t>
        <w:br/>
        <w:t xml:space="preserve">    Parentesco(a,b)*wPar + Inteligibilidade(a,b)*wLing</w:t>
        <w:br/>
        <w:t xml:space="preserve">    + CompatValores(a,b)*wCult - Xenofobia(a)*wXeno; // calculado, sem tabela fixa</w:t>
      </w:r>
    </w:p>
    <w:p>
      <w:pPr>
        <w:pStyle w:val="Heading3"/>
      </w:pPr>
      <w:r>
        <w:t xml:space="preserve">3.2. Motor de eventos (M14 §4)</w:t>
      </w:r>
    </w:p>
    <w:p>
      <w:pPr>
        <w:pBdr>
          <w:left w:val="single" w:color="2F6F62" w:sz="12" w:space="8"/>
        </w:pBdr>
        <w:shd w:fill="F3F4F1" w:val="clear"/>
        <w:spacing w:after="120" w:before="80"/>
      </w:pPr>
      <w:r>
        <w:rPr>
          <w:rFonts w:ascii="Consolas" w:cs="Consolas" w:eastAsia="Consolas" w:hAnsi="Consolas"/>
          <w:color w:val="24303A"/>
          <w:sz w:val="18"/>
          <w:szCs w:val="18"/>
        </w:rPr>
        <w:t xml:space="preserve">foreach (var s in situacoesLatentes)</w:t>
        <w:br/>
        <w:t xml:space="preserve">    if (s.CondicaoAtivacao(estado) &amp;&amp; !s.Ativa) s.Ativar();</w:t>
        <w:br/>
        <w:t xml:space="preserve">foreach (var s in situacoesAtivas) {</w:t>
        <w:br/>
        <w:t xml:space="preserve">    var r = s.Resolucoes.MaxBy(r =&gt; Casamento(r.Precond, estado));</w:t>
        <w:br/>
        <w:t xml:space="preserve">    Aplicar(r); // pode encadear novas situações</w:t>
        <w:br/>
        <w:t xml:space="preserve">}</w:t>
      </w:r>
    </w:p>
    <w:p>
      <w:pPr>
        <w:pStyle w:val="Heading1"/>
      </w:pPr>
      <w:r>
        <w:t xml:space="preserve">4. Plano de testes</w:t>
      </w:r>
    </w:p>
    <w:p>
      <w:pPr>
        <w:pStyle w:val="ListParagraph"/>
        <w:numPr>
          <w:ilvl w:val="0"/>
          <w:numId w:val="2"/>
        </w:numPr>
        <w:spacing w:after="60" w:line="264"/>
      </w:pPr>
      <w:r>
        <w:rPr>
          <w:b/>
          <w:bCs/>
        </w:rPr>
        <w:t xml:space="preserve">Comércio emergente: </w:t>
      </w:r>
      <w:r>
        <w:t xml:space="preserve">duas civs abertas e complementares comerciam sem script.</w:t>
      </w:r>
    </w:p>
    <w:p>
      <w:pPr>
        <w:pStyle w:val="ListParagraph"/>
        <w:numPr>
          <w:ilvl w:val="0"/>
          <w:numId w:val="2"/>
        </w:numPr>
        <w:spacing w:after="60" w:line="264"/>
      </w:pPr>
      <w:r>
        <w:rPr>
          <w:b/>
          <w:bCs/>
        </w:rPr>
        <w:t xml:space="preserve">Guerra causal: </w:t>
      </w:r>
      <w:r>
        <w:t xml:space="preserve">civs xenófobas sob escassez tendem ao conflito; resultado reflete forças reais.</w:t>
      </w:r>
    </w:p>
    <w:p>
      <w:pPr>
        <w:pStyle w:val="ListParagraph"/>
        <w:numPr>
          <w:ilvl w:val="0"/>
          <w:numId w:val="2"/>
        </w:numPr>
        <w:spacing w:after="60" w:line="264"/>
      </w:pPr>
      <w:r>
        <w:rPr>
          <w:b/>
          <w:bCs/>
        </w:rPr>
        <w:t xml:space="preserve">Ramificação por cultura: </w:t>
      </w:r>
      <w:r>
        <w:t xml:space="preserve">o mesmo gatilho (seca) resolve-se diferente conforme a cultura (mesma semente).</w:t>
      </w:r>
    </w:p>
    <w:p>
      <w:pPr>
        <w:pStyle w:val="ListParagraph"/>
        <w:numPr>
          <w:ilvl w:val="0"/>
          <w:numId w:val="2"/>
        </w:numPr>
        <w:spacing w:after="60" w:line="264"/>
      </w:pPr>
      <w:r>
        <w:rPr>
          <w:b/>
          <w:bCs/>
        </w:rPr>
        <w:t xml:space="preserve">IA autônoma: </w:t>
      </w:r>
      <w:r>
        <w:t xml:space="preserve">civilização sem jogador evolui sozinha de forma plausível.</w:t>
      </w:r>
    </w:p>
    <w:p>
      <w:pPr>
        <w:pStyle w:val="ListParagraph"/>
        <w:numPr>
          <w:ilvl w:val="0"/>
          <w:numId w:val="2"/>
        </w:numPr>
        <w:spacing w:after="60" w:line="264"/>
      </w:pPr>
      <w:r>
        <w:rPr>
          <w:b/>
          <w:bCs/>
        </w:rPr>
        <w:t xml:space="preserve">Finais distintos: </w:t>
      </w:r>
      <w:r>
        <w:t xml:space="preserve">partidas diferentes alcançam destinos diferentes organicamente.</w:t>
      </w:r>
    </w:p>
    <w:p>
      <w:pPr>
        <w:pStyle w:val="Heading1"/>
      </w:pPr>
      <w:r>
        <w:t xml:space="preserve">5. Resultado esperado</w:t>
      </w:r>
    </w:p>
    <w:p>
      <w:pPr>
        <w:pStyle w:val="ListParagraph"/>
        <w:numPr>
          <w:ilvl w:val="0"/>
          <w:numId w:val="2"/>
        </w:numPr>
        <w:spacing w:after="60" w:line="264"/>
      </w:pPr>
      <w:r>
        <w:t xml:space="preserve">Um mundo com várias civilizações vivas interagindo e gerando histórias variadas; eventos e finais funcionando.</w:t>
      </w:r>
    </w:p>
    <w:p>
      <w:pPr>
        <w:spacing w:after="120" w:line="276"/>
      </w:pPr>
      <w:r>
        <w:rPr>
          <w:b/>
          <w:bCs/>
        </w:rPr>
        <w:t xml:space="preserve">Marco M-C (jogo simbólico completo) </w:t>
      </w:r>
      <w:r>
        <w:t xml:space="preserve">é atingido ao fim desta etapa.</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Várias civilizações com identidade própria, IA rodando E02–E07 sem script.</w:t>
      </w:r>
    </w:p>
    <w:p>
      <w:pPr>
        <w:spacing w:after="60" w:line="264"/>
        <w:ind w:left="420" w:hanging="300"/>
      </w:pPr>
      <w:r>
        <w:rPr>
          <w:rFonts w:ascii="Segoe UI Symbol" w:cs="Segoe UI Symbol" w:eastAsia="Segoe UI Symbol" w:hAnsi="Segoe UI Symbol"/>
          <w:color w:val="2F6F62"/>
          <w:sz w:val="22"/>
          <w:szCs w:val="22"/>
        </w:rPr>
        <w:t xml:space="preserve">☐  </w:t>
      </w:r>
      <w:r>
        <w:t xml:space="preserve">Os oito tipos de interação e a evolução de relações por confiança/rancor.</w:t>
      </w:r>
    </w:p>
    <w:p>
      <w:pPr>
        <w:spacing w:after="60" w:line="264"/>
        <w:ind w:left="420" w:hanging="300"/>
      </w:pPr>
      <w:r>
        <w:rPr>
          <w:rFonts w:ascii="Segoe UI Symbol" w:cs="Segoe UI Symbol" w:eastAsia="Segoe UI Symbol" w:hAnsi="Segoe UI Symbol"/>
          <w:color w:val="2F6F62"/>
          <w:sz w:val="22"/>
          <w:szCs w:val="22"/>
        </w:rPr>
        <w:t xml:space="preserve">☐  </w:t>
      </w:r>
      <w:r>
        <w:t xml:space="preserve">Motor de eventos por limiar e os sete destinos finais.</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Predisposição de contato calculada (sem tabela fixa); resultado de guerra por forças reais.</w:t>
      </w:r>
    </w:p>
    <w:p>
      <w:pPr>
        <w:spacing w:after="60" w:line="264"/>
        <w:ind w:left="420" w:hanging="300"/>
      </w:pPr>
      <w:r>
        <w:rPr>
          <w:rFonts w:ascii="Segoe UI Symbol" w:cs="Segoe UI Symbol" w:eastAsia="Segoe UI Symbol" w:hAnsi="Segoe UI Symbol"/>
          <w:color w:val="2F6F62"/>
          <w:sz w:val="22"/>
          <w:szCs w:val="22"/>
        </w:rPr>
        <w:t xml:space="preserve">☐  </w:t>
      </w:r>
      <w:r>
        <w:t xml:space="preserve">Nenhum evento dispara por chance plana; resolução por melhor correspondência de estado.</w:t>
      </w:r>
    </w:p>
    <w:p>
      <w:pPr>
        <w:spacing w:after="60" w:line="264"/>
        <w:ind w:left="420" w:hanging="300"/>
      </w:pPr>
      <w:r>
        <w:rPr>
          <w:rFonts w:ascii="Segoe UI Symbol" w:cs="Segoe UI Symbol" w:eastAsia="Segoe UI Symbol" w:hAnsi="Segoe UI Symbol"/>
          <w:color w:val="2F6F62"/>
          <w:sz w:val="22"/>
          <w:szCs w:val="22"/>
        </w:rPr>
        <w:t xml:space="preserve">☐  </w:t>
      </w:r>
      <w:r>
        <w:t xml:space="preserve">Todo destino é explicável em retrospecto.</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Linhagens de E06 viram civilizações; idioma/cultura/religião de E07 medeiam contato.</w:t>
      </w:r>
    </w:p>
    <w:p>
      <w:pPr>
        <w:spacing w:after="60" w:line="264"/>
        <w:ind w:left="420" w:hanging="300"/>
      </w:pPr>
      <w:r>
        <w:rPr>
          <w:rFonts w:ascii="Segoe UI Symbol" w:cs="Segoe UI Symbol" w:eastAsia="Segoe UI Symbol" w:hAnsi="Segoe UI Symbol"/>
          <w:color w:val="2F6F62"/>
          <w:sz w:val="22"/>
          <w:szCs w:val="22"/>
        </w:rPr>
        <w:t xml:space="preserve">☐  </w:t>
      </w:r>
      <w:r>
        <w:t xml:space="preserve">Eventos e finais alimentam a Crônica (E09).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E08 Mundo Amplo e Eventos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E08 — Mundo Amplo e Eventos</dc:title>
  <dc:creator>Equipe Gênese</dc:creator>
  <cp:lastModifiedBy>Un-named</cp:lastModifiedBy>
  <cp:revision>1</cp:revision>
  <dcterms:created xsi:type="dcterms:W3CDTF">2026-06-01T02:42:29.442Z</dcterms:created>
  <dcterms:modified xsi:type="dcterms:W3CDTF">2026-06-01T02:42:29.442Z</dcterms:modified>
</cp:coreProperties>
</file>

<file path=docProps/custom.xml><?xml version="1.0" encoding="utf-8"?>
<Properties xmlns="http://schemas.openxmlformats.org/officeDocument/2006/custom-properties" xmlns:vt="http://schemas.openxmlformats.org/officeDocument/2006/docPropsVTypes"/>
</file>