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E12</w:t>
      </w:r>
    </w:p>
    <w:p>
      <w:pPr>
        <w:spacing w:after="40"/>
        <w:jc w:val="center"/>
      </w:pPr>
      <w:r>
        <w:rPr>
          <w:b/>
          <w:bCs/>
          <w:color w:val="2F6F62"/>
          <w:sz w:val="60"/>
          <w:szCs w:val="60"/>
        </w:rPr>
        <w:t xml:space="preserve">Lançamento e Pós-lançamento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Submissão, soft launch, telemetria e atualizações</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E12</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§10</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Publicar e sustentar: submeter às lojas, fazer soft launch, monitorar telemetria/crash e estabelecer o ciclo de atualizações. Pré-requisitos: E11. Referências: Roadmap §4 (Marco M-F).</w:t>
      </w:r>
    </w:p>
    <w:p>
      <w:pPr>
        <w:pStyle w:val="Heading1"/>
      </w:pPr>
      <w:r>
        <w:t xml:space="preserve">2. Especificação detalhada</w:t>
      </w:r>
    </w:p>
    <w:p>
      <w:pPr>
        <w:pStyle w:val="Heading2"/>
      </w:pPr>
      <w:r>
        <w:t xml:space="preserve">2.1. Submissão</w:t>
      </w:r>
    </w:p>
    <w:p>
      <w:pPr>
        <w:pStyle w:val="ListParagraph"/>
        <w:numPr>
          <w:ilvl w:val="0"/>
          <w:numId w:val="2"/>
        </w:numPr>
        <w:spacing w:after="60" w:line="264"/>
      </w:pPr>
      <w:r>
        <w:rPr>
          <w:b/>
          <w:bCs/>
        </w:rPr>
        <w:t xml:space="preserve">Google Play: </w:t>
      </w:r>
      <w:r>
        <w:t xml:space="preserve">criar app no Play Console, subir AAB em trilha fechada → aberta → produção; preencher ficha, Data safety, classificação.</w:t>
      </w:r>
    </w:p>
    <w:p>
      <w:pPr>
        <w:pStyle w:val="ListParagraph"/>
        <w:numPr>
          <w:ilvl w:val="0"/>
          <w:numId w:val="2"/>
        </w:numPr>
        <w:spacing w:after="60" w:line="264"/>
      </w:pPr>
      <w:r>
        <w:rPr>
          <w:b/>
          <w:bCs/>
        </w:rPr>
        <w:t xml:space="preserve">Steam: </w:t>
      </w:r>
      <w:r>
        <w:t xml:space="preserve">configurar a página da loja, depots e branches; usar branch beta para teste; build de release; passar pelo review da Valve.</w:t>
      </w:r>
    </w:p>
    <w:p>
      <w:pPr>
        <w:pStyle w:val="Heading2"/>
      </w:pPr>
      <w:r>
        <w:t xml:space="preserve">2.2. Soft launch e faseamento</w:t>
      </w:r>
    </w:p>
    <w:p>
      <w:pPr>
        <w:spacing w:after="120" w:line="276"/>
      </w:pPr>
      <w:r>
        <w:t xml:space="preserve">Lançar primeiro para um público restrito (trilha fechada na Play; branch beta na Steam / wishlist), coletar telemetria e feedback, corrigir, e só então abrir para todos. Roll-out gradual no Android (percentual crescente).</w:t>
      </w:r>
    </w:p>
    <w:p>
      <w:pPr>
        <w:pStyle w:val="Heading2"/>
      </w:pPr>
      <w:r>
        <w:t xml:space="preserve">2.3. Telemetria e estabilidade</w:t>
      </w:r>
    </w:p>
    <w:p>
      <w:pPr>
        <w:spacing w:after="120" w:line="276"/>
      </w:pPr>
      <w:r>
        <w:t xml:space="preserve">Telemetria opt-in e anônima (respeitando privacidade): crash reporting, métricas de performance por dispositivo, e — útil para este jogo — distribuição de destinos finais e de duração de partida, para balanceamento. Nenhum dado sensível; conformidade com as políticas declaradas em E11.</w:t>
      </w:r>
    </w:p>
    <w:p>
      <w:pPr>
        <w:pStyle w:val="Heading2"/>
      </w:pPr>
      <w:r>
        <w:t xml:space="preserve">2.4. Pós-lançamento</w:t>
      </w:r>
    </w:p>
    <w:p>
      <w:pPr>
        <w:pStyle w:val="ListParagraph"/>
        <w:numPr>
          <w:ilvl w:val="0"/>
          <w:numId w:val="2"/>
        </w:numPr>
        <w:spacing w:after="60" w:line="264"/>
      </w:pPr>
      <w:r>
        <w:t xml:space="preserve">Pipeline de hotfix rápido (especialmente para crashes específicos de dispositivo).</w:t>
      </w:r>
    </w:p>
    <w:p>
      <w:pPr>
        <w:pStyle w:val="ListParagraph"/>
        <w:numPr>
          <w:ilvl w:val="0"/>
          <w:numId w:val="2"/>
        </w:numPr>
        <w:spacing w:after="60" w:line="264"/>
      </w:pPr>
      <w:r>
        <w:t xml:space="preserve">Ciclo de conteúdo: novos biomas, traços, mecânicas — cada um reusando a estrutura de documentos M-/E-.</w:t>
      </w:r>
    </w:p>
    <w:p>
      <w:pPr>
        <w:pStyle w:val="ListParagraph"/>
        <w:numPr>
          <w:ilvl w:val="0"/>
          <w:numId w:val="2"/>
        </w:numPr>
        <w:spacing w:after="60" w:line="264"/>
      </w:pPr>
      <w:r>
        <w:t xml:space="preserve">Versionamento de saves: migração de saves entre versões (o formato de snapshot de E01 deve ser versionado).</w:t>
      </w:r>
    </w:p>
    <w:p>
      <w:pPr>
        <w:pStyle w:val="Heading1"/>
      </w:pPr>
      <w:r>
        <w:t xml:space="preserve">3. Trechos de código-chave</w:t>
      </w:r>
    </w:p>
    <w:p>
      <w:pPr>
        <w:pStyle w:val="Heading3"/>
      </w:pPr>
      <w:r>
        <w:t xml:space="preserve">3.1. Versionamento de snapshot para migração de saves</w:t>
      </w:r>
    </w:p>
    <w:p>
      <w:pPr>
        <w:pBdr>
          <w:left w:val="single" w:color="2F6F62" w:sz="12" w:space="8"/>
        </w:pBdr>
        <w:shd w:fill="F3F4F1" w:val="clear"/>
        <w:spacing w:after="120" w:before="80"/>
      </w:pPr>
      <w:r>
        <w:rPr>
          <w:rFonts w:ascii="Consolas" w:cs="Consolas" w:eastAsia="Consolas" w:hAnsi="Consolas"/>
          <w:color w:val="24303A"/>
          <w:sz w:val="18"/>
          <w:szCs w:val="18"/>
        </w:rPr>
        <w:t xml:space="preserve">// todo snapshot grava uma versão de esquema; ao carregar, migrar se preciso</w:t>
        <w:br/>
        <w:t xml:space="preserve">const int SCHEMA = 3;</w:t>
        <w:br/>
        <w:t xml:space="preserve">byte[] Snapshot() =&gt; Serialize(SCHEMA, State);</w:t>
        <w:br/>
        <w:t xml:space="preserve">void Restore(byte[] d){ var v=LerVersao(d); State = Migrar(v, Deserialize(d)); }</w:t>
      </w:r>
    </w:p>
    <w:p>
      <w:pPr>
        <w:pStyle w:val="Heading1"/>
      </w:pPr>
      <w:r>
        <w:t xml:space="preserve">4. Plano de testes</w:t>
      </w:r>
    </w:p>
    <w:p>
      <w:pPr>
        <w:pStyle w:val="ListParagraph"/>
        <w:numPr>
          <w:ilvl w:val="0"/>
          <w:numId w:val="2"/>
        </w:numPr>
        <w:spacing w:after="60" w:line="264"/>
      </w:pPr>
      <w:r>
        <w:rPr>
          <w:b/>
          <w:bCs/>
        </w:rPr>
        <w:t xml:space="preserve">Dry-run de submissão: </w:t>
      </w:r>
      <w:r>
        <w:t xml:space="preserve">subir builds em trilha fechada/branch beta e validar instalação real.</w:t>
      </w:r>
    </w:p>
    <w:p>
      <w:pPr>
        <w:pStyle w:val="ListParagraph"/>
        <w:numPr>
          <w:ilvl w:val="0"/>
          <w:numId w:val="2"/>
        </w:numPr>
        <w:spacing w:after="60" w:line="264"/>
      </w:pPr>
      <w:r>
        <w:rPr>
          <w:b/>
          <w:bCs/>
        </w:rPr>
        <w:t xml:space="preserve">Telemetria: </w:t>
      </w:r>
      <w:r>
        <w:t xml:space="preserve">confirmar que crashes chegam e que nenhum dado sensível é coletado.</w:t>
      </w:r>
    </w:p>
    <w:p>
      <w:pPr>
        <w:pStyle w:val="ListParagraph"/>
        <w:numPr>
          <w:ilvl w:val="0"/>
          <w:numId w:val="2"/>
        </w:numPr>
        <w:spacing w:after="60" w:line="264"/>
      </w:pPr>
      <w:r>
        <w:rPr>
          <w:b/>
          <w:bCs/>
        </w:rPr>
        <w:t xml:space="preserve">Migração de save: </w:t>
      </w:r>
      <w:r>
        <w:t xml:space="preserve">save de versão anterior carrega corretamente após atualização.</w:t>
      </w:r>
    </w:p>
    <w:p>
      <w:pPr>
        <w:pStyle w:val="ListParagraph"/>
        <w:numPr>
          <w:ilvl w:val="0"/>
          <w:numId w:val="2"/>
        </w:numPr>
        <w:spacing w:after="60" w:line="264"/>
      </w:pPr>
      <w:r>
        <w:rPr>
          <w:b/>
          <w:bCs/>
        </w:rPr>
        <w:t xml:space="preserve">Roll-out: </w:t>
      </w:r>
      <w:r>
        <w:t xml:space="preserve">o faseamento percentual no Android funciona e permite pausar em caso de problema.</w:t>
      </w:r>
    </w:p>
    <w:p>
      <w:pPr>
        <w:pStyle w:val="Heading1"/>
      </w:pPr>
      <w:r>
        <w:t xml:space="preserve">5. Resultado esperado</w:t>
      </w:r>
    </w:p>
    <w:p>
      <w:pPr>
        <w:pStyle w:val="ListParagraph"/>
        <w:numPr>
          <w:ilvl w:val="0"/>
          <w:numId w:val="2"/>
        </w:numPr>
        <w:spacing w:after="60" w:line="264"/>
      </w:pPr>
      <w:r>
        <w:t xml:space="preserve">Gênese disponível na Google Play e na Steam, com telemetria saudável e pipeline de atualização estabelecido. Marco M-F atingido.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Lançamento</w:t>
      </w:r>
    </w:p>
    <w:p>
      <w:pPr>
        <w:spacing w:after="60" w:line="264"/>
        <w:ind w:left="420" w:hanging="300"/>
      </w:pPr>
      <w:r>
        <w:rPr>
          <w:rFonts w:ascii="Segoe UI Symbol" w:cs="Segoe UI Symbol" w:eastAsia="Segoe UI Symbol" w:hAnsi="Segoe UI Symbol"/>
          <w:color w:val="2F6F62"/>
          <w:sz w:val="22"/>
          <w:szCs w:val="22"/>
        </w:rPr>
        <w:t xml:space="preserve">☐  </w:t>
      </w:r>
      <w:r>
        <w:t xml:space="preserve">App publicado no Play Console (produção) e na Steam (release), aprovados nos reviews.</w:t>
      </w:r>
    </w:p>
    <w:p>
      <w:pPr>
        <w:spacing w:after="60" w:line="264"/>
        <w:ind w:left="420" w:hanging="300"/>
      </w:pPr>
      <w:r>
        <w:rPr>
          <w:rFonts w:ascii="Segoe UI Symbol" w:cs="Segoe UI Symbol" w:eastAsia="Segoe UI Symbol" w:hAnsi="Segoe UI Symbol"/>
          <w:color w:val="2F6F62"/>
          <w:sz w:val="22"/>
          <w:szCs w:val="22"/>
        </w:rPr>
        <w:t xml:space="preserve">☐  </w:t>
      </w:r>
      <w:r>
        <w:t xml:space="preserve">Soft launch/faseamento executado antes da abertura total.</w:t>
      </w:r>
    </w:p>
    <w:p>
      <w:pPr>
        <w:pStyle w:val="Heading3"/>
      </w:pPr>
      <w:r>
        <w:t xml:space="preserve">Estabilidade</w:t>
      </w:r>
    </w:p>
    <w:p>
      <w:pPr>
        <w:spacing w:after="60" w:line="264"/>
        <w:ind w:left="420" w:hanging="300"/>
      </w:pPr>
      <w:r>
        <w:rPr>
          <w:rFonts w:ascii="Segoe UI Symbol" w:cs="Segoe UI Symbol" w:eastAsia="Segoe UI Symbol" w:hAnsi="Segoe UI Symbol"/>
          <w:color w:val="2F6F62"/>
          <w:sz w:val="22"/>
          <w:szCs w:val="22"/>
        </w:rPr>
        <w:t xml:space="preserve">☐  </w:t>
      </w:r>
      <w:r>
        <w:t xml:space="preserve">Crash reporting e telemetria opt-in funcionando, sem dados sensíveis.</w:t>
      </w:r>
    </w:p>
    <w:p>
      <w:pPr>
        <w:spacing w:after="60" w:line="264"/>
        <w:ind w:left="420" w:hanging="300"/>
      </w:pPr>
      <w:r>
        <w:rPr>
          <w:rFonts w:ascii="Segoe UI Symbol" w:cs="Segoe UI Symbol" w:eastAsia="Segoe UI Symbol" w:hAnsi="Segoe UI Symbol"/>
          <w:color w:val="2F6F62"/>
          <w:sz w:val="22"/>
          <w:szCs w:val="22"/>
        </w:rPr>
        <w:t xml:space="preserve">☐  </w:t>
      </w:r>
      <w:r>
        <w:t xml:space="preserve">Pipeline de hotfix e roll-out gradual operacionais.</w:t>
      </w:r>
    </w:p>
    <w:p>
      <w:pPr>
        <w:pStyle w:val="Heading3"/>
      </w:pPr>
      <w:r>
        <w:t xml:space="preserve">Sustentação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Snapshots versionados; migração de saves entre versões testada.</w:t>
      </w:r>
    </w:p>
    <w:p>
      <w:pPr>
        <w:spacing w:after="60" w:line="264"/>
        <w:ind w:left="420" w:hanging="300"/>
      </w:pPr>
      <w:r>
        <w:rPr>
          <w:rFonts w:ascii="Segoe UI Symbol" w:cs="Segoe UI Symbol" w:eastAsia="Segoe UI Symbol" w:hAnsi="Segoe UI Symbol"/>
          <w:color w:val="2F6F62"/>
          <w:sz w:val="22"/>
          <w:szCs w:val="22"/>
        </w:rPr>
        <w:t xml:space="preserve">☐  </w:t>
      </w:r>
      <w:r>
        <w:t xml:space="preserve">Processo de conteúdo pós-lançamento reusa a estrutura de documentos 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E12 Lançamento e Pós-lançamento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 — Lançamento e Pós-lançamento</dc:title>
  <dc:creator>Equipe Gênese</dc:creator>
  <cp:lastModifiedBy>Un-named</cp:lastModifiedBy>
  <cp:revision>1</cp:revision>
  <dcterms:created xsi:type="dcterms:W3CDTF">2026-06-01T02:44:15.386Z</dcterms:created>
  <dcterms:modified xsi:type="dcterms:W3CDTF">2026-06-01T02:44:15.386Z</dcterms:modified>
</cp:coreProperties>
</file>

<file path=docProps/custom.xml><?xml version="1.0" encoding="utf-8"?>
<Properties xmlns="http://schemas.openxmlformats.org/officeDocument/2006/custom-properties" xmlns:vt="http://schemas.openxmlformats.org/officeDocument/2006/docPropsVTypes"/>
</file>