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AA</w:t>
      </w:r>
    </w:p>
    <w:p>
      <w:pPr>
        <w:spacing w:after="40"/>
        <w:jc w:val="center"/>
      </w:pPr>
      <w:r>
        <w:rPr>
          <w:b/>
          <w:bCs/>
          <w:color w:val="2F6F62"/>
          <w:sz w:val="60"/>
          <w:szCs w:val="60"/>
        </w:rPr>
        <w:t xml:space="preserve">Catálogo de Assets de Arte</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Lista mestra de tudo que precisa ser desenhado, com checklist e prioridades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AA</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 Design Visual; GDD §8/§9; M01–M14</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E10 (render); E11/E12 (loja); Produção de arte / Claude Design</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§8; §9</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e como usar</w:t>
      </w:r>
    </w:p>
    <w:p>
      <w:pPr>
        <w:spacing w:after="120" w:line="276"/>
      </w:pPr>
      <w:r>
        <w:t xml:space="preserve">Este documento (AA) é o catálogo de produção de arte de Gênese: a lista completa de tudo que precisa ser desenhado/animado, organizada por categoria, com prioridade, e com um checklist marcável ao fim de cada bloco. Ele foi pensado para ser entregue a quem for produzir o design final (incluindo o Claude Design), junto das suas referências.</w:t>
      </w:r>
    </w:p>
    <w:p>
      <w:pPr>
        <w:spacing w:after="120" w:line="276"/>
      </w:pPr>
      <w:r>
        <w:rPr>
          <w:b/>
          <w:bCs/>
        </w:rPr>
        <w:t xml:space="preserve">Fluxo de uso: </w:t>
      </w:r>
      <w:r>
        <w:t xml:space="preserve">(1) você reúne as referências por categoria no documento de Design Visual (DV), nos espaços tracejados; (2) usa este AA como a lista mestra do que pedir; (3) marca cada item à medida que for concluído. O DV define o ESTILO; este AA define a QUANTIDADE e a LISTA.</w:t>
      </w:r>
    </w:p>
    <w:p>
      <w:pPr>
        <w:spacing w:after="120" w:line="276"/>
      </w:pPr>
      <w:r>
        <w:rPr>
          <w:b/>
          <w:bCs/>
        </w:rPr>
        <w:t xml:space="preserve">Referências cruzadas: </w:t>
      </w:r>
      <w:r>
        <w:t xml:space="preserve">a coluna 'Origem' de cada tabela aponta para o documento que justifica aquele asset (GDD = visão; M- = mecânica; E- = etapa de construção; DV = direção de arte). Assim ninguém produz arte sem saber para que sistema ela serve.</w:t>
      </w:r>
    </w:p>
    <w:p>
      <w:pPr>
        <w:pStyle w:val="Heading2"/>
      </w:pPr>
      <w:r>
        <w:t xml:space="preserve">1.1. Legenda de prioridade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Significado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 — Vertical slice</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Necessário para o protótipo que prova a emergência (marco M-B do roadmap).</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 — Jogo jogável</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Necessário para o loop completo e bonito (marco M-D).</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 — Polimento/loja</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Necessário para lançamento e material de loja (marcos M-E/M-F).</w:t>
            </w:r>
          </w:p>
        </w:tc>
      </w:tr>
    </w:tbl>
    <w:p>
      <w:pPr>
        <w:spacing w:after="120" w:line="276"/>
      </w:pPr>
      <w:r>
        <w:rPr>
          <w:b/>
          <w:bCs/>
        </w:rPr>
        <w:t xml:space="preserve">Nota técnica recorrente: </w:t>
      </w:r>
      <w:r>
        <w:t xml:space="preserve">a arte de criaturas e construções deve ser PARAMÉTRICA/MODULAR (montável por genoma e cultura — ver E10/DV §4), não sprites fechados. Onde isso se aplica, está indicado como 'modular'.</w:t>
      </w:r>
    </w:p>
    <w:p>
      <w:r>
        <w:br w:type="page"/>
      </w:r>
    </w:p>
    <w:p>
      <w:pPr>
        <w:pStyle w:val="Heading1"/>
      </w:pPr>
      <w:r>
        <w:t xml:space="preserve">2. Criaturas (núcleo visual)</w:t>
      </w:r>
    </w:p>
    <w:p>
      <w:pPr>
        <w:spacing w:after="120" w:line="276"/>
      </w:pPr>
      <w:r>
        <w:t xml:space="preserve">O sistema mais importante e mais modular. Tudo aqui se compõe a partir de uma 'forma-mãe' parametrizada por genoma (cor, textura, forma, tamanho) e cultura (ornamentos). Ver DV §4, GDD §8.3, M01/M02.</w:t>
      </w:r>
    </w:p>
    <w:p>
      <w:pPr>
        <w:pStyle w:val="Heading2"/>
      </w:pPr>
      <w:r>
        <w:t xml:space="preserve">2.1. Base e partes modulares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Forma-mãe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Corpo base estilizado de onde tudo deriva</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§4.1</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Variações de silhueta (5+)</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Conjuntos de forma corporal para divergência/especiação</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M03, DV §4.1</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Camadas de textura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Pelo, escama, pele lisa, casca (sobrepostas à forma)</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M01, DV §4.2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Apêndices modulares</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Membros, antenas, caudas, asas — encaixáveis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M01</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Olhos/sentidos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Variações ligadas ao gene de percepção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M01</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Rampas de cor do corpo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Gradientes paramétricos por genética+ambiente</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DV §3.2, §4.2</w:t>
            </w:r>
          </w:p>
        </w:tc>
      </w:tr>
    </w:tbl>
    <w:p>
      <w:pPr>
        <w:pStyle w:val="Heading2"/>
      </w:pPr>
      <w:r>
        <w:t xml:space="preserve">2.2. Estados de animação (por criatura modular)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Animação</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Quando ocorre</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Ocioso (idle)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Parado, respirando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§4.4</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Locomoção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Andar/correr</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M04</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Forragear/coletar</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Pegar recurso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Alerta/fugir</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Detecção de ameaça e fuga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M04</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Cortejo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Seleção de parceiro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 M03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Conflito/ataque</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Disputa, combate</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 M11</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Cuidado parental</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Investimento na prole</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Trabalho/construção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Erguer/manter estruturas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Morte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Fim do indivíduo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M14</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Cor de sinal/postura emocional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Comunicação não-verbal</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M08, GDD §3.5</w:t>
            </w:r>
          </w:p>
        </w:tc>
      </w:tr>
    </w:tbl>
    <w:p>
      <w:pPr>
        <w:pStyle w:val="Heading2"/>
      </w:pPr>
      <w:r>
        <w:t xml:space="preserve">2.3. Ornamentos culturais (camada de cultura)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Pinturas corporais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Marcas que indicam identidade tribal/papel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M09, DV §4.2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Adornos de papel social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Distinguir líder, curandeiro, artesão, Figura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 M09</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Marcas religiosas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Símbolos de fé sobre o corpo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M10</w:t>
            </w:r>
          </w:p>
        </w:tc>
      </w:tr>
    </w:tbl>
    <w:p>
      <w:pPr>
        <w:pStyle w:val="Heading3"/>
      </w:pPr>
      <w:r>
        <w:t xml:space="preserve">Checklist — Criaturas</w:t>
      </w:r>
    </w:p>
    <w:p>
      <w:pPr>
        <w:spacing w:after="60" w:line="264"/>
        <w:ind w:left="420" w:hanging="300"/>
      </w:pPr>
      <w:r>
        <w:rPr>
          <w:rFonts w:ascii="Segoe UI Symbol" w:cs="Segoe UI Symbol" w:eastAsia="Segoe UI Symbol" w:hAnsi="Segoe UI Symbol"/>
          <w:color w:val="2F6F62"/>
          <w:sz w:val="22"/>
          <w:szCs w:val="22"/>
        </w:rPr>
        <w:t xml:space="preserve">☐  </w:t>
      </w:r>
      <w:r>
        <w:t xml:space="preserve">Forma-mãe aprovada e funcional no sistema paramétrico.</w:t>
      </w:r>
    </w:p>
    <w:p>
      <w:pPr>
        <w:spacing w:after="60" w:line="264"/>
        <w:ind w:left="420" w:hanging="300"/>
      </w:pPr>
      <w:r>
        <w:rPr>
          <w:rFonts w:ascii="Segoe UI Symbol" w:cs="Segoe UI Symbol" w:eastAsia="Segoe UI Symbol" w:hAnsi="Segoe UI Symbol"/>
          <w:color w:val="2F6F62"/>
          <w:sz w:val="22"/>
          <w:szCs w:val="22"/>
        </w:rPr>
        <w:t xml:space="preserve">☐  </w:t>
      </w:r>
      <w:r>
        <w:t xml:space="preserve">Pelo menos 5 variações de silhueta para especiação.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Camadas de textura (pelo/escama/pele/casca) montáveis.</w:t>
      </w:r>
    </w:p>
    <w:p>
      <w:pPr>
        <w:spacing w:after="60" w:line="264"/>
        <w:ind w:left="420" w:hanging="300"/>
      </w:pPr>
      <w:r>
        <w:rPr>
          <w:rFonts w:ascii="Segoe UI Symbol" w:cs="Segoe UI Symbol" w:eastAsia="Segoe UI Symbol" w:hAnsi="Segoe UI Symbol"/>
          <w:color w:val="2F6F62"/>
          <w:sz w:val="22"/>
          <w:szCs w:val="22"/>
        </w:rPr>
        <w:t xml:space="preserve">☐  </w:t>
      </w:r>
      <w:r>
        <w:t xml:space="preserve">Apêndices, olhos e rampas de cor modulares prontos.</w:t>
      </w:r>
    </w:p>
    <w:p>
      <w:pPr>
        <w:spacing w:after="60" w:line="264"/>
        <w:ind w:left="420" w:hanging="300"/>
      </w:pPr>
      <w:r>
        <w:rPr>
          <w:rFonts w:ascii="Segoe UI Symbol" w:cs="Segoe UI Symbol" w:eastAsia="Segoe UI Symbol" w:hAnsi="Segoe UI Symbol"/>
          <w:color w:val="2F6F62"/>
          <w:sz w:val="22"/>
          <w:szCs w:val="22"/>
        </w:rPr>
        <w:t xml:space="preserve">☐  </w:t>
      </w:r>
      <w:r>
        <w:t xml:space="preserve">Todas as animações P0 (idle, locomoção, forragear, alerta, sinal/postura) entregues.</w:t>
      </w:r>
    </w:p>
    <w:p>
      <w:pPr>
        <w:spacing w:after="60" w:line="264"/>
        <w:ind w:left="420" w:hanging="300"/>
      </w:pPr>
      <w:r>
        <w:rPr>
          <w:rFonts w:ascii="Segoe UI Symbol" w:cs="Segoe UI Symbol" w:eastAsia="Segoe UI Symbol" w:hAnsi="Segoe UI Symbol"/>
          <w:color w:val="2F6F62"/>
          <w:sz w:val="22"/>
          <w:szCs w:val="22"/>
        </w:rPr>
        <w:t xml:space="preserve">☐  </w:t>
      </w:r>
      <w:r>
        <w:t xml:space="preserve">Animações P1 (cortejo, conflito, parental, trabalho, morte) entregues.</w:t>
      </w:r>
    </w:p>
    <w:p>
      <w:pPr>
        <w:spacing w:after="60" w:line="264"/>
        <w:ind w:left="420" w:hanging="300"/>
      </w:pPr>
      <w:r>
        <w:rPr>
          <w:rFonts w:ascii="Segoe UI Symbol" w:cs="Segoe UI Symbol" w:eastAsia="Segoe UI Symbol" w:hAnsi="Segoe UI Symbol"/>
          <w:color w:val="2F6F62"/>
          <w:sz w:val="22"/>
          <w:szCs w:val="22"/>
        </w:rPr>
        <w:t xml:space="preserve">☐  </w:t>
      </w:r>
      <w:r>
        <w:t xml:space="preserve">Ornamentos culturais (pinturas, adornos de papel, marcas religiosas) montáveis.</w:t>
      </w:r>
    </w:p>
    <w:p>
      <w:r>
        <w:br w:type="page"/>
      </w:r>
    </w:p>
    <w:p>
      <w:pPr>
        <w:pStyle w:val="Heading1"/>
      </w:pPr>
      <w:r>
        <w:t xml:space="preserve">3. Ambiente e biomas</w:t>
      </w:r>
    </w:p>
    <w:p>
      <w:pPr>
        <w:spacing w:after="120" w:line="276"/>
      </w:pPr>
      <w:r>
        <w:t xml:space="preserve">O mundo é uma tela viva que muda com clima, estação e a marca da civilização. Ver DV §5, GDD §8.4, M06.</w:t>
      </w:r>
    </w:p>
    <w:p>
      <w:pPr>
        <w:pStyle w:val="Heading2"/>
      </w:pPr>
      <w:r>
        <w:t xml:space="preserve">3.1. Biomas (tiles/terreno)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Tileset de pradaria/savana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Terreno-base inicial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Tileset de floresta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Mata densa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Tileset de deserto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Árido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Tileset de tundra/gelo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Frio</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Tileset de montanha/rocha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Relevo e barreiras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Tileset de água (rio/lago/mar)</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Corpos d'água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Tileset de pântano/úmido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Transição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Variações sazonais de cada bioma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Mesma região em estações diferentes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 DV §5</w:t>
            </w:r>
          </w:p>
        </w:tc>
      </w:tr>
    </w:tbl>
    <w:p>
      <w:pPr>
        <w:pStyle w:val="Heading2"/>
      </w:pPr>
      <w:r>
        <w:t xml:space="preserve">3.2. Elementos naturais e fenômenos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Vegetação (recursos de comida)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Plantas, frutos, árvores colhíveis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Fontes de água/material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Nascentes, jazidas, pedras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Predadores/perigos ambientais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Ameaças não-jogáveis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M04, 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Efeitos: seca, cheia, neve</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Estados visuais do clima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Efeitos: vulcão, terremoto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Catástrofes geológicas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Cicatrizes ambientais</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Desmatamento, poluição, campo de batalha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DV §5, GDD §8.4</w:t>
            </w:r>
          </w:p>
        </w:tc>
      </w:tr>
    </w:tbl>
    <w:p>
      <w:pPr>
        <w:pStyle w:val="Heading3"/>
      </w:pPr>
      <w:r>
        <w:t xml:space="preserve">Checklist — Ambiente</w:t>
      </w:r>
    </w:p>
    <w:p>
      <w:pPr>
        <w:spacing w:after="60" w:line="264"/>
        <w:ind w:left="420" w:hanging="300"/>
      </w:pPr>
      <w:r>
        <w:rPr>
          <w:rFonts w:ascii="Segoe UI Symbol" w:cs="Segoe UI Symbol" w:eastAsia="Segoe UI Symbol" w:hAnsi="Segoe UI Symbol"/>
          <w:color w:val="2F6F62"/>
          <w:sz w:val="22"/>
          <w:szCs w:val="22"/>
        </w:rPr>
        <w:t xml:space="preserve">☐  </w:t>
      </w:r>
      <w:r>
        <w:t xml:space="preserve">Tilesets P0 (pradaria, água) prontos.</w:t>
      </w:r>
    </w:p>
    <w:p>
      <w:pPr>
        <w:spacing w:after="60" w:line="264"/>
        <w:ind w:left="420" w:hanging="300"/>
      </w:pPr>
      <w:r>
        <w:rPr>
          <w:rFonts w:ascii="Segoe UI Symbol" w:cs="Segoe UI Symbol" w:eastAsia="Segoe UI Symbol" w:hAnsi="Segoe UI Symbol"/>
          <w:color w:val="2F6F62"/>
          <w:sz w:val="22"/>
          <w:szCs w:val="22"/>
        </w:rPr>
        <w:t xml:space="preserve">☐  </w:t>
      </w:r>
      <w:r>
        <w:t xml:space="preserve">Tilesets P1 (floresta, deserto, tundra, montanha) prontos.</w:t>
      </w:r>
    </w:p>
    <w:p>
      <w:pPr>
        <w:spacing w:after="60" w:line="264"/>
        <w:ind w:left="420" w:hanging="300"/>
      </w:pPr>
      <w:r>
        <w:rPr>
          <w:rFonts w:ascii="Segoe UI Symbol" w:cs="Segoe UI Symbol" w:eastAsia="Segoe UI Symbol" w:hAnsi="Segoe UI Symbol"/>
          <w:color w:val="2F6F62"/>
          <w:sz w:val="22"/>
          <w:szCs w:val="22"/>
        </w:rPr>
        <w:t xml:space="preserve">☐  </w:t>
      </w:r>
      <w:r>
        <w:t xml:space="preserve">Variações sazonais de cada bioma.</w:t>
      </w:r>
    </w:p>
    <w:p>
      <w:pPr>
        <w:spacing w:after="60" w:line="264"/>
        <w:ind w:left="420" w:hanging="300"/>
      </w:pPr>
      <w:r>
        <w:rPr>
          <w:rFonts w:ascii="Segoe UI Symbol" w:cs="Segoe UI Symbol" w:eastAsia="Segoe UI Symbol" w:hAnsi="Segoe UI Symbol"/>
          <w:color w:val="2F6F62"/>
          <w:sz w:val="22"/>
          <w:szCs w:val="22"/>
        </w:rPr>
        <w:t xml:space="preserve">☐  </w:t>
      </w:r>
      <w:r>
        <w:t xml:space="preserve">Vegetação e fontes de recurso colhíveis.</w:t>
      </w:r>
    </w:p>
    <w:p>
      <w:pPr>
        <w:spacing w:after="60" w:line="264"/>
        <w:ind w:left="420" w:hanging="300"/>
      </w:pPr>
      <w:r>
        <w:rPr>
          <w:rFonts w:ascii="Segoe UI Symbol" w:cs="Segoe UI Symbol" w:eastAsia="Segoe UI Symbol" w:hAnsi="Segoe UI Symbol"/>
          <w:color w:val="2F6F62"/>
          <w:sz w:val="22"/>
          <w:szCs w:val="22"/>
        </w:rPr>
        <w:t xml:space="preserve">☐  </w:t>
      </w:r>
      <w:r>
        <w:t xml:space="preserve">Predadores/perigos ambientais.</w:t>
      </w:r>
    </w:p>
    <w:p>
      <w:pPr>
        <w:spacing w:after="60" w:line="264"/>
        <w:ind w:left="420" w:hanging="300"/>
      </w:pPr>
      <w:r>
        <w:rPr>
          <w:rFonts w:ascii="Segoe UI Symbol" w:cs="Segoe UI Symbol" w:eastAsia="Segoe UI Symbol" w:hAnsi="Segoe UI Symbol"/>
          <w:color w:val="2F6F62"/>
          <w:sz w:val="22"/>
          <w:szCs w:val="22"/>
        </w:rPr>
        <w:t xml:space="preserve">☐  </w:t>
      </w:r>
      <w:r>
        <w:t xml:space="preserve">Efeitos climáticos (seca, cheia, neve) e catástrofes (vulcão, terremoto).</w:t>
      </w:r>
    </w:p>
    <w:p>
      <w:pPr>
        <w:spacing w:after="60" w:line="264"/>
        <w:ind w:left="420" w:hanging="300"/>
      </w:pPr>
      <w:r>
        <w:rPr>
          <w:rFonts w:ascii="Segoe UI Symbol" w:cs="Segoe UI Symbol" w:eastAsia="Segoe UI Symbol" w:hAnsi="Segoe UI Symbol"/>
          <w:color w:val="2F6F62"/>
          <w:sz w:val="22"/>
          <w:szCs w:val="22"/>
        </w:rPr>
        <w:t xml:space="preserve">☐  </w:t>
      </w:r>
      <w:r>
        <w:t xml:space="preserve">Cicatrizes ambientais persistentes.</w:t>
      </w:r>
    </w:p>
    <w:p>
      <w:r>
        <w:br w:type="page"/>
      </w:r>
    </w:p>
    <w:p>
      <w:pPr>
        <w:pStyle w:val="Heading1"/>
      </w:pPr>
      <w:r>
        <w:t xml:space="preserve">4. Construções e território</w:t>
      </w:r>
    </w:p>
    <w:p>
      <w:pPr>
        <w:spacing w:after="120" w:line="276"/>
      </w:pPr>
      <w:r>
        <w:t xml:space="preserve">Refletem o estágio sociopolítico e o estilo artístico da cultura — duas civilizações constroem visivelmente diferente. Modular por estágio + estilo cultural. Ver DV §5, GDD §3.9, M05.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Abrigo de bando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Estrutura primitiva inicial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Assentamento tribal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Tendas/cabanas, fogueira, totens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 M09</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Aldeia/cidade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Casas, armazéns, praça</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 M07</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Estruturas de estado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Muralhas, grandes obras, monumentos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M05</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Templos/estruturas religiosas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Por estágio de religião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M10</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Mercado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Onde a economia se materializa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Marcadores de território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Fronteiras, totens, estradas, campos cultivados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§5, M11</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Variações por estilo cultural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Mesma função, estética distinta por civilização</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M09, DV §5</w:t>
            </w:r>
          </w:p>
        </w:tc>
      </w:tr>
    </w:tbl>
    <w:p>
      <w:pPr>
        <w:pStyle w:val="Heading3"/>
      </w:pPr>
      <w:r>
        <w:t xml:space="preserve">Checklist — Construções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Abrigo de bando (P0) pronto.</w:t>
      </w:r>
    </w:p>
    <w:p>
      <w:pPr>
        <w:spacing w:after="60" w:line="264"/>
        <w:ind w:left="420" w:hanging="300"/>
      </w:pPr>
      <w:r>
        <w:rPr>
          <w:rFonts w:ascii="Segoe UI Symbol" w:cs="Segoe UI Symbol" w:eastAsia="Segoe UI Symbol" w:hAnsi="Segoe UI Symbol"/>
          <w:color w:val="2F6F62"/>
          <w:sz w:val="22"/>
          <w:szCs w:val="22"/>
        </w:rPr>
        <w:t xml:space="preserve">☐  </w:t>
      </w:r>
      <w:r>
        <w:t xml:space="preserve">Progressão tribal → aldeia/cidade → estado.</w:t>
      </w:r>
    </w:p>
    <w:p>
      <w:pPr>
        <w:spacing w:after="60" w:line="264"/>
        <w:ind w:left="420" w:hanging="300"/>
      </w:pPr>
      <w:r>
        <w:rPr>
          <w:rFonts w:ascii="Segoe UI Symbol" w:cs="Segoe UI Symbol" w:eastAsia="Segoe UI Symbol" w:hAnsi="Segoe UI Symbol"/>
          <w:color w:val="2F6F62"/>
          <w:sz w:val="22"/>
          <w:szCs w:val="22"/>
        </w:rPr>
        <w:t xml:space="preserve">☐  </w:t>
      </w:r>
      <w:r>
        <w:t xml:space="preserve">Templos por estágio religioso.</w:t>
      </w:r>
    </w:p>
    <w:p>
      <w:pPr>
        <w:spacing w:after="60" w:line="264"/>
        <w:ind w:left="420" w:hanging="300"/>
      </w:pPr>
      <w:r>
        <w:rPr>
          <w:rFonts w:ascii="Segoe UI Symbol" w:cs="Segoe UI Symbol" w:eastAsia="Segoe UI Symbol" w:hAnsi="Segoe UI Symbol"/>
          <w:color w:val="2F6F62"/>
          <w:sz w:val="22"/>
          <w:szCs w:val="22"/>
        </w:rPr>
        <w:t xml:space="preserve">☐  </w:t>
      </w:r>
      <w:r>
        <w:t xml:space="preserve">Mercado e marcadores de território.</w:t>
      </w:r>
    </w:p>
    <w:p>
      <w:pPr>
        <w:spacing w:after="60" w:line="264"/>
        <w:ind w:left="420" w:hanging="300"/>
      </w:pPr>
      <w:r>
        <w:rPr>
          <w:rFonts w:ascii="Segoe UI Symbol" w:cs="Segoe UI Symbol" w:eastAsia="Segoe UI Symbol" w:hAnsi="Segoe UI Symbol"/>
          <w:color w:val="2F6F62"/>
          <w:sz w:val="22"/>
          <w:szCs w:val="22"/>
        </w:rPr>
        <w:t xml:space="preserve">☐  </w:t>
      </w:r>
      <w:r>
        <w:t xml:space="preserve">Variações de estilo construtivo por cultura.</w:t>
      </w:r>
    </w:p>
    <w:p>
      <w:r>
        <w:br w:type="page"/>
      </w:r>
    </w:p>
    <w:p>
      <w:pPr>
        <w:pStyle w:val="Heading1"/>
      </w:pPr>
      <w:r>
        <w:t xml:space="preserve">5. Interface (UI) e ícones</w:t>
      </w:r>
    </w:p>
    <w:p>
      <w:pPr>
        <w:spacing w:after="120" w:line="276"/>
      </w:pPr>
      <w:r>
        <w:t xml:space="preserve">Traduz centenas de estatísticas em sensação, com leitura dupla (intuitiva + precisa). Ver DV §6, GDD §9, M13.</w:t>
      </w:r>
    </w:p>
    <w:p>
      <w:pPr>
        <w:pStyle w:val="Heading2"/>
      </w:pPr>
      <w:r>
        <w:t xml:space="preserve">5.1. Telas e painéis (GDD §9.3)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HUD do mundo vivo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Moldura, controles de tempo, recurso Atenção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M12, M13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Painel da civilização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Macro-estatísticas, tendências, eventos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M13, GDD §4.3</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Ficha de indivíduo/Figura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Genoma, traços, relações, história</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M05, GDD §4.1</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Códice cultural/religioso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Crenças, tabus, mitos, idioma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M09, M10</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Mapa + seletor de overlays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Visão ampla com camadas de dados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Linha do tempo / Crônica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História narrada da partida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M13, GDD §9.4</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Tela de influência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Seleção das alavancas e nudges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M12</w:t>
            </w:r>
          </w:p>
        </w:tc>
      </w:tr>
    </w:tbl>
    <w:p>
      <w:pPr>
        <w:pStyle w:val="Heading2"/>
      </w:pPr>
      <w:r>
        <w:t xml:space="preserve">5.2. Ícones e elementos repetidos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Ícones de estatística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Um por macro-estatística (agressividade, fé, etc.)</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GDD §4.3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Ícones de recurso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Comida, água, material, luxo</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M07</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Ícones de nudge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Sinal, Proteção, Faísca, Semente, Inspiração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Ícones de evento/emoção coletiva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Alertas, marcos, crises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M14, DV §6.2</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Rampas de cor de overlay</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Heatmaps por estatística (paletas semânticas)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 §3.2, M13</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Cursores/indicadores de foco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Marcar onde o jogador observa/age</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P0</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M12</w:t>
            </w:r>
          </w:p>
        </w:tc>
      </w:tr>
    </w:tbl>
    <w:p>
      <w:pPr>
        <w:pStyle w:val="Heading3"/>
      </w:pPr>
      <w:r>
        <w:t xml:space="preserve">Checklist — UI</w:t>
      </w:r>
    </w:p>
    <w:p>
      <w:pPr>
        <w:spacing w:after="60" w:line="264"/>
        <w:ind w:left="420" w:hanging="300"/>
      </w:pPr>
      <w:r>
        <w:rPr>
          <w:rFonts w:ascii="Segoe UI Symbol" w:cs="Segoe UI Symbol" w:eastAsia="Segoe UI Symbol" w:hAnsi="Segoe UI Symbol"/>
          <w:color w:val="2F6F62"/>
          <w:sz w:val="22"/>
          <w:szCs w:val="22"/>
        </w:rPr>
        <w:t xml:space="preserve">☐  </w:t>
      </w:r>
      <w:r>
        <w:t xml:space="preserve">HUD do mundo vivo e tela de influência (P0) prontos.</w:t>
      </w:r>
    </w:p>
    <w:p>
      <w:pPr>
        <w:spacing w:after="60" w:line="264"/>
        <w:ind w:left="420" w:hanging="300"/>
      </w:pPr>
      <w:r>
        <w:rPr>
          <w:rFonts w:ascii="Segoe UI Symbol" w:cs="Segoe UI Symbol" w:eastAsia="Segoe UI Symbol" w:hAnsi="Segoe UI Symbol"/>
          <w:color w:val="2F6F62"/>
          <w:sz w:val="22"/>
          <w:szCs w:val="22"/>
        </w:rPr>
        <w:t xml:space="preserve">☐  </w:t>
      </w:r>
      <w:r>
        <w:t xml:space="preserve">Todos os painéis do GDD §9.3 desenhados.</w:t>
      </w:r>
    </w:p>
    <w:p>
      <w:pPr>
        <w:spacing w:after="60" w:line="264"/>
        <w:ind w:left="420" w:hanging="300"/>
      </w:pPr>
      <w:r>
        <w:rPr>
          <w:rFonts w:ascii="Segoe UI Symbol" w:cs="Segoe UI Symbol" w:eastAsia="Segoe UI Symbol" w:hAnsi="Segoe UI Symbol"/>
          <w:color w:val="2F6F62"/>
          <w:sz w:val="22"/>
          <w:szCs w:val="22"/>
        </w:rPr>
        <w:t xml:space="preserve">☐  </w:t>
      </w:r>
      <w:r>
        <w:t xml:space="preserve">Ícones de recurso e de nudge (P0).</w:t>
      </w:r>
    </w:p>
    <w:p>
      <w:pPr>
        <w:spacing w:after="60" w:line="264"/>
        <w:ind w:left="420" w:hanging="300"/>
      </w:pPr>
      <w:r>
        <w:rPr>
          <w:rFonts w:ascii="Segoe UI Symbol" w:cs="Segoe UI Symbol" w:eastAsia="Segoe UI Symbol" w:hAnsi="Segoe UI Symbol"/>
          <w:color w:val="2F6F62"/>
          <w:sz w:val="22"/>
          <w:szCs w:val="22"/>
        </w:rPr>
        <w:t xml:space="preserve">☐  </w:t>
      </w:r>
      <w:r>
        <w:t xml:space="preserve">Ícones de todas as macro-estatísticas e de eventos/emoções.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Rampas de cor de overlay coerentes com as paletas semânticas.</w:t>
      </w:r>
    </w:p>
    <w:p>
      <w:pPr>
        <w:spacing w:after="60" w:line="264"/>
        <w:ind w:left="420" w:hanging="300"/>
      </w:pPr>
      <w:r>
        <w:rPr>
          <w:rFonts w:ascii="Segoe UI Symbol" w:cs="Segoe UI Symbol" w:eastAsia="Segoe UI Symbol" w:hAnsi="Segoe UI Symbol"/>
          <w:color w:val="2F6F62"/>
          <w:sz w:val="22"/>
          <w:szCs w:val="22"/>
        </w:rPr>
        <w:t xml:space="preserve">☐  </w:t>
      </w:r>
      <w:r>
        <w:t xml:space="preserve">Cursores e indicadores de foco.</w:t>
      </w:r>
    </w:p>
    <w:p>
      <w:r>
        <w:br w:type="page"/>
      </w:r>
    </w:p>
    <w:p>
      <w:pPr>
        <w:pStyle w:val="Heading1"/>
      </w:pPr>
      <w:r>
        <w:t xml:space="preserve">6. Escrita procedural e símbolos</w:t>
      </w:r>
    </w:p>
    <w:p>
      <w:pPr>
        <w:spacing w:after="120" w:line="276"/>
      </w:pPr>
      <w:r>
        <w:t xml:space="preserve">Cada civilização inventa um sistema de escrita visual próprio, que aparece em construções, artefatos e na Crônica — ilegível no início, 'traduzível' depois. Ver DV §6.3, M08.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Conjunto de glifos-base</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Inventário de formas para compor escritas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M08</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Regras visuais de composição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Como glifos se combinam por cultura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M08, DV §6.3</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Artefatos com escrita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Tábuas, pinturas rupestres, estandartes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M08, M09</w:t>
            </w:r>
          </w:p>
        </w:tc>
      </w:tr>
    </w:tbl>
    <w:p>
      <w:pPr>
        <w:pStyle w:val="Heading3"/>
      </w:pPr>
      <w:r>
        <w:t xml:space="preserve">Checklist — Escrita</w:t>
      </w:r>
    </w:p>
    <w:p>
      <w:pPr>
        <w:spacing w:after="60" w:line="264"/>
        <w:ind w:left="420" w:hanging="300"/>
      </w:pPr>
      <w:r>
        <w:rPr>
          <w:rFonts w:ascii="Segoe UI Symbol" w:cs="Segoe UI Symbol" w:eastAsia="Segoe UI Symbol" w:hAnsi="Segoe UI Symbol"/>
          <w:color w:val="2F6F62"/>
          <w:sz w:val="22"/>
          <w:szCs w:val="22"/>
        </w:rPr>
        <w:t xml:space="preserve">☐  </w:t>
      </w:r>
      <w:r>
        <w:t xml:space="preserve">Conjunto de glifos-base para geração procedural.</w:t>
      </w:r>
    </w:p>
    <w:p>
      <w:pPr>
        <w:spacing w:after="60" w:line="264"/>
        <w:ind w:left="420" w:hanging="300"/>
      </w:pPr>
      <w:r>
        <w:rPr>
          <w:rFonts w:ascii="Segoe UI Symbol" w:cs="Segoe UI Symbol" w:eastAsia="Segoe UI Symbol" w:hAnsi="Segoe UI Symbol"/>
          <w:color w:val="2F6F62"/>
          <w:sz w:val="22"/>
          <w:szCs w:val="22"/>
        </w:rPr>
        <w:t xml:space="preserve">☐  </w:t>
      </w:r>
      <w:r>
        <w:t xml:space="preserve">Regras visuais de composição por civilização.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Artefatos que exibem a escrita no mundo.</w:t>
      </w:r>
    </w:p>
    <w:p>
      <w:r>
        <w:br w:type="page"/>
      </w:r>
    </w:p>
    <w:p>
      <w:pPr>
        <w:pStyle w:val="Heading1"/>
      </w:pPr>
      <w:r>
        <w:t xml:space="preserve">7. Artefatos de compartilhamento</w:t>
      </w:r>
    </w:p>
    <w:p>
      <w:pPr>
        <w:spacing w:after="120" w:line="276"/>
      </w:pPr>
      <w:r>
        <w:t xml:space="preserve">Peças com identidade visual própria, pensadas para serem compartilhadas fora do jogo. Ver DV §7, M13.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Moldura do GIF de evolução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Identidade visual do lapso temporal exportado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M13, DV §7</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Layout da Crônica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Tipografia e moldura da história narrada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M13, GDD §9.4</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Cartão de 'destino final'</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Tela-resumo do final alcançado pela civilização</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M14</w:t>
            </w:r>
          </w:p>
        </w:tc>
      </w:tr>
    </w:tbl>
    <w:p>
      <w:pPr>
        <w:pStyle w:val="Heading3"/>
      </w:pPr>
      <w:r>
        <w:t xml:space="preserve">Checklist — Artefatos compartilháveis</w:t>
      </w:r>
    </w:p>
    <w:p>
      <w:pPr>
        <w:spacing w:after="60" w:line="264"/>
        <w:ind w:left="420" w:hanging="300"/>
      </w:pPr>
      <w:r>
        <w:rPr>
          <w:rFonts w:ascii="Segoe UI Symbol" w:cs="Segoe UI Symbol" w:eastAsia="Segoe UI Symbol" w:hAnsi="Segoe UI Symbol"/>
          <w:color w:val="2F6F62"/>
          <w:sz w:val="22"/>
          <w:szCs w:val="22"/>
        </w:rPr>
        <w:t xml:space="preserve">☐  </w:t>
      </w:r>
      <w:r>
        <w:t xml:space="preserve">Moldura/identidade do GIF de evolução.</w:t>
      </w:r>
    </w:p>
    <w:p>
      <w:pPr>
        <w:spacing w:after="60" w:line="264"/>
        <w:ind w:left="420" w:hanging="300"/>
      </w:pPr>
      <w:r>
        <w:rPr>
          <w:rFonts w:ascii="Segoe UI Symbol" w:cs="Segoe UI Symbol" w:eastAsia="Segoe UI Symbol" w:hAnsi="Segoe UI Symbol"/>
          <w:color w:val="2F6F62"/>
          <w:sz w:val="22"/>
          <w:szCs w:val="22"/>
        </w:rPr>
        <w:t xml:space="preserve">☐  </w:t>
      </w:r>
      <w:r>
        <w:t xml:space="preserve">Layout da Crônica.</w:t>
      </w:r>
    </w:p>
    <w:p>
      <w:pPr>
        <w:spacing w:after="60" w:line="264"/>
        <w:ind w:left="420" w:hanging="300"/>
      </w:pPr>
      <w:r>
        <w:rPr>
          <w:rFonts w:ascii="Segoe UI Symbol" w:cs="Segoe UI Symbol" w:eastAsia="Segoe UI Symbol" w:hAnsi="Segoe UI Symbol"/>
          <w:color w:val="2F6F62"/>
          <w:sz w:val="22"/>
          <w:szCs w:val="22"/>
        </w:rPr>
        <w:t xml:space="preserve">☐  </w:t>
      </w:r>
      <w:r>
        <w:t xml:space="preserve">Cartão de destino final.</w:t>
      </w:r>
    </w:p>
    <w:p>
      <w:r>
        <w:br w:type="page"/>
      </w:r>
    </w:p>
    <w:p>
      <w:pPr>
        <w:pStyle w:val="Heading1"/>
      </w:pPr>
      <w:r>
        <w:t xml:space="preserve">8. Marca, loja e marketing</w:t>
      </w:r>
    </w:p>
    <w:p>
      <w:pPr>
        <w:spacing w:after="120" w:line="276"/>
      </w:pPr>
      <w:r>
        <w:t xml:space="preserve">Necessário para publicar na Play Store e na Steam (etapas E11/E12). Requisitos exatos de tamanho/formato devem ser conferidos na documentação vigente de cada loja antes da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Logotipo do jogo</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Marca principal e variações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Ícone do app</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Ícone adaptável (Android) e da Steam</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E11/E12</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Capsules da Steam</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Imagens da página da loja (vários tamanhos)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Capturas de tela</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Screenshots de divulgação por plataforma</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E12</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Banner/feature graphic (Play)</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Arte de destaque da ficha Android</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Trailer/vídeo</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Material em vídeo para as lojas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P2</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E12</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Tela de carregamento/abertura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Splash e menu principal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bl>
    <w:p>
      <w:pPr>
        <w:pStyle w:val="Heading3"/>
      </w:pPr>
      <w:r>
        <w:t xml:space="preserve">Checklist — Marca e loja</w:t>
      </w:r>
    </w:p>
    <w:p>
      <w:pPr>
        <w:spacing w:after="60" w:line="264"/>
        <w:ind w:left="420" w:hanging="300"/>
      </w:pPr>
      <w:r>
        <w:rPr>
          <w:rFonts w:ascii="Segoe UI Symbol" w:cs="Segoe UI Symbol" w:eastAsia="Segoe UI Symbol" w:hAnsi="Segoe UI Symbol"/>
          <w:color w:val="2F6F62"/>
          <w:sz w:val="22"/>
          <w:szCs w:val="22"/>
        </w:rPr>
        <w:t xml:space="preserve">☐  </w:t>
      </w:r>
      <w:r>
        <w:t xml:space="preserve">Logotipo e variações.</w:t>
      </w:r>
    </w:p>
    <w:p>
      <w:pPr>
        <w:spacing w:after="60" w:line="264"/>
        <w:ind w:left="420" w:hanging="300"/>
      </w:pPr>
      <w:r>
        <w:rPr>
          <w:rFonts w:ascii="Segoe UI Symbol" w:cs="Segoe UI Symbol" w:eastAsia="Segoe UI Symbol" w:hAnsi="Segoe UI Symbol"/>
          <w:color w:val="2F6F62"/>
          <w:sz w:val="22"/>
          <w:szCs w:val="22"/>
        </w:rPr>
        <w:t xml:space="preserve">☐  </w:t>
      </w:r>
      <w:r>
        <w:t xml:space="preserve">Ícone do app (adaptável Android + Steam).</w:t>
      </w:r>
    </w:p>
    <w:p>
      <w:pPr>
        <w:spacing w:after="60" w:line="264"/>
        <w:ind w:left="420" w:hanging="300"/>
      </w:pPr>
      <w:r>
        <w:rPr>
          <w:rFonts w:ascii="Segoe UI Symbol" w:cs="Segoe UI Symbol" w:eastAsia="Segoe UI Symbol" w:hAnsi="Segoe UI Symbol"/>
          <w:color w:val="2F6F62"/>
          <w:sz w:val="22"/>
          <w:szCs w:val="22"/>
        </w:rPr>
        <w:t xml:space="preserve">☐  </w:t>
      </w:r>
      <w:r>
        <w:t xml:space="preserve">Capsules da Steam em todos os tamanhos exigidos.</w:t>
      </w:r>
    </w:p>
    <w:p>
      <w:pPr>
        <w:spacing w:after="60" w:line="264"/>
        <w:ind w:left="420" w:hanging="300"/>
      </w:pPr>
      <w:r>
        <w:rPr>
          <w:rFonts w:ascii="Segoe UI Symbol" w:cs="Segoe UI Symbol" w:eastAsia="Segoe UI Symbol" w:hAnsi="Segoe UI Symbol"/>
          <w:color w:val="2F6F62"/>
          <w:sz w:val="22"/>
          <w:szCs w:val="22"/>
        </w:rPr>
        <w:t xml:space="preserve">☐  </w:t>
      </w:r>
      <w:r>
        <w:t xml:space="preserve">Capturas de tela por plataforma.</w:t>
      </w:r>
    </w:p>
    <w:p>
      <w:pPr>
        <w:spacing w:after="60" w:line="264"/>
        <w:ind w:left="420" w:hanging="300"/>
      </w:pPr>
      <w:r>
        <w:rPr>
          <w:rFonts w:ascii="Segoe UI Symbol" w:cs="Segoe UI Symbol" w:eastAsia="Segoe UI Symbol" w:hAnsi="Segoe UI Symbol"/>
          <w:color w:val="2F6F62"/>
          <w:sz w:val="22"/>
          <w:szCs w:val="22"/>
        </w:rPr>
        <w:t xml:space="preserve">☐  </w:t>
      </w:r>
      <w:r>
        <w:t xml:space="preserve">Banner/feature graphic da Play.</w:t>
      </w:r>
    </w:p>
    <w:p>
      <w:pPr>
        <w:spacing w:after="60" w:line="264"/>
        <w:ind w:left="420" w:hanging="300"/>
      </w:pPr>
      <w:r>
        <w:rPr>
          <w:rFonts w:ascii="Segoe UI Symbol" w:cs="Segoe UI Symbol" w:eastAsia="Segoe UI Symbol" w:hAnsi="Segoe UI Symbol"/>
          <w:color w:val="2F6F62"/>
          <w:sz w:val="22"/>
          <w:szCs w:val="22"/>
        </w:rPr>
        <w:t xml:space="preserve">☐  </w:t>
      </w:r>
      <w:r>
        <w:t xml:space="preserve">Trailer/vídeo.</w:t>
      </w:r>
    </w:p>
    <w:p>
      <w:pPr>
        <w:spacing w:after="60" w:line="264"/>
        <w:ind w:left="420" w:hanging="300"/>
      </w:pPr>
      <w:r>
        <w:rPr>
          <w:rFonts w:ascii="Segoe UI Symbol" w:cs="Segoe UI Symbol" w:eastAsia="Segoe UI Symbol" w:hAnsi="Segoe UI Symbol"/>
          <w:color w:val="2F6F62"/>
          <w:sz w:val="22"/>
          <w:szCs w:val="22"/>
        </w:rPr>
        <w:t xml:space="preserve">☐  </w:t>
      </w:r>
      <w:r>
        <w:t xml:space="preserve">Splash e menu principal.</w:t>
      </w:r>
    </w:p>
    <w:p>
      <w:pPr>
        <w:spacing w:after="60" w:line="264"/>
        <w:ind w:left="420" w:hanging="300"/>
      </w:pPr>
      <w:r>
        <w:rPr>
          <w:rFonts w:ascii="Segoe UI Symbol" w:cs="Segoe UI Symbol" w:eastAsia="Segoe UI Symbol" w:hAnsi="Segoe UI Symbol"/>
          <w:color w:val="2F6F62"/>
          <w:sz w:val="22"/>
          <w:szCs w:val="22"/>
        </w:rPr>
        <w:t xml:space="preserve">☐  </w:t>
      </w:r>
      <w:r>
        <w:t xml:space="preserve">Tamanhos/formatos conferidos na documentação atual das lojas.</w:t>
      </w:r>
    </w:p>
    <w:p>
      <w:r>
        <w:br w:type="page"/>
      </w:r>
    </w:p>
    <w:p>
      <w:pPr>
        <w:pStyle w:val="Heading1"/>
      </w:pPr>
      <w:r>
        <w:t xml:space="preserve">9. Áudio (lista de referência)</w:t>
      </w:r>
    </w:p>
    <w:p>
      <w:pPr>
        <w:spacing w:after="120" w:line="276"/>
      </w:pPr>
      <w:r>
        <w:t xml:space="preserve">Não é arte visual, mas integra a identidade sensorial e costuma ser planejado junto. Detalhe no GDD §8.6 e DV §8. Incluído aqui para não ficar esquecido na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22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Asset</w:t>
            </w:r>
          </w:p>
        </w:tc>
        <w:tc>
          <w:tcPr>
            <w:tcW w:type="dxa" w:w="3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Descrição</w:t>
            </w:r>
          </w:p>
        </w:tc>
        <w:tc>
          <w:tcPr>
            <w:tcW w:type="dxa" w:w="1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Origem</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Camadas da trilha generativa</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Faixas que crescem com a complexidade cultural</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GDD §8.6</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Bancos de vocalização procedural</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Fonemas/sons que evoluem com a linguagem</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M08</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SFX de ações</w:t>
            </w:r>
          </w:p>
        </w:tc>
        <w:tc>
          <w:tcPr>
            <w:tcW w:type="dxa" w:w="3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Forragear, construir, conflito, eventos</w:t>
            </w:r>
          </w:p>
        </w:tc>
        <w:tc>
          <w:tcPr>
            <w:tcW w:type="dxa" w:w="1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SFX de UI</w:t>
            </w:r>
          </w:p>
        </w:tc>
        <w:tc>
          <w:tcPr>
            <w:tcW w:type="dxa" w:w="3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Cliques, intervenções, alertas</w:t>
            </w:r>
          </w:p>
        </w:tc>
        <w:tc>
          <w:tcPr>
            <w:tcW w:type="dxa" w:w="1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E10</w:t>
            </w:r>
          </w:p>
        </w:tc>
      </w:tr>
    </w:tbl>
    <w:p>
      <w:pPr>
        <w:pStyle w:val="Heading3"/>
      </w:pPr>
      <w:r>
        <w:t xml:space="preserve">Checklist — Áudio</w:t>
      </w:r>
    </w:p>
    <w:p>
      <w:pPr>
        <w:spacing w:after="60" w:line="264"/>
        <w:ind w:left="420" w:hanging="300"/>
      </w:pPr>
      <w:r>
        <w:rPr>
          <w:rFonts w:ascii="Segoe UI Symbol" w:cs="Segoe UI Symbol" w:eastAsia="Segoe UI Symbol" w:hAnsi="Segoe UI Symbol"/>
          <w:color w:val="2F6F62"/>
          <w:sz w:val="22"/>
          <w:szCs w:val="22"/>
        </w:rPr>
        <w:t xml:space="preserve">☐  </w:t>
      </w:r>
      <w:r>
        <w:t xml:space="preserve">Camadas da trilha generativa.</w:t>
      </w:r>
    </w:p>
    <w:p>
      <w:pPr>
        <w:spacing w:after="60" w:line="264"/>
        <w:ind w:left="420" w:hanging="300"/>
      </w:pPr>
      <w:r>
        <w:rPr>
          <w:rFonts w:ascii="Segoe UI Symbol" w:cs="Segoe UI Symbol" w:eastAsia="Segoe UI Symbol" w:hAnsi="Segoe UI Symbol"/>
          <w:color w:val="2F6F62"/>
          <w:sz w:val="22"/>
          <w:szCs w:val="22"/>
        </w:rPr>
        <w:t xml:space="preserve">☐  </w:t>
      </w:r>
      <w:r>
        <w:t xml:space="preserve">Bancos de vocalização procedural.</w:t>
      </w:r>
    </w:p>
    <w:p>
      <w:pPr>
        <w:spacing w:after="60" w:line="264"/>
        <w:ind w:left="420" w:hanging="300"/>
      </w:pPr>
      <w:r>
        <w:rPr>
          <w:rFonts w:ascii="Segoe UI Symbol" w:cs="Segoe UI Symbol" w:eastAsia="Segoe UI Symbol" w:hAnsi="Segoe UI Symbol"/>
          <w:color w:val="2F6F62"/>
          <w:sz w:val="22"/>
          <w:szCs w:val="22"/>
        </w:rPr>
        <w:t xml:space="preserve">☐  </w:t>
      </w:r>
      <w:r>
        <w:t xml:space="preserve">SFX de ações e de UI.</w:t>
      </w:r>
    </w:p>
    <w:p>
      <w:r>
        <w:br w:type="page"/>
      </w:r>
    </w:p>
    <w:p>
      <w:pPr>
        <w:pStyle w:val="Heading1"/>
      </w:pPr>
      <w:r>
        <w:t xml:space="preserve">10. Resumo de produção por prioridade</w:t>
      </w:r>
    </w:p>
    <w:p>
      <w:pPr>
        <w:spacing w:after="120" w:line="276"/>
      </w:pPr>
      <w:r>
        <w:t xml:space="preserve">Ordem sugerida de produção, alinhada aos marcos do roadmap. Produza P0 antes de tudo: é o que prova o jogo.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00"/>
        <w:gridCol w:w="2760"/>
      </w:tblGrid>
      <w:tr>
        <w:trPr>
          <w:tblHeader/>
        </w:trPr>
        <w:tc>
          <w:tcPr>
            <w:tcW w:type="dxa" w:w="13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Prioridade</w:t>
            </w:r>
          </w:p>
        </w:tc>
        <w:tc>
          <w:tcPr>
            <w:tcW w:type="dxa" w:w="53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Foco</w:t>
            </w:r>
          </w:p>
        </w:tc>
        <w:tc>
          <w:tcPr>
            <w:tcW w:type="dxa" w:w="2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Entrega-alvo</w:t>
            </w:r>
          </w:p>
        </w:tc>
      </w:tr>
      <w:tr>
        <w:tc>
          <w:tcPr>
            <w:tcW w:type="dxa" w:w="13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P0</w:t>
            </w:r>
          </w:p>
        </w:tc>
        <w:tc>
          <w:tcPr>
            <w:tcW w:type="dxa" w:w="53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Forma-mãe + animações essenciais, tiles de pradaria e água, vegetação/recursos, HUD e tela de influência, ícones de recurso/nudge, rampas de overlay</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Vertical slice jogável (marco M-B)</w:t>
            </w:r>
          </w:p>
        </w:tc>
      </w:tr>
      <w:tr>
        <w:tc>
          <w:tcPr>
            <w:tcW w:type="dxa" w:w="13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P1</w:t>
            </w:r>
          </w:p>
        </w:tc>
        <w:tc>
          <w:tcPr>
            <w:tcW w:type="dxa" w:w="53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Demais biomas e sazonais, progressão de construções, painéis completos, ícones de estatística, logotipo, menu, áudio base</w:t>
            </w:r>
          </w:p>
        </w:tc>
        <w:tc>
          <w:tcPr>
            <w:tcW w:type="dxa" w:w="2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Jogo jogável e bonito (marco M-D)</w:t>
            </w:r>
          </w:p>
        </w:tc>
      </w:tr>
      <w:tr>
        <w:tc>
          <w:tcPr>
            <w:tcW w:type="dxa" w:w="13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P2</w:t>
            </w:r>
          </w:p>
        </w:tc>
        <w:tc>
          <w:tcPr>
            <w:tcW w:type="dxa" w:w="53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Escrita procedural, artefatos compartilháveis, templos, catástrofes, todo material de loja</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Lançamento (marcos M-E/M-F)</w:t>
            </w:r>
          </w:p>
        </w:tc>
      </w:tr>
    </w:tbl>
    <w:p>
      <w:pPr>
        <w:pStyle w:val="Heading1"/>
      </w:pPr>
      <w:r>
        <w:t xml:space="preserve">11. Como referenciar com o resto do projeto</w:t>
      </w:r>
    </w:p>
    <w:p>
      <w:pPr>
        <w:spacing w:after="120" w:line="276"/>
      </w:pPr>
      <w:r>
        <w:t xml:space="preserve">Este AA conversa com os demais documentos assim:</w:t>
      </w:r>
    </w:p>
    <w:p>
      <w:pPr>
        <w:pStyle w:val="ListParagraph"/>
        <w:numPr>
          <w:ilvl w:val="0"/>
          <w:numId w:val="2"/>
        </w:numPr>
        <w:spacing w:after="60" w:line="264"/>
      </w:pPr>
      <w:r>
        <w:rPr>
          <w:b/>
          <w:bCs/>
        </w:rPr>
        <w:t xml:space="preserve">DV (Design Visual): </w:t>
      </w:r>
      <w:r>
        <w:t xml:space="preserve">define o ESTILO de tudo que está listado aqui. Cole suas referências no DV; produza pela lista do AA.</w:t>
      </w:r>
    </w:p>
    <w:p>
      <w:pPr>
        <w:pStyle w:val="ListParagraph"/>
        <w:numPr>
          <w:ilvl w:val="0"/>
          <w:numId w:val="2"/>
        </w:numPr>
        <w:spacing w:after="60" w:line="264"/>
      </w:pPr>
      <w:r>
        <w:rPr>
          <w:b/>
          <w:bCs/>
        </w:rPr>
        <w:t xml:space="preserve">GDD: </w:t>
      </w:r>
      <w:r>
        <w:t xml:space="preserve">a visão (§8 visual, §9 UI) que justifica as categorias.</w:t>
      </w:r>
    </w:p>
    <w:p>
      <w:pPr>
        <w:pStyle w:val="ListParagraph"/>
        <w:numPr>
          <w:ilvl w:val="0"/>
          <w:numId w:val="2"/>
        </w:numPr>
        <w:spacing w:after="60" w:line="264"/>
      </w:pPr>
      <w:r>
        <w:rPr>
          <w:b/>
          <w:bCs/>
        </w:rPr>
        <w:t xml:space="preserve">Documentos M- (mecânicas): </w:t>
      </w:r>
      <w:r>
        <w:t xml:space="preserve">dizem para que sistema cada asset serve (coluna 'Origem').</w:t>
      </w:r>
    </w:p>
    <w:p>
      <w:pPr>
        <w:pStyle w:val="ListParagraph"/>
        <w:numPr>
          <w:ilvl w:val="0"/>
          <w:numId w:val="2"/>
        </w:numPr>
        <w:spacing w:after="60" w:line="264"/>
      </w:pPr>
      <w:r>
        <w:rPr>
          <w:b/>
          <w:bCs/>
        </w:rPr>
        <w:t xml:space="preserve">Documentos E- (etapas): </w:t>
      </w:r>
      <w:r>
        <w:t xml:space="preserve">E10 implementa o render desses assets; E11/E12 cobrem os assets de loja.</w:t>
      </w:r>
    </w:p>
    <w:p>
      <w:pPr>
        <w:spacing w:after="120" w:line="276"/>
      </w:pPr>
      <w:r>
        <w:rPr>
          <w:b/>
          <w:bCs/>
        </w:rPr>
        <w:t xml:space="preserve">Sugestão prática para o pedido ao Claude Design: </w:t>
      </w:r>
      <w:r>
        <w:t xml:space="preserve">entregue, por categoria, (a) a referência reunida no DV, (b) a linha correspondente deste AA, e (c) a nota 'modular' quando aplicável. Isso dá estilo + lista + restrição técnica num pacote só, sem ambiguidade.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AA Catálogo de Assets de Arte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 — Catálogo de Assets de Arte</dc:title>
  <dc:creator>Equipe Gênese</dc:creator>
  <cp:lastModifiedBy>Un-named</cp:lastModifiedBy>
  <cp:revision>1</cp:revision>
  <dcterms:created xsi:type="dcterms:W3CDTF">2026-06-01T03:27:51.302Z</dcterms:created>
  <dcterms:modified xsi:type="dcterms:W3CDTF">2026-06-01T03:27:51.316Z</dcterms:modified>
</cp:coreProperties>
</file>

<file path=docProps/custom.xml><?xml version="1.0" encoding="utf-8"?>
<Properties xmlns="http://schemas.openxmlformats.org/officeDocument/2006/custom-properties" xmlns:vt="http://schemas.openxmlformats.org/officeDocument/2006/docPropsVTypes"/>
</file>