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left="0" w:right="600" w:firstLine="0"/>
        <w:jc w:val="both"/>
        <w:rPr/>
      </w:pPr>
      <w:r w:rsidDel="00000000" w:rsidR="00000000" w:rsidRPr="00000000">
        <w:rPr>
          <w:rtl w:val="0"/>
        </w:rPr>
        <w:t xml:space="preserve">Quais foram as modalidades de instrumentos utilizadas para o fomento às linguagens artísticas no período de 2020 a 2023?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Apoio a espaços culturais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Apoio à execução de ações culturais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Bolsas culturais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Cooperação cultural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Ocupação cultural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Premiação cultural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Outra(s). Especifique:</w:t>
      </w:r>
    </w:p>
    <w:p w:rsidR="00000000" w:rsidDel="00000000" w:rsidP="00000000" w:rsidRDefault="00000000" w:rsidRPr="00000000" w14:paraId="0000000A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cu6lsyh6qdwa" w:id="1"/>
      <w:bookmarkEnd w:id="1"/>
      <w:r w:rsidDel="00000000" w:rsidR="00000000" w:rsidRPr="00000000">
        <w:rPr>
          <w:rtl w:val="0"/>
        </w:rPr>
        <w:t xml:space="preserve">Explicação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600"/>
        <w:rPr/>
      </w:pPr>
      <w:r w:rsidDel="00000000" w:rsidR="00000000" w:rsidRPr="00000000">
        <w:rPr>
          <w:rtl w:val="0"/>
        </w:rPr>
        <w:t xml:space="preserve">Esta questão busca identificar os diferentes instrumentos que foram utilizados para apoiar e promover as diversas linguagens artísticas entre 2020 e 2023.</w:t>
      </w:r>
    </w:p>
    <w:p w:rsidR="00000000" w:rsidDel="00000000" w:rsidP="00000000" w:rsidRDefault="00000000" w:rsidRPr="00000000" w14:paraId="0000000E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10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Analise as opções: Leia atentamente cada uma das opções apresentadas.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Selecione as opções: Escolha aquelas que correspondem aos tipos de instrumentos utilizados para o fomento às linguagens artísticas.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Opção "Outra(s)": Marque esta opção somente se as modalidades de instrumentos utilizados não estiverem entre as alternativas listadas e especifique sua resposta.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right="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conhecer mais sobre as modalidades de instrumentos, consulte o detalhamento previsto no Capítulo II da Lei 14.903 de 27 de junho de 2024, conhecida como Marco do Fomento.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das alternativas</w:t>
      </w:r>
    </w:p>
    <w:p w:rsidR="00000000" w:rsidDel="00000000" w:rsidP="00000000" w:rsidRDefault="00000000" w:rsidRPr="00000000" w14:paraId="00000017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600"/>
        <w:rPr/>
      </w:pPr>
      <w:r w:rsidDel="00000000" w:rsidR="00000000" w:rsidRPr="00000000">
        <w:rPr>
          <w:b w:val="1"/>
          <w:rtl w:val="0"/>
        </w:rPr>
        <w:t xml:space="preserve">Apoio a espaços culturais:</w:t>
      </w:r>
      <w:r w:rsidDel="00000000" w:rsidR="00000000" w:rsidRPr="00000000">
        <w:rPr>
          <w:rtl w:val="0"/>
        </w:rPr>
        <w:t xml:space="preserve"> Apoio para manutenção e desenvolvimento de teatros, museus, centros culturais e outros espaços destinados à promoção de atividades culturais.</w:t>
      </w:r>
    </w:p>
    <w:p w:rsidR="00000000" w:rsidDel="00000000" w:rsidP="00000000" w:rsidRDefault="00000000" w:rsidRPr="00000000" w14:paraId="00000019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600"/>
        <w:rPr/>
      </w:pPr>
      <w:r w:rsidDel="00000000" w:rsidR="00000000" w:rsidRPr="00000000">
        <w:rPr>
          <w:b w:val="1"/>
          <w:rtl w:val="0"/>
        </w:rPr>
        <w:t xml:space="preserve">Apoio à execução de ações culturais:</w:t>
      </w:r>
      <w:r w:rsidDel="00000000" w:rsidR="00000000" w:rsidRPr="00000000">
        <w:rPr>
          <w:rtl w:val="0"/>
        </w:rPr>
        <w:t xml:space="preserve"> Incentivo para a realização de ações culturais, com repasse de recursos pela administração pública.</w:t>
      </w:r>
    </w:p>
    <w:p w:rsidR="00000000" w:rsidDel="00000000" w:rsidP="00000000" w:rsidRDefault="00000000" w:rsidRPr="00000000" w14:paraId="0000001B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600"/>
        <w:rPr/>
      </w:pPr>
      <w:r w:rsidDel="00000000" w:rsidR="00000000" w:rsidRPr="00000000">
        <w:rPr>
          <w:b w:val="1"/>
          <w:rtl w:val="0"/>
        </w:rPr>
        <w:t xml:space="preserve">Bolsas culturais:</w:t>
      </w:r>
      <w:r w:rsidDel="00000000" w:rsidR="00000000" w:rsidRPr="00000000">
        <w:rPr>
          <w:rtl w:val="0"/>
        </w:rPr>
        <w:t xml:space="preserve"> Auxílio financeiro a indivíduos para o desenvolvimento de pesquisas ou estudos na área da cultura, com repasse da administração pública.</w:t>
        <w:br w:type="textWrapping"/>
      </w:r>
    </w:p>
    <w:p w:rsidR="00000000" w:rsidDel="00000000" w:rsidP="00000000" w:rsidRDefault="00000000" w:rsidRPr="00000000" w14:paraId="0000001D">
      <w:pPr>
        <w:ind w:right="600"/>
        <w:rPr/>
      </w:pPr>
      <w:r w:rsidDel="00000000" w:rsidR="00000000" w:rsidRPr="00000000">
        <w:rPr>
          <w:b w:val="1"/>
          <w:rtl w:val="0"/>
        </w:rPr>
        <w:t xml:space="preserve">Cooperação cultural:</w:t>
      </w:r>
      <w:r w:rsidDel="00000000" w:rsidR="00000000" w:rsidRPr="00000000">
        <w:rPr>
          <w:rtl w:val="0"/>
        </w:rPr>
        <w:t xml:space="preserve"> Visa promover ações de interesse recíproco, não envolvendo repasse de recursos pela administração pública. A celebração do termo termo decorre de ação discricionária da administração pública, sem a necessidade de chamamento público.</w:t>
      </w:r>
    </w:p>
    <w:p w:rsidR="00000000" w:rsidDel="00000000" w:rsidP="00000000" w:rsidRDefault="00000000" w:rsidRPr="00000000" w14:paraId="0000001E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600"/>
        <w:rPr/>
      </w:pPr>
      <w:r w:rsidDel="00000000" w:rsidR="00000000" w:rsidRPr="00000000">
        <w:rPr>
          <w:b w:val="1"/>
          <w:rtl w:val="0"/>
        </w:rPr>
        <w:t xml:space="preserve">Ocupação cultural: </w:t>
      </w:r>
      <w:r w:rsidDel="00000000" w:rsidR="00000000" w:rsidRPr="00000000">
        <w:rPr>
          <w:rtl w:val="0"/>
        </w:rPr>
        <w:t xml:space="preserve">Incentivos ou recursos para a utilização ordinária de equipamentos públicos para a realização de atividades culturais diversas, sem repasse de recursos pela administração pública.</w:t>
      </w:r>
    </w:p>
    <w:p w:rsidR="00000000" w:rsidDel="00000000" w:rsidP="00000000" w:rsidRDefault="00000000" w:rsidRPr="00000000" w14:paraId="00000020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600"/>
        <w:rPr/>
      </w:pPr>
      <w:r w:rsidDel="00000000" w:rsidR="00000000" w:rsidRPr="00000000">
        <w:rPr>
          <w:b w:val="1"/>
          <w:rtl w:val="0"/>
        </w:rPr>
        <w:t xml:space="preserve">Premiação cultural:</w:t>
      </w:r>
      <w:r w:rsidDel="00000000" w:rsidR="00000000" w:rsidRPr="00000000">
        <w:rPr>
          <w:rtl w:val="0"/>
        </w:rPr>
        <w:t xml:space="preserve"> Premiação a indivíduos ou grupos pela relevância de sua contribuição para a cultura. Envolve a transferência de recursos públicos a título de doação, sem encargo ou estabelecimento de obrigações futuras.</w:t>
      </w:r>
    </w:p>
    <w:p w:rsidR="00000000" w:rsidDel="00000000" w:rsidP="00000000" w:rsidRDefault="00000000" w:rsidRPr="00000000" w14:paraId="00000022">
      <w:pPr>
        <w:ind w:right="60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AhUhGKnuLXtHzfZyyAYYe7TeJw==">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