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Quais elos da rede produtiva das artes foram contemplados nos editais da LPG (2023/2024) que tinham como objeto as linguagens artísticas?</w:t>
      </w:r>
    </w:p>
    <w:p w:rsidR="00000000" w:rsidDel="00000000" w:rsidP="00000000" w:rsidRDefault="00000000" w:rsidRPr="00000000" w14:paraId="00000003">
      <w:pPr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Acesso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Difusão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Memória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cu6lsyh6qdwa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  <w:t xml:space="preserve">Essa questão tem como objetivo identificar quais elos da rede produtiva das artes foram contemplados pelos editais da Lei Paulo Gustavo (LPG) voltados para as linguagens artísticas em </w:t>
      </w:r>
      <w:r w:rsidDel="00000000" w:rsidR="00000000" w:rsidRPr="00000000">
        <w:rPr>
          <w:rtl w:val="0"/>
        </w:rPr>
        <w:t xml:space="preserve">2023 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Descrição das 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b w:val="1"/>
          <w:rtl w:val="0"/>
        </w:rPr>
        <w:t xml:space="preserve">Acesso:</w:t>
      </w:r>
      <w:r w:rsidDel="00000000" w:rsidR="00000000" w:rsidRPr="00000000">
        <w:rPr>
          <w:rtl w:val="0"/>
        </w:rPr>
        <w:t xml:space="preserve"> Refere-se à disponibilização das obras artísticas para o público. Isso pode incluir ações que facilitem a democratização do acesso, como a distribuição de ingressos, exibições gratuitas ou plataformas de difusão online.</w:t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b w:val="1"/>
          <w:rtl w:val="0"/>
        </w:rPr>
        <w:t xml:space="preserve">Criação:</w:t>
      </w:r>
      <w:r w:rsidDel="00000000" w:rsidR="00000000" w:rsidRPr="00000000">
        <w:rPr>
          <w:rtl w:val="0"/>
        </w:rPr>
        <w:t xml:space="preserve"> Trata-se do apoio ao desenvolvimento de novas obras ou produtos artísticos. Os editais que focam na criação podem financiar a concepção de projetos originais ou a produção de novas peças artísticas.</w:t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b w:val="1"/>
          <w:rtl w:val="0"/>
        </w:rPr>
        <w:t xml:space="preserve">Difusão:</w:t>
      </w:r>
      <w:r w:rsidDel="00000000" w:rsidR="00000000" w:rsidRPr="00000000">
        <w:rPr>
          <w:rtl w:val="0"/>
        </w:rPr>
        <w:t xml:space="preserve"> Está relacionada à disseminação das obras já produzidas. Isso pode incluir a organização de eventos, exibições ou qualquer outro meio que possibilite a apresentação das produções artísticas a um público mais amplo.</w:t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b w:val="1"/>
          <w:rtl w:val="0"/>
        </w:rPr>
        <w:t xml:space="preserve">Formação:</w:t>
      </w:r>
      <w:r w:rsidDel="00000000" w:rsidR="00000000" w:rsidRPr="00000000">
        <w:rPr>
          <w:rtl w:val="0"/>
        </w:rPr>
        <w:t xml:space="preserve"> Refere-se à qualificação e ao desenvolvimento de habilidades de artistas e profissionais do setor cultural. Os editais que contemplam a formação podem incluir oficinas, cursos, workshops ou mentorias para aprimorar as competências dos envolvidos.</w:t>
      </w:r>
    </w:p>
    <w:p w:rsidR="00000000" w:rsidDel="00000000" w:rsidP="00000000" w:rsidRDefault="00000000" w:rsidRPr="00000000" w14:paraId="00000016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600"/>
        <w:rPr/>
      </w:pPr>
      <w:r w:rsidDel="00000000" w:rsidR="00000000" w:rsidRPr="00000000">
        <w:rPr>
          <w:b w:val="1"/>
          <w:rtl w:val="0"/>
        </w:rPr>
        <w:t xml:space="preserve">Memória:</w:t>
      </w:r>
      <w:r w:rsidDel="00000000" w:rsidR="00000000" w:rsidRPr="00000000">
        <w:rPr>
          <w:rtl w:val="0"/>
        </w:rPr>
        <w:t xml:space="preserve"> Envolve a preservação e o registro do patrimônio cultural e artístico. Editais que focam em memória podem financiar projetos voltados para a documentação, catalogação ou restauração de obras, além de manter vivo o legado cultural.</w:t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tl w:val="0"/>
        </w:rPr>
        <w:t xml:space="preserve"> Refere-se ao estudo e à investigação no campo das artes. Editais voltados para pesquisa podem apoiar levantamentos históricos, estudos de impacto ou investigações que contribuam para o conhecimento do setor artístico.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uV1niwhWWWwLxMZEBJcDBE/YA==">CgMxLjAyCGguZ2pkZ3hzMg5oLmN1NmxzeWg2cWR3YTgAciExZHliZW03VUJIaWNxZTdVOXlQNVpEYjBZUzE0SzJsLV8=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