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vMerge w:val="restart"/>
            <w:tcBorders>
              <w:top w:val="nil"/>
              <w:left w:val="nil"/>
            </w:tcBorders>
          </w:tcPr>
          <w:p>
            <w:r>
              <w:drawing>
                <wp:inline xmlns:a="http://schemas.openxmlformats.org/drawingml/2006/main" xmlns:pic="http://schemas.openxmlformats.org/drawingml/2006/picture">
                  <wp:extent cx="2286000" cy="56792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abla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56792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rPr>
                <w:b/>
              </w:rPr>
              <w:t xml:space="preserve">Fecha: </w:t>
            </w:r>
            <w:r>
              <w:t>09/01/2025</w:t>
            </w:r>
          </w:p>
        </w:tc>
      </w:tr>
      <w:tr>
        <w:tc>
          <w:tcPr>
            <w:tcW w:type="dxa" w:w="4320"/>
            <w:vMerge/>
            <w:tcBorders>
              <w:left w:val="nil"/>
            </w:tcBorders>
          </w:tcPr>
          <w:p/>
        </w:tc>
        <w:tc>
          <w:tcPr>
            <w:tcW w:type="dxa" w:w="4320"/>
          </w:tcPr>
          <w:p>
            <w:r>
              <w:rPr>
                <w:b/>
              </w:rPr>
              <w:t xml:space="preserve">Número de Expediente: </w:t>
            </w:r>
            <w:r>
              <w:t>CANNOG0020</w:t>
            </w:r>
          </w:p>
        </w:tc>
      </w:tr>
      <w:tr>
        <w:tc>
          <w:tcPr>
            <w:tcW w:type="dxa" w:w="4320"/>
            <w:vMerge/>
            <w:tcBorders>
              <w:left w:val="nil"/>
              <w:bottom w:val="nil"/>
            </w:tcBorders>
          </w:tcPr>
          <w:p/>
        </w:tc>
        <w:tc>
          <w:tcPr>
            <w:tcW w:type="dxa" w:w="4320"/>
          </w:tcPr>
          <w:p>
            <w:r>
              <w:rPr>
                <w:b/>
              </w:rPr>
              <w:t xml:space="preserve">Unidad: </w:t>
            </w:r>
            <w:r>
              <w:t>Nogales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fill="800000"/>
          </w:tcPr>
          <w:p>
            <w:pPr>
              <w:jc w:val="center"/>
            </w:pPr>
            <w:r>
              <w:rPr>
                <w:b/>
                <w:color w:val="FFFFFF"/>
                <w:sz w:val="22"/>
              </w:rPr>
              <w:t>PLAN DE INTERVENCIÓN PSICOSOCIAL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 xml:space="preserve">Nombre: </w:t>
            </w:r>
            <w:r>
              <w:t>Antuan</w:t>
            </w:r>
          </w:p>
        </w:tc>
        <w:tc>
          <w:tcPr>
            <w:tcW w:type="dxa" w:w="4320"/>
          </w:tcPr>
          <w:p>
            <w:r>
              <w:rPr>
                <w:b/>
              </w:rPr>
              <w:t xml:space="preserve">Edad: </w:t>
            </w:r>
            <w:r>
              <w:t>12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 xml:space="preserve">Fecha de Nacimiento: </w:t>
            </w:r>
            <w:r>
              <w:t>09/01/2025</w:t>
            </w:r>
          </w:p>
        </w:tc>
        <w:tc>
          <w:tcPr>
            <w:tcW w:type="dxa" w:w="4320"/>
          </w:tcPr>
          <w:p>
            <w:r>
              <w:rPr>
                <w:b/>
              </w:rPr>
              <w:t xml:space="preserve">Diagnóstico: </w:t>
            </w:r>
            <w:r>
              <w:t>tea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 xml:space="preserve">Intervención en terapia: </w:t>
            </w:r>
            <w:r>
              <w:t>1</w:t>
            </w:r>
          </w:p>
        </w:tc>
        <w:tc>
          <w:tcPr>
            <w:tcW w:type="dxa" w:w="4320"/>
          </w:tcPr>
          <w:p>
            <w:r>
              <w:rPr>
                <w:b/>
              </w:rPr>
              <w:t xml:space="preserve">Num. de Sesiones por semana: </w:t>
            </w:r>
            <w:r>
              <w:t>3</w:t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fill="800000"/>
          </w:tcPr>
          <w:p>
            <w:pPr>
              <w:jc w:val="center"/>
            </w:pPr>
            <w:r>
              <w:rPr>
                <w:b/>
                <w:color w:val="FFFFFF"/>
                <w:sz w:val="22"/>
              </w:rPr>
              <w:t>REFORZADORES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Comestibles</w:t>
            </w:r>
          </w:p>
        </w:tc>
        <w:tc>
          <w:tcPr>
            <w:tcW w:type="dxa" w:w="4320"/>
          </w:tcPr>
          <w:p>
            <w:r>
              <w:t>op</w:t>
            </w:r>
          </w:p>
        </w:tc>
      </w:tr>
      <w:tr>
        <w:tc>
          <w:tcPr>
            <w:tcW w:type="dxa" w:w="4320"/>
          </w:tcPr>
          <w:p>
            <w:r>
              <w:t>Tangibles</w:t>
            </w:r>
          </w:p>
        </w:tc>
        <w:tc>
          <w:tcPr>
            <w:tcW w:type="dxa" w:w="4320"/>
          </w:tcPr>
          <w:p>
            <w:r>
              <w:t>o</w:t>
            </w:r>
          </w:p>
        </w:tc>
      </w:tr>
      <w:tr>
        <w:tc>
          <w:tcPr>
            <w:tcW w:type="dxa" w:w="4320"/>
          </w:tcPr>
          <w:p>
            <w:r>
              <w:t>Sociales</w:t>
            </w:r>
          </w:p>
        </w:tc>
        <w:tc>
          <w:tcPr>
            <w:tcW w:type="dxa" w:w="4320"/>
          </w:tcPr>
          <w:p>
            <w:r>
              <w:t>o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8640"/>
      </w:tblGrid>
      <w:tr>
        <w:tc>
          <w:tcPr>
            <w:tcW w:type="dxa" w:w="8640"/>
          </w:tcPr>
          <w:p>
            <w:r>
              <w:t>El plan de intervención en terapia integral tiene como objetivo estimular habilidades cognitivas relacionadas con los procesos mentales implicados en la ejecución y planeación de tareas o actividades, permitiendo adaptar la conducta ante los diferentes contextos sociales. Así como el desarrollo de habilidades relacionadas con el lenguaje, la comprensión y expresión de ideas. Varía según el perfil del alumno.</w:t>
            </w:r>
          </w:p>
        </w:tc>
      </w:tr>
    </w:tbl>
    <w:p/>
    <w:p>
      <w:r>
        <w:rPr>
          <w:b/>
          <w:u w:val="single"/>
        </w:rPr>
        <w:t>Observaciones Clínicas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sdas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fill="800000"/>
          </w:tcPr>
          <w:p>
            <w:pPr>
              <w:jc w:val="center"/>
            </w:pPr>
            <w:r>
              <w:rPr>
                <w:b/>
                <w:color w:val="FFFFFF"/>
                <w:sz w:val="22"/>
              </w:rPr>
              <w:t>Plan de Trabajo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rPr>
                <w:b/>
              </w:rPr>
              <w:t>Nombre</w:t>
            </w:r>
          </w:p>
        </w:tc>
        <w:tc>
          <w:tcPr>
            <w:tcW w:type="dxa" w:w="2160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rPr>
                <w:b/>
              </w:rPr>
              <w:t>Objetivo</w:t>
            </w:r>
          </w:p>
        </w:tc>
        <w:tc>
          <w:tcPr>
            <w:tcW w:type="dxa" w:w="2160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rPr>
                <w:b/>
              </w:rPr>
              <w:t>Procedimiento</w:t>
            </w:r>
          </w:p>
        </w:tc>
        <w:tc>
          <w:tcPr>
            <w:tcW w:type="dxa" w:w="2160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r>
              <w:rPr>
                <w:b/>
              </w:rPr>
              <w:t>Ayudas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Respuesta al nombre</w:t>
            </w:r>
          </w:p>
        </w:tc>
        <w:tc>
          <w:tcPr>
            <w:tcW w:type="dxa" w:w="2160"/>
          </w:tcPr>
          <w:p>
            <w:r>
              <w:t>Que el alumno(a) dirija y enfoque su atención a la cara de la persona al escuchar su nombre estando fuera de su campo visual.</w:t>
            </w:r>
          </w:p>
        </w:tc>
        <w:tc>
          <w:tcPr>
            <w:tcW w:type="dxa" w:w="2160"/>
          </w:tcPr>
          <w:p>
            <w:r>
              <w:t>Enfoque 1: Sentar al alumno(a) frente al cuidador y tomar un estímulo de interés para el alumno(a), dirigirlo hacia el entrecejo del cuidador mientras se le llama por su nombre. Enfoque 2: Participar en una actividad de interés del alumno(a), llamarlo por su nombre durante la interacción.</w:t>
            </w:r>
          </w:p>
        </w:tc>
        <w:tc>
          <w:tcPr>
            <w:tcW w:type="dxa" w:w="2160"/>
          </w:tcPr>
          <w:p>
            <w:r>
              <w:t>Ayuda visual: Mover dentro del campo visual el estímulo de interés y guiarlo hacia el entrecejo del terapeuta mientras se dice su nombre. Ayuda física: Tomar ambas manos del alumno(a) y ponerlas en cara del terapeuta mientras se dice su nombre.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Mira</w:t>
            </w:r>
          </w:p>
        </w:tc>
        <w:tc>
          <w:tcPr>
            <w:tcW w:type="dxa" w:w="2160"/>
          </w:tcPr>
          <w:p>
            <w:r>
              <w:t>Que el alumno(a) dirija su atención hacia el estímulo que se le señala.</w:t>
            </w:r>
          </w:p>
        </w:tc>
        <w:tc>
          <w:tcPr>
            <w:tcW w:type="dxa" w:w="2160"/>
          </w:tcPr>
          <w:p>
            <w:r>
              <w:t>Enfoque 1: Colocar un objeto de interés cerca del alumno(a) y decir “Mira el perro” mientras se señala con el dedo índice. Enfoque 2: Participar en una actividad de interés del alumno(a) y decir “mira la oveja” mientras se señala.</w:t>
            </w:r>
          </w:p>
        </w:tc>
        <w:tc>
          <w:tcPr>
            <w:tcW w:type="dxa" w:w="2160"/>
          </w:tcPr>
          <w:p>
            <w:r>
              <w:t>Ayuda visual: Mover un estímulo de su interés dentro de su campo visual y redirigir su atención hacía el oso de peluche.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Imitaciones motoras gruesas</w:t>
            </w:r>
          </w:p>
        </w:tc>
        <w:tc>
          <w:tcPr>
            <w:tcW w:type="dxa" w:w="2160"/>
          </w:tcPr>
          <w:p>
            <w:r>
              <w:t>Que mueva manos y pies replicando el modelo visual.</w:t>
            </w:r>
          </w:p>
        </w:tc>
        <w:tc>
          <w:tcPr>
            <w:tcW w:type="dxa" w:w="2160"/>
          </w:tcPr>
          <w:p>
            <w:r>
              <w:t>Enfoque 1: Sentar al alumno(a) frente al cuidador, llamarlo por su nombre y decir “haz esto” mientras se realizan movimientos con las manos o pies. Enfoque 2: Cantar canciones de interés del alumno(a) integrando los objetivos como parte de la coreografía.</w:t>
            </w:r>
          </w:p>
        </w:tc>
        <w:tc>
          <w:tcPr>
            <w:tcW w:type="dxa" w:w="2160"/>
          </w:tcPr>
          <w:p>
            <w:r>
              <w:t>Ayuda física: Tomar ambas manos del alumno(a) y levantarlas. Ayuda visual: Tomar un objeto de su interés y colocarlo por encima de la cabeza del alumno(a) para que intente tomarlo.</w:t>
            </w:r>
          </w:p>
        </w:tc>
      </w:tr>
      <w:tr>
        <w:tc>
          <w:tcPr>
            <w:tcW w:type="dxa" w:w="8640"/>
            <w:gridSpan w:val="4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jc w:val="center"/>
            </w:pPr>
            <w:r>
              <w:rPr>
                <w:b/>
                <w:sz w:val="22"/>
              </w:rPr>
              <w:t>Nombre: Obed Luna Velázquez</w:t>
            </w:r>
          </w:p>
        </w:tc>
      </w:tr>
      <w:tr>
        <w:tc>
          <w:tcPr>
            <w:tcW w:type="dxa" w:w="8640"/>
            <w:gridSpan w:val="4"/>
            <w:tcBorders>
              <w:top w:val="single" w:sz="4"/>
              <w:left w:val="single" w:sz="4"/>
              <w:bottom w:val="single" w:sz="4"/>
              <w:right w:val="single" w:sz="4"/>
            </w:tcBorders>
          </w:tcPr>
          <w:p>
            <w:pPr>
              <w:jc w:val="center"/>
            </w:pPr>
            <w:r>
              <w:rPr>
                <w:b/>
                <w:sz w:val="22"/>
              </w:rPr>
              <w:t>Cédula: 11534750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5577840" cy="1047394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ond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77840" cy="1047394"/>
                  </a:xfrm>
                  <a:prstGeom prst="rect"/>
                </pic:spPr>
              </pic:pic>
            </a:graphicData>
          </a:graphic>
        </wp:inline>
      </w:drawing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5577840" cy="966825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abezera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77840" cy="966825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3.pn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