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Backup and Disaster Recovery</w:t>
      </w:r>
    </w:p>
    <w:p>
      <w:r>
        <w:t>Adapts template §19 (Backup and DR) and §28 (DR Priorities).</w:t>
      </w:r>
    </w:p>
    <w:p>
      <w:pPr>
        <w:pStyle w:val="Heading2"/>
      </w:pPr>
      <w:r>
        <w:t>Current state: no backups exist</w:t>
      </w:r>
    </w:p>
    <w:p>
      <w:r>
        <w:t xml:space="preserve">There is no scheduled backup job, no off-site copy, and no tested restore procedure for the local PostgreSQL database. This is the single largest risk on this list precisely because seed/demo data is disposable but </w:t>
      </w:r>
      <w:r>
        <w:rPr>
          <w:b/>
        </w:rPr>
        <w:t>any real order, HR, or payroll data entered once ChrisPa goes live would not be</w:t>
      </w:r>
      <w:r>
        <w:t xml:space="preserve"> — this gap should close before production use begins, not after.</w:t>
      </w:r>
    </w:p>
    <w:p>
      <w:pPr>
        <w:pStyle w:val="Heading2"/>
      </w:pPr>
      <w:r>
        <w:t>Why Borg/borgmatic (the template's recommendation) is oversized for now</w:t>
      </w:r>
    </w:p>
    <w:p>
      <w:r>
        <w:t xml:space="preserve">Borg/borgmatic is built for backing up an entire self-hosted platform's worth of heterogeneous data (application files, configs, multiple databases, mail stores) with deduplication across all of it. ChrisPa currently has exactly one thing that needs backing up: a single PostgreSQL database. A </w:t>
      </w:r>
      <w:r>
        <w:rPr>
          <w:rFonts w:ascii="Consolas" w:hAnsi="Consolas"/>
          <w:sz w:val="20"/>
        </w:rPr>
        <w:t>pg_dump</w:t>
      </w:r>
      <w:r>
        <w:t>-based approach gets the same recoverability guarantee with far less operational surface:</w:t>
      </w:r>
    </w:p>
    <w:p>
      <w:pPr>
        <w:pStyle w:val="Heading2"/>
      </w:pPr>
      <w:r>
        <w:t>Recommended starting point</w:t>
      </w:r>
    </w:p>
    <w:p>
      <w:r>
        <w:rPr>
          <w:rFonts w:ascii="Consolas" w:hAnsi="Consolas"/>
          <w:sz w:val="19"/>
        </w:rPr>
        <w:t>pg_dump --format=custom --file="chrispa-$(date +%Y%m%d%H%M%S).dump" "$DATABASE_URL"</w:t>
      </w:r>
    </w:p>
    <w:p>
      <w:r>
        <w:t>run on a schedule (cron, or a CI scheduled pipeline once one exists), with the resulting dump:</w:t>
      </w:r>
    </w:p>
    <w:p>
      <w:pPr>
        <w:pStyle w:val="ListBullet"/>
      </w:pPr>
      <w:r>
        <w:t>encrypted before it leaves the host it was taken on,</w:t>
      </w:r>
    </w:p>
    <w:p>
      <w:pPr>
        <w:pStyle w:val="ListBullet"/>
      </w:pPr>
      <w:r>
        <w:t>copied to at least one location independent of the primary database host (satisfies the template's 3-2-1 principle's "off-site copy" leg even at minimal scale — 3 copies, 2 media, 1 off-site),</w:t>
      </w:r>
    </w:p>
    <w:p>
      <w:pPr>
        <w:pStyle w:val="ListBullet"/>
      </w:pPr>
      <w:r>
        <w:t>retained on a rolling window (e.g. 7 daily + 4 weekly) rather than kept forever.</w:t>
      </w:r>
    </w:p>
    <w:p>
      <w:r>
        <w:t>Restore is the inverse (</w:t>
      </w:r>
      <w:r>
        <w:rPr>
          <w:rFonts w:ascii="Consolas" w:hAnsi="Consolas"/>
          <w:sz w:val="20"/>
        </w:rPr>
        <w:t>pg_restore</w:t>
      </w:r>
      <w:r>
        <w:t xml:space="preserve">) — this should be </w:t>
      </w:r>
      <w:r>
        <w:rPr>
          <w:b/>
        </w:rPr>
        <w:t>tested</w:t>
      </w:r>
      <w:r>
        <w:t>, not just assumed to work, before it's relied on. A monthly restore-into-a-scratch-database drill is a lightweight version of the template's "perform scheduled restoration tests" that's realistic to actually run at this scale.</w:t>
      </w:r>
    </w:p>
    <w:p>
      <w:pPr>
        <w:pStyle w:val="Heading2"/>
      </w:pPr>
      <w:r>
        <w:t>RTO / RPO</w:t>
      </w:r>
    </w:p>
    <w:p>
      <w:r>
        <w:t xml:space="preserve">Not yet defined — there's no business requirement to derive them from until ChrisPa is taking live orders against this system. Placeholder framing to formalize before go-live: given a daily backup cadence, RPO would default to "up to 24 hours of data" unless a tighter cadence (e.g. hourly, or Postgres WAL archiving for point-in-time recovery) is adopted for the orders/payroll tables specifically, which carry real financial consequences (see the payroll module's PAYE/NSSF accuracy requirements in </w:t>
      </w:r>
      <w:r>
        <w:rPr>
          <w:rFonts w:ascii="Consolas" w:hAnsi="Consolas"/>
          <w:sz w:val="20"/>
        </w:rPr>
        <w:t>CLAUDE.md</w:t>
      </w:r>
      <w:r>
        <w:t>).</w:t>
      </w:r>
    </w:p>
    <w:p>
      <w:pPr>
        <w:pStyle w:val="Heading2"/>
      </w:pPr>
      <w:r>
        <w:t>Secrets backup</w:t>
      </w:r>
    </w:p>
    <w:p>
      <w:r>
        <w:t xml:space="preserve">Same gap as data: </w:t>
      </w:r>
      <w:r>
        <w:rPr>
          <w:rFonts w:ascii="Consolas" w:hAnsi="Consolas"/>
          <w:sz w:val="20"/>
        </w:rPr>
        <w:t>.env</w:t>
      </w:r>
      <w:r>
        <w:t xml:space="preserve"> files exist only on the machine that created them, with no backup. Once a secrets manager is adopted (see </w:t>
      </w:r>
      <w:hyperlink r:id="rId9">
        <w:r>
          <w:rPr>
            <w:color w:val="0563C1"/>
            <w:u w:val="single"/>
          </w:rPr>
          <w:t xml:space="preserve">`10-security-architecture.md`</w:t>
        </w:r>
      </w:hyperlink>
      <w:r>
        <w:t xml:space="preserve">), its own backup/recovery story supersedes this concern; until then, treat losing the local </w:t>
      </w:r>
      <w:r>
        <w:rPr>
          <w:rFonts w:ascii="Consolas" w:hAnsi="Consolas"/>
          <w:sz w:val="20"/>
        </w:rPr>
        <w:t>.env</w:t>
      </w:r>
      <w:r>
        <w:t xml:space="preserve"> as equivalent to losing all issued JWTs and the TOTP encryption key (i.e. every active session and 2FA enrollment) — worth a manual, secure, off-machine copy the moment a real deployment's secrets are generated.</w:t>
      </w:r>
    </w:p>
    <w:p>
      <w:pPr>
        <w:pStyle w:val="Heading2"/>
      </w:pPr>
      <w:r>
        <w:t>Disaster recovery priorities (template §28, ChrisPa read-through)</w:t>
      </w:r>
    </w:p>
    <w:p>
      <w:r>
        <w:t>The template's ordered list, checked against what ChrisPa actually has:</w:t>
      </w:r>
    </w:p>
    <w:p>
      <w:pPr>
        <w:pStyle w:val="ListNumber"/>
      </w:pPr>
      <w:r>
        <w:rPr>
          <w:b/>
        </w:rPr>
        <w:t>Network access and DNS</w:t>
      </w:r>
      <w:r>
        <w:t xml:space="preserve"> — not applicable yet, nothing is deployed.</w:t>
      </w:r>
    </w:p>
    <w:p>
      <w:pPr>
        <w:pStyle w:val="ListNumber"/>
      </w:pPr>
      <w:r>
        <w:rPr>
          <w:b/>
        </w:rPr>
        <w:t>Identity/authentication dependencies</w:t>
      </w:r>
      <w:r>
        <w:t xml:space="preserve"> — this </w:t>
      </w:r>
      <w:r>
        <w:rPr>
          <w:i/>
        </w:rPr>
        <w:t>is</w:t>
      </w:r>
      <w:r>
        <w:t xml:space="preserve"> PostgreSQL for ChrisPa (no separate directory service); recovering the database recovers auth.</w:t>
      </w:r>
    </w:p>
    <w:p>
      <w:pPr>
        <w:pStyle w:val="ListNumber"/>
      </w:pPr>
      <w:r>
        <w:rPr>
          <w:b/>
        </w:rPr>
        <w:t>PostgreSQL and other persistent databases</w:t>
      </w:r>
      <w:r>
        <w:t xml:space="preserve"> — the one component that actually needs a DR plan today.</w:t>
      </w:r>
    </w:p>
    <w:p>
      <w:pPr>
        <w:pStyle w:val="ListNumber"/>
      </w:pPr>
      <w:r>
        <w:rPr>
          <w:b/>
        </w:rPr>
        <w:t>Critical application services</w:t>
      </w:r>
      <w:r>
        <w:t xml:space="preserve"> — </w:t>
      </w:r>
      <w:r>
        <w:rPr>
          <w:rFonts w:ascii="Consolas" w:hAnsi="Consolas"/>
          <w:sz w:val="20"/>
        </w:rPr>
        <w:t>apps/api</w:t>
      </w:r>
      <w:r>
        <w:t xml:space="preserve">, </w:t>
      </w:r>
      <w:r>
        <w:rPr>
          <w:rFonts w:ascii="Consolas" w:hAnsi="Consolas"/>
          <w:sz w:val="20"/>
        </w:rPr>
        <w:t>apps/storefront</w:t>
      </w:r>
      <w:r>
        <w:t xml:space="preserve">, </w:t>
      </w:r>
      <w:r>
        <w:rPr>
          <w:rFonts w:ascii="Consolas" w:hAnsi="Consolas"/>
          <w:sz w:val="20"/>
        </w:rPr>
        <w:t>apps/admin</w:t>
      </w:r>
      <w:r>
        <w:t xml:space="preserve"> are stateless once the database is back; redeploying them is a build, not a restore.</w:t>
      </w:r>
    </w:p>
    <w:p>
      <w:pPr>
        <w:pStyle w:val="ListNumber"/>
      </w:pPr>
      <w:r>
        <w:rPr>
          <w:b/>
        </w:rPr>
        <w:t>Source repositories</w:t>
      </w:r>
      <w:r>
        <w:t xml:space="preserve"> — currently local-only git; the recovery risk here is losing the one machine with the only copy of the repository, which argues for pushing to a remote (see </w:t>
      </w:r>
      <w:hyperlink r:id="rId10">
        <w:r>
          <w:rPr>
            <w:color w:val="0563C1"/>
            <w:u w:val="single"/>
          </w:rPr>
          <w:t xml:space="preserve">`08-source-code-management-and-cicd.md`</w:t>
        </w:r>
      </w:hyperlink>
      <w:r>
        <w:t>) sooner rather than later, independent of any CI/CD motivation.</w:t>
      </w:r>
    </w:p>
    <w:p>
      <w:pPr>
        <w:pStyle w:val="ListNumber"/>
      </w:pPr>
      <w:r>
        <w:rPr>
          <w:b/>
        </w:rPr>
        <w:t>Email and collaboration services</w:t>
      </w:r>
      <w:r>
        <w:t xml:space="preserve"> — not applicable; ChrisPa doesn't self-host these (see </w:t>
      </w:r>
      <w:hyperlink r:id="rId11">
        <w:r>
          <w:rPr>
            <w:color w:val="0563C1"/>
            <w:u w:val="single"/>
          </w:rPr>
          <w:t xml:space="preserve">`17-infrastructure-platform-roadmap.md`</w:t>
        </w:r>
      </w:hyperlink>
      <w:r>
        <w:t>).</w:t>
      </w:r>
    </w:p>
    <w:p>
      <w:pPr>
        <w:pStyle w:val="ListNumber"/>
      </w:pPr>
      <w:r>
        <w:rPr>
          <w:b/>
        </w:rPr>
        <w:t>Monitoring and backup systems</w:t>
      </w:r>
      <w:r>
        <w:t xml:space="preserve"> — not applicable yet; nothing to recover before it exists.</w:t>
      </w:r>
    </w:p>
    <w:p>
      <w:r>
        <w:t xml:space="preserve">For ChrisPa specifically, the realistic priority order collapses to: </w:t>
      </w:r>
      <w:r>
        <w:rPr>
          <w:b/>
        </w:rPr>
        <w:t>push the repo to a remote, then stand up database backups</w:t>
      </w:r>
      <w:r>
        <w:t xml:space="preserve"> — both are cheap, both close the two scenarios that would otherwise mean unrecoverable loss of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10-security-architecture.docx" TargetMode="External"/><Relationship Id="rId10" Type="http://schemas.openxmlformats.org/officeDocument/2006/relationships/hyperlink" Target="./08-source-code-management-and-cicd.docx" TargetMode="External"/><Relationship Id="rId11" Type="http://schemas.openxmlformats.org/officeDocument/2006/relationships/hyperlink" Target="./17-infrastructure-platform-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 Backup and Disaster Recovery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