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p>
      <w:pPr>
        <w:pStyle w:val="Heading1"/>
      </w:pPr>
      <w:r>
        <w:t>111.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Development - one seed.ts block (23 ensureService() calls, 6 ensureCategory() calls); no backend or frontend code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