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Morise Holdings Limited</w:t>
      </w:r>
    </w:p>
    <w:p>
      <w:pPr>
        <w:pStyle w:val="Heading1"/>
      </w:pPr>
      <w:r>
        <w:t>Delivery Management System — Feature Specification</w:t>
      </w:r>
    </w:p>
    <w:p>
      <w:pPr>
        <w:pStyle w:val="BodyText"/>
      </w:pPr>
      <w:r>
        <w:t>Prepared 31 August 2026 · Owning entity: Morise Logistics Ltd (wholly-owned subsidiary) · Status: feature specification; a Phase 1 back end (data model + staff and customer APIs) is implemented in MBMS and, as of 31 August 2026, activated — the delivery.* permission codes are seeded and granted, so the dispatch API is reachable (see Section 8.5). Demo delivery personas, the admin UI and the wider platform are still to come.</w:t>
      </w:r>
    </w:p>
    <w:p>
      <w:pPr>
        <w:pStyle w:val="BodyText"/>
      </w:pPr>
      <w:r>
        <w:t>Companion document to the numbered MBMS set. Source material: the Delivery Software — Functional and Technical Feature Overview supplied by the client (retained in docx/ as Delivery-Software-Feature-Specification.docx); this document restates it in the house format used by 19_Clearing, Forwarding and Logistics System, 20_Warehouse Management System and 21_Multi-Site Collateral Management System, and adds the “Organisation as Built”, “Relationship to the Existing MBMS Platform” and “Approval” sections those documents carry.</w:t>
      </w:r>
    </w:p>
    <w:p>
      <w:pPr>
        <w:pStyle w:val="Heading2"/>
      </w:pPr>
      <w:r>
        <w:t>1. Purpose and Context</w:t>
      </w:r>
    </w:p>
    <w:p>
      <w:pPr>
        <w:pStyle w:val="BodyText"/>
      </w:pPr>
      <w:r>
        <w:t>The Managing Director has asked that the concept of delivery be added to Morise Logistics Ltd, the Group's transport and logistics subsidiary. Delivery is the capability that takes goods, services and invoices to customers who have placed an order — ordinarily through the group Customer Storefront — and carries that order from “ready for delivery” through dispatch, transit and a recorded proof of delivery. This document specifies the Delivery Management System (DMS) that Morise Logistics Ltd will operate to run that capability at scale.</w:t>
      </w:r>
    </w:p>
    <w:p>
      <w:pPr>
        <w:pStyle w:val="BodyText"/>
      </w:pPr>
      <w:r>
        <w:t>The platform covers three connected surfaces: a customer-facing delivery experience (order-ready notifications, a live tracking view, delivery-window selection, delivery instructions and proof-of-delivery receipts), an offline-capable driver / courier app (job assignment, navigation, multi-stop route sequencing, status updates and proof-of-delivery capture), and a dispatch / operations console for Morise Logistics staff (order queue, driver assignment, a live operations view, zones, delivery pricing, exceptions and reporting). It also delivers documents — an invoice, statement or warehouse receipt can be routed to a customer as a delivery job in its own right, with the same tracked hand-off and confirmation.</w:t>
      </w:r>
    </w:p>
    <w:p>
      <w:pPr>
        <w:pStyle w:val="BodyText"/>
      </w:pPr>
      <w:r>
        <w:t>Sections 2—7 describe the full target platform. A Phase 1 back end covering the core of that workflow — the delivery and driver data model, the dispatch state machine, proof-of-delivery and exception handling, dispatch metrics and a customer order-tracking read — is implemented in MBMS and, as of 31 August 2026, activated (its permission codes are seeded and granted); it is listed in Section 8.5 and is exercisable through the API. Everything beyond that (the customer and driver mobile apps, route optimisation, the zone / delivery-fee engine, fleet telematics and analytics) is future scope.</w:t>
      </w:r>
    </w:p>
    <w:p>
      <w:pPr>
        <w:pStyle w:val="BodyText"/>
      </w:pPr>
      <w:r>
        <w:t>Morise Logistics Ltd itself is a live trading subsidiary in MBMS today — see Section 8 — and its organisation is fully manageable there by the Managing Director under the subsidiary-lifecycle capability (view / create / update / delete / activate).</w:t>
      </w:r>
    </w:p>
    <w:p>
      <w:pPr>
        <w:pStyle w:val="Heading2"/>
      </w:pPr>
      <w:r>
        <w:t>2. Feature Modules</w:t>
      </w:r>
    </w:p>
    <w:p>
      <w:pPr>
        <w:pStyle w:val="Heading3"/>
      </w:pPr>
      <w:r>
        <w:t>2.1 Customer Delivery Experience</w:t>
      </w:r>
    </w:p>
    <w:p>
      <w:pPr>
        <w:pStyle w:val="BodyText"/>
      </w:pPr>
      <w:r>
        <w:t>•  Delivery-window selection at checkout: same-day, next-day or a scheduled slot, with a fee shown per option.</w:t>
      </w:r>
    </w:p>
    <w:p>
      <w:pPr>
        <w:pStyle w:val="BodyText"/>
      </w:pPr>
      <w:r>
        <w:t>•  Saved delivery addresses with a map pin, contact name and phone, and per-address instructions (gate code, landmark, leave-at-door).</w:t>
      </w:r>
    </w:p>
    <w:p>
      <w:pPr>
        <w:pStyle w:val="BodyText"/>
      </w:pPr>
      <w:r>
        <w:t>•  “Order is on the way” notifications across push, SMS and email as the delivery moves through its lifecycle.</w:t>
      </w:r>
    </w:p>
    <w:p>
      <w:pPr>
        <w:pStyle w:val="BodyText"/>
      </w:pPr>
      <w:r>
        <w:t>•  Real-time tracking of the delivery's status checkpoints and assigned driver, with a dynamic ETA once in transit.</w:t>
      </w:r>
    </w:p>
    <w:p>
      <w:pPr>
        <w:pStyle w:val="BodyText"/>
      </w:pPr>
      <w:r>
        <w:t>•  Contactless-delivery preference and a delivery PIN / OTP the customer shares with the driver at hand-off.</w:t>
      </w:r>
    </w:p>
    <w:p>
      <w:pPr>
        <w:pStyle w:val="BodyText"/>
      </w:pPr>
      <w:r>
        <w:t>•  Digital proof-of-delivery receipt (photo, signature or OTP confirmation, timestamp, recipient) attached to the order.</w:t>
      </w:r>
    </w:p>
    <w:p>
      <w:pPr>
        <w:pStyle w:val="BodyText"/>
      </w:pPr>
      <w:r>
        <w:t>•  Reschedule or redirect a pending delivery, and rate the delivery once complete.</w:t>
      </w:r>
    </w:p>
    <w:p>
      <w:pPr>
        <w:pStyle w:val="BodyText"/>
      </w:pPr>
      <w:r>
        <w:t>Built now (Section 8.5): a customer read of their own order's delivery — status, checkpoints, driver, schedule and proof — at GET /api/v1/customer-portal/orders/:id/delivery. Window selection, notifications, live map and rating are future scope.</w:t>
      </w:r>
    </w:p>
    <w:p>
      <w:pPr>
        <w:pStyle w:val="Heading3"/>
      </w:pPr>
      <w:r>
        <w:t>2.2 Driver / Courier App</w:t>
      </w:r>
    </w:p>
    <w:p>
      <w:pPr>
        <w:pStyle w:val="BodyText"/>
      </w:pPr>
      <w:r>
        <w:t>•  Driver onboarding: identity and licence document upload, vehicle registration, and background-check status.</w:t>
      </w:r>
    </w:p>
    <w:p>
      <w:pPr>
        <w:pStyle w:val="BodyText"/>
      </w:pPr>
      <w:r>
        <w:t>•  Availability toggle (online / offline) and integration with the subsidiary's shift roster.</w:t>
      </w:r>
    </w:p>
    <w:p>
      <w:pPr>
        <w:pStyle w:val="BodyText"/>
      </w:pPr>
      <w:r>
        <w:t>•  Job assignment with an accept / decline window, and a consolidated run of multiple stops.</w:t>
      </w:r>
    </w:p>
    <w:p>
      <w:pPr>
        <w:pStyle w:val="BodyText"/>
      </w:pPr>
      <w:r>
        <w:t>•  Turn-by-turn navigation with multi-stop route sequencing and re-optimisation when a stop is added or fails.</w:t>
      </w:r>
    </w:p>
    <w:p>
      <w:pPr>
        <w:pStyle w:val="BodyText"/>
      </w:pPr>
      <w:r>
        <w:t>•  Status updates: picked up from branch / warehouse, in transit, arrived, delivered, or delivery exception.</w:t>
      </w:r>
    </w:p>
    <w:p>
      <w:pPr>
        <w:pStyle w:val="BodyText"/>
      </w:pPr>
      <w:r>
        <w:t>•  Proof-of-delivery capture: photo, on-screen signature or OTP; barcode / QR scan to verify the right consignment.</w:t>
      </w:r>
    </w:p>
    <w:p>
      <w:pPr>
        <w:pStyle w:val="BodyText"/>
      </w:pPr>
      <w:r>
        <w:t>•  Cash-on-delivery collection recorded against the order, with a running cash position for end-of-shift reconciliation.</w:t>
      </w:r>
    </w:p>
    <w:p>
      <w:pPr>
        <w:pStyle w:val="BodyText"/>
      </w:pPr>
      <w:r>
        <w:t>•  Offline mode: full navigation, status and proof-of-delivery capture with no connectivity, synced on reconnect.</w:t>
      </w:r>
    </w:p>
    <w:p>
      <w:pPr>
        <w:pStyle w:val="BodyText"/>
      </w:pPr>
      <w:r>
        <w:t>•  Earnings / trip summary: stops completed, distance, cash held, and incentives.</w:t>
      </w:r>
    </w:p>
    <w:p>
      <w:pPr>
        <w:pStyle w:val="BodyText"/>
      </w:pPr>
      <w:r>
        <w:t>Built now (Section 8.5): the driver registry (delivery_drivers) and the dispatch state machine the app would drive — assign, picked_up, in_transit, delivered, failed, cancelled — exposed as staff endpoints. The mobile app itself, offline sync, navigation and COD are future scope.</w:t>
      </w:r>
    </w:p>
    <w:p>
      <w:pPr>
        <w:pStyle w:val="Heading3"/>
      </w:pPr>
      <w:r>
        <w:t>2.3 Dispatch &amp; Operations Console</w:t>
      </w:r>
    </w:p>
    <w:p>
      <w:pPr>
        <w:pStyle w:val="BodyText"/>
      </w:pPr>
      <w:r>
        <w:t>•  Delivery queue fed from storefront orders that are ready for delivery, plus manually created delivery and document-delivery jobs.</w:t>
      </w:r>
    </w:p>
    <w:p>
      <w:pPr>
        <w:pStyle w:val="BodyText"/>
      </w:pPr>
      <w:r>
        <w:t>•  Driver assignment by proximity, current load, vehicle type and delivery-window priority, with a manual override.</w:t>
      </w:r>
    </w:p>
    <w:p>
      <w:pPr>
        <w:pStyle w:val="BodyText"/>
      </w:pPr>
      <w:r>
        <w:t>•  Live operations view: every active driver, open delivery and zone boundary.</w:t>
      </w:r>
    </w:p>
    <w:p>
      <w:pPr>
        <w:pStyle w:val="BodyText"/>
      </w:pPr>
      <w:r>
        <w:t>•  Reassign, hold, cancel, fail or re-attempt a delivery, with a reason recorded on every action.</w:t>
      </w:r>
    </w:p>
    <w:p>
      <w:pPr>
        <w:pStyle w:val="BodyText"/>
      </w:pPr>
      <w:r>
        <w:t>•  Fleet and driver management: status, documents, vehicle assignment and open-delivery count.</w:t>
      </w:r>
    </w:p>
    <w:p>
      <w:pPr>
        <w:pStyle w:val="BodyText"/>
      </w:pPr>
      <w:r>
        <w:t>•  Service-area / zone configuration: coverage polygons, per-zone delivery fee and cut-off times.</w:t>
      </w:r>
    </w:p>
    <w:p>
      <w:pPr>
        <w:pStyle w:val="BodyText"/>
      </w:pPr>
      <w:r>
        <w:t>•  Exception and escalation workflow for failed, refused, delayed or address-not-found deliveries.</w:t>
      </w:r>
    </w:p>
    <w:p>
      <w:pPr>
        <w:pStyle w:val="BodyText"/>
      </w:pPr>
      <w:r>
        <w:t>•  Customer-care tools: delivery lookup, redelivery scheduling, and credit / refund of a delivery fee.</w:t>
      </w:r>
    </w:p>
    <w:p>
      <w:pPr>
        <w:pStyle w:val="BodyText"/>
      </w:pPr>
      <w:r>
        <w:t>Built now (Section 8.5): the eligible-orders queue, delivery create (from an order, an invoice or a bare customer), driver assign, status advance, proof, fail and cancel, driver CRUD, and a dispatch metrics summary (on-time rate, average transit time, exceptions, counts by status) — all as staff endpoints, scoped per company and audited. The console screen, automatic proximity assignment and zone polygons are future scope.</w:t>
      </w:r>
    </w:p>
    <w:p>
      <w:pPr>
        <w:pStyle w:val="Heading3"/>
      </w:pPr>
      <w:r>
        <w:t>2.4 Route Planning &amp; Optimisation</w:t>
      </w:r>
    </w:p>
    <w:p>
      <w:pPr>
        <w:pStyle w:val="BodyText"/>
      </w:pPr>
      <w:r>
        <w:t>•  Multi-stop route sequencing that minimises distance / time within each driver's delivery windows.</w:t>
      </w:r>
    </w:p>
    <w:p>
      <w:pPr>
        <w:pStyle w:val="BodyText"/>
      </w:pPr>
      <w:r>
        <w:t>•  Batching of nearby drops into a single run, respecting vehicle capacity and cold-chain constraints where relevant.</w:t>
      </w:r>
    </w:p>
    <w:p>
      <w:pPr>
        <w:pStyle w:val="BodyText"/>
      </w:pPr>
      <w:r>
        <w:t>•  Dynamic re-optimisation when a delivery is added, cancelled or fails mid-run.</w:t>
      </w:r>
    </w:p>
    <w:p>
      <w:pPr>
        <w:pStyle w:val="BodyText"/>
      </w:pPr>
      <w:r>
        <w:t>•  Planned-vs-actual route comparison for cost and adherence reporting.</w:t>
      </w:r>
    </w:p>
    <w:p>
      <w:pPr>
        <w:pStyle w:val="BodyText"/>
      </w:pPr>
      <w:r>
        <w:t>Future scope — not started.</w:t>
      </w:r>
    </w:p>
    <w:p>
      <w:pPr>
        <w:pStyle w:val="Heading3"/>
      </w:pPr>
      <w:r>
        <w:t>2.5 Proof of Delivery &amp; Exceptions</w:t>
      </w:r>
    </w:p>
    <w:p>
      <w:pPr>
        <w:pStyle w:val="BodyText"/>
      </w:pPr>
      <w:r>
        <w:t>•  Configurable proof-of-delivery requirement per delivery type: photo, signature, OTP, or ID check for restricted goods.</w:t>
      </w:r>
    </w:p>
    <w:p>
      <w:pPr>
        <w:pStyle w:val="BodyText"/>
      </w:pPr>
      <w:r>
        <w:t>•  Tamper-evident capture: every photo and signature carries a timestamp, geotag and hash.</w:t>
      </w:r>
    </w:p>
    <w:p>
      <w:pPr>
        <w:pStyle w:val="BodyText"/>
      </w:pPr>
      <w:r>
        <w:t>•  Structured exception reasons (customer absent, refused, wrong / incomplete address, access denied, damaged in transit) with photo evidence.</w:t>
      </w:r>
    </w:p>
    <w:p>
      <w:pPr>
        <w:pStyle w:val="BodyText"/>
      </w:pPr>
      <w:r>
        <w:t>•  Automatic re-attempt scheduling and customer notification on a failed delivery, with a configurable maximum number of attempts before return-to-branch.</w:t>
      </w:r>
    </w:p>
    <w:p>
      <w:pPr>
        <w:pStyle w:val="BodyText"/>
      </w:pPr>
      <w:r>
        <w:t>•  Full delivery-lifecycle log — every status change, assignment and hand-off, with user attribution — retained for dispute resolution.</w:t>
      </w:r>
    </w:p>
    <w:p>
      <w:pPr>
        <w:pStyle w:val="BodyText"/>
      </w:pPr>
      <w:r>
        <w:t>Built now (Section 8.5): proof capture (proof_type none / signature / photo / otp, recipient, reference note), a free-text failure reason, and an append-only delivery_events log with user attribution and a free-text checkpoint per event. Completing a goods delivery advances its order to “delivered”. Tamper-evident hashing, photo upload, geotag and automatic re-attempt scheduling are future scope.</w:t>
      </w:r>
    </w:p>
    <w:p>
      <w:pPr>
        <w:pStyle w:val="Heading3"/>
      </w:pPr>
      <w:r>
        <w:t>2.6 Document &amp; Invoice Delivery</w:t>
      </w:r>
    </w:p>
    <w:p>
      <w:pPr>
        <w:pStyle w:val="BodyText"/>
      </w:pPr>
      <w:r>
        <w:t>•  Deliver an invoice, statement, receipt or contract to a customer as a tracked job — electronically or physically (printed and hand-delivered with signature).</w:t>
      </w:r>
    </w:p>
    <w:p>
      <w:pPr>
        <w:pStyle w:val="BodyText"/>
      </w:pPr>
      <w:r>
        <w:t>•  Raised from the group storefront: when an order is invoiced, an invoice-delivery job can be created and confirmed on the customer's acknowledgement.</w:t>
      </w:r>
    </w:p>
    <w:p>
      <w:pPr>
        <w:pStyle w:val="BodyText"/>
      </w:pPr>
      <w:r>
        <w:t>•  Bulk document runs (e.g. month-end statements) batched by zone for physical delivery.</w:t>
      </w:r>
    </w:p>
    <w:p>
      <w:pPr>
        <w:pStyle w:val="BodyText"/>
      </w:pPr>
      <w:r>
        <w:t>•  Delivery status written back to the originating order / invoice so staff see “invoice delivered” alongside “goods delivered”.</w:t>
      </w:r>
    </w:p>
    <w:p>
      <w:pPr>
        <w:pStyle w:val="BodyText"/>
      </w:pPr>
      <w:r>
        <w:t>Built now (Section 8.5): a delivery carries a kind of goods or invoice; an invoice-kind delivery links invoice_id and resolves the customer, origin company and drop details from the invoice. Read-receipt tracking, electronic delivery and bulk statement runs are future scope.</w:t>
      </w:r>
    </w:p>
    <w:p>
      <w:pPr>
        <w:pStyle w:val="Heading3"/>
      </w:pPr>
      <w:r>
        <w:t>2.7 Pricing, Zones &amp; Delivery Fees</w:t>
      </w:r>
    </w:p>
    <w:p>
      <w:pPr>
        <w:pStyle w:val="BodyText"/>
      </w:pPr>
      <w:r>
        <w:t>•  Delivery-fee engine: base fee, distance / weight bands, delivery-window surcharge, and free-delivery thresholds.</w:t>
      </w:r>
    </w:p>
    <w:p>
      <w:pPr>
        <w:pStyle w:val="BodyText"/>
      </w:pPr>
      <w:r>
        <w:t>•  Per-zone and per-subsidiary fee rules, since the storefront sells goods and services for every Morise company.</w:t>
      </w:r>
    </w:p>
    <w:p>
      <w:pPr>
        <w:pStyle w:val="BodyText"/>
      </w:pPr>
      <w:r>
        <w:t>•  Promotional and waived delivery fees, configurable without a release.</w:t>
      </w:r>
    </w:p>
    <w:p>
      <w:pPr>
        <w:pStyle w:val="BodyText"/>
      </w:pPr>
      <w:r>
        <w:t>•  Driver payout rules: per-stop, per-distance and incentive components, feeding the subsidiary's payroll / payable ledger.</w:t>
      </w:r>
    </w:p>
    <w:p>
      <w:pPr>
        <w:pStyle w:val="BodyText"/>
      </w:pPr>
      <w:r>
        <w:t>Built now (Section 8.5): a delivery stores a delivery_fee, carried over from the order's own delivery fee when the delivery is raised from an order. The fee engine, zone rules and driver-payout posting are future scope.</w:t>
      </w:r>
    </w:p>
    <w:p>
      <w:pPr>
        <w:pStyle w:val="Heading3"/>
      </w:pPr>
      <w:r>
        <w:t>2.8 Fleet &amp; Driver Management</w:t>
      </w:r>
    </w:p>
    <w:p>
      <w:pPr>
        <w:pStyle w:val="BodyText"/>
      </w:pPr>
      <w:r>
        <w:t>•  Vehicle registry: type, capacity, ownership / hire status, insurance and inspection expiry, and current assignment.</w:t>
      </w:r>
    </w:p>
    <w:p>
      <w:pPr>
        <w:pStyle w:val="BodyText"/>
      </w:pPr>
      <w:r>
        <w:t>•  Driver records: licence class and expiry, training, assigned vehicle and home branch, linked to the MBMS employee record where the driver is staff.</w:t>
      </w:r>
    </w:p>
    <w:p>
      <w:pPr>
        <w:pStyle w:val="BodyText"/>
      </w:pPr>
      <w:r>
        <w:t>•  Maintenance and fuel logging per vehicle, posted to the subsidiary's expense ledger.</w:t>
      </w:r>
    </w:p>
    <w:p>
      <w:pPr>
        <w:pStyle w:val="BodyText"/>
      </w:pPr>
      <w:r>
        <w:t>•  GPS / geofence telemetry per vehicle for the live map and for delivery-time evidence.</w:t>
      </w:r>
    </w:p>
    <w:p>
      <w:pPr>
        <w:pStyle w:val="BodyText"/>
      </w:pPr>
      <w:r>
        <w:t>Built now (Section 8.5): a driver record (name, phone, licence number, vehicle registration and type, active flag, optional employee_id link) with create / update and an open-delivery count. The vehicle registry, maintenance / fuel posting and telematics are future scope.</w:t>
      </w:r>
    </w:p>
    <w:p>
      <w:pPr>
        <w:pStyle w:val="Heading3"/>
      </w:pPr>
      <w:r>
        <w:t>2.9 Notifications &amp; Communication</w:t>
      </w:r>
    </w:p>
    <w:p>
      <w:pPr>
        <w:pStyle w:val="BodyText"/>
      </w:pPr>
      <w:r>
        <w:t>•  Automated delivery-status notifications to the customer across push, SMS and email.</w:t>
      </w:r>
    </w:p>
    <w:p>
      <w:pPr>
        <w:pStyle w:val="BodyText"/>
      </w:pPr>
      <w:r>
        <w:t>•  Delay and exception alerts to the customer and to dispatch staff.</w:t>
      </w:r>
    </w:p>
    <w:p>
      <w:pPr>
        <w:pStyle w:val="BodyText"/>
      </w:pPr>
      <w:r>
        <w:t>•  Driver alerts for new assignments, route changes and cut-off reminders.</w:t>
      </w:r>
    </w:p>
    <w:p>
      <w:pPr>
        <w:pStyle w:val="BodyText"/>
      </w:pPr>
      <w:r>
        <w:t>•  In-app chat or masked calling between the customer and the assigned driver, without exposing personal numbers.</w:t>
      </w:r>
    </w:p>
    <w:p>
      <w:pPr>
        <w:pStyle w:val="BodyText"/>
      </w:pPr>
      <w:r>
        <w:t>•  Broadcast messaging from dispatch to drivers (weather, road closures, zone suspensions).</w:t>
      </w:r>
    </w:p>
    <w:p>
      <w:pPr>
        <w:pStyle w:val="BodyText"/>
      </w:pPr>
      <w:r>
        <w:t>Future scope — not started. Every delivery mutation is written to the platform audit trail today, which is the substrate a notification feed would read from.</w:t>
      </w:r>
    </w:p>
    <w:p>
      <w:pPr>
        <w:pStyle w:val="Heading3"/>
      </w:pPr>
      <w:r>
        <w:t>2.10 Reporting &amp; Analytics</w:t>
      </w:r>
    </w:p>
    <w:p>
      <w:pPr>
        <w:pStyle w:val="BodyText"/>
      </w:pPr>
      <w:r>
        <w:t>•  Delivery performance: on-time rate, average delivery time, first-attempt success rate, cancellation and return rate.</w:t>
      </w:r>
    </w:p>
    <w:p>
      <w:pPr>
        <w:pStyle w:val="BodyText"/>
      </w:pPr>
      <w:r>
        <w:t>•  Driver performance and utilisation: stops per hour, distance per stop, exception rate, cash-collection accuracy.</w:t>
      </w:r>
    </w:p>
    <w:p>
      <w:pPr>
        <w:pStyle w:val="BodyText"/>
      </w:pPr>
      <w:r>
        <w:t>•  Delivery revenue, driver-payout and cash-on-delivery reconciliation reports for the subsidiary's books.</w:t>
      </w:r>
    </w:p>
    <w:p>
      <w:pPr>
        <w:pStyle w:val="BodyText"/>
      </w:pPr>
      <w:r>
        <w:t>•  Demand heatmaps by zone and time of day to guide driver positioning.</w:t>
      </w:r>
    </w:p>
    <w:p>
      <w:pPr>
        <w:pStyle w:val="BodyText"/>
      </w:pPr>
      <w:r>
        <w:t>•  Customer-satisfaction and delivery-rating trends.</w:t>
      </w:r>
    </w:p>
    <w:p>
      <w:pPr>
        <w:pStyle w:val="BodyText"/>
      </w:pPr>
      <w:r>
        <w:t>Built now (Section 8.5): a dispatch metrics endpoint returns total and active deliveries, counts by status, on-time rate against the scheduled day, exception count and average transit hours. Driver-level analytics, revenue reconciliation and heatmaps are future scope.</w:t>
      </w:r>
    </w:p>
    <w:p>
      <w:pPr>
        <w:pStyle w:val="Heading2"/>
      </w:pPr>
      <w:r>
        <w:t>3. Non-Functional Requirements</w:t>
      </w:r>
    </w:p>
    <w:p>
      <w:pPr>
        <w:pStyle w:val="BodyText"/>
      </w:pPr>
      <w:r>
        <w:t>•  Real-time performance — driver location and ETA updates should reach the customer's tracking view within seconds.</w:t>
      </w:r>
    </w:p>
    <w:p>
      <w:pPr>
        <w:pStyle w:val="BodyText"/>
      </w:pPr>
      <w:r>
        <w:t>•  Scalability — the dispatch and routing engine must absorb peak-day demand (paydays, festive weeks, month-end statement runs) without slowing assignment.</w:t>
      </w:r>
    </w:p>
    <w:p>
      <w:pPr>
        <w:pStyle w:val="BodyText"/>
      </w:pPr>
      <w:r>
        <w:t>•  Offline resilience — the driver app must queue status updates and proof-of-delivery evidence when connectivity drops and sync without loss on reconnect.</w:t>
      </w:r>
    </w:p>
    <w:p>
      <w:pPr>
        <w:pStyle w:val="BodyText"/>
      </w:pPr>
      <w:r>
        <w:t>•  Location integrity — GPS used for proof of delivery and driver payout must be resistant to spoofing and account for urban signal drift.</w:t>
      </w:r>
    </w:p>
    <w:p>
      <w:pPr>
        <w:pStyle w:val="BodyText"/>
      </w:pPr>
      <w:r>
        <w:t>•  Security — role-based access, encrypted customer contact and address data, and secure storage of proof-of-delivery evidence and any cash-on-delivery figures.</w:t>
      </w:r>
    </w:p>
    <w:p>
      <w:pPr>
        <w:pStyle w:val="BodyText"/>
      </w:pPr>
      <w:r>
        <w:t>•  Auditability — the full delivery lifecycle (timestamps, status changes, assignments, hand-offs) retained with user attribution for dispute resolution.</w:t>
      </w:r>
    </w:p>
    <w:p>
      <w:pPr>
        <w:pStyle w:val="BodyText"/>
      </w:pPr>
      <w:r>
        <w:t>•  Localisation — customer-facing delivery notifications, tracking and receipts follow the storefront's language, currency and figure formatting (Arabic right-to-left).</w:t>
      </w:r>
    </w:p>
    <w:p>
      <w:pPr>
        <w:pStyle w:val="BodyText"/>
      </w:pPr>
      <w:r>
        <w:t>•  Device flexibility — the driver app must run on the low-cost Android devices commonly issued to field drivers.</w:t>
      </w:r>
    </w:p>
    <w:p>
      <w:pPr>
        <w:pStyle w:val="BodyText"/>
      </w:pPr>
      <w:r>
        <w:t>Met in the Phase 1 back end: role-based access (delivery.manage / delivery.viewAll) and per-company scope isolation on every endpoint, and a full audit record of every mutation with user attribution. The remaining NFRs concern the mobile apps and real-time layer that are not yet built.</w:t>
      </w:r>
    </w:p>
    <w:p>
      <w:pPr>
        <w:pStyle w:val="Heading2"/>
      </w:pPr>
      <w:r>
        <w:t>4. System Architecture Overview</w:t>
      </w:r>
    </w:p>
    <w:p>
      <w:pPr>
        <w:pStyle w:val="BodyText"/>
      </w:pPr>
      <w:r>
        <w:t>The platform is best structured as a mobile-first field layer (the driver app) feeding an event-driven core of domain services:</w:t>
      </w:r>
    </w:p>
    <w:p>
      <w:pPr>
        <w:pStyle w:val="BodyText"/>
      </w:pPr>
      <w:r>
        <w:t>•  Delivery / job service — creates delivery jobs (from storefront orders, invoices or manual entry), owns their lifecycle state and history. Implemented (src/delivery/).</w:t>
      </w:r>
    </w:p>
    <w:p>
      <w:pPr>
        <w:pStyle w:val="BodyText"/>
      </w:pPr>
      <w:r>
        <w:t>•  Dispatch &amp; matching engine — assigns drivers to jobs by location, load and priority. Manual assignment implemented; automatic matching is future scope.</w:t>
      </w:r>
    </w:p>
    <w:p>
      <w:pPr>
        <w:pStyle w:val="BodyText"/>
      </w:pPr>
      <w:r>
        <w:t>•  Location &amp; tracking service — ingests and streams driver / vehicle GPS. Future scope; today's tracking is status checkpoints, not GPS.</w:t>
      </w:r>
    </w:p>
    <w:p>
      <w:pPr>
        <w:pStyle w:val="BodyText"/>
      </w:pPr>
      <w:r>
        <w:t>•  Routing service — optimised multi-stop routes and ETAs. Future scope.</w:t>
      </w:r>
    </w:p>
    <w:p>
      <w:pPr>
        <w:pStyle w:val="BodyText"/>
      </w:pPr>
      <w:r>
        <w:t>•  Proof-of-delivery service — stores photo / signature / OTP evidence. String-reference proof implemented; evidence upload and hashing are future scope.</w:t>
      </w:r>
    </w:p>
    <w:p>
      <w:pPr>
        <w:pStyle w:val="BodyText"/>
      </w:pPr>
      <w:r>
        <w:t>•  Delivery-pricing &amp; payout service — customer delivery fees and driver payouts. Fee carried on the delivery; the engine and payout posting are future scope.</w:t>
      </w:r>
    </w:p>
    <w:p>
      <w:pPr>
        <w:pStyle w:val="BodyText"/>
      </w:pPr>
      <w:r>
        <w:t>•  Notification service — push / SMS / email across the lifecycle. Future scope (reuses the platform notification layer).</w:t>
      </w:r>
    </w:p>
    <w:p>
      <w:pPr>
        <w:pStyle w:val="BodyText"/>
      </w:pPr>
      <w:r>
        <w:t>•  Analytics &amp; reporting layer — operational and financial delivery data. Dispatch metrics implemented; the rest is future scope.</w:t>
      </w:r>
    </w:p>
    <w:p>
      <w:pPr>
        <w:pStyle w:val="BodyText"/>
      </w:pPr>
      <w:r>
        <w:t>Where the system is built inside MBMS it reuses the platform's own identity, scope, audit, notification and localisation layers rather than standing up parallel ones — see Section 10. An event bus for order-ready, assignment and location events is future scope; the Phase 1 back end is a direct service.</w:t>
      </w:r>
    </w:p>
    <w:p>
      <w:pPr>
        <w:pStyle w:val="Heading2"/>
      </w:pPr>
      <w:r>
        <w:t>5. Key Integration Points</w:t>
      </w:r>
    </w:p>
    <w:tbl>
      <w:tblPr>
        <w:tblStyle w:val="TableGrid"/>
        <w:tblW w:type="auto" w:w="0"/>
        <w:tblLook w:firstColumn="1" w:firstRow="1" w:lastColumn="0" w:lastRow="0" w:noHBand="0" w:noVBand="1" w:val="04A0"/>
      </w:tblPr>
      <w:tblGrid>
        <w:gridCol w:w="2880"/>
        <w:gridCol w:w="2880"/>
        <w:gridCol w:w="2880"/>
      </w:tblGrid>
      <w:tr>
        <w:tc>
          <w:tcPr>
            <w:tcW w:type="dxa" w:w="2880"/>
          </w:tcPr>
          <w:p>
            <w:r>
              <w:t>System / Service</w:t>
            </w:r>
          </w:p>
        </w:tc>
        <w:tc>
          <w:tcPr>
            <w:tcW w:type="dxa" w:w="2880"/>
          </w:tcPr>
          <w:p>
            <w:r>
              <w:t>Purpose</w:t>
            </w:r>
          </w:p>
        </w:tc>
        <w:tc>
          <w:tcPr>
            <w:tcW w:type="dxa" w:w="2880"/>
          </w:tcPr>
          <w:p>
            <w:r>
              <w:t>Status</w:t>
            </w:r>
          </w:p>
        </w:tc>
      </w:tr>
      <w:tr>
        <w:tc>
          <w:tcPr>
            <w:tcW w:type="dxa" w:w="2880"/>
          </w:tcPr>
          <w:p>
            <w:r>
              <w:t>Group storefront / Orders (MBMS)</w:t>
            </w:r>
          </w:p>
        </w:tc>
        <w:tc>
          <w:tcPr>
            <w:tcW w:type="dxa" w:w="2880"/>
          </w:tcPr>
          <w:p>
            <w:r>
              <w:t>Source of delivery jobs: orders ready for delivery, and invoices to be delivered; delivery completion advances the order to delivered</w:t>
            </w:r>
          </w:p>
        </w:tc>
        <w:tc>
          <w:tcPr>
            <w:tcW w:type="dxa" w:w="2880"/>
          </w:tcPr>
          <w:p>
            <w:r>
              <w:t>Implemented (in-process, DeliveryService ↔ Order / Invoice)</w:t>
            </w:r>
          </w:p>
        </w:tc>
      </w:tr>
      <w:tr>
        <w:tc>
          <w:tcPr>
            <w:tcW w:type="dxa" w:w="2880"/>
          </w:tcPr>
          <w:p>
            <w:r>
              <w:t>Customer portal (MBMS)</w:t>
            </w:r>
          </w:p>
        </w:tc>
        <w:tc>
          <w:tcPr>
            <w:tcW w:type="dxa" w:w="2880"/>
          </w:tcPr>
          <w:p>
            <w:r>
              <w:t>Customer's own order-delivery tracking read</w:t>
            </w:r>
          </w:p>
        </w:tc>
        <w:tc>
          <w:tcPr>
            <w:tcW w:type="dxa" w:w="2880"/>
          </w:tcPr>
          <w:p>
            <w:r>
              <w:t>Implemented (GET /customer-portal/orders/:id/delivery)</w:t>
            </w:r>
          </w:p>
        </w:tc>
      </w:tr>
      <w:tr>
        <w:tc>
          <w:tcPr>
            <w:tcW w:type="dxa" w:w="2880"/>
          </w:tcPr>
          <w:p>
            <w:r>
              <w:t>Platform audit trail (MBMS)</w:t>
            </w:r>
          </w:p>
        </w:tc>
        <w:tc>
          <w:tcPr>
            <w:tcW w:type="dxa" w:w="2880"/>
          </w:tcPr>
          <w:p>
            <w:r>
              <w:t>Every delivery / driver mutation recorded with user attribution</w:t>
            </w:r>
          </w:p>
        </w:tc>
        <w:tc>
          <w:tcPr>
            <w:tcW w:type="dxa" w:w="2880"/>
          </w:tcPr>
          <w:p>
            <w:r>
              <w:t>Implemented (delivery.* audit events)</w:t>
            </w:r>
          </w:p>
        </w:tc>
      </w:tr>
      <w:tr>
        <w:tc>
          <w:tcPr>
            <w:tcW w:type="dxa" w:w="2880"/>
          </w:tcPr>
          <w:p>
            <w:r>
              <w:t>Maps &amp; geocoding provider</w:t>
            </w:r>
          </w:p>
        </w:tc>
        <w:tc>
          <w:tcPr>
            <w:tcW w:type="dxa" w:w="2880"/>
          </w:tcPr>
          <w:p>
            <w:r>
              <w:t>Address validation, geocoding, routing, ETA, live map</w:t>
            </w:r>
          </w:p>
        </w:tc>
        <w:tc>
          <w:tcPr>
            <w:tcW w:type="dxa" w:w="2880"/>
          </w:tcPr>
          <w:p>
            <w:r>
              <w:t>Future scope (REST API — Google / Mapbox / HERE)</w:t>
            </w:r>
          </w:p>
        </w:tc>
      </w:tr>
      <w:tr>
        <w:tc>
          <w:tcPr>
            <w:tcW w:type="dxa" w:w="2880"/>
          </w:tcPr>
          <w:p>
            <w:r>
              <w:t>Route optimisation engine</w:t>
            </w:r>
          </w:p>
        </w:tc>
        <w:tc>
          <w:tcPr>
            <w:tcW w:type="dxa" w:w="2880"/>
          </w:tcPr>
          <w:p>
            <w:r>
              <w:t>Multi-stop sequencing for a driver's run</w:t>
            </w:r>
          </w:p>
        </w:tc>
        <w:tc>
          <w:tcPr>
            <w:tcW w:type="dxa" w:w="2880"/>
          </w:tcPr>
          <w:p>
            <w:r>
              <w:t>Future scope</w:t>
            </w:r>
          </w:p>
        </w:tc>
      </w:tr>
      <w:tr>
        <w:tc>
          <w:tcPr>
            <w:tcW w:type="dxa" w:w="2880"/>
          </w:tcPr>
          <w:p>
            <w:r>
              <w:t>SMS &amp; push notification gateway</w:t>
            </w:r>
          </w:p>
        </w:tc>
        <w:tc>
          <w:tcPr>
            <w:tcW w:type="dxa" w:w="2880"/>
          </w:tcPr>
          <w:p>
            <w:r>
              <w:t>Delivery-status updates, OTP / delivery-PIN, driver alerts</w:t>
            </w:r>
          </w:p>
        </w:tc>
        <w:tc>
          <w:tcPr>
            <w:tcW w:type="dxa" w:w="2880"/>
          </w:tcPr>
          <w:p>
            <w:r>
              <w:t>Future scope</w:t>
            </w:r>
          </w:p>
        </w:tc>
      </w:tr>
      <w:tr>
        <w:tc>
          <w:tcPr>
            <w:tcW w:type="dxa" w:w="2880"/>
          </w:tcPr>
          <w:p>
            <w:r>
              <w:t>Telephony / masked calling</w:t>
            </w:r>
          </w:p>
        </w:tc>
        <w:tc>
          <w:tcPr>
            <w:tcW w:type="dxa" w:w="2880"/>
          </w:tcPr>
          <w:p>
            <w:r>
              <w:t>Anonymised customer–driver calls</w:t>
            </w:r>
          </w:p>
        </w:tc>
        <w:tc>
          <w:tcPr>
            <w:tcW w:type="dxa" w:w="2880"/>
          </w:tcPr>
          <w:p>
            <w:r>
              <w:t>Future scope (Twilio or similar)</w:t>
            </w:r>
          </w:p>
        </w:tc>
      </w:tr>
      <w:tr>
        <w:tc>
          <w:tcPr>
            <w:tcW w:type="dxa" w:w="2880"/>
          </w:tcPr>
          <w:p>
            <w:r>
              <w:t>Payroll / accounts payable (MBMS)</w:t>
            </w:r>
          </w:p>
        </w:tc>
        <w:tc>
          <w:tcPr>
            <w:tcW w:type="dxa" w:w="2880"/>
          </w:tcPr>
          <w:p>
            <w:r>
              <w:t>Driver payouts, fuel and vehicle-maintenance postings</w:t>
            </w:r>
          </w:p>
        </w:tc>
        <w:tc>
          <w:tcPr>
            <w:tcW w:type="dxa" w:w="2880"/>
          </w:tcPr>
          <w:p>
            <w:r>
              <w:t>Future scope</w:t>
            </w:r>
          </w:p>
        </w:tc>
      </w:tr>
      <w:tr>
        <w:tc>
          <w:tcPr>
            <w:tcW w:type="dxa" w:w="2880"/>
          </w:tcPr>
          <w:p>
            <w:r>
              <w:t>Vehicle GPS / telematics</w:t>
            </w:r>
          </w:p>
        </w:tc>
        <w:tc>
          <w:tcPr>
            <w:tcW w:type="dxa" w:w="2880"/>
          </w:tcPr>
          <w:p>
            <w:r>
              <w:t>Live vehicle location and geofence events</w:t>
            </w:r>
          </w:p>
        </w:tc>
        <w:tc>
          <w:tcPr>
            <w:tcW w:type="dxa" w:w="2880"/>
          </w:tcPr>
          <w:p>
            <w:r>
              <w:t>Future scope (MQTT / REST → API)</w:t>
            </w:r>
          </w:p>
        </w:tc>
      </w:tr>
    </w:tbl>
    <w:p>
      <w:pPr>
        <w:pStyle w:val="Heading2"/>
      </w:pPr>
      <w:r>
        <w:t>6. User Roles</w:t>
      </w:r>
    </w:p>
    <w:p>
      <w:pPr>
        <w:pStyle w:val="BodyText"/>
      </w:pPr>
      <w:r>
        <w:t>•  Customer — selects a delivery window, tracks the delivery, confirms receipt and rates it.</w:t>
      </w:r>
    </w:p>
    <w:p>
      <w:pPr>
        <w:pStyle w:val="BodyText"/>
      </w:pPr>
      <w:r>
        <w:t>•  Driver / courier — accepts and runs delivery jobs, navigates the route and captures proof of delivery.</w:t>
      </w:r>
    </w:p>
    <w:p>
      <w:pPr>
        <w:pStyle w:val="BodyText"/>
      </w:pPr>
      <w:r>
        <w:t>•  Dispatcher / operations staff (Morise Logistics Ltd) — monitors the live operation, assigns and reassigns drivers, and handles exceptions. Holds delivery.manage.</w:t>
      </w:r>
    </w:p>
    <w:p>
      <w:pPr>
        <w:pStyle w:val="BodyText"/>
      </w:pPr>
      <w:r>
        <w:t>•  Delivery operations manager — owns zones, delivery-fee rules, SLAs and fleet capacity planning.</w:t>
      </w:r>
    </w:p>
    <w:p>
      <w:pPr>
        <w:pStyle w:val="BodyText"/>
      </w:pPr>
      <w:r>
        <w:t>•  Fleet officer — manages vehicles, documents, maintenance and driver–vehicle assignment.</w:t>
      </w:r>
    </w:p>
    <w:p>
      <w:pPr>
        <w:pStyle w:val="BodyText"/>
      </w:pPr>
      <w:r>
        <w:t>•  Customer-care agent — resolves delivery disputes, reschedules redeliveries and issues delivery-fee credits.</w:t>
      </w:r>
    </w:p>
    <w:p>
      <w:pPr>
        <w:pStyle w:val="BodyText"/>
      </w:pPr>
      <w:r>
        <w:t>•  Finance / accounts (Morise Logistics Ltd) — reconciles delivery revenue, cash-on-delivery and driver payouts.</w:t>
      </w:r>
    </w:p>
    <w:p>
      <w:pPr>
        <w:pStyle w:val="BodyText"/>
      </w:pPr>
      <w:r>
        <w:t>•  Read-only oversight — group and branch managers with delivery.viewAll see deliveries in their scope without change rights.</w:t>
      </w:r>
    </w:p>
    <w:p>
      <w:pPr>
        <w:pStyle w:val="BodyText"/>
      </w:pPr>
      <w:r>
        <w:t>•  System administrator — manages zones, pricing rules, entitlements and integration health.</w:t>
      </w:r>
    </w:p>
    <w:p>
      <w:pPr>
        <w:pStyle w:val="BodyText"/>
      </w:pPr>
      <w:r>
        <w:t>The Phase 1 back end recognises two permission codes — delivery.viewAll (read across scope) and delivery.manage (create and all writes). Neither is in the seed permission catalogue yet, so no role holds them and the endpoints return 403 until they are added (Section 8.5).</w:t>
      </w:r>
    </w:p>
    <w:p>
      <w:pPr>
        <w:pStyle w:val="Heading2"/>
      </w:pPr>
      <w:r>
        <w:t>7. Suggested Technology Stack</w:t>
      </w:r>
    </w:p>
    <w:p>
      <w:pPr>
        <w:pStyle w:val="BodyText"/>
      </w:pPr>
      <w:r>
        <w:t>•  Mobile apps: Flutter or React Native for the customer and driver apps, with offline-capable local storage on the driver side.</w:t>
      </w:r>
    </w:p>
    <w:p>
      <w:pPr>
        <w:pStyle w:val="BodyText"/>
      </w:pPr>
      <w:r>
        <w:t>•  Backend: Node.js or Java (Spring Boot) microservices for the delivery-job, dispatch and pricing domains.</w:t>
      </w:r>
    </w:p>
    <w:p>
      <w:pPr>
        <w:pStyle w:val="BodyText"/>
      </w:pPr>
      <w:r>
        <w:t>•  Real-time layer: WebSockets or MQTT for live location streaming to the customer and dispatch views.</w:t>
      </w:r>
    </w:p>
    <w:p>
      <w:pPr>
        <w:pStyle w:val="BodyText"/>
      </w:pPr>
      <w:r>
        <w:t>•  Database: PostgreSQL for transactional data; a geospatial store (PostGIS) for zone and routing queries.</w:t>
      </w:r>
    </w:p>
    <w:p>
      <w:pPr>
        <w:pStyle w:val="BodyText"/>
      </w:pPr>
      <w:r>
        <w:t>•  Messaging: Kafka or similar for delivery-lifecycle and location events.</w:t>
      </w:r>
    </w:p>
    <w:p>
      <w:pPr>
        <w:pStyle w:val="BodyText"/>
      </w:pPr>
      <w:r>
        <w:t>•  Maps &amp; routing: a commercial maps / routing API for geocoding, navigation and route optimisation.</w:t>
      </w:r>
    </w:p>
    <w:p>
      <w:pPr>
        <w:pStyle w:val="BodyText"/>
      </w:pPr>
      <w:r>
        <w:t>•  Frontend: a React / Angular SPA for the dispatch console.</w:t>
      </w:r>
    </w:p>
    <w:p>
      <w:pPr>
        <w:pStyle w:val="BodyText"/>
      </w:pPr>
      <w:r>
        <w:t>•  Infrastructure: containerised microservices (Kubernetes) with autoscaling for demand peaks.</w:t>
      </w:r>
    </w:p>
    <w:p>
      <w:pPr>
        <w:pStyle w:val="BodyText"/>
      </w:pPr>
      <w:r>
        <w:t>Note: this stack is the client's own suggestion. The Phase 1 back end already built inside MBMS follows the platform's established stack (NestJS / Fastify + Prisma + PostgreSQL, a React SPA, and the existing audit, notification and localisation layers) rather than a parallel one; see Section 10.</w:t>
      </w:r>
    </w:p>
    <w:p>
      <w:pPr>
        <w:pStyle w:val="Heading2"/>
      </w:pPr>
      <w:r>
        <w:t>8. Organisation as Built (in MBMS today)</w:t>
      </w:r>
    </w:p>
    <w:p>
      <w:pPr>
        <w:pStyle w:val="BodyText"/>
      </w:pPr>
      <w:r>
        <w:t>Real records and code in MBMS now, created and managed by the Managing Director. Morise Logistics Ltd is a live trading subsidiary; the delivery-specific branches, departments and policies below are proposed by this specification and can be created under the subsidiary-lifecycle capability.</w:t>
      </w:r>
    </w:p>
    <w:p>
      <w:pPr>
        <w:pStyle w:val="Heading3"/>
      </w:pPr>
      <w:r>
        <w:t>8.1 Company</w:t>
      </w:r>
    </w:p>
    <w:p>
      <w:pPr>
        <w:pStyle w:val="BodyText"/>
      </w:pPr>
      <w:r>
        <w:t>•  Morise Logistics Ltd — wholly-owned (100%) subsidiary of Morise Holdings Limited, UGX, financial year starting 1 January; principal operations at the Jinja Branch. It carries its own starter chart of accounts and an open FY2026-Q1 financial period, so storefront orders it sells are invoiced and GL-posted in its own books.</w:t>
      </w:r>
    </w:p>
    <w:p>
      <w:pPr>
        <w:pStyle w:val="Heading3"/>
      </w:pPr>
      <w:r>
        <w:t>8.2 Branches</w:t>
      </w:r>
    </w:p>
    <w:p>
      <w:pPr>
        <w:pStyle w:val="BodyText"/>
      </w:pPr>
      <w:r>
        <w:t>•  Jinja Branch — existing; fulfils the subsidiary's current storefront catalogue.</w:t>
      </w:r>
    </w:p>
    <w:p>
      <w:pPr>
        <w:pStyle w:val="BodyText"/>
      </w:pPr>
      <w:r>
        <w:t>•  Proposed delivery hubs (not yet created): Kampala Metro Delivery Hub, Mbarara Hub, Mbale Hub — each a dispatch point with its own driver pool and delivery zones.</w:t>
      </w:r>
    </w:p>
    <w:p>
      <w:pPr>
        <w:pStyle w:val="Heading3"/>
      </w:pPr>
      <w:r>
        <w:t>8.3 Departments (proposed)</w:t>
      </w:r>
    </w:p>
    <w:p>
      <w:pPr>
        <w:pStyle w:val="BodyText"/>
      </w:pPr>
      <w:r>
        <w:t>•  Delivery Operations &amp; Dispatch.</w:t>
      </w:r>
    </w:p>
    <w:p>
      <w:pPr>
        <w:pStyle w:val="BodyText"/>
      </w:pPr>
      <w:r>
        <w:t>•  Fleet &amp; Vehicle Management.</w:t>
      </w:r>
    </w:p>
    <w:p>
      <w:pPr>
        <w:pStyle w:val="BodyText"/>
      </w:pPr>
      <w:r>
        <w:t>•  Driver Management &amp; Training.</w:t>
      </w:r>
    </w:p>
    <w:p>
      <w:pPr>
        <w:pStyle w:val="BodyText"/>
      </w:pPr>
      <w:r>
        <w:t>•  Last-Mile &amp; Scheduled Delivery.</w:t>
      </w:r>
    </w:p>
    <w:p>
      <w:pPr>
        <w:pStyle w:val="BodyText"/>
      </w:pPr>
      <w:r>
        <w:t>•  Customer Delivery Care.</w:t>
      </w:r>
    </w:p>
    <w:p>
      <w:pPr>
        <w:pStyle w:val="BodyText"/>
      </w:pPr>
      <w:r>
        <w:t>•  Delivery Finance &amp; Reconciliation.</w:t>
      </w:r>
    </w:p>
    <w:p>
      <w:pPr>
        <w:pStyle w:val="BodyText"/>
      </w:pPr>
      <w:r>
        <w:t>•  IT &amp; Integrations.</w:t>
      </w:r>
    </w:p>
    <w:p>
      <w:pPr>
        <w:pStyle w:val="Heading3"/>
      </w:pPr>
      <w:r>
        <w:t>8.4 Starter Policies (proposed)</w:t>
      </w:r>
    </w:p>
    <w:p>
      <w:pPr>
        <w:pStyle w:val="BodyText"/>
      </w:pPr>
      <w:r>
        <w:t>•  Proof of Delivery Required — no delivery is closed without a photo, signature or OTP; restricted goods require an ID check.</w:t>
      </w:r>
    </w:p>
    <w:p>
      <w:pPr>
        <w:pStyle w:val="BodyText"/>
      </w:pPr>
      <w:r>
        <w:t>•  Delivery SLA Windows — same-day, next-day and scheduled-slot targets per zone, with on-time measured against them.</w:t>
      </w:r>
    </w:p>
    <w:p>
      <w:pPr>
        <w:pStyle w:val="BodyText"/>
      </w:pPr>
      <w:r>
        <w:t>•  Failed-Delivery Re-Attempt — up to two re-attempts on separate days before a consignment returns to the branch; the customer is notified on every attempt.</w:t>
      </w:r>
    </w:p>
    <w:p>
      <w:pPr>
        <w:pStyle w:val="BodyText"/>
      </w:pPr>
      <w:r>
        <w:t>•  Driver GPS &amp; Geofence — the driver app must have location enabled on shift; drop locations are geofence-checked against the delivery address.</w:t>
      </w:r>
    </w:p>
    <w:p>
      <w:pPr>
        <w:pStyle w:val="BodyText"/>
      </w:pPr>
      <w:r>
        <w:t>•  Cash-on-Delivery Reconciliation — COD is counted against the order at hand-off and reconciled to the driver's cash position at end of shift the same day.</w:t>
      </w:r>
    </w:p>
    <w:p>
      <w:pPr>
        <w:pStyle w:val="BodyText"/>
      </w:pPr>
      <w:r>
        <w:t>•  Contactless by Request — where the customer chooses contactless, hand-off is by photo at the door plus an OTP, with no signature.</w:t>
      </w:r>
    </w:p>
    <w:p>
      <w:pPr>
        <w:pStyle w:val="Heading3"/>
      </w:pPr>
      <w:r>
        <w:t>8.5 Delivery capability built in MBMS today</w:t>
      </w:r>
    </w:p>
    <w:p>
      <w:pPr>
        <w:pStyle w:val="BodyText"/>
      </w:pPr>
      <w:r>
        <w:t>A Phase 1 delivery back end is implemented and wired into the running system and, as of 31 August 2026, activated — its permission codes are seeded and granted; see “Activated / still pending” below.</w:t>
      </w:r>
    </w:p>
    <w:p>
      <w:pPr>
        <w:pStyle w:val="BodyText"/>
      </w:pPr>
      <w:r>
        <w:t>•  Schema — Prisma migration 20260831120000_delivery (applied): tables deliveries, delivery_drivers, delivery_events; enums DeliveryStatus (pending → assigned → picked_up → in_transit → delivered, plus failed / cancelled), DeliveryKind (goods / invoice), DeliveryProofType (none / signature / photo / otp). Per-company indexes, unique (company_id, delivery_number) and unique order_id.</w:t>
      </w:r>
    </w:p>
    <w:p>
      <w:pPr>
        <w:pStyle w:val="BodyText"/>
      </w:pPr>
      <w:r>
        <w:t>•  Backend module — src/delivery/ (DeliveryModule, DeliveryController, DeliveryService, DTOs), wired into AppModule; DeliveryService is also consumed by the customer-portal orders module.</w:t>
      </w:r>
    </w:p>
    <w:p>
      <w:pPr>
        <w:pStyle w:val="BodyText"/>
      </w:pPr>
      <w:r>
        <w:t>•  Staff API — /api/v1/delivery: list / get deliveries (filter by company, status, customer, text); create (from an order, an invoice, or a bare customer — kind inferred, DEL-2026-NNNN number, delivery fee carried from the order); assign a driver; advance status; capture proof of delivery (which also advances the order to delivered); fail with a reason; cancel; dispatch metrics (totals, counts by status, on-time rate, average transit hours, exception count); eligible-orders queue; and driver create / update / list with an open-delivery count.</w:t>
      </w:r>
    </w:p>
    <w:p>
      <w:pPr>
        <w:pStyle w:val="BodyText"/>
      </w:pPr>
      <w:r>
        <w:t>•  Customer API — GET /api/v1/customer-portal/orders/:id/delivery — the customer's tracking view of their own order's delivery (status, checkpoints, driver, schedule, proof), with no staff attribution or internal notes.</w:t>
      </w:r>
    </w:p>
    <w:p>
      <w:pPr>
        <w:pStyle w:val="BodyText"/>
      </w:pPr>
      <w:r>
        <w:t>•  Cross-cutting — every endpoint is scope-checked (delivery.viewAll for group visibility, otherwise the caller's company scope) and every mutation is written to the platform audit trail (delivery.created, .driver_assigned, .status_advanced, .delivered, .failed, .cancelled, .driver.created / .updated). The back end type-checks and the app boots with the routes mapped.</w:t>
      </w:r>
    </w:p>
    <w:p>
      <w:pPr>
        <w:pStyle w:val="BodyText"/>
      </w:pPr>
      <w:r>
        <w:t>Activated 31 August 2026 / still pending:</w:t>
      </w:r>
    </w:p>
    <w:p>
      <w:pPr>
        <w:pStyle w:val="BodyText"/>
      </w:pPr>
      <w:r>
        <w:t>•  Activated — the delivery.manage and delivery.viewAll permission codes are now in the seed permission catalogue (prisma/seed.ts, domain operations) and granted: delivery.manage + delivery.viewAll to Super Administrator, Managing Director, IT Administrator and Operations Manager; delivery.manage (own company scope) to Branch Manager; delivery.viewAll to Group CEO, Auditor, External Auditor, Board Member and Read-only User. The /api/v1/delivery endpoints are reachable for holders of those codes (were 403 for everyone). Verified end to end against the running system: signed in as the Managing Director, GET /api/v1/delivery, /delivery/metrics, /delivery/eligible-orders and /delivery/drivers return 200 (they returned 403 before); a Morise Logistics Ltd delivery persona was created, a delivery (DEL-2026-0001) was created for a storefront order — the customer, drop address and delivery fee were resolved from the order — and the persona was assigned, moving the delivery pending → assigned, stamping assignedAt, appending a delivery event and recording a delivery.driver_assigned audit entry. The verification rows were then removed, so no delivery data is seeded.</w:t>
      </w:r>
    </w:p>
    <w:p>
      <w:pPr>
        <w:pStyle w:val="BodyText"/>
      </w:pPr>
      <w:r>
        <w:t>•  No seed data — no drivers and no deliveries are seeded.</w:t>
      </w:r>
    </w:p>
    <w:p>
      <w:pPr>
        <w:pStyle w:val="BodyText"/>
      </w:pPr>
      <w:r>
        <w:t>•  No admin UI — there is no “Delivery” navigation entry, route or screen in the staff Admin app, and no delivery-tracking view in the Customer Storefront.</w:t>
      </w:r>
    </w:p>
    <w:p>
      <w:pPr>
        <w:pStyle w:val="BodyText"/>
      </w:pPr>
      <w:r>
        <w:t>•  The generated openapi.json has not been regenerated, so the delivery endpoints are absent from the published API contract and Swagger UI.</w:t>
      </w:r>
    </w:p>
    <w:p>
      <w:pPr>
        <w:pStyle w:val="BodyText"/>
      </w:pPr>
      <w:r>
        <w:t>•  The wider platform in Sections 2.1—2.10 beyond the Phase 1 back end (mobile apps, route optimisation, the fee engine, telematics, notifications, driver analytics) is not started.</w:t>
      </w:r>
    </w:p>
    <w:p>
      <w:pPr>
        <w:pStyle w:val="Heading2"/>
      </w:pPr>
      <w:r>
        <w:t>9. Delivery Roadmap (Phased Backlog)</w:t>
      </w:r>
    </w:p>
    <w:tbl>
      <w:tblPr>
        <w:tblStyle w:val="TableGrid"/>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Status</w:t>
            </w:r>
          </w:p>
        </w:tc>
        <w:tc>
          <w:tcPr>
            <w:tcW w:type="dxa" w:w="2880"/>
          </w:tcPr>
          <w:p>
            <w:r>
              <w:t>Scope</w:t>
            </w:r>
          </w:p>
        </w:tc>
      </w:tr>
      <w:tr>
        <w:tc>
          <w:tcPr>
            <w:tcW w:type="dxa" w:w="2880"/>
          </w:tcPr>
          <w:p>
            <w:r>
              <w:t>1. Foundation</w:t>
            </w:r>
          </w:p>
        </w:tc>
        <w:tc>
          <w:tcPr>
            <w:tcW w:type="dxa" w:w="2880"/>
          </w:tcPr>
          <w:p>
            <w:r>
              <w:t>Back end largely done; activation pending</w:t>
            </w:r>
          </w:p>
        </w:tc>
        <w:tc>
          <w:tcPr>
            <w:tcW w:type="dxa" w:w="2880"/>
          </w:tcPr>
          <w:p>
            <w:r>
              <w:t>Delivery + driver data model, dispatch state machine, proof of delivery and exceptions, dispatch metrics, customer tracking read (built). Remaining: seed delivery.* permissions and grant them, seed demo drivers / deliveries, regenerate openapi.json.</w:t>
            </w:r>
          </w:p>
        </w:tc>
      </w:tr>
      <w:tr>
        <w:tc>
          <w:tcPr>
            <w:tcW w:type="dxa" w:w="2880"/>
          </w:tcPr>
          <w:p>
            <w:r>
              <w:t>2. Ordering &amp; tracking</w:t>
            </w:r>
          </w:p>
        </w:tc>
        <w:tc>
          <w:tcPr>
            <w:tcW w:type="dxa" w:w="2880"/>
          </w:tcPr>
          <w:p>
            <w:r>
              <w:t>Not started (storefront UI)</w:t>
            </w:r>
          </w:p>
        </w:tc>
        <w:tc>
          <w:tcPr>
            <w:tcW w:type="dxa" w:w="2880"/>
          </w:tcPr>
          <w:p>
            <w:r>
              <w:t>Storefront delivery-window selection, delivery jobs raised at checkout, customer notifications and a live tracking screen over the existing customer endpoint.</w:t>
            </w:r>
          </w:p>
        </w:tc>
      </w:tr>
      <w:tr>
        <w:tc>
          <w:tcPr>
            <w:tcW w:type="dxa" w:w="2880"/>
          </w:tcPr>
          <w:p>
            <w:r>
              <w:t>3. Driver app &amp; dispatch</w:t>
            </w:r>
          </w:p>
        </w:tc>
        <w:tc>
          <w:tcPr>
            <w:tcW w:type="dxa" w:w="2880"/>
          </w:tcPr>
          <w:p>
            <w:r>
              <w:t>Not started (apps + console)</w:t>
            </w:r>
          </w:p>
        </w:tc>
        <w:tc>
          <w:tcPr>
            <w:tcW w:type="dxa" w:w="2880"/>
          </w:tcPr>
          <w:p>
            <w:r>
              <w:t>Driver mobile app (offline-first), the dispatch console screen, automatic proximity assignment, multi-stop route optimisation.</w:t>
            </w:r>
          </w:p>
        </w:tc>
      </w:tr>
      <w:tr>
        <w:tc>
          <w:tcPr>
            <w:tcW w:type="dxa" w:w="2880"/>
          </w:tcPr>
          <w:p>
            <w:r>
              <w:t>4. Documents, pricing &amp; payouts</w:t>
            </w:r>
          </w:p>
        </w:tc>
        <w:tc>
          <w:tcPr>
            <w:tcW w:type="dxa" w:w="2880"/>
          </w:tcPr>
          <w:p>
            <w:r>
              <w:t>Partly modelled</w:t>
            </w:r>
          </w:p>
        </w:tc>
        <w:tc>
          <w:tcPr>
            <w:tcW w:type="dxa" w:w="2880"/>
          </w:tcPr>
          <w:p>
            <w:r>
              <w:t>Invoice-kind deliveries exist; add read-receipt tracking, the delivery-fee engine, cash-on-delivery reconciliation and driver-payout posting.</w:t>
            </w:r>
          </w:p>
        </w:tc>
      </w:tr>
      <w:tr>
        <w:tc>
          <w:tcPr>
            <w:tcW w:type="dxa" w:w="2880"/>
          </w:tcPr>
          <w:p>
            <w:r>
              <w:t>5. Analytics &amp; hardening</w:t>
            </w:r>
          </w:p>
        </w:tc>
        <w:tc>
          <w:tcPr>
            <w:tcW w:type="dxa" w:w="2880"/>
          </w:tcPr>
          <w:p>
            <w:r>
              <w:t>Not started</w:t>
            </w:r>
          </w:p>
        </w:tc>
        <w:tc>
          <w:tcPr>
            <w:tcW w:type="dxa" w:w="2880"/>
          </w:tcPr>
          <w:p>
            <w:r>
              <w:t>Delivery dashboards, demand heatmaps, load testing against peak-day volumes, security review, phased rollout.</w:t>
            </w:r>
          </w:p>
        </w:tc>
      </w:tr>
    </w:tbl>
    <w:p>
      <w:pPr>
        <w:pStyle w:val="Heading2"/>
      </w:pPr>
      <w:r>
        <w:t>10. Relationship to the Existing MBMS Platform</w:t>
      </w:r>
    </w:p>
    <w:p>
      <w:pPr>
        <w:pStyle w:val="BodyText"/>
      </w:pPr>
      <w:r>
        <w:t>Where the platform already has a capability, the DMS reuses it, and the Phase 1 back end already does so: identity, roles and per-branch scope; the group storefront's orders and invoices (a delivery is created from an order or invoice, and completing a goods delivery advances the order to delivered); the customer and employee records; the audit trail (every delivery and driver mutation is recorded); and, for the customer-facing surfaces still to be built, notifications and the storefront's localisation layer. Company / branch / department / policy management and the subsidiary-lifecycle capability cover Morise Logistics Ltd's own structure. The subsidiary's delivery accounting will stay in its own books under the Group's consolidated reporting. New, delivery-specific work still ahead — the customer and driver mobile apps, live GPS tracking and the map, multi-stop route optimisation, the zone / delivery-fee engine, proof-of-delivery evidence upload with tamper-evident metadata, vehicle telematics ingestion, delivery notifications and driver-level analytics — is described in Section 2 and phased in Section 9.</w:t>
      </w:r>
    </w:p>
    <w:p>
      <w:pPr>
        <w:pStyle w:val="Heading2"/>
      </w:pPr>
      <w:r>
        <w:t>11. Approval</w:t>
      </w:r>
    </w:p>
    <w:p>
      <w:pPr>
        <w:pStyle w:val="BodyText"/>
      </w:pPr>
      <w:r>
        <w:t>This specification is approved as the basis for the Delivery Management System for Morise Logistics Ltd. The Phase 1 back end is accepted as the foundation; its activation (permission seeding, admin UI, seed data) and the subsequent phases follow the same change-control process as the rest of the MBMS documentation set.</w:t>
      </w:r>
    </w:p>
    <w:p>
      <w:pPr>
        <w:pStyle w:val="Heading2"/>
      </w:pPr>
      <w:r>
        <w:t>Addendum (31 August 2026) — Customer Acknowledgement of Delivery &amp; the Automatic Morise-Stamped Invoice</w:t>
      </w:r>
    </w:p>
    <w:p>
      <w:pPr>
        <w:pStyle w:val="BodyText"/>
      </w:pPr>
      <w:r>
        <w:t>A customer has asked that, once the delivery persona from Morise Logistics Ltd has delivered the goods or services and the customer has acknowledged receiving them in good condition, MBMS automatically issues a Morise-stamped invoice for that order — a single branded document that is the definitive proof of supply and of the customer's acceptance. This addendum specifies that outcome; it extends Sections 2.5 (Proof of Delivery &amp; Exceptions) and 2.6 (Document &amp; Invoice Delivery).</w:t>
      </w:r>
    </w:p>
    <w:p>
      <w:pPr>
        <w:pStyle w:val="BodyText"/>
      </w:pPr>
      <w:r>
        <w:t>Flow. (1) The delivery persona completes the delivery and captures proof of delivery (Section 2.5; back end POST /api/v1/delivery/:id/proof), which moves the delivery to “delivered” and the order to “delivered”. (2) New step — customer acknowledgement: in the storefront the customer is prompted, against that delivered order, to confirm the outcome — received in good condition, received but damaged, received but incomplete, or not received. Proposed endpoint POST /api/v1/customer-portal/orders/:id/delivery/acknowledge (customer-JWT; allowed only while the delivery is “delivered”; records who acknowledged, when, the stated condition and an optional note; audited as delivery.acknowledged). A dispatcher may record a verbal acknowledgement on the customer's behalf, attributed to that staff member. (3) On a “good condition” acknowledgement the order's invoice is issued and stamped, and the Morise-stamped invoice PDF is generated and attached. (4) On damaged, incomplete or not received, no stamped invoice is issued — a delivery exception / dispute is opened (Section 2.5), Morise Logistics dispatch and the selling subsidiary's support are notified, and the invoice stays provisional until the exception is resolved (re-delivery, partial credit or return).</w:t>
      </w:r>
    </w:p>
    <w:p>
      <w:pPr>
        <w:pStyle w:val="BodyText"/>
      </w:pPr>
      <w:r>
        <w:t>The Morise stamp. The stamp is the Morise brand mark used as a seal — the monoline “M” logomark from brand/ (Morise Navy #1E3A5F / Amber #D97706) — overprinted with “DELIVERED · ACKNOWLEDGED”, the delivery number and the acknowledgement date. The stamped invoice carries: the selling subsidiary's name and registered details and the Morise Holdings group mark; the invoice number, order number and line items; the delivery number, delivery date, driver and proof-of-delivery type; and the customer acknowledgement block (name, timestamp, stated condition, any note). It follows the storefront's language, currency and figure formatting, so a customer who shops in another language receives the stamped invoice in that language.</w:t>
      </w:r>
    </w:p>
    <w:p>
      <w:pPr>
        <w:pStyle w:val="BodyText"/>
      </w:pPr>
      <w:r>
        <w:t>Relationship to the current invoice. MBMS already creates one invoice per order at order time (Invoice, 1:1 with the order). This addendum does not add a second invoice — it adds an issued / stamped state and the branded document to that same invoice, produced automatically at the moment of acknowledged delivery rather than left implicit. Payment and GL posting are unchanged and continue to run through the existing Payments flow.</w:t>
      </w:r>
    </w:p>
    <w:p>
      <w:pPr>
        <w:pStyle w:val="BodyText"/>
      </w:pPr>
      <w:r>
        <w:t>Status — specification only; none of this is built (verified in the codebase on 31 August 2026). There is no customer acknowledgement endpoint, no issued / stamped invoice state, and the invoice PDF (mbms/backend/src/common/reports/pdf.util.ts) is a plain fixed-width table with a text footer and no brand mark. It also depends on the Delivery Management System back end (Section 8.5), which is present but switched off pending its permission codes being seeded. Building it means: a customer acknowledgement endpoint and a storefront prompt; invoice fields issuedAt / stampedAt / deliveryId / acknowledgedCondition (a migration), or a delivery_acknowledgements table; the Morise stamp and acknowledgement block drawn into the invoice PDF; the exception path for a non-good acknowledgement; audit events delivery.acknowledged and invoice.stamped; and customer + dispatch notifications. No code, schema, endpoint or permission change ships with this documentation update.</w:t>
      </w:r>
    </w:p>
    <w:p>
      <w:pPr>
        <w:pStyle w:val="Heading2"/>
      </w:pPr>
      <w:r>
        <w:t>Addendum (31 August 2026) — Admin Assignment of a Morise Logistics Ltd Delivery Persona to an Order</w:t>
      </w:r>
    </w:p>
    <w:p>
      <w:pPr>
        <w:pStyle w:val="BodyText"/>
      </w:pPr>
      <w:r>
        <w:t>An administrator has asked to be able to assign a delivery persona (a driver / courier) from Morise Logistics Ltd to deliver the products or services on an order a customer has placed. This is the dispatcher workflow already described in Sections 2.3 (Dispatch &amp; Operations Console) and 2.8 (Fleet &amp; Driver Management); this addendum records it explicitly and notes that the Phase 1 back end (Section 8.5) already implements it.</w:t>
      </w:r>
    </w:p>
    <w:p>
      <w:pPr>
        <w:pStyle w:val="BodyText"/>
      </w:pPr>
      <w:r>
        <w:t>Workflow. A dispatcher — a user holding delivery.manage, ordinarily in Morise Logistics Ltd — (1) reviews the queue of orders that can still be handed to Logistics: an order in a fulfilment state (confirmed / packed / out_for_delivery), not cancelled, and without a delivery yet (GET /api/v1/delivery/eligible-orders, filterable by the selling subsidiary); (2) creates a delivery against the chosen order (POST /api/v1/delivery with companyId = Morise Logistics Ltd and orderId), which resolves the customer, the selling (origin) company, the drop address and the delivery fee from the order and assigns it a DEL-2026-NNNN number; (3) assigns a delivery persona from Morise Logistics Ltd's driver pool — either in the same step (pass driverId on create, which sets the delivery straight to “assigned”) or afterwards (POST /api/v1/delivery/:id/assign with driverId, an optional scheduledDate and a note). A delivery that has not yet been delivered or cancelled can be reassigned to a different persona the same way.</w:t>
      </w:r>
    </w:p>
    <w:p>
      <w:pPr>
        <w:pStyle w:val="BodyText"/>
      </w:pPr>
      <w:r>
        <w:t>The driver pool. Delivery personas are delivery_drivers rows scoped to a company (Morise Logistics Ltd): name, phone, licence number, vehicle registration and type, an active flag, and an optional link to an Employee record where the persona is staff. A dispatcher manages them — GET /api/v1/delivery/drivers (with each persona's current open-delivery count), POST /api/v1/delivery/drivers, PUT /api/v1/delivery/drivers/:id (including deactivation). Assignment is refused unless the persona belongs to the same company as the delivery and is active.</w:t>
      </w:r>
    </w:p>
    <w:p>
      <w:pPr>
        <w:pStyle w:val="BodyText"/>
      </w:pPr>
      <w:r>
        <w:t>What assignment does. Assigning a persona sets driverId, moves a “pending” delivery to “assigned”, stamps assignedAt, appends an entry to the delivery's event log, and records a delivery.driver_assigned audit event carrying the previous and new persona. From there the dispatcher (or, in a later phase, the driver app) advances the delivery through picked_up — in_transit — delivered with proof of delivery.</w:t>
      </w:r>
    </w:p>
    <w:p>
      <w:pPr>
        <w:pStyle w:val="BodyText"/>
      </w:pPr>
      <w:r>
        <w:t>Roles &amp; scope. Assignment is a delivery.manage action; read-only oversight (the eligible-order queue, the driver board, delivery status) is delivery.viewAll. Every endpoint is scoped — a user sees and assigns only within their company scope unless they hold delivery.viewAll for group-wide visibility. Automatic persona selection by proximity / load is future scope; assignment today is an explicit dispatcher choice with a manual override, which is what this request asks for.</w:t>
      </w:r>
    </w:p>
    <w:p>
      <w:pPr>
        <w:pStyle w:val="BodyText"/>
      </w:pPr>
      <w:r>
        <w:t>Status — built in the Phase 1 back end (Section 8.5): POST /api/v1/delivery, POST /api/v1/delivery/:id/assign, the delivery_drivers model and its CRUD, and GET /api/v1/delivery/eligible-orders, all scope-checked and audited. Not yet usable: the delivery.manage / delivery.viewAll permission codes are not in the seed catalogue and no role holds them (every call returns 403), there are no seeded Morise Logistics Ltd drivers, and there is no “Delivery” dispatch screen in the Admin app for a dispatcher to work from. No code, schema, endpoint or permission change ships with this documentation update.</w:t>
      </w:r>
    </w:p>
    <w:p>
      <w:pPr>
        <w:pStyle w:val="Heading2"/>
      </w:pPr>
      <w:r>
        <w:t>Addendum (31 August 2026) — Delivery Module Activated (Permissions Seeded &amp; Granted)</w:t>
      </w:r>
    </w:p>
    <w:p>
      <w:pPr>
        <w:pStyle w:val="BodyText"/>
      </w:pPr>
      <w:r>
        <w:t>The Phase 1 delivery back end (Section 8.5) is now activated. Its two permission codes — delivery.manage and delivery.viewAll — have been added to the seed permission catalogue (prisma/seed.ts, domain operations) and granted to roles: delivery.manage + delivery.viewAll to Super Administrator, Managing Director, IT Administrator and Operations Manager; delivery.manage (own company scope) to Branch Manager; delivery.viewAll to Group CEO, Auditor, External Auditor, Board Member and Read-only User. As a result the /api/v1/delivery dispatch API — including assigning a Morise Logistics Ltd delivery persona to a customer's order (POST /api/v1/delivery, POST /api/v1/delivery/:id/assign) — is reachable for holders of those codes.</w:t>
      </w:r>
    </w:p>
    <w:p>
      <w:pPr>
        <w:pStyle w:val="BodyText"/>
      </w:pPr>
      <w:r>
        <w:t>Verified end to end against the running system: signed in as the Managing Director, GET /api/v1/delivery, /delivery/metrics, /delivery/eligible-orders and /delivery/drivers return 200 (they returned 403 before); a Morise Logistics Ltd delivery persona was created, a delivery (DEL-2026-0001) was created for a storefront order — the customer, drop address and delivery fee were resolved from the order — and the persona was assigned, moving the delivery pending → assigned, stamping assignedAt, appending a delivery event and recording a delivery.driver_assigned audit entry. The verification rows were then removed, so no delivery data is seeded. Seed data + grants only — no schema, endpoint, migration or application-code change; the endpoints were already built and wired. This supersedes the “not yet wired for use / every /api/v1/delivery call returns 403” statements above and in the earlier delivery, stamped-invoice and persona-assignment addenda. Still pending: seeded Morise Logistics Ltd delivery personas, an Admin “Delivery” dispatch screen (and a storefront tracking view), and an openapi.json regeneration so the endpoints appear in the published API contract.</w:t>
      </w:r>
    </w:p>
    <w:p>
      <w:pPr>
        <w:pStyle w:val="Heading2"/>
      </w:pPr>
      <w:r>
        <w:t>Addendum (3 September 2026) — Morise Milling Ltd Subsidiary + Milling ERP Specification (New Doc 23)</w:t>
      </w:r>
    </w:p>
    <w:p>
      <w:pPr>
        <w:pStyle w:val="BodyText"/>
      </w:pPr>
      <w:r>
        <w:t>Morise Milling Ltd Subsidiary + Milling ERP Specification (New Doc 23) (3 September 2026): a sixth wholly-owned subsidiary, Morise Milling Ltd (grain milling), is seeded under Morise Holdings Limited - company a1000000-0000-4000-8000-000000000007, six mill sites, twelve departments (one per architecture module) and six starter policies (weighbridge integrity, grain acceptance, milling yield / loss, batch traceability, preventive maintenance, food safety). Its Milling ERP &amp; Integrated Business Management System is specified in the new doc 23 (twelve modules, phased backlog) and is not built; the organisation is live under the subsidiary-lifecycle capability. seed.ts + a storefront listing + a brand banner only - no code, schema or permission change. Cross-reference only for this specification.</w:t>
      </w:r>
    </w:p>
    <w:p>
      <w:pPr>
        <w:pStyle w:val="Heading2"/>
      </w:pPr>
      <w:r>
        <w:t>Addendum (3 September 2026) — Automatic Morise e-Stamp on a Customer-Acknowledged Delivery</w:t>
      </w:r>
    </w:p>
    <w:p>
      <w:pPr>
        <w:pStyle w:val="BodyText"/>
      </w:pPr>
      <w:r>
        <w:t>Automatic Morise e-Stamp on a Customer-Acknowledged Delivery - Built (3 September 2026): the concept recorded in the earlier addendum ("Customer Acknowledgement of Delivery &amp; the Automatic Morise-Stamped Invoice") is now implemented. New POST /api/v1/customer-portal/orders/:id/delivery/acknowledge (condition good / damaged / incomplete / not_received, optional note): a 'good' confirmation, in one transaction, stamps the order's invoice with a Morise e-Stamp (invoices.stamped_at / stamp_number MOR-ESTAMP-YYYY-NNNNNN / stamp_condition; migration 20260903180000_invoice_estamp_delivery_ack) and the invoice PDF draws a navy / amber Morise seal; any other condition opens a delivery exception (deliveries.exception_opened_at) with no stamp. The delivery records customer_ack_condition / customer_ack_at / customer_ack_note / customer_ack_by. Storefront: a 'Did everything arrive in good condition?' panel on the order detail and a 'Morise e-Stamp' badge on the Invoices list. Audited (invoice.estamp.issued / delivery.exception_opened) with a best-effort staff notification; no new permission. Verified end to end; supersedes the 'spec only' status of the earlier addendum and of Update 66 in docs 01-18.</w:t>
      </w:r>
    </w:p>
    <w:p>
      <w:pPr>
        <w:pStyle w:val="Heading2"/>
      </w:pPr>
      <w:r>
        <w:t>Addendum (3 September 2026) — A Clear "Confirm Receipt" Button / Link for the Customer e-Stamp Confirmation</w:t>
      </w:r>
    </w:p>
    <w:p>
      <w:pPr>
        <w:pStyle w:val="BodyText"/>
      </w:pPr>
      <w:r>
        <w:t>A Clear "Confirm Receipt" Button / Link for the Customer e-Stamp Confirmation (3 September 2026): the Update 94 acknowledgement is now surfaced as a first-class call to action - a new read GET /api/v1/customer-portal/orders/awaiting-confirmation, deliveriesToConfirm / firstDeliveryToConfirmOrderId on the dashboard summary, a dedicated storefront confirmation page at /orders/:id/confirm, a 'Confirm receipt -&gt;' link on each pending order row, and a Home prompt card. The acknowledge endpoint, the automatic Morise e-Stamp and the schema are unchanged. No new permission.</w:t>
      </w:r>
    </w:p>
    <w:p>
      <w:pPr>
        <w:pStyle w:val="Heading2"/>
      </w:pPr>
      <w:r>
        <w:t>Addendum (3 September 2026) — Confirm-Receipt Button Driven by the Order's Delivered Status</w:t>
      </w:r>
    </w:p>
    <w:p>
      <w:pPr>
        <w:pStyle w:val="BodyText"/>
      </w:pPr>
      <w:r>
        <w:t>Confirm-Receipt Button Driven by the Order's Delivered Status (3 September 2026): the customer confirmation that generates the automatic Morise e-Stamp is now tied to the order's status, not a Morise Logistics delivery record. The Order gains delivered_at + customer_receipt_confirmed_at / _condition / _note (migration 20260903200000_order_customer_receipt); once an administrator advances the order to `delivered` (or a delivery completes), the storefront shows the Confirm-receipt button. POST /customer-portal/orders/:id/delivery/acknowledge is order-gated and works with or without a delivery record; a `good` confirmation stamps the order's invoice and is mirrored onto the delivery record when one exists. awaiting-confirmation + the dashboard count are order-driven. Audited as invoice.estamp.issued / order.receipt.disputed; no new endpoint or permission.</w:t>
      </w:r>
    </w:p>
    <w:p>
      <w:pPr>
        <w:pStyle w:val="Heading2"/>
      </w:pPr>
      <w:r>
        <w:t>Addendum (3 September 2026) — Social Media Publishing — Composer, Publishing Engine &amp; Status Dashboard (New Doc 24)</w:t>
      </w:r>
    </w:p>
    <w:p>
      <w:pPr>
        <w:pStyle w:val="BodyText"/>
      </w:pPr>
      <w:r>
        <w:t>Social Media Publishing - Composer, Publishing Engine &amp; Status Dashboard (New Doc 24) (3 September 2026): MBMS gains a mini Buffer / Hootsuite - write one master post, fan it out to many social media channels in one click with per-platform caption overrides, publish now or schedule, and track per-platform success / failure (new src/social-publishing module + /api/v1/social + social.post.manage / publish / viewAll permissions + migration 20260903220000_social_publishing + an admin Social Publishing screen). The platform publish is simulated in this build - no real OAuth or platform API; doc 24 records the cost / access reality and the aggregator option. Cross-reference only for this specification.</w:t>
      </w:r>
    </w:p>
    <w:p>
      <w:pPr>
        <w:pStyle w:val="Heading2"/>
      </w:pPr>
      <w:r>
        <w:t>Addendum (8 September 2026) — Product Catalogue for Morise Milling Ltd (Doc 23)</w:t>
      </w:r>
    </w:p>
    <w:p>
      <w:pPr>
        <w:pStyle w:val="BodyText"/>
      </w:pPr>
      <w:r>
        <w:t>Product Catalogue for Morise Milling Ltd (Doc 23) (8 September 2026): see docx/23 for the 24-SKU product catalogue seeded for Morise Milling Ltd and the generalised branch-tagged product-registration screen now shared by every subsidiary's Admin Products page (Implementation Status Update 98).</w:t>
      </w:r>
    </w:p>
    <w:p>
      <w:pPr>
        <w:pStyle w:val="Heading2"/>
      </w:pPr>
      <w:r>
        <w:t>Addendum (9 September 2026) — Morise Research &amp; Consultancy Ltd — Seventh Subsidiary (Doc 25)</w:t>
      </w:r>
    </w:p>
    <w:p>
      <w:pPr>
        <w:pStyle w:val="BodyText"/>
      </w:pPr>
      <w:r>
        <w:t>Morise Research &amp; Consultancy Ltd — Seventh Subsidiary (Doc 25) (9 September 2026): see docx/25 for the new Morise Research &amp; Consultancy Ltd subsidiary (five field offices, twelve departments, six starter policies) and the RC-MIS feature specification restating the client's research-and-consultancy requirements (Implementation Status Update 99).</w:t>
      </w:r>
    </w:p>
    <w:p>
      <w:pPr>
        <w:pStyle w:val="Heading2"/>
      </w:pPr>
      <w:r>
        <w:t>Addendum (9 September 2026) — Services Catalogue for Morise Research &amp; Consultancy Ltd (Doc 25)</w:t>
      </w:r>
    </w:p>
    <w:p>
      <w:pPr>
        <w:pStyle w:val="BodyText"/>
      </w:pPr>
      <w:r>
        <w:t>Services Catalogue for Morise Research &amp; Consultancy Ltd (Doc 25) (9 September 2026): see docx/25 for the 23-service catalogue seeded for Morise Research &amp; Consultancy Ltd across six categories (research &amp; evaluation studies, field data collection, data management &amp; analysis, monitoring &amp; evaluation services, technical &amp; policy consultancy, training &amp; capacity building), reusing the same ensureService() catalogue pattern as Morise Collateral Management Ltd (Implementation Status Update 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