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Alpha — visual pass: the three renames are consistent across the shop, product detail, basket and landing pages, and the header icon is a receipt (🧾).</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Alpha — the built runs / advances flow can be exercised now. The structure, bank-schedule and reporting features have nothing to alpha yet.</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Alpha — the Salary structures tab and the payslip breakdown can be exercised in the running admin app; the demo seed carries two worked examples (Grace Auma, Peter Kintu).</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Alpha — the financial module is exercisable in the running admin app (FINANCIAL &amp; ACCOUNTING category: Financial &amp; Accounting overview, General Ledger &amp; Journals, Accounts Payable, Expenses, Assets, Projects, Reports, Suppliers, Inter-Company).</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Alpha — bank / cash reconciliation and the cash-position figures can be exercised in the running app; the treasury features have nothing to alpha yet.</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Alpha — budget-vs-actual and project budgets can be exercised in the running admin app (Reports and Projects); the workflow, dimensions and alerts have nothing to alpha yet.</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Alpha — the customer list, order management, marketing discounts / promos and support tickets can be exercised in the running admin app; quotations, returns, commissions, targets and CRM have nothing to alpha yet.</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Alpha — suppliers and Accounts Payable (invoices, approvals, payments, credit notes, aging, statements) can be exercised in the running admin app; requisitions, POs, RFQs, quotations and GRNs have nothing to alpha yet.</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Alpha — the Suppliers screen (list, create, edit, blacklist) and the AP supplier statement can be exercised in the running admin app; contacts, documents, suspension and evaluation have nothing to alpha yet.</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Alpha — exercisable in the running admin app: open a supplier from its name, add / remove contacts, add and delete evaluations, view the performance tab, suspend and lift a suspension. Seeded AgroChem Uganda Ltd has contacts and two scorecards to start from.</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Alpha — exercisable in the running admin app: the Inventory screen’s new Warehouses and Reports tabs, the warehouse filter, the Transfer / Return / Levels row actions, and the batch / serial fields on the adjust dialog. Seeded Agro data (a second warehouse, batches, serials, a transfer) is there to start from.</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Alpha — exercisable in the running admin app: the Inventory screen’s new Warehouse ops tab (Staff / Goods receipts / Pick lists / Stock counts) and the bin-kind selector on the Warehouses tab. Seeded Agro data (a manager persona, staff, bins, a draft receipt, a pending pick list, an open count) is there to start from.</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Alpha — exercisable in the running admin app: the Assets screen's new Categories manager and the per-asset detail dialog (Overview / Inspections / Insurance / History tabs), plus the category picker and supplier / PO / warranty fields on the registration form. Seeded Agro data (eight categories, linked assets, a seeded inspection and policy) is there to start from.</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Alpha — exercisable in the running admin app: the new Fleet screen (vehicle register, per-vehicle detail dialog with eight tabs, Reports tab). Seeded Agro data (three vehicles, a driver, fuel logs, a service, a repair, renewals, an accident) is there to start from.</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Alpha — the new Alerts screen (severity KPIs, category chips, filterable table) is exercisable in the running admin app against the seeded data. The rest of sections 17-57 is either exercisable in its existing screen (Projects, Expenses, Support, Reports, Inter-Company, Audit Trail) or not yet built.</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Alpha — the Executive Q&amp;A screen (key-figure strip + one card per question with a status pill and an expandable breakdown) is exercisable in the running admin app against the seeded data.</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Alpha — exercisable in the running admin app: approve a draft run for a company, then open My Payslips as a linked staff persona and see the payslip appear with an amber awaiting-payment badge.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