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Deployment — run migration 20260901140000_inventory_management (five tables, one enum, one new enum type, four Product columns, three StockMovement columns) then re-run the seed so each company gets its MAIN warehouse and per-warehouse balances; redeploy the backend and admin bundle. Data-safe; the roll-up column is untouched.</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Deployment — run migration 20260901150000_warehouse_management (four document + line tables, one location column, five new enum types) then re-run the seed so the Warehouse Manager persona, staff and demo documents exist; redeploy the backend and admin bundle. The Warehouse Manager role grant (product.manage) is applied by the seed’s role sync.</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Deployment — run migration 20260902120000_asset_management (four tables, four asset columns, three new enum types) then re-run the seed so the categories, asset links and backfilled history exist; redeploy the backend and admin bundle. Data-safe; the legacy inline insurance fields are left intact.</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Deployment — run migration 20260902130000_fleet_management (nine tables, eight new enum types) then re-run the seed so the fleet.manage / fleet.viewAll grants and the demo vehicles exist; redeploy the backend and admin bundle. The permission grants are applied by the seed's role sync.</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Deployment — nothing to migrate for the alert feed — redeploy the backend and the admin bundle. The planned modules would each ship a migration; the deferred distributed components (Kafka, Prometheus, Jaeger, Ansible, Certbot, iRedMail) are out of scope for this proof-of-concept deployment.</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Deployment — nothing to migrate — redeploy the backend and the admin bundle. The answer layer is additive and read-only.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Deployment — nothing to migrate; redeploy the backend and the admin bundle. The change is an additive, read-only widening of an existing endpoint.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Deployment — run prisma migrate deploy (one additive nullable column + index), then redeploy the backend and the admin bundle. The mirror is lazy and best-effort; no job runner to schedule.</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Deployment — redeploy the admin bundle (and the backend for the routing tweak). No migration.</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Deployment — one additive migration (20260902150000_social_content); no configuration, infrastructure or environment change.</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Deployment — one additive migration (`20260902160000_social_link_platform_unique`) which de-duplicates `social_links` before adding the UNIQUE index; no configuration or infrastructure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