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Deployment - front-end + one read endpoint only; no migration, config or infrastructure change; a reseed keeps the demo delivery un-acknowledged.</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Deployment - one additive migration (four nullable order columns + a delivered_at back-fill) and a reseed. No config or infrastructure change.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Deployment - one additive migration (three tables + three enums) and a reseed (three permissions + role grants + connected channels + demo posts). No new infrastructure - the real job queue (BullMQ / Redis) and per-platform OAuth apps are the follow-on deployment concern recorded in doc 24.</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Deployment - a plain code deployment: no new migration, no new endpoint, no permission change. Re-running the seed is required to pick up the new Morise Milling Ltd catalogue on an existing database.</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Deployment - a plain re-seed; no migration, no new endpoint, no permission change.</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Deployment - a plain re-seed; no migration, no new endpoint, no permission change.</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Deployment - this is the deployment change: backend/Dockerfile, frontend/Dockerfile and storefront/Dockerfile plus three docker-compose.yml service blocks. See this document's own Sections on environments and the standing deployment process for how this fits the group's broader (still-aspirational, cloud) deployment plan — this update covers local/on-prem containerization, not the AWS/ECS pipeline described elsewhere in this document.</w:t>
      </w:r>
    </w:p>
    <w:p>
      <w:pPr>
        <w:pStyle w:val="Heading1"/>
      </w:pPr>
      <w:r>
        <w:t>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Deployment — front-end-only release; no migration.</w:t>
      </w:r>
    </w:p>
    <w:p>
      <w:pPr>
        <w:pStyle w:val="Heading1"/>
      </w:pPr>
      <w:r>
        <w:t>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Deployment — front-end-only release; the dockerized storefront image was rebuilt and redeployed to serve the updated bundle.</w:t>
      </w:r>
    </w:p>
    <w:p>
      <w:pPr>
        <w:pStyle w:val="Heading1"/>
      </w:pPr>
      <w:r>
        <w:t>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Deployment — this is the deployment change: two new Netlify sites, one netlify.toml per front-end app, an initial manual production deploy of each; continuous deployment from GitHub is a follow-up requiring the repository owner's one-time authorisation in Netlify's UI.</w:t>
      </w:r>
    </w:p>
    <w:p>
      <w:pPr>
        <w:pStyle w:val="Heading1"/>
      </w:pPr>
      <w:r>
        <w:t>Implementation Status Update 105 (9 September 2026) — Promo Banner Wordings Now Change With the Storefront Language</w:t>
      </w:r>
    </w:p>
    <w:p>
      <w:pPr>
        <w:pStyle w:val="BodyText"/>
      </w:pPr>
      <w:r>
        <w:t>An administrator asked that banner wordings on the Customer Storefront also change for the customer's chosen language, across all 9 official languages (Update 102).</w:t>
      </w:r>
    </w:p>
    <w:p>
      <w:pPr>
        <w:pStyle w:val="BodyText"/>
      </w:pPr>
      <w:r>
        <w:t>Banners are admin-authored database content (PromoBanner rows), not UI catalogue strings - they translate through the backend content-glossary seam (ContentTranslationService.toLocale, added Update 39), an exact-phrase dictionary in mbms/backend/src/common/translation/content-glossary.ts, separate from the storefront's own 528-key t() catalogue (Updates 102/103). Only 1 of the 3 seeded promo banners (Morise Agro Ltd's home-page rail: "Season stock-up...") had its heading/body/link label in the glossary; the other two ("One storefront for the whole group" / "Explore the group" and "Bulk fuel and haulage, booked online" / "Book a delivery") were never added when the banner content itself was written (Update 39) - a toLocale() exact-match miss falls through to a word-token partial translation (e.g. "Bulk" -&gt; "En vrac" in French) rather than the full phrase, and for a banner with no matching tokens at all ("One storefront..."), stayed in raw English in every language.</w:t>
      </w:r>
    </w:p>
    <w:p>
      <w:pPr>
        <w:pStyle w:val="BodyText"/>
      </w:pPr>
      <w:r>
        <w:t>All 6 missing glossary entries (2 banners x heading/body/link label) are now added, in all 8 non-English languages, reusing established vocabulary (Fuel / Freight Services already in the glossary from the clearing/forwarding categories).</w:t>
      </w:r>
    </w:p>
    <w:p>
      <w:pPr>
        <w:pStyle w:val="BodyText"/>
      </w:pPr>
      <w:r>
        <w:t>Verified end to end against the running system (rebuilt and restarted the backend Docker container first - the glossary is backend-only code, so the storefront needed no rebuild): logged in as the demo customer, called GET /customer-portal/promo-banners with Accept-Language: en/sw/lg/fr/es/pt/de/it/ar - all 3 banners' heading, body and link label now render fully in the chosen language for all 9, confirmed by inspecting each response directly. No schema, endpoint, permission or storefront-code change - one backend content file.</w:t>
      </w:r>
    </w:p>
    <w:p>
      <w:pPr>
        <w:pStyle w:val="Heading2"/>
      </w:pPr>
      <w:r>
        <w:t>Impact on this document</w:t>
      </w:r>
    </w:p>
    <w:p>
      <w:pPr>
        <w:pStyle w:val="BodyText"/>
      </w:pPr>
      <w:r>
        <w:t>Deployment — backend-only change; the backend Docker image was rebuilt and redeployed to serve the updated glossary.</w:t>
      </w:r>
    </w:p>
    <w:p>
      <w:pPr>
        <w:pStyle w:val="Heading1"/>
      </w:pPr>
      <w:r>
        <w:t>Implementation Status Update 106 (9 September 2026) — SSL/TLS Certificates via Let's Encrypt</w:t>
      </w:r>
    </w:p>
    <w:p>
      <w:pPr>
        <w:pStyle w:val="BodyText"/>
      </w:pPr>
      <w:r>
        <w:t>An administrator asked for SSL certificates to be added, updated and implemented across the project's hosting.</w:t>
      </w:r>
    </w:p>
    <w:p>
      <w:pPr>
        <w:pStyle w:val="BodyText"/>
      </w:pPr>
      <w:r>
        <w:t>Netlify (Admin app, Customer Storefront) and Render (backend, per render.yaml) already auto-provision and auto-renew free Let's Encrypt certificates for every site they host, including any custom domain added later (Netlify: Site configuration -&gt; Domain management; Render: service -&gt; Settings -&gt; Custom Domains) - this has been true, with zero configuration, since each was connected (Updates 104/105). There was nothing to implement on this path.</w:t>
      </w:r>
    </w:p>
    <w:p>
      <w:pPr>
        <w:pStyle w:val="BodyText"/>
      </w:pPr>
      <w:r>
        <w:t>The self-hosted docker-compose.yml stack had no TLS at all - frontend/storefront's nginx and the backend container all serve plain HTTP only, fine for local development but not for a server reachable from the internet. A new mbms/deploy/ directory closes this gap: docker-compose.ssl.yml adds a public-facing nginx-proxy service (the only container terminating TLS; it reverse-proxies to the existing, unchanged frontend/storefront/backend containers) and a certbot service (a renewal loop every 12h, no host cron needed); nginx/app.conf.template plus ssl-params.conf give each app its own HTTPS server block (HTTP to HTTPS redirect, TLS 1.2/1.3 and HSTS), with domain names templated via envsubst rather than hardcoded; init-letsencrypt.sh bootstraps a throwaway self-signed certificate so nginx can start, then requests the real certificate from Let's Encrypt over the HTTP-01 webroot challenge and reloads nginx onto it, safely re-runnable since it skips any domain that already has a live certificate.</w:t>
      </w:r>
    </w:p>
    <w:p>
      <w:pPr>
        <w:pStyle w:val="BodyText"/>
      </w:pPr>
      <w:r>
        <w:t>Verified: the rendered nginx configuration passed nginx -t inside the pinned nginx:1.27-alpine image before this was committed. No application, schema, endpoint or permission change - this is infrastructure only.</w:t>
      </w:r>
    </w:p>
    <w:p>
      <w:pPr>
        <w:pStyle w:val="Heading2"/>
      </w:pPr>
      <w:r>
        <w:t>Impact on this document</w:t>
      </w:r>
    </w:p>
    <w:p>
      <w:pPr>
        <w:pStyle w:val="BodyText"/>
      </w:pPr>
      <w:r>
        <w:t>Deployment — the deployment plan gains a self-hosted HTTPS path: mbms/deploy/docker-compose.ssl.yml + init-letsencrypt.sh, alongside the existing Netlify (frontend/storefront) and Render (backend) paths, both of which already provide Let's Encrypt HTTPS automatically.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