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p>
      <w:pPr>
        <w:pStyle w:val="Heading1"/>
      </w:pPr>
      <w:r>
        <w:t>Implementation Status Note 57 (1 September 2026) — Warehouse Management: Staff, Receiving, Picking / Packing / Dispatch &amp; Count Reconciliation</w:t>
      </w:r>
    </w:p>
    <w:p>
      <w:pPr/>
      <w:r>
        <w:t>An administrator asked to add and implement a “Warehouse Management” section. Multiple warehouses, warehouse locations and stock transfers were built earlier the same day (Inventory Management pass); this pass adds the operations layer as code.</w:t>
      </w:r>
    </w:p>
    <w:p>
      <w:pPr/>
      <w:r>
        <w:t>Schema / migration 20260901150000_warehouse_management: warehouse_staff (Employee × warehouse × role); goods_receipts + goods_receipt_lines (draft → received → cancelled; line = product, quantity, batch?, expiry?, bin?); pick_lists + pick_list_lines (pending → picking → picked → packed → dispatched; optional sales-order link; line = product, quantity_requested, quantity_picked); stock_counts + stock_count_lines (open → counting → reconciled; line = system_quantity snapshot, counted_quantity?, variance?). stock_locations gains kind (receiving / storage / picking / packing / dispatch / quarantine). New enums StockLocationKind / WarehouseRole / GoodsReceiptStatus / PickListStatus / StockCountStatus.</w:t>
      </w:r>
    </w:p>
    <w:p>
      <w:pPr/>
      <w:r>
        <w:t>Endpoints (existing product.manage / product.viewAll; no new permission — the Warehouse Manager role now holds product.manage): GET / POST /api/v1/inventory/warehouses/:id/staff, PATCH / DELETE .../warehouse-staff/:id; /api/v1/inventory/goods-receipts (+ /:id, /:id/receive, /:id/cancel); /api/v1/inventory/pick-lists (+ /:id, /:id/assign, /:id/pick [issues stock, 409 if short], /:id/pack, /:id/dispatch [nudges a linked order to out_for_delivery], /:id/cancel [returns picked stock]); /api/v1/inventory/stock-counts (+ /:id, /:id/lines, /:id/lines/:lineId, /:id/reconcile [posts a count adjustment per variance line], /:id/cancel); GET /api/v1/inventory/lookup?barcode=. A goods-receipt / pick-list / stock-count line may be entered by barcode. openapi.json regenerated (317 paths / 401 operations).</w:t>
      </w:r>
    </w:p>
    <w:p>
      <w:pPr/>
      <w:r>
        <w:t>Audit: inventory.warehouse_staff.added / updated / removed, inventory.goods_receipt.created / received / cancelled, inventory.pick_list.created / assigned / picked / packed / dispatched / cancelled, inventory.stock_count.created / reconciled / cancelled. Every stock effect reuses the shared per-warehouse balance / roll-up / movement path (a new applyDeltaTx helper on InventoryService). Admin: mbms/frontend/src/pages/WarehouseOps.jsx, rendered as a Warehouse ops tab in Inventory.jsx (Staff / Goods receipts / Pick lists / Stock counts). Seed: a Warehouse Manager login (William Opio, w.opio@morise-holdings.com), MAIN-warehouse staff for Morise Agro Ltd, five functional bins, a draft goods receipt against AgroChem Uganda Ltd, a pending pick list from a confirmed storefront order, an open cycle count.</w:t>
      </w:r>
    </w:p>
    <w:p>
      <w:pPr/>
      <w:r>
        <w:t>Still backlog: put-away moves to a specific bin, wave / batch picking, pack-station carton &amp; label printing, inbound-appointment (ASN) scheduling, cycle-count scheduling. The deeper multi-branch Warehouse Management System of doc 20 stays a separate build. Verified end to end; nest build, admin vite build and the OpenAPI regeneration are clean.</w:t>
      </w:r>
    </w:p>
    <w:p>
      <w:pPr>
        <w:pStyle w:val="Heading1"/>
      </w:pPr>
      <w:r>
        <w:t>Implementation Status Note 58 (2 September 2026) — Asset Management: Categories, Inspections, Insurance &amp; Asset History</w:t>
      </w:r>
    </w:p>
    <w:p>
      <w:pPr/>
      <w:r>
        <w:t>An administrator asked to add and implement an “Asset Management” section. The Sprint-11 Asset Service already covered registration, numbers, location, custodian, purchase date / cost, straight-line depreciation with GL posting, asset value, transfer (incl. cross-company), maintenance and the request → approve → dispose workflow. This pass builds the rest as code.</w:t>
      </w:r>
    </w:p>
    <w:p>
      <w:pPr/>
      <w:r>
        <w:t>Schema / migration 20260902120000_asset_management: asset_categories (company_id, code, name, default_depreciation_method, default_useful_life_years?, default_salvage_percent?, is_active; unique per company); asset_inspections (asset_id, inspection_date, inspector_employee_id?, condition AssetCondition, findings?, action_required?, next_inspection_date?); asset_insurance_policies (insurer, policy_number, coverage_amount, premium?, start_date, end_date, status InsurancePolicyStatus); asset_events (event_type AssetEventType, occurred_at, summary, detail JSONB — an append-only history row). Asset gains category_id (FK), supplier_id (FK to suppliers), purchase_reference, warranty_expiry_date. New enums AssetCondition / InsurancePolicyStatus / AssetEventType.</w:t>
      </w:r>
    </w:p>
    <w:p>
      <w:pPr/>
      <w:r>
        <w:t>Endpoints (existing asset.manage / asset.viewAll / asset.approve.disposal; no new permission): GET / POST /api/v1/assets/categories, PATCH .../categories/:id; GET / POST /api/v1/assets/:id/inspections; GET / POST /api/v1/assets/:id/insurance, PATCH /api/v1/assets/insurance/:policyId; GET /api/v1/assets/:id/history; GET /api/v1/assets/reports/{register, depreciation-schedule, insurance-expiring, inspections-due}. POST /api/v1/assets accepts categoryId / supplierId / purchaseReference / warrantyExpiryDate and an optional assetNumber (auto AST-YYYY-NNNN); a category's depreciation defaults are inherited. openapi.json regenerated (327 paths / 414 operations).</w:t>
      </w:r>
    </w:p>
    <w:p>
      <w:pPr/>
      <w:r>
        <w:t>History: every lifecycle action (registration, update, transfer, depreciation, maintenance, inspection, insurance add / update, disposal request / approve / dispose) writes an asset_events row via a logEvent() helper, so GET /assets/:id/history is one chronological read. Audit: asset.category.created / updated, asset.inspection.recorded, asset.insurance.added / updated (plus the existing asset.* events). Admin: mbms/frontend/src/pages/AssetExtras.jsx (Categories manager + per-asset detail dialog with Overview / Inspections / Insurance / History tabs), wired into Assets.jsx; the registration form gains a category picker, supplier / PO / warranty fields and an optional asset number. Seed: eight asset categories for Morise Agro Ltd with depreciation defaults, the three seeded assets linked to a category / supplier / PO with backfilled history, an inspection and a first-class insurance policy on the Toyota Hilux.</w:t>
      </w:r>
    </w:p>
    <w:p>
      <w:pPr/>
      <w:r>
        <w:t>Still backlog: an asset-documents file store (the deferred object-storage gap; document_reference stays a text field), a reducing-balance depreciation method, scheduled depreciation runs, and an asset-revaluation entry. Verified end to end; nest build, admin vite build and the OpenAPI regeneration are clean.</w:t>
      </w:r>
    </w:p>
    <w:p>
      <w:pPr>
        <w:pStyle w:val="Heading1"/>
      </w:pPr>
      <w:r>
        <w:t>Implementation Status Note 59 (2 September 2026) — Fleet &amp; Vehicle Management Module</w:t>
      </w:r>
    </w:p>
    <w:p>
      <w:pPr/>
      <w:r>
        <w:t>An administrator asked to add and implement a “Fleet and Vehicle Management” section. Shipped as a new module — a fleet register on top of (optionally linked 1:1 to) the Asset module.</w:t>
      </w:r>
    </w:p>
    <w:p>
      <w:pPr/>
      <w:r>
        <w:t>Schema / migration 20260902130000_fleet_management: vehicles (company_id logical, branch_id?, asset_id? unique FK to assets, registration_number unique per company, make, model, year?, vin?, colour?, fuel_type, ownership_type owned/leased/financed/hired, owner_name?, acquisition_date?, current_odometer, last_location_text? + last_location_at?, status active/in_service/off_road/sold/written_off); vehicle_driver_assignments (one active per vehicle — the previous is auto-ended on reassignment); vehicle_odometer_readings (mileage history, also written from fuel / service entries); fuel_logs (log_date, litres, cost, odometer?, fuel_station?, filled_to_full); service_schedules (interval_km? and/or interval_days? with computed next_due_odometer / next_due_date) + service_records (kind service|repair, optional schedule_id which a completed service advances); vehicle_renewals (renewal_type road_licence / inspection_certificate / psv_permit / insurance / road_worthiness / other, reference?, expiry_date, cost?); accident_records (severity, description, driver?, third_party_involved, estimated_cost?, claim / police references, resolved); vehicle_expenses (category, amount, odometer?, source_type / source_id — a fuel log, a service / repair record and a paid renewal auto-create a line; manual lines allowed). Eight new enums; Asset gains a `vehicle Vehicle?` back-relation.</w:t>
      </w:r>
    </w:p>
    <w:p>
      <w:pPr/>
      <w:r>
        <w:t>Permission: NEW fleet.manage / fleet.viewAll (domain operations), granted like delivery.* — manage + viewAll to Super Administrator / Managing Director / IT Administrator / Operations Manager; manage (own scope) to Branch Manager and Warehouse Manager; viewAll to Group CEO / Auditor / External Auditor / Board Member / Read-only User. Endpoints under /api/v1/fleet: GET / POST /fleet/vehicles, GET / PATCH /fleet/vehicles/:id, GET /fleet/vehicles/:id/summary, POST /fleet/vehicles/:id/location; GET / POST .../assignments + POST /fleet/assignments/:id/end; GET / POST .../odometer, .../fuel; GET / POST .../service-schedules + PATCH /fleet/service-schedules/:id, GET / POST .../service-records; GET / POST .../renewals; GET / POST .../accidents + PATCH /fleet/accidents/:id; GET / POST .../expenses; GET /fleet/reports/{fleet-register, fuel-consumption, expenses, renewals-due, service-due}. openapi.json regenerated (347 paths / 444 operations).</w:t>
      </w:r>
    </w:p>
    <w:p>
      <w:pPr/>
      <w:r>
        <w:t>Fuel economy is derived per vehicle over consecutive full-to-full fills (distance / litres → km/L, L/100km, cost/km). Audit: fleet.vehicle.registered / updated, fleet.driver.assigned, fleet.fuel.logged, fleet.odometer.logged, fleet.service.recorded / repair.recorded, fleet.renewal.recorded, fleet.accident.recorded / updated, fleet.expense.recorded. Vehicle inspection and insurance are covered by the linked asset's AssetInspection / AssetInsurancePolicy (Asset Management pass); “tracking” is the odometer history plus a manual last-known-location — live GPS telematics is out of scope. Admin: mbms/frontend/src/pages/Fleet.jsx (register + eight-tab per-vehicle detail dialog + Reports tab), new nav entry / route /fleet / capability. Seed: three Morise Agro Ltd vehicles (Toyota Hilux linked to asset AST-0001, Isuzu FRR, leased Toyota HiAce), a driver assignment, three fuel logs, a service schedule + service, a repair, three renewals (one expired), an unresolved accident, and the matching vehicle-expense lines.</w:t>
      </w:r>
    </w:p>
    <w:p>
      <w:pPr/>
      <w:r>
        <w:t>Still backlog: live GPS telematics ingestion, fuel-card import, a driver licence / medical register, tyre management, and a GL posting for fuel and service spend. Verified end to end; nest build, admin vite build and the OpenAPI regeneration are clean.</w:t>
      </w:r>
    </w:p>
    <w:p>
      <w:pPr>
        <w:pStyle w:val="Heading1"/>
      </w:pPr>
      <w:r>
        <w:t>Implementation Status Note 60 (2 September 2026) — Remaining Feature Catalogue (Sections 17-57) &amp; Notifications and Alerts</w:t>
      </w:r>
    </w:p>
    <w:p>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r>
        <w:t>Documentation for sections 17-57 plus one implementation (src/alerts). No migration; no new permission. openapi.json regenerated (349 paths / 446 operations). nest build and admin vite build clean.</w:t>
      </w:r>
    </w:p>
    <w:p>
      <w:pPr>
        <w:pStyle w:val="Heading1"/>
      </w:pPr>
      <w:r>
        <w:t>Implementation Status Note 61 (2 September 2026) — Final System Objective &amp; the Executive Answer Layer</w:t>
      </w:r>
    </w:p>
    <w:p>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r>
        <w:t>New module src/executive (GET /api/v1/executive/questions, /executive/overview). Read-only; no migration; no new permission; scoped per BR-01. openapi.json regenerated (351 paths / 448 operations). nest build and admin vite build clean. This completes the documentation pass over the master specification.</w:t>
      </w:r>
    </w:p>
    <w:p>
      <w:pPr>
        <w:pStyle w:val="Heading1"/>
      </w:pPr>
      <w:r>
        <w:t>Implementation Status Note 62 (2 September 2026) — Payroll Payslips Visible to Staff on Approval</w:t>
      </w:r>
    </w:p>
    <w:p>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r>
        <w:t>Backend: src/my-hr/my-hr.service.ts payslips() run-status filter widened to approved-or-paid + status / approvedAt surfaced; src/payroll/payroll.service.ts approveRun() notifies linked employees. Admin: src/pages/MyHr.jsx status badge + copy. Read-only; no migration; no new permission; My HR stays scoped per Employee.userId. openapi.json unchanged (351 paths / 448 operations). nest build and admin vite build clean.</w:t>
      </w:r>
    </w:p>
    <w:p>
      <w:pPr>
        <w:pStyle w:val="Heading1"/>
      </w:pPr>
      <w:r>
        <w:t>Implementation Status Note 63 (2 September 2026) — Alerts on the Admin Bell, Routed by Department</w:t>
      </w:r>
    </w:p>
    <w:p>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r>
        <w:t>Backend: src/alerts/alerts.service.ts (department routing + syncToNotifications), alerts.module.ts (exports AlertsService), src/notifications/notifications.module.ts (imports AlertsModule), notifications.controller.ts (mirror on read), src/common/notifications/notifications.service.ts (department names). Admin: src/components/Layout.jsx. Migration 20260902140000_notification_department (notifications.department_id, nullable + index). No new permission, no new endpoint. openapi.json regenerated (351 paths / 448 operations). nest build and admin vite build clean.</w:t>
      </w:r>
    </w:p>
    <w:p>
      <w:pPr>
        <w:pStyle w:val="Heading1"/>
      </w:pPr>
      <w:r>
        <w:t>Implementation Status Note 64 (2 September 2026) — Alert Notifications Made Visible on the Bell</w:t>
      </w:r>
    </w:p>
    <w:p>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r>
        <w:t>Frontend: src/components/Layout.jsx NotificationBell dropdown now sets color: var(--text) + opaque white background + textAlign left (it inherited color: #fff from .topbar); department chip → badge neutral. Backend: src/alerts/alerts.service.ts DEPT_KEYWORDS reordered most-specific-first + field/operations catch-alls; routeDepartment() now iterates keywords in order, first match wins. No schema / endpoint / permission / migration change. openapi.json unchanged. nest build and admin vite build clean; re-verified in the running app with 3 personas.</w:t>
      </w:r>
    </w:p>
    <w:p>
      <w:pPr>
        <w:pStyle w:val="Heading1"/>
      </w:pPr>
      <w:r>
        <w:t>Implementation Status Note 65 (2 September 2026) — Social Media Channels Managed From One Shared Record</w:t>
      </w:r>
    </w:p>
    <w:p>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r>
        <w:t>Backend: prisma/schema.prisma (SocialContent model) + migration 20260902150000_social_content; src/cms/dto/social-content.dto.ts (new); src/cms/social-links.service.ts (getContent / saveContent / applyContentToAll / clearAllChannels + the PLATFORM_URL template map + getPublicContent); src/cms/cms.controller.ts (GET/PUT /cms/social-content, POST /cms/social-content/apply, DELETE /cms/social-content/channels); src/customer-portal/storefront/customer-storefront.controller.ts (public GET /customer-portal/public/social-content); prisma/seed.ts (the singleton seed). Frontend: mbms/frontend/src/pages/Cms.jsx (SocialLinksPanel — shared-content form plus the Apply / Add &amp; sync / Clear one-click buttons); mbms/storefront/src/lib/corporate.js (useSocialContent hook), src/components/Layout.jsx and CorporateLayout.jsx (footer tagline), src/styles/storefront.css and corporate.css.</w:t>
      </w:r>
    </w:p>
    <w:p>
      <w:pPr>
        <w:pStyle w:val="Heading1"/>
      </w:pPr>
      <w:r>
        <w:t>Implementation Status Note 66 (2 September 2026) — Every Social Media Platform Managed From One CMS Roster</w:t>
      </w:r>
    </w:p>
    <w:p>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r>
        <w:t>Backend: prisma/schema.prisma (`SocialLink.platform` → `@unique`) + migration 20260902160000_social_link_platform_unique (de-dupe then `CREATE UNIQUE INDEX`); src/cms/dto/social-link.dto.ts (`UpsertPlatformLinkDto`); src/cms/social-links.service.ts (`listRoster`, `upsertPlatform`, duplicate-platform guard in `create`); src/cms/cms.controller.ts (`GET /cms/social-links/roster`, `PUT /cms/social-links/platform/:platform`); prisma/seed.ts (social-link upsert keyed by `platform`). Frontend: mbms/frontend/src/pages/Cms.jsx (SocialLinksPanel — the fixed nine-row roster with per-platform Add / Save / clear-to-remove, visibility toggle and order controls, replacing the free-form add form; the Update 88 shared-content panel is unchanged above it).</w:t>
      </w:r>
    </w:p>
    <w:p>
      <w:pPr>
        <w:pStyle w:val="Heading1"/>
      </w:pPr>
      <w:r>
        <w:t>Implementation Status Note 67 (3 September 2026) — Automatic Staff Identification Cards for Active Administration Staff</w:t>
      </w:r>
    </w:p>
    <w:p>
      <w:pPr/>
      <w:r>
        <w:t>An administrator asked that every actively registered administration staff member carry a system-generated staff identification card - added, updated and issued automatically rather than entered by hand per person.</w:t>
      </w:r>
    </w:p>
    <w:p>
      <w:pPr/>
      <w:r>
        <w:t>Implemented as a new module (src/staff-id-cards) with a one-to-one staff_id_cards table on employees (migration 20260903120000_staff_id_cards; enum StaffIdCardStatus active / revoked / expired; unique card_number MID-XXXXXXXX and verification_code; three-year default validity; photo is a text reference). A card is issued automatically when an Employee record is created (EmployeesService hook); POST /api/v1/staff-id-cards/generate back-fills anyone missing one and expires any card past its date; deactivating an employee revokes the card and reactivating restores it. Endpoints: list / summary / get / by-employee / verify-by-code, generate, issue, PATCH, reissue, revoke, restore, plus GET /api/v1/my-hr/id-card. Two new HR-domain permissions employee.idcard.manage / employee.idcard.viewAll, granted manage+viewAll to Super Administrator / Managing Director / IT Administrator / Human Resources Manager, manage (own scope) to Branch Manager, viewAll to the oversight roles. Every mutation audited; feed scoped per BR-01.</w:t>
      </w:r>
    </w:p>
    <w:p>
      <w:pPr/>
      <w:r>
        <w:t>The staff Admin app gains a Staff ID Cards screen under Human Resources (card-face gallery + Generate / Issue / Edit / Reissue / Revoke / Restore) and a My HR -&gt; My ID Card self-service screen. Verified end to end against the running system; nest build, admin vite build and prisma migrate deploy clean; openapi.json regenerated (367 paths / 467 operations).</w:t>
      </w:r>
    </w:p>
    <w:p>
      <w:pPr/>
      <w:r>
        <w:t>Backend: prisma/schema.prisma (StaffIdCard model + enum, Employee.idCard relation), prisma/migrations/20260903120000_staff_id_cards/migration.sql, src/staff-id-cards/{staff-id-cards.module.ts,staff-id-cards.controller.ts,staff-id-cards.service.ts,dto/staff-id-card.dto.ts}, src/app.module.ts, src/employees/{employees.module.ts,employees.service.ts}, src/my-hr/{my-hr.controller.ts,my-hr.service.ts}, prisma/seed.ts, openapi.json.</w:t>
      </w:r>
    </w:p>
    <w:p>
      <w:pPr/>
      <w:r>
        <w:t>Frontend: src/components/IdCard.jsx (new), src/pages/StaffIdCards.jsx (new), src/pages/MyHr.jsx (MyIdCardPage), src/App.jsx, src/components/Layout.jsx, src/lib/capabilities.js.</w:t>
      </w:r>
    </w:p>
    <w:p>
      <w:pPr>
        <w:pStyle w:val="Heading1"/>
      </w:pPr>
      <w:r>
        <w:t>Implementation Status Note 68 (3 September 2026) — Staff Identification Card — Front and Back</w:t>
      </w:r>
    </w:p>
    <w:p>
      <w:pPr/>
      <w:r>
        <w:t>Following Note 67 (the automatic staff identification card), an administrator asked that the card have a distinct front and a back part.</w:t>
      </w:r>
    </w:p>
    <w:p>
      <w:pPr/>
      <w:r>
        <w:t>The card resource now carries a back object. The front is unchanged. The back shows the standard conditions of use, an 'if found, return to' block built from the issuing company's registered address and contact, the holder's national id and emergency contact (read live from the Employee), an optional blood group and free-text note (held on the card in new nullable columns blood_group VARCHAR(8) / back_notes TEXT, migration 20260903140000_staff_id_card_back), a Code 128-style barcode of the card number, and holder / issuing-officer signature lines. bloodGroup and backNotes are accepted on issue and on PATCH /api/v1/staff-id-cards/:id under the existing employee.idcard.manage permission; every other back field is derived. No new endpoint or permission; openapi.json path / operation counts unchanged (367 / 467).</w:t>
      </w:r>
    </w:p>
    <w:p>
      <w:pPr/>
      <w:r>
        <w:t>The shared IdCard.jsx renders both faces - a 'Show back / front' flip on the admin Staff ID Cards gallery and front-and-back side by side on My HR -&gt; My ID Card; the Edit dialog gains Blood group and Back note fields. Verified end to end against the running system; nest build, admin vite build and prisma migrate deploy clean.</w:t>
      </w:r>
    </w:p>
    <w:p>
      <w:pPr/>
      <w:r>
        <w:t>Backend: prisma/schema.prisma (StaffIdCard.bloodGroup / backNotes), prisma/migrations/20260903140000_staff_id_card_back/migration.sql, src/staff-id-cards/{staff-id-cards.service.ts,dto/staff-id-card.dto.ts}, src/my-hr/my-hr.service.ts, prisma/seed.ts, openapi.json.</w:t>
      </w:r>
    </w:p>
    <w:p>
      <w:pPr/>
      <w:r>
        <w:t>Frontend: src/components/IdCard.jsx (front + back faces, flip, side-by-side), src/pages/StaffIdCards.jsx (Edit dialog: blood group + back note), src/pages/MyHr.jsx (My ID Card shows both faces).</w:t>
      </w:r>
    </w:p>
    <w:p>
      <w:pPr>
        <w:pStyle w:val="Heading1"/>
      </w:pPr>
      <w:r>
        <w:t>Implementation Status Note 69 (3 September 2026) — Staff Identification Card — Back Face Sized to the Front, Blood Group Removed</w:t>
      </w:r>
    </w:p>
    <w:p>
      <w:pPr/>
      <w:r>
        <w:t>Following Note 68 (the identification card's front and back), an administrator asked for the blood group section to be removed from the back and for the back to be the same size as the front.</w:t>
      </w:r>
    </w:p>
    <w:p>
      <w:pPr/>
      <w:r>
        <w:t>The blood_group column is dropped (migration 20260903160000_staff_id_card_drop_blood_group); back_notes is kept. The back object (GET /api/v1/staff-id-cards*, GET /api/v1/my-hr/id-card) no longer carries bloodGroup and POST / PATCH /api/v1/staff-id-cards/:id no longer accept it. No new endpoint or permission; openapi.json path / operation counts unchanged (367 / 467).</w:t>
      </w:r>
    </w:p>
    <w:p>
      <w:pPr/>
      <w:r>
        <w:t>IdCard.jsx renders the front and back at the same width and height (a fixed CARD_W x CARD_H box, overflow clipped), the back's barcode and signature lines anchored to the bottom edge; the admin Edit dialog drops the Blood group field. Verified end to end against the running system; nest build, admin vite build and prisma migrate deploy clean.</w:t>
      </w:r>
    </w:p>
    <w:p>
      <w:pPr/>
      <w:r>
        <w:t>Backend: prisma/schema.prisma (remove StaffIdCard.bloodGroup), prisma/migrations/20260903160000_staff_id_card_drop_blood_group/migration.sql, src/staff-id-cards/{staff-id-cards.service.ts,dto/staff-id-card.dto.ts}, src/my-hr/my-hr.service.ts, prisma/seed.ts, openapi.json.</w:t>
      </w:r>
    </w:p>
    <w:p>
      <w:pPr/>
      <w:r>
        <w:t>Frontend: src/components/IdCard.jsx (fixed CARD_H on both faces, blood group row removed), src/pages/StaffIdCards.jsx (Edit dialog: Blood group field removed).</w:t>
      </w:r>
    </w:p>
    <w:p>
      <w:pPr>
        <w:pStyle w:val="Heading1"/>
      </w:pPr>
      <w:r>
        <w:t>Implementation Status Note 70 (3 September 2026) — Morise Milling Ltd Subsidiary + Milling ERP Specification (New Doc 23)</w:t>
      </w:r>
    </w:p>
    <w:p>
      <w:pPr/>
      <w:r>
        <w:t>An administrator asked to add a sixth subsidiary under Morise Holdings Limited with a grain-milling concept, from the client attachment 'Software Development Features for a Milling Company'.</w:t>
      </w:r>
    </w:p>
    <w:p>
      <w:pPr/>
      <w:r>
        <w:t>Morise Milling Ltd is seeded in prisma/seed.ts as a wholly-owned subsidiary (company a1000000-0000-4000-8000-000000000007): six mill sites / branches (b1...0040-0045), twelve departments (d1...0060-0071, one per architecture module), six starter policies (p1...0040-0045). The department ids start at ...0060 because ...0040-0042 are already Morise Agro Ltd's. seed.ts only - no code, schema or permission change; the Managing Director's subsidiary create / update / delete / activate authority was delivered earlier.</w:t>
      </w:r>
    </w:p>
    <w:p>
      <w:pPr/>
      <w:r>
        <w:t>The milling-specific system is a specification: new doc 23 - Milling ERP &amp; Integrated Business Management System - Feature Specification - restates the attachment in the house format (twelve feature modules, non-functional requirements, architecture, integration table, fifteen roles, technology-stack table, organisation as seeded, a five-phase roadmap and a reuse-of-MBMS section). Storefront: SUBSIDIARY_META entry, a new subsidiary-milling.svg brand banner mirrored into both apps, and a News item. Group figures become 6 subsidiaries / 26 branches. Verified against the running system (organization API returns the company, 6 branches, 12 departments, 6 policies); admin and storefront builds clean.</w:t>
      </w:r>
    </w:p>
    <w:p>
      <w:pPr/>
      <w:r>
        <w:t>Backend: prisma/seed.ts (Morise Milling Ltd company + branches + departments + policies).</w:t>
      </w:r>
    </w:p>
    <w:p>
      <w:pPr/>
      <w:r>
        <w:t>Frontend: mbms/storefront/src/lib/corporate.js (SUBSIDIARY_META, SUBSIDIARY_BANNER, NEWS), brand/banners/subsidiary-milling.svg (new) mirrored into mbms/frontend/public/brand/banners/ and mbms/storefront/public/brand/banners/, brand/README.md. New document: docx/23_Milling ERP and Integrated Business Management System - Feature Specification - Morise Holdings Limited.docx.</w:t>
      </w:r>
    </w:p>
    <w:p>
      <w:pPr>
        <w:pStyle w:val="Heading1"/>
      </w:pPr>
      <w:r>
        <w:t>Implementation Status Note 71 (3 September 2026) — Automatic Morise e-Stamp on a Customer-Acknowledged Delivery</w:t>
      </w:r>
    </w:p>
    <w:p>
      <w:pPr/>
      <w:r>
        <w:t>Update 66 / Note 43 (recorded as a specification only) is now built: after a Morise delivery is `delivered`, the customer confirms receipt of the goods / services in good condition through the customer portal, and MBMS automatically e-stamps the order's invoice.</w:t>
      </w:r>
    </w:p>
    <w:p>
      <w:pPr/>
      <w:r>
        <w:t>New endpoint POST /api/v1/customer-portal/orders/:id/delivery/acknowledge (customer JWT; condition good / damaged / incomplete / not_received + optional note), allowed only once and only after delivery. `good` -&gt; one transaction stamps the order's invoice (invoices.stamped_at / unique stamp_number MOR-ESTAMP-YYYY-NNNNNN / stamp_condition; migration 20260903180000_invoice_estamp_delivery_ack), logs a delivery event and an invoice.estamp.issued audit, and notifies the selling subsidiary's order team; any other condition sets deliveries.exception_opened_at, logs the report and raises a delivery.exception_opened audit + notification, with no stamp. The delivery also stores customer_ack_condition / customer_ack_at / customer_ack_note / customer_ack_by. No new permission.</w:t>
      </w:r>
    </w:p>
    <w:p>
      <w:pPr/>
      <w:r>
        <w:t>The e-Stamp is surfaced on the customer delivery-tracking view (canAcknowledge + acknowledgement fields + eStamp), the invoice list / detail (eStamped / stampNumber), the staff DeliveryService.get, and the downloaded invoice PDF (a navy / amber Morise seal, top-right). Storefront: a 'Did everything arrive in good condition?' panel on the My Orders detail and a 'Morise e-Stamp' badge on the Invoices list. Seed: one completed delivery for a Highland Traders order, un-acknowledged, for the demo. Verified end to end against the running system; nest build, storefront vite build and prisma migrate deploy clean; openapi.json 368 paths / 468 operations.</w:t>
      </w:r>
    </w:p>
    <w:p>
      <w:pPr/>
      <w:r>
        <w:t>Backend: prisma/schema.prisma (Invoice stamp fields + Delivery customer-ack fields), prisma/migrations/20260903180000_invoice_estamp_delivery_ack/migration.sql, src/delivery/{delivery.service.ts,dto/delivery.dto.ts}, src/customer-portal/orders/customer-orders.controller.ts, src/sales/invoices.service.ts, src/common/reports/pdf.util.ts, prisma/seed.ts, openapi.json.</w:t>
      </w:r>
    </w:p>
    <w:p>
      <w:pPr/>
      <w:r>
        <w:t>Frontend: mbms/storefront/src/pages/Orders.jsx (acknowledgement panel), src/pages/Invoices.jsx (e-Stamp badge), src/locales/en.js, src/styles/storefront.css.</w:t>
      </w:r>
    </w:p>
    <w:p>
      <w:pPr>
        <w:pStyle w:val="Heading1"/>
      </w:pPr>
      <w:r>
        <w:t>Implementation Status Note 72 (3 September 2026) — A Clear "Confirm Receipt" Button / Link for the Customer e-Stamp Confirmation</w:t>
      </w:r>
    </w:p>
    <w:p>
      <w:pPr/>
      <w:r>
        <w:t>Following Note 71 (the automatic Morise e-Stamp on a customer-acknowledged delivery), an administrator asked that the customer have a clear confirmation button / link.</w:t>
      </w:r>
    </w:p>
    <w:p>
      <w:pPr/>
      <w:r>
        <w:t>New read GET /api/v1/customer-portal/orders/awaiting-confirmation (customer JWT; declared before the ':id' route) returns the caller's orders with a completed, unconfirmed delivery. GET /customer-portal/dashboard-summary gains deliveriesToConfirm / firstDeliveryToConfirmOrderId (DeliveryService injected into CustomerAccountService). No schema change, no new permission; openapi.json 369 paths / 469 operations.</w:t>
      </w:r>
    </w:p>
    <w:p>
      <w:pPr/>
      <w:r>
        <w:t>Storefront: a dedicated /orders/:id/confirm page (order + delivery summary, a prominent 'Confirm - received in good condition' button, a report-a-problem form, an e-Stamp / exception outcome + a 'Download stamped invoice' link); a 'Confirm receipt -&gt;' link on each pending row of My Orders; a Home prompt card. The Update 94 acknowledge endpoint, e-Stamp and in-detail panel are unchanged. Verified end to end against the running system (awaiting-confirmation + dashboard count 1 -&gt; 2 -&gt; 1); nest build + storefront vite build clean.</w:t>
      </w:r>
    </w:p>
    <w:p>
      <w:pPr/>
      <w:r>
        <w:t>Backend: src/delivery/delivery.service.ts (listAwaitingConfirmationForCustomer), src/customer-portal/orders/customer-orders.controller.ts (GET awaiting-confirmation), src/customer-portal/account/{customer-account.service.ts,customer-account.module.ts} (DeliveryModule import + dashboard fields), openapi.json.</w:t>
      </w:r>
    </w:p>
    <w:p>
      <w:pPr/>
      <w:r>
        <w:t>Frontend: mbms/storefront/src/pages/ConfirmDelivery.jsx (new) + route in src/App.jsx, src/pages/Orders.jsx (awaiting-confirmation link), src/pages/Home.jsx (prompt card), src/locales/en.js.</w:t>
      </w:r>
    </w:p>
    <w:p>
      <w:pPr>
        <w:pStyle w:val="Heading1"/>
      </w:pPr>
      <w:r>
        <w:t>Implementation Status Note 73 (3 September 2026) — Confirm-Receipt Button Driven by the Order's Delivered Status</w:t>
      </w:r>
    </w:p>
    <w:p>
      <w:pPr/>
      <w:r>
        <w:t>Following Note 72 (a clear 'Confirm receipt' button / link), an administrator asked that the button be driven by the order's status: once admin staff mark the order `delivered`, the button appears in My Orders and the customer clicks it to attest good condition, generating the Morise e-Stamp. A Morise Logistics delivery record is no longer required.</w:t>
      </w:r>
    </w:p>
    <w:p>
      <w:pPr/>
      <w:r>
        <w:t>The Order gains delivered_at + customer_receipt_confirmed_at / customer_receipt_condition / customer_receipt_note (migration 20260903200000_order_customer_receipt, back-fills delivered_at). advanceStatus and DeliveryService.captureProof stamp delivered_at when the order reaches `delivered`. DeliveryService.acknowledgeByCustomer is order-gated (order `delivered`, only once, no delivery record required); `good` records the receipt on the order + auto-stamps the invoice, else records a dispute; when a delivery record exists the confirmation is mirrored onto it. Audit invoice.estamp.issued / order.receipt.disputed; notification to sales.order.manage holders. listAwaitingConfirmationForCustomer + the dashboard deliveriesToConfirm count are order-driven. openapi.json 369 paths / 469 operations (unchanged).</w:t>
      </w:r>
    </w:p>
    <w:p>
      <w:pPr/>
      <w:r>
        <w:t>Storefront: the My Orders panel, the /orders/:id/confirm page and the row link all key off the order's canConfirmReceipt / customerReceipt* instead of the delivery record. Seed: delivered_at on every delivered order; the settled ones pre-confirmed + e-stamped, leaving ORD-2026-0001 awaiting confirmation. Verified end to end against the running system (staff advance to delivered; customer confirm 'damaged' -&gt; dispute no stamp; 'good' -&gt; e-Stamp + delivery mirror; guards 409). nest build + storefront vite build + prisma migrate deploy clean.</w:t>
      </w:r>
    </w:p>
    <w:p>
      <w:pPr/>
      <w:r>
        <w:t>Backend: prisma/schema.prisma (Order.deliveredAt + customerReceipt* fields), prisma/migrations/20260903200000_order_customer_receipt/migration.sql, src/sales/orders.service.ts (toOrderResource + advanceStatus), src/delivery/delivery.service.ts (captureProof, listAwaitingConfirmationForCustomer, acknowledgeByCustomer), prisma/seed.ts, openapi.json.</w:t>
      </w:r>
    </w:p>
    <w:p>
      <w:pPr/>
      <w:r>
        <w:t>Frontend: mbms/storefront/src/pages/Orders.jsx (order-driven panel), src/pages/ConfirmDelivery.jsx (order-driven), src/locales/en.js.</w:t>
      </w:r>
    </w:p>
    <w:p>
      <w:pPr>
        <w:pStyle w:val="Heading1"/>
      </w:pPr>
      <w:r>
        <w:t>Implementation Status Note 74 (3 September 2026) — Social Media Publishing — Composer, Publishing Engine &amp; Status Dashboard (New Doc 24)</w:t>
      </w:r>
    </w:p>
    <w:p>
      <w:pPr/>
      <w:r>
        <w:t>An administrator asked for a mini Buffer / Hootsuite inside MBMS: one master post fanned out to many social media channels in one click, per-platform caption overrides, publish-now or schedule, and a per-platform success / failure dashboard. The architecture plan supplied is restated in the house format as the new doc 24.</w:t>
      </w:r>
    </w:p>
    <w:p>
      <w:pPr/>
      <w:r>
        <w:t>New module src/social-publishing at /api/v1/social. Migration 20260903220000_social_publishing adds social_connections (simulated OAuth connection per platform - status / account label / ~60-day token expiry / placeholder token ref), social_posts (master body, media type + text-ref url, link, status, scheduledFor) and social_post_targets (one row per platform per post - caption override, status, external id + permalink, error, attempts). Three governance permissions social.post.manage / publish / viewAll (drafts vs publish split), granted manage+publish+viewAll to Super Administrator / Managing Director / IT Administrator, manage+viewAll to Sales Manager, viewAll to the oversight roles. Endpoints: platforms list + connect / disconnect; posts CRUD with a per-platform preview; publish (fan-out) / retry (failed only) / run-scheduled (cron stand-in); dashboard. Every mutation audited.</w:t>
      </w:r>
    </w:p>
    <w:p>
      <w:pPr/>
      <w:r>
        <w:t>The publish is SIMULATED - SocialPublishingService.dispatchOne() enforces each platform's rules (character limit, media requirement, connection state) and mints a fake permalink on success; no real OAuth handshake, platform API call or job queue exists (the same deferred external integration recorded for Kafka / object storage / email-SMS). publishPost() runs the fan-out inline; in the approved architecture it enqueues a BullMQ job per target. Admin gains a Social Publishing screen (route /social, four tabs). Seed connects four channels + a published / draft / scheduled post. Verified end to end against the running system (partial failure -&gt; retry -&gt; published; disconnect -&gt; target fails; run-scheduled fires a due post; drafts-vs-publish split holds); nest build + admin vite build + prisma migrate deploy clean; openapi.json 378 paths / 481 operations.</w:t>
      </w:r>
    </w:p>
    <w:p>
      <w:pPr/>
      <w:r>
        <w:t>Backend: prisma/schema.prisma (SocialConnection / SocialPost / SocialPostTarget + 3 enums), prisma/migrations/20260903220000_social_publishing/migration.sql, src/social-publishing/{social-publishing.module.ts,social-publishing.controller.ts,social-publishing.service.ts,dto/social-publishing.dto.ts}, src/app.module.ts, prisma/seed.ts, openapi.json. New document: docx/24.</w:t>
      </w:r>
    </w:p>
    <w:p>
      <w:pPr/>
      <w:r>
        <w:t>Frontend: mbms/frontend/src/pages/SocialPublishing.jsx (new), src/App.jsx, src/components/Layout.jsx, src/lib/capabilities.js.</w:t>
      </w:r>
    </w:p>
    <w:p>
      <w:pPr>
        <w:pStyle w:val="Heading1"/>
      </w:pPr>
      <w:r>
        <w:t>Implementation Status Note 75 (8 September 2026) — Product Catalogue for Morise Milling Ltd + Branch-Tagged Product Registration (Doc 23)</w:t>
      </w:r>
    </w:p>
    <w:p>
      <w:pPr/>
      <w:r>
        <w:t>An administrator asked to add products to Morise Milling Ltd, the sixth subsidiary (seeded Update 93 with zero products). prisma/seed.ts gains a 24-SKU catalogue across 7 new categories: 20 priced finished goods and services (maize/wheat/millet flour lines, by-products, toll-milling and grain services) plus 4 internal raw-grain/packaging items seeded with no unit price so they stay off the customer storefront while still tracked in Admin Inventory. Batch tracking and min/max stock levels follow docx/23 sections 2.2 and 2.5-2.6.</w:t>
      </w:r>
    </w:p>
    <w:p>
      <w:pPr/>
      <w:r>
        <w:t>Product registration is generalised at the same time: CreateProductDto and UpdateProductDto gain an optional branchId (Product.branchId has existed since 29 August 2026, but only the seed could set it), validated by ProductsService.assertReferencesBelongTo to belong to the product's own company; every product read now returns companyName and branchName.</w:t>
      </w:r>
    </w:p>
    <w:p>
      <w:pPr/>
      <w:r>
        <w:t>The Admin Products screen is rebuilt: a subsidiary filter, Company / Branch dropdown pickers replacing a pasted company UUID, Branch and Stock columns, and a new Edit Product modal exposing PATCH /products/:id (live since Sprint 4, previously with no screen). No new endpoint, migration or permission. Verified end to end — 24 rows confirmed in Postgres with correct branch attribution, nest build clean, openapi.json regenerated at the same 378 paths / 481 operations / 188 schemas. Group catalogue now 58 products / 25 categories; all six operating subsidiaries sell at least one item.</w:t>
      </w:r>
    </w:p>
    <w:p>
      <w:pPr/>
      <w:r>
        <w:t>Backend: prisma/seed.ts (Morise Milling Ltd product catalogue), src/products/dto/product.dto.ts (branchId on both DTOs), src/products/products.service.ts (assertReferencesBelongTo, companyName/branchName on every read), openapi.json (regenerated).</w:t>
      </w:r>
    </w:p>
    <w:p>
      <w:pPr/>
      <w:r>
        <w:t>Frontend: mbms/frontend/src/pages/Products.jsx (subsidiary filter, Company/Branch dropdowns, Branch/Stock columns, Edit Product modal).</w:t>
      </w:r>
    </w:p>
    <w:p>
      <w:pPr>
        <w:pStyle w:val="Heading1"/>
      </w:pPr>
      <w:r>
        <w:t>Implementation Status Note 76 (9 September 2026) — Morise Research &amp; Consultancy Ltd — Seventh Subsidiary + RC-MIS Specification (New Doc 25)</w:t>
      </w:r>
    </w:p>
    <w:p>
      <w:pPr/>
      <w:r>
        <w:t>An administrator asked to add a subsidiary for research and other types of consultancy, based on docx/Research_and_Consultancy_Software_Development_Features.docx. Morise Research &amp; Consultancy Ltd is seeded as the seventh wholly-owned (100%) subsidiary (company a1...008), registered in Kololo, Kampala, created and managed by the Managing Director under the existing subsidiary-lifecycle capability, the same way as every prior subsidiary.</w:t>
      </w:r>
    </w:p>
    <w:p>
      <w:pPr/>
      <w:r>
        <w:t>Five sites/branches (Kampala Head Office plus regional field offices in Gulu, Mbale, Mbarara, and a Karamoja field station); twelve departments condensing the client's fourteen-node RC-MIS architecture; six starter policies covering research ethics, data protection, fieldwork safety, data quality, conflict-of-interest and contract/grant compliance. seed.ts only, no code, schema or permission change; not a storefront seller (0 products).</w:t>
      </w:r>
    </w:p>
    <w:p>
      <w:pPr/>
      <w:r>
        <w:t>The RC-MIS (fourteen modules) is a specification, not built: new docx/25 restates the client attachment in house format — feature modules, non-functional requirements, architecture, integration points, user roles, technology stack, the organisation as built, a five-phase roadmap, and its relationship to the existing MBMS platform. corporate.js gains a SUBSIDIARY_META / SUBSIDIARY_BANNER / News entry; a new indigo-accent brand/banners/subsidiary-research-consultancy.svg is mirrored into both apps. Verified end to end — company, 5 branches, 12 departments and 6 policies confirmed in Postgres and via the Admin organisation API; the public overview endpoint and both banner assets confirmed live. No new endpoint, migration or permission; openapi.json unchanged.</w:t>
      </w:r>
    </w:p>
    <w:p>
      <w:pPr/>
      <w:r>
        <w:t>Backend: prisma/seed.ts (Morise Research &amp; Consultancy Ltd company, branches, departments, policies).</w:t>
      </w:r>
    </w:p>
    <w:p>
      <w:pPr/>
      <w:r>
        <w:t>Frontend: mbms/storefront/src/lib/corporate.js (SUBSIDIARY_META / SUBSIDIARY_BANNER / NEWS entries), brand/banners/subsidiary-research-consultancy.svg (new, mirrored into mbms/frontend/public/brand/banners/ and mbms/storefront/public/brand/banners/), brand/README.md (banner table row).</w:t>
      </w:r>
    </w:p>
    <w:p>
      <w:pPr>
        <w:pStyle w:val="Heading1"/>
      </w:pPr>
      <w:r>
        <w:t>Implementation Status Note 77 (9 September 2026) — Services Catalogue for Morise Research &amp; Consultancy Ltd (Doc 25)</w:t>
      </w:r>
    </w:p>
    <w:p>
      <w:pPr/>
      <w:r>
        <w:t>An administrator asked to add products to Morise Research &amp; Consultancy Ltd, the seventh subsidiary (seeded Update 99 with zero products, on the reasoning that a consultancy is billed on contracts and timesheets). Following the precedent of Morise Collateral Management Ltd (also contract-billed, priced services catalogue since Update 60), prisma/seed.ts gains 23 services (RC-7001-7051) across 6 categories: Research &amp; Evaluation Studies, Field Data Collection, Data Management &amp; Analysis, Monitoring &amp; Evaluation Services, Technical &amp; Policy Consultancy, and Training &amp; Capacity Building.</w:t>
      </w:r>
    </w:p>
    <w:p>
      <w:pPr/>
      <w:r>
        <w:t>Every line is productType 'service' with a unitPrice (UGX, per study/session/dataset/day), so the whole catalogue is storefront-visible. Kampala Head Office holds study design, analysis, policy advisory and the day-rate line; fieldwork-heavy lines are spread across the Gulu, Mbale, Mbarara and Karamoja field offices. Seed-only, reusing the existing ensureService()/ensureCategory() helpers — no schema, code, endpoint or permission change.</w:t>
      </w:r>
    </w:p>
    <w:p>
      <w:pPr/>
      <w:r>
        <w:t>Verified end to end — 23 rows confirmed in Postgres with correct branch/category attribution; the Admin Products screen filtered to the subsidiary screenshot-verified with no console errors; nest build clean; openapi.json regenerated byte-identical (378 paths / 481 operations / 188 schemas). Group catalogue now 81 products / 31 categories (76 storefront-priced, 5 internal-only); all seven subsidiaries sell at least one item.</w:t>
      </w:r>
    </w:p>
    <w:p>
      <w:pPr/>
      <w:r>
        <w:t>Backend: prisma/seed.ts (Morise Research &amp; Consultancy Ltd services catalogue).</w:t>
      </w:r>
    </w:p>
    <w:p>
      <w:pPr>
        <w:pStyle w:val="Heading1"/>
      </w:pPr>
      <w:r>
        <w:t>Implementation Status Note 78 (9 September 2026) — Dockerized Backend, Admin App and Customer Storefront</w:t>
      </w:r>
    </w:p>
    <w:p>
      <w:pPr/>
      <w:r>
        <w:t>An administrator asked to dockerize the backend, the Admin app and the Customer Storefront. Each gains a Dockerfile: backend/Dockerfile is a two-stage build on node:20-bookworm-slim (not Alpine, to avoid a glibc/musl Prisma query-engine mismatch) — npm ci, prisma generate, npm run build (nest build, preserving the Swagger CLI plugin's OpenAPI schema generation), then a runtime stage with only dist/, the generated Prisma Client and production node_modules. frontend/Dockerfile and storefront/Dockerfile build on node:20-alpine and serve the Vite static bundle via nginx:1.27-alpine, reverse-proxying /api/* to the backend container by Compose service name (mirrors vite.config.js's dev-server proxy, so no CORS change).</w:t>
      </w:r>
    </w:p>
    <w:p>
      <w:pPr/>
      <w:r>
        <w:t>docker-compose.yml gains backend/frontend/storefront services; backend waits on a new Postgres healthcheck and gets DATABASE_URL/PORT overridden to the in-network host; frontend/storefront are exposed on the same ports (5173/5174) their Vite dev servers already used. Migrations and seeding stay a host-run step (prisma migrate deploy + prisma db seed), unchanged from before. Verified end to end — all three images build clean, all five containers come up healthy, existing seeded data survives a Postgres container recreate (named volume), and a login/page load through each frontend succeeds via the nginx proxy with zero console errors. No schema, endpoint or permission change; openapi.json unchanged.</w:t>
      </w:r>
    </w:p>
    <w:p>
      <w:pPr/>
      <w:r>
        <w:t>Backend/Frontend: mbms/backend/Dockerfile, mbms/backend/.dockerignore, mbms/frontend/Dockerfile, mbms/frontend/nginx.conf, mbms/frontend/.dockerignore, mbms/storefront/Dockerfile, mbms/storefront/nginx.conf, mbms/storefront/.dockerignore, mbms/docker-compose.yml (backend/frontend/storefront services + a Postgres healthcheck).</w:t>
      </w:r>
    </w:p>
    <w:p>
      <w:pPr>
        <w:pStyle w:val="Heading1"/>
      </w:pPr>
      <w:r>
        <w:t>Implementation Status Note 79 (9 September 2026) — Storefront Language Set Scoped to 9 Official Languages</w:t>
      </w:r>
    </w:p>
    <w:p>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 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r>
        <w:t>Backend/Frontend: mbms/storefront/src/locales/index.js.</w:t>
      </w:r>
    </w:p>
    <w:p>
      <w:pPr>
        <w:pStyle w:val="Heading1"/>
      </w:pPr>
      <w:r>
        <w:t>Implementation Status Note 80 (9 September 2026) — Every Non-English Official Language Reaches 100% Key Parity</w:t>
      </w:r>
    </w:p>
    <w:p>
      <w:pPr/>
      <w:r>
        <w:t>An administrator clarified Update 102's scope: every word on the Customer Storefront — apart from proper nouns such as “Morise Holdings” and a subsidiary's own name — must change with the chosen language, for all 9 official languages. 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r>
        <w:t>Backend/Frontend: mbms/storefront/src/locales/eu.js, mbms/storefront/src/locales/regional.js.</w:t>
      </w:r>
    </w:p>
    <w:p>
      <w:pPr>
        <w:pStyle w:val="Heading1"/>
      </w:pPr>
      <w:r>
        <w:t>Implementation Status Note 81 (9 September 2026) — Admin App and Customer Storefront Connected to Netlify</w:t>
      </w:r>
    </w:p>
    <w:p>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 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r>
        <w:t>Backend/Frontend: mbms/frontend/netlify.toml, mbms/storefront/netlify.toml, .gitignore.</w:t>
      </w:r>
    </w:p>
    <w:p>
      <w:pPr>
        <w:pStyle w:val="Heading1"/>
      </w:pPr>
      <w:r>
        <w:t>Implementation Status Note 82 (9 September 2026) — Promo Banner Wordings Now Change With the Storefront Language</w:t>
      </w:r>
    </w:p>
    <w:p>
      <w:pPr/>
      <w:r>
        <w:t>An administrator asked that banner wordings on the Customer Storefront also change for the customer's chosen language, across all 9 official languages (Update 102). 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r>
        <w:t>All 6 missing glossary entries (2 banners x heading/body/link label) are now added, in all 8 non-English languages, reusing established vocabulary (Fuel / Freight Services already in the glossary from the clearing/forwarding categories).</w:t>
      </w:r>
    </w:p>
    <w:p>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r>
        <w:t>Backend/Frontend: mbms/backend/src/common/translation/content-glossary.ts.</w:t>
      </w:r>
    </w:p>
    <w:p>
      <w:pPr>
        <w:pStyle w:val="Heading1"/>
      </w:pPr>
      <w:r>
        <w:t>Implementation Status Note 83 (9 September 2026) — SSL/TLS Certificates via Let's Encrypt</w:t>
      </w:r>
    </w:p>
    <w:p>
      <w:pPr/>
      <w:r>
        <w:t>An administrator asked for SSL certificates to be added, updated and implemented across the project's hosting. Netlify (Admin app, Customer Storefront) and Render (backend, per render.yaml) already auto-provision and auto-renew free Let's Encrypt certificates for every site they host, including any custom domain added later (Netlify: Site configuration -&gt; Domain management; Render: service -&gt; Settings -&gt; Custom Domains) - this has been true, with zero configuration, since each was connected (Updates 104/105). There was nothing to implement on this path.</w:t>
      </w:r>
    </w:p>
    <w:p>
      <w:pPr/>
      <w:r>
        <w:t>The self-hosted docker-compose.yml stack had no TLS at all - frontend/storefront's nginx and the backend container all serve plain HTTP only, fine for local development but not for a server reachable from the internet. A new mbms/deploy/ directory closes this gap: docker-compose.ssl.yml adds a public-facing nginx-proxy service (the only container terminating TLS; it reverse-proxies to the existing, unchanged frontend/storefront/backend containers) and a certbot service (a renewal loop every 12h, no host cron needed); nginx/app.conf.template plus ssl-params.conf give each app its own HTTPS server block (HTTP to HTTPS redirect, TLS 1.2/1.3 and HSTS), with domain names templated via envsubst rather than hardcoded; init-letsencrypt.sh bootstraps a throwaway self-signed certificate so nginx can start, then requests the real certificate from Let's Encrypt over the HTTP-01 webroot challenge and reloads nginx onto it, safely re-runnable since it skips any domain that already has a live certificate.</w:t>
      </w:r>
    </w:p>
    <w:p>
      <w:pPr/>
      <w:r>
        <w:t>Verified: the rendered nginx configuration passed nginx -t inside the pinned nginx:1.27-alpine image before this was committed. No application, schema, endpoint or permission change - this is infrastructure only.</w:t>
      </w:r>
    </w:p>
    <w:p>
      <w:pPr/>
      <w:r>
        <w:t>Backend/Frontend: mbms/deploy/docker-compose.ssl.yml, mbms/deploy/nginx/app.conf.template, mbms/deploy/nginx/ssl-params.conf, mbms/deploy/init-letsencrypt.sh, mbms/deploy/.env.ssl.example.</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