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p>
      <w:pPr>
        <w:pStyle w:val="Heading1"/>
      </w:pPr>
      <w:r>
        <w:t>Implementation Status Note 61 (2 September 2026) — Final System Objective &amp; the Executive Answer Layer</w:t>
      </w:r>
    </w:p>
    <w:p>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r>
        <w:t>New module src/executive (GET /api/v1/executive/questions, /executive/overview). Read-only; no migration; no new permission; scoped per BR-01. openapi.json regenerated (351 paths / 448 operations). nest build and admin vite build clean. This completes the documentation pass over the master specification.</w:t>
      </w:r>
    </w:p>
    <w:p>
      <w:pPr>
        <w:pStyle w:val="Heading1"/>
      </w:pPr>
      <w:r>
        <w:t>Implementation Status Note 62 (2 September 2026) — Payroll Payslips Visible to Staff on Approval</w:t>
      </w:r>
    </w:p>
    <w:p>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r>
        <w:t>Backend: src/my-hr/my-hr.service.ts payslips() run-status filter widened to approved-or-paid + status / approvedAt surfaced; src/payroll/payroll.service.ts approveRun() notifies linked employees. Admin: src/pages/MyHr.jsx status badge + copy. Read-only; no migration; no new permission; My HR stays scoped per Employee.userId. openapi.json unchanged (351 paths / 448 operations). nest build and admin vite build clean.</w:t>
      </w:r>
    </w:p>
    <w:p>
      <w:pPr>
        <w:pStyle w:val="Heading1"/>
      </w:pPr>
      <w:r>
        <w:t>Implementation Status Note 63 (2 September 2026) — Alerts on the Admin Bell, Routed by Department</w:t>
      </w:r>
    </w:p>
    <w:p>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r>
        <w:t>Backend: src/alerts/alerts.service.ts (department routing + syncToNotifications), alerts.module.ts (exports AlertsService), src/notifications/notifications.module.ts (imports AlertsModule), notifications.controller.ts (mirror on read), src/common/notifications/notifications.service.ts (department names). Admin: src/components/Layout.jsx. Migration 20260902140000_notification_department (notifications.department_id, nullable + index). No new permission, no new endpoint. openapi.json regenerated (351 paths / 448 operations). nest build and admin vite build clean.</w:t>
      </w:r>
    </w:p>
    <w:p>
      <w:pPr>
        <w:pStyle w:val="Heading1"/>
      </w:pPr>
      <w:r>
        <w:t>Implementation Status Note 64 (2 September 2026) — Alert Notifications Made Visible on the Bell</w:t>
      </w:r>
    </w:p>
    <w:p>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r>
        <w:t>Frontend: src/components/Layout.jsx NotificationBell dropdown now sets color: var(--text) + opaque white background + textAlign left (it inherited color: #fff from .topbar); department chip → badge neutral. Backend: src/alerts/alerts.service.ts DEPT_KEYWORDS reordered most-specific-first + field/operations catch-alls; routeDepartment() now iterates keywords in order, first match wins. No schema / endpoint / permission / migration change. openapi.json unchanged. nest build and admin vite build clean; re-verified in the running app with 3 personas.</w:t>
      </w:r>
    </w:p>
    <w:p>
      <w:pPr>
        <w:pStyle w:val="Heading1"/>
      </w:pPr>
      <w:r>
        <w:t>Implementation Status Note 65 (2 September 2026) — Social Media Channels Managed From One Shared Record</w:t>
      </w:r>
    </w:p>
    <w:p>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r>
        <w:t>Backend: prisma/schema.prisma (SocialContent model) + migration 20260902150000_social_content; src/cms/dto/social-content.dto.ts (new); src/cms/social-links.service.ts (getContent / saveContent / applyContentToAll / clearAllChannels + the PLATFORM_URL template map + getPublicContent); src/cms/cms.controller.ts (GET/PUT /cms/social-content, POST /cms/social-content/apply, DELETE /cms/social-content/channels); src/customer-portal/storefront/customer-storefront.controller.ts (public GET /customer-portal/public/social-content); prisma/seed.ts (the singleton seed). Frontend: mbms/frontend/src/pages/Cms.jsx (SocialLinksPanel — shared-content form plus the Apply / Add &amp; sync / Clear one-click buttons); mbms/storefront/src/lib/corporate.js (useSocialContent hook), src/components/Layout.jsx and CorporateLayout.jsx (footer tagline), src/styles/storefront.css and corporate.css.</w:t>
      </w:r>
    </w:p>
    <w:p>
      <w:pPr>
        <w:pStyle w:val="Heading1"/>
      </w:pPr>
      <w:r>
        <w:t>Implementation Status Note 66 (2 September 2026) — Every Social Media Platform Managed From One CMS Roster</w:t>
      </w:r>
    </w:p>
    <w:p>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r>
        <w:t>Backend: prisma/schema.prisma (`SocialLink.platform` → `@unique`) + migration 20260902160000_social_link_platform_unique (de-dupe then `CREATE UNIQUE INDEX`); src/cms/dto/social-link.dto.ts (`UpsertPlatformLinkDto`); src/cms/social-links.service.ts (`listRoster`, `upsertPlatform`, duplicate-platform guard in `create`); src/cms/cms.controller.ts (`GET /cms/social-links/roster`, `PUT /cms/social-links/platform/:platform`); prisma/seed.ts (social-link upsert keyed by `platform`). Frontend: mbms/frontend/src/pages/Cms.jsx (SocialLinksPanel — the fixed nine-row roster with per-platform Add / Save / clear-to-remove, visibility toggle and order controls, replacing the free-form add form; the Update 88 shared-content panel is unchanged above it).</w:t>
      </w:r>
    </w:p>
    <w:p>
      <w:pPr>
        <w:pStyle w:val="Heading1"/>
      </w:pPr>
      <w:r>
        <w:t>Implementation Status Note 67 (3 September 2026) — Automatic Staff Identification Cards for Active Administration Staff</w:t>
      </w:r>
    </w:p>
    <w:p>
      <w:pPr/>
      <w:r>
        <w:t>An administrator asked that every actively registered administration staff member carry a system-generated staff identification card - added, updated and issued automatically rather than entered by hand per person.</w:t>
      </w:r>
    </w:p>
    <w:p>
      <w:pPr/>
      <w:r>
        <w:t>Implemented as a new module (src/staff-id-cards) with a one-to-one staff_id_cards table on employees (migration 20260903120000_staff_id_cards; enum StaffIdCardStatus active / revoked / expired; unique card_number MID-XXXXXXXX and verification_code; three-year default validity; photo is a text reference). A card is issued automatically when an Employee record is created (EmployeesService hook); POST /api/v1/staff-id-cards/generate back-fills anyone missing one and expires any card past its date; deactivating an employee revokes the card and reactivating restores it. Endpoints: list / summary / get / by-employee / verify-by-code, generate, issue, PATCH, reissue, revoke, restore, plus GET /api/v1/my-hr/id-card. Two new HR-domain permissions employee.idcard.manage / employee.idcard.viewAll, granted manage+viewAll to Super Administrator / Managing Director / IT Administrator / Human Resources Manager, manage (own scope) to Branch Manager, viewAll to the oversight roles. Every mutation audited; feed scoped per BR-01.</w:t>
      </w:r>
    </w:p>
    <w:p>
      <w:pPr/>
      <w:r>
        <w:t>The staff Admin app gains a Staff ID Cards screen under Human Resources (card-face gallery + Generate / Issue / Edit / Reissue / Revoke / Restore) and a My HR -&gt; My ID Card self-service screen. Verified end to end against the running system; nest build, admin vite build and prisma migrate deploy clean; openapi.json regenerated (367 paths / 467 operations).</w:t>
      </w:r>
    </w:p>
    <w:p>
      <w:pPr/>
      <w:r>
        <w:t>Backend: prisma/schema.prisma (StaffIdCard model + enum, Employee.idCard relation), prisma/migrations/20260903120000_staff_id_cards/migration.sql, src/staff-id-cards/{staff-id-cards.module.ts,staff-id-cards.controller.ts,staff-id-cards.service.ts,dto/staff-id-card.dto.ts}, src/app.module.ts, src/employees/{employees.module.ts,employees.service.ts}, src/my-hr/{my-hr.controller.ts,my-hr.service.ts}, prisma/seed.ts, openapi.json.</w:t>
      </w:r>
    </w:p>
    <w:p>
      <w:pPr/>
      <w:r>
        <w:t>Frontend: src/components/IdCard.jsx (new), src/pages/StaffIdCards.jsx (new), src/pages/MyHr.jsx (MyIdCardPage), src/App.jsx, src/components/Layout.jsx, src/lib/capabilities.js.</w:t>
      </w:r>
    </w:p>
    <w:p>
      <w:pPr>
        <w:pStyle w:val="Heading1"/>
      </w:pPr>
      <w:r>
        <w:t>Implementation Status Note 68 (3 September 2026) — Staff Identification Card — Front and Back</w:t>
      </w:r>
    </w:p>
    <w:p>
      <w:pPr/>
      <w:r>
        <w:t>Following Note 67 (the automatic staff identification card), an administrator asked that the card have a distinct front and a back part.</w:t>
      </w:r>
    </w:p>
    <w:p>
      <w:pPr/>
      <w:r>
        <w:t>The card resource now carries a back object. The front is unchanged. The back shows the standard conditions of use, an 'if found, return to' block built from the issuing company's registered address and contact, the holder's national id and emergency contact (read live from the Employee), an optional blood group and free-text note (held on the card in new nullable columns blood_group VARCHAR(8) / back_notes TEXT, migration 20260903140000_staff_id_card_back), a Code 128-style barcode of the card number, and holder / issuing-officer signature lines. bloodGroup and backNotes are accepted on issue and on PATCH /api/v1/staff-id-cards/:id under the existing employee.idcard.manage permission; every other back field is derived. No new endpoint or permission; openapi.json path / operation counts unchanged (367 / 467).</w:t>
      </w:r>
    </w:p>
    <w:p>
      <w:pPr/>
      <w:r>
        <w:t>The shared IdCard.jsx renders both faces - a 'Show back / front' flip on the admin Staff ID Cards gallery and front-and-back side by side on My HR -&gt; My ID Card; the Edit dialog gains Blood group and Back note fields. Verified end to end against the running system; nest build, admin vite build and prisma migrate deploy clean.</w:t>
      </w:r>
    </w:p>
    <w:p>
      <w:pPr/>
      <w:r>
        <w:t>Backend: prisma/schema.prisma (StaffIdCard.bloodGroup / backNotes), prisma/migrations/20260903140000_staff_id_card_back/migration.sql, src/staff-id-cards/{staff-id-cards.service.ts,dto/staff-id-card.dto.ts}, src/my-hr/my-hr.service.ts, prisma/seed.ts, openapi.json.</w:t>
      </w:r>
    </w:p>
    <w:p>
      <w:pPr/>
      <w:r>
        <w:t>Frontend: src/components/IdCard.jsx (front + back faces, flip, side-by-side), src/pages/StaffIdCards.jsx (Edit dialog: blood group + back note), src/pages/MyHr.jsx (My ID Card shows both faces).</w:t>
      </w:r>
    </w:p>
    <w:p>
      <w:pPr>
        <w:pStyle w:val="Heading1"/>
      </w:pPr>
      <w:r>
        <w:t>Implementation Status Note 69 (3 September 2026) — Staff Identification Card — Back Face Sized to the Front, Blood Group Removed</w:t>
      </w:r>
    </w:p>
    <w:p>
      <w:pPr/>
      <w:r>
        <w:t>Following Note 68 (the identification card's front and back), an administrator asked for the blood group section to be removed from the back and for the back to be the same size as the front.</w:t>
      </w:r>
    </w:p>
    <w:p>
      <w:pPr/>
      <w:r>
        <w:t>The blood_group column is dropped (migration 20260903160000_staff_id_card_drop_blood_group); back_notes is kept. The back object (GET /api/v1/staff-id-cards*, GET /api/v1/my-hr/id-card) no longer carries bloodGroup and POST / PATCH /api/v1/staff-id-cards/:id no longer accept it. No new endpoint or permission; openapi.json path / operation counts unchanged (367 / 467).</w:t>
      </w:r>
    </w:p>
    <w:p>
      <w:pPr/>
      <w:r>
        <w:t>IdCard.jsx renders the front and back at the same width and height (a fixed CARD_W x CARD_H box, overflow clipped), the back's barcode and signature lines anchored to the bottom edge; the admin Edit dialog drops the Blood group field. Verified end to end against the running system; nest build, admin vite build and prisma migrate deploy clean.</w:t>
      </w:r>
    </w:p>
    <w:p>
      <w:pPr/>
      <w:r>
        <w:t>Backend: prisma/schema.prisma (remove StaffIdCard.bloodGroup), prisma/migrations/20260903160000_staff_id_card_drop_blood_group/migration.sql, src/staff-id-cards/{staff-id-cards.service.ts,dto/staff-id-card.dto.ts}, src/my-hr/my-hr.service.ts, prisma/seed.ts, openapi.json.</w:t>
      </w:r>
    </w:p>
    <w:p>
      <w:pPr/>
      <w:r>
        <w:t>Frontend: src/components/IdCard.jsx (fixed CARD_H on both faces, blood group row removed), src/pages/StaffIdCards.jsx (Edit dialog: Blood group field removed).</w:t>
      </w:r>
    </w:p>
    <w:p>
      <w:pPr>
        <w:pStyle w:val="Heading1"/>
      </w:pPr>
      <w:r>
        <w:t>Implementation Status Note 70 (3 September 2026) — Morise Milling Ltd Subsidiary + Milling ERP Specification (New Doc 23)</w:t>
      </w:r>
    </w:p>
    <w:p>
      <w:pPr/>
      <w:r>
        <w:t>An administrator asked to add a sixth subsidiary under Morise Holdings Limited with a grain-milling concept, from the client attachment 'Software Development Features for a Milling Company'.</w:t>
      </w:r>
    </w:p>
    <w:p>
      <w:pPr/>
      <w:r>
        <w:t>Morise Milling Ltd is seeded in prisma/seed.ts as a wholly-owned subsidiary (company a1000000-0000-4000-8000-000000000007): six mill sites / branches (b1...0040-0045), twelve departments (d1...0060-0071, one per architecture module), six starter policies (p1...0040-0045). The department ids start at ...0060 because ...0040-0042 are already Morise Agro Ltd's. seed.ts only - no code, schema or permission change; the Managing Director's subsidiary create / update / delete / activate authority was delivered earlier.</w:t>
      </w:r>
    </w:p>
    <w:p>
      <w:pPr/>
      <w:r>
        <w:t>The milling-specific system is a specification: new doc 23 - Milling ERP &amp; Integrated Business Management System - Feature Specification - restates the attachment in the house format (twelve feature modules, non-functional requirements, architecture, integration table, fifteen roles, technology-stack table, organisation as seeded, a five-phase roadmap and a reuse-of-MBMS section). Storefront: SUBSIDIARY_META entry, a new subsidiary-milling.svg brand banner mirrored into both apps, and a News item. Group figures become 6 subsidiaries / 26 branches. Verified against the running system (organization API returns the company, 6 branches, 12 departments, 6 policies); admin and storefront builds clean.</w:t>
      </w:r>
    </w:p>
    <w:p>
      <w:pPr/>
      <w:r>
        <w:t>Backend: prisma/seed.ts (Morise Milling Ltd company + branches + departments + policies).</w:t>
      </w:r>
    </w:p>
    <w:p>
      <w:pPr/>
      <w:r>
        <w:t>Frontend: mbms/storefront/src/lib/corporate.js (SUBSIDIARY_META, SUBSIDIARY_BANNER, NEWS), brand/banners/subsidiary-milling.svg (new) mirrored into mbms/frontend/public/brand/banners/ and mbms/storefront/public/brand/banners/, brand/README.md. New document: docx/23_Milling ERP and Integrated Business Management System - Feature Specification - Morise Holdings Limited.docx.</w:t>
      </w:r>
    </w:p>
    <w:p>
      <w:pPr>
        <w:pStyle w:val="Heading1"/>
      </w:pPr>
      <w:r>
        <w:t>Implementation Status Note 71 (3 September 2026) — Automatic Morise e-Stamp on a Customer-Acknowledged Delivery</w:t>
      </w:r>
    </w:p>
    <w:p>
      <w:pPr/>
      <w:r>
        <w:t>Update 66 / Note 43 (recorded as a specification only) is now built: after a Morise delivery is `delivered`, the customer confirms receipt of the goods / services in good condition through the customer portal, and MBMS automatically e-stamps the order's invoice.</w:t>
      </w:r>
    </w:p>
    <w:p>
      <w:pPr/>
      <w:r>
        <w:t>New endpoint POST /api/v1/customer-portal/orders/:id/delivery/acknowledge (customer JWT; condition good / damaged / incomplete / not_received + optional note), allowed only once and only after delivery. `good` -&gt; one transaction stamps the order's invoice (invoices.stamped_at / unique stamp_number MOR-ESTAMP-YYYY-NNNNNN / stamp_condition; migration 20260903180000_invoice_estamp_delivery_ack), logs a delivery event and an invoice.estamp.issued audit, and notifies the selling subsidiary's order team; any other condition sets deliveries.exception_opened_at, logs the report and raises a delivery.exception_opened audit + notification, with no stamp. The delivery also stores customer_ack_condition / customer_ack_at / customer_ack_note / customer_ack_by. No new permission.</w:t>
      </w:r>
    </w:p>
    <w:p>
      <w:pPr/>
      <w:r>
        <w:t>The e-Stamp is surfaced on the customer delivery-tracking view (canAcknowledge + acknowledgement fields + eStamp), the invoice list / detail (eStamped / stampNumber), the staff DeliveryService.get, and the downloaded invoice PDF (a navy / amber Morise seal, top-right). Storefront: a 'Did everything arrive in good condition?' panel on the My Orders detail and a 'Morise e-Stamp' badge on the Invoices list. Seed: one completed delivery for a Highland Traders order, un-acknowledged, for the demo. Verified end to end against the running system; nest build, storefront vite build and prisma migrate deploy clean; openapi.json 368 paths / 468 operations.</w:t>
      </w:r>
    </w:p>
    <w:p>
      <w:pPr/>
      <w:r>
        <w:t>Backend: prisma/schema.prisma (Invoice stamp fields + Delivery customer-ack fields), prisma/migrations/20260903180000_invoice_estamp_delivery_ack/migration.sql, src/delivery/{delivery.service.ts,dto/delivery.dto.ts}, src/customer-portal/orders/customer-orders.controller.ts, src/sales/invoices.service.ts, src/common/reports/pdf.util.ts, prisma/seed.ts, openapi.json.</w:t>
      </w:r>
    </w:p>
    <w:p>
      <w:pPr/>
      <w:r>
        <w:t>Frontend: mbms/storefront/src/pages/Orders.jsx (acknowledgement panel), src/pages/Invoices.jsx (e-Stamp badge), src/locales/en.js, src/styles/storefront.css.</w:t>
      </w:r>
    </w:p>
    <w:p>
      <w:pPr>
        <w:pStyle w:val="Heading1"/>
      </w:pPr>
      <w:r>
        <w:t>Implementation Status Note 72 (3 September 2026) — A Clear "Confirm Receipt" Button / Link for the Customer e-Stamp Confirmation</w:t>
      </w:r>
    </w:p>
    <w:p>
      <w:pPr/>
      <w:r>
        <w:t>Following Note 71 (the automatic Morise e-Stamp on a customer-acknowledged delivery), an administrator asked that the customer have a clear confirmation button / link.</w:t>
      </w:r>
    </w:p>
    <w:p>
      <w:pPr/>
      <w:r>
        <w:t>New read GET /api/v1/customer-portal/orders/awaiting-confirmation (customer JWT; declared before the ':id' route) returns the caller's orders with a completed, unconfirmed delivery. GET /customer-portal/dashboard-summary gains deliveriesToConfirm / firstDeliveryToConfirmOrderId (DeliveryService injected into CustomerAccountService). No schema change, no new permission; openapi.json 369 paths / 469 operations.</w:t>
      </w:r>
    </w:p>
    <w:p>
      <w:pPr/>
      <w:r>
        <w:t>Storefront: a dedicated /orders/:id/confirm page (order + delivery summary, a prominent 'Confirm - received in good condition' button, a report-a-problem form, an e-Stamp / exception outcome + a 'Download stamped invoice' link); a 'Confirm receipt -&gt;' link on each pending row of My Orders; a Home prompt card. The Update 94 acknowledge endpoint, e-Stamp and in-detail panel are unchanged. Verified end to end against the running system (awaiting-confirmation + dashboard count 1 -&gt; 2 -&gt; 1); nest build + storefront vite build clean.</w:t>
      </w:r>
    </w:p>
    <w:p>
      <w:pPr/>
      <w:r>
        <w:t>Backend: src/delivery/delivery.service.ts (listAwaitingConfirmationForCustomer), src/customer-portal/orders/customer-orders.controller.ts (GET awaiting-confirmation), src/customer-portal/account/{customer-account.service.ts,customer-account.module.ts} (DeliveryModule import + dashboard fields), openapi.json.</w:t>
      </w:r>
    </w:p>
    <w:p>
      <w:pPr/>
      <w:r>
        <w:t>Frontend: mbms/storefront/src/pages/ConfirmDelivery.jsx (new) + route in src/App.jsx, src/pages/Orders.jsx (awaiting-confirmation link), src/pages/Home.jsx (prompt card), src/locales/en.js.</w:t>
      </w:r>
    </w:p>
    <w:p>
      <w:pPr>
        <w:pStyle w:val="Heading1"/>
      </w:pPr>
      <w:r>
        <w:t>Implementation Status Note 73 (3 September 2026) — Confirm-Receipt Button Driven by the Order's Delivered Status</w:t>
      </w:r>
    </w:p>
    <w:p>
      <w:pPr/>
      <w:r>
        <w:t>Following Note 72 (a clear 'Confirm receipt' button / link), an administrator asked that the button be driven by the order's status: once admin staff mark the order `delivered`, the button appears in My Orders and the customer clicks it to attest good condition, generating the Morise e-Stamp. A Morise Logistics delivery record is no longer required.</w:t>
      </w:r>
    </w:p>
    <w:p>
      <w:pPr/>
      <w:r>
        <w:t>The Order gains delivered_at + customer_receipt_confirmed_at / customer_receipt_condition / customer_receipt_note (migration 20260903200000_order_customer_receipt, back-fills delivered_at). advanceStatus and DeliveryService.captureProof stamp delivered_at when the order reaches `delivered`. DeliveryService.acknowledgeByCustomer is order-gated (order `delivered`, only once, no delivery record required); `good` records the receipt on the order + auto-stamps the invoice, else records a dispute; when a delivery record exists the confirmation is mirrored onto it. Audit invoice.estamp.issued / order.receipt.disputed; notification to sales.order.manage holders. listAwaitingConfirmationForCustomer + the dashboard deliveriesToConfirm count are order-driven. openapi.json 369 paths / 469 operations (unchanged).</w:t>
      </w:r>
    </w:p>
    <w:p>
      <w:pPr/>
      <w:r>
        <w:t>Storefront: the My Orders panel, the /orders/:id/confirm page and the row link all key off the order's canConfirmReceipt / customerReceipt* instead of the delivery record. Seed: delivered_at on every delivered order; the settled ones pre-confirmed + e-stamped, leaving ORD-2026-0001 awaiting confirmation. Verified end to end against the running system (staff advance to delivered; customer confirm 'damaged' -&gt; dispute no stamp; 'good' -&gt; e-Stamp + delivery mirror; guards 409). nest build + storefront vite build + prisma migrate deploy clean.</w:t>
      </w:r>
    </w:p>
    <w:p>
      <w:pPr/>
      <w:r>
        <w:t>Backend: prisma/schema.prisma (Order.deliveredAt + customerReceipt* fields), prisma/migrations/20260903200000_order_customer_receipt/migration.sql, src/sales/orders.service.ts (toOrderResource + advanceStatus), src/delivery/delivery.service.ts (captureProof, listAwaitingConfirmationForCustomer, acknowledgeByCustomer), prisma/seed.ts, openapi.json.</w:t>
      </w:r>
    </w:p>
    <w:p>
      <w:pPr/>
      <w:r>
        <w:t>Frontend: mbms/storefront/src/pages/Orders.jsx (order-driven panel), src/pages/ConfirmDelivery.jsx (order-driven), src/locales/en.js.</w:t>
      </w:r>
    </w:p>
    <w:p>
      <w:pPr>
        <w:pStyle w:val="Heading1"/>
      </w:pPr>
      <w:r>
        <w:t>Implementation Status Note 74 (3 September 2026) — Social Media Publishing — Composer, Publishing Engine &amp; Status Dashboard (New Doc 24)</w:t>
      </w:r>
    </w:p>
    <w:p>
      <w:pPr/>
      <w:r>
        <w:t>An administrator asked for a mini Buffer / Hootsuite inside MBMS: one master post fanned out to many social media channels in one click, per-platform caption overrides, publish-now or schedule, and a per-platform success / failure dashboard. The architecture plan supplied is restated in the house format as the new doc 24.</w:t>
      </w:r>
    </w:p>
    <w:p>
      <w:pPr/>
      <w:r>
        <w:t>New module src/social-publishing at /api/v1/social. Migration 20260903220000_social_publishing adds social_connections (simulated OAuth connection per platform - status / account label / ~60-day token expiry / placeholder token ref), social_posts (master body, media type + text-ref url, link, status, scheduledFor) and social_post_targets (one row per platform per post - caption override, status, external id + permalink, error, attempts). Three governance permissions social.post.manage / publish / viewAll (drafts vs publish split), granted manage+publish+viewAll to Super Administrator / Managing Director / IT Administrator, manage+viewAll to Sales Manager, viewAll to the oversight roles. Endpoints: platforms list + connect / disconnect; posts CRUD with a per-platform preview; publish (fan-out) / retry (failed only) / run-scheduled (cron stand-in); dashboard. Every mutation audited.</w:t>
      </w:r>
    </w:p>
    <w:p>
      <w:pPr/>
      <w:r>
        <w:t>The publish is SIMULATED - SocialPublishingService.dispatchOne() enforces each platform's rules (character limit, media requirement, connection state) and mints a fake permalink on success; no real OAuth handshake, platform API call or job queue exists (the same deferred external integration recorded for Kafka / object storage / email-SMS). publishPost() runs the fan-out inline; in the approved architecture it enqueues a BullMQ job per target. Admin gains a Social Publishing screen (route /social, four tabs). Seed connects four channels + a published / draft / scheduled post. Verified end to end against the running system (partial failure -&gt; retry -&gt; published; disconnect -&gt; target fails; run-scheduled fires a due post; drafts-vs-publish split holds); nest build + admin vite build + prisma migrate deploy clean; openapi.json 378 paths / 481 operations.</w:t>
      </w:r>
    </w:p>
    <w:p>
      <w:pPr/>
      <w:r>
        <w:t>Backend: prisma/schema.prisma (SocialConnection / SocialPost / SocialPostTarget + 3 enums), prisma/migrations/20260903220000_social_publishing/migration.sql, src/social-publishing/{social-publishing.module.ts,social-publishing.controller.ts,social-publishing.service.ts,dto/social-publishing.dto.ts}, src/app.module.ts, prisma/seed.ts, openapi.json. New document: docx/24.</w:t>
      </w:r>
    </w:p>
    <w:p>
      <w:pPr/>
      <w:r>
        <w:t>Frontend: mbms/frontend/src/pages/SocialPublishing.jsx (new), src/App.jsx, src/components/Layout.jsx, src/lib/capabilities.js.</w:t>
      </w:r>
    </w:p>
    <w:p>
      <w:pPr>
        <w:pStyle w:val="Heading1"/>
      </w:pPr>
      <w:r>
        <w:t>Implementation Status Note 75 (8 September 2026) — Product Catalogue for Morise Milling Ltd + Branch-Tagged Product Registration (Doc 23)</w:t>
      </w:r>
    </w:p>
    <w:p>
      <w:pPr/>
      <w:r>
        <w:t>An administrator asked to add products to Morise Milling Ltd, the sixth subsidiary (seeded Update 93 with zero products). prisma/seed.ts gains a 24-SKU catalogue across 7 new categories: 20 priced finished goods and services (maize/wheat/millet flour lines, by-products, toll-milling and grain services) plus 4 internal raw-grain/packaging items seeded with no unit price so they stay off the customer storefront while still tracked in Admin Inventory. Batch tracking and min/max stock levels follow docx/23 sections 2.2 and 2.5-2.6.</w:t>
      </w:r>
    </w:p>
    <w:p>
      <w:pPr/>
      <w:r>
        <w:t>Product registration is generalised at the same time: CreateProductDto and UpdateProductDto gain an optional branchId (Product.branchId has existed since 29 August 2026, but only the seed could set it), validated by ProductsService.assertReferencesBelongTo to belong to the product's own company; every product read now returns companyName and branchName.</w:t>
      </w:r>
    </w:p>
    <w:p>
      <w:pPr/>
      <w:r>
        <w:t>The Admin Products screen is rebuilt: a subsidiary filter, Company / Branch dropdown pickers replacing a pasted company UUID, Branch and Stock columns, and a new Edit Product modal exposing PATCH /products/:id (live since Sprint 4, previously with no screen). No new endpoint, migration or permission. Verified end to end — 24 rows confirmed in Postgres with correct branch attribution, nest build clean, openapi.json regenerated at the same 378 paths / 481 operations / 188 schemas. Group catalogue now 58 products / 25 categories; all six operating subsidiaries sell at least one item.</w:t>
      </w:r>
    </w:p>
    <w:p>
      <w:pPr/>
      <w:r>
        <w:t>Backend: prisma/seed.ts (Morise Milling Ltd product catalogue), src/products/dto/product.dto.ts (branchId on both DTOs), src/products/products.service.ts (assertReferencesBelongTo, companyName/branchName on every read), openapi.json (regenerated).</w:t>
      </w:r>
    </w:p>
    <w:p>
      <w:pPr/>
      <w:r>
        <w:t>Frontend: mbms/frontend/src/pages/Products.jsx (subsidiary filter, Company/Branch dropdowns, Branch/Stock columns, Edit Product modal).</w:t>
      </w:r>
    </w:p>
    <w:p>
      <w:pPr>
        <w:pStyle w:val="Heading1"/>
      </w:pPr>
      <w:r>
        <w:t>Implementation Status Note 76 (9 September 2026) — Morise Research &amp; Consultancy Ltd — Seventh Subsidiary + RC-MIS Specification (New Doc 25)</w:t>
      </w:r>
    </w:p>
    <w:p>
      <w:pPr/>
      <w:r>
        <w:t>An administrator asked to add a subsidiary for research and other types of consultancy, based on docx/Research_and_Consultancy_Software_Development_Features.docx. Morise Research &amp; Consultancy Ltd is seeded as the seventh wholly-owned (100%) subsidiary (company a1...008), registered in Kololo, Kampala, created and managed by the Managing Director under the existing subsidiary-lifecycle capability, the same way as every prior subsidiary.</w:t>
      </w:r>
    </w:p>
    <w:p>
      <w:pPr/>
      <w:r>
        <w:t>Five sites/branches (Kampala Head Office plus regional field offices in Gulu, Mbale, Mbarara, and a Karamoja field station); twelve departments condensing the client's fourteen-node RC-MIS architecture; six starter policies covering research ethics, data protection, fieldwork safety, data quality, conflict-of-interest and contract/grant compliance. seed.ts only, no code, schema or permission change; not a storefront seller (0 products).</w:t>
      </w:r>
    </w:p>
    <w:p>
      <w:pPr/>
      <w:r>
        <w:t>The RC-MIS (fourteen modules) is a specification, not built: new docx/25 restates the client attachment in house format — feature modules, non-functional requirements, architecture, integration points, user roles, technology stack, the organisation as built, a five-phase roadmap, and its relationship to the existing MBMS platform. corporate.js gains a SUBSIDIARY_META / SUBSIDIARY_BANNER / News entry; a new indigo-accent brand/banners/subsidiary-research-consultancy.svg is mirrored into both apps. Verified end to end — company, 5 branches, 12 departments and 6 policies confirmed in Postgres and via the Admin organisation API; the public overview endpoint and both banner assets confirmed live. No new endpoint, migration or permission; openapi.json unchanged.</w:t>
      </w:r>
    </w:p>
    <w:p>
      <w:pPr/>
      <w:r>
        <w:t>Backend: prisma/seed.ts (Morise Research &amp; Consultancy Ltd company, branches, departments, policies).</w:t>
      </w:r>
    </w:p>
    <w:p>
      <w:pPr/>
      <w:r>
        <w:t>Frontend: mbms/storefront/src/lib/corporate.js (SUBSIDIARY_META / SUBSIDIARY_BANNER / NEWS entries), brand/banners/subsidiary-research-consultancy.svg (new, mirrored into mbms/frontend/public/brand/banners/ and mbms/storefront/public/brand/banners/), brand/README.md (banner table row).</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