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Morise Holdings Limited</w:t>
      </w:r>
    </w:p>
    <w:p>
      <w:pPr>
        <w:pStyle w:val="Heading1"/>
      </w:pPr>
      <w:r>
        <w:t>Milling ERP &amp; Integrated Business Management System — Feature Specification</w:t>
      </w:r>
    </w:p>
    <w:p>
      <w:pPr>
        <w:pStyle w:val="BodyText"/>
      </w:pPr>
      <w:r>
        <w:t>Owning entity: Morise Milling Ltd (a wholly-owned subsidiary of Morise Holdings Limited). Document 23 in the Morise documentation set. This specification restates the client attachment "Software Development Features for a Milling Company" in the Morise house format and records how it relates to the existing MBMS platform. Status: specification / backlog — the milling-specific system is not built; the subsidiary's organisation (company, mill sites, departments, starter policies) is seeded in MBMS today so it is a real, manageable subsidiary under the subsidiary-lifecycle capability.</w:t>
      </w:r>
    </w:p>
    <w:p>
      <w:pPr>
        <w:pStyle w:val="Heading2"/>
      </w:pPr>
      <w:r>
        <w:t>1. Purpose and Context</w:t>
      </w:r>
    </w:p>
    <w:p>
      <w:pPr>
        <w:pStyle w:val="BodyText"/>
      </w:pPr>
      <w:r>
        <w:t>Morise Milling Ltd operates grain mills that buy cereals (maize, wheat, sorghum, millet) from farmers, traders and cooperatives, weigh and grade them at the gate, mill them into flour and by-products (bran, pollard, germ), package the finished goods and sell and distribute them to wholesalers, retailers, institutions and other Morise group companies. The system must run the whole operation as one integrated platform: procurement over a weighbridge, warehouse and silo control, production and milling lines, machine maintenance, quality assurance, packaging, sales, distribution, finance, and workforce management — with complete traceability from the supplier grain lot to the customer delivery, and a management dashboard that shows the day's throughput, yield, losses, stock and sales at a glance.</w:t>
      </w:r>
    </w:p>
    <w:p>
      <w:pPr>
        <w:pStyle w:val="Heading2"/>
      </w:pPr>
      <w:r>
        <w:t>2. Feature Modules</w:t>
      </w:r>
    </w:p>
    <w:p>
      <w:pPr>
        <w:pStyle w:val="Heading3"/>
      </w:pPr>
      <w:r>
        <w:t>2.1 Grain Procurement &amp; Weighbridge</w:t>
      </w:r>
    </w:p>
    <w:p>
      <w:pPr>
        <w:pStyle w:val="ListBullet"/>
      </w:pPr>
      <w:r>
        <w:t>Supplier management, supplier qualification and supplier contracts.</w:t>
      </w:r>
    </w:p>
    <w:p>
      <w:pPr>
        <w:pStyle w:val="ListBullet"/>
      </w:pPr>
      <w:r>
        <w:t>Purchase orders and grain receiving against order or spot purchase.</w:t>
      </w:r>
    </w:p>
    <w:p>
      <w:pPr>
        <w:pStyle w:val="ListBullet"/>
      </w:pPr>
      <w:r>
        <w:t>Truck / vehicle and driver registration; weighbridge (weighing-scale) integration.</w:t>
      </w:r>
    </w:p>
    <w:p>
      <w:pPr>
        <w:pStyle w:val="ListBullet"/>
      </w:pPr>
      <w:r>
        <w:t>Gross, tare and net weight capture per load; weighbridge ticket generation with duplicate-ticket prevention; digital and printed weighbridge receipts; complete audit trail.</w:t>
      </w:r>
    </w:p>
    <w:p>
      <w:pPr>
        <w:pStyle w:val="ListBullet"/>
      </w:pPr>
      <w:r>
        <w:t>Moisture measurement, foreign-matter detection and grain quality grading at intake.</w:t>
      </w:r>
    </w:p>
    <w:p>
      <w:pPr>
        <w:pStyle w:val="ListBullet"/>
      </w:pPr>
      <w:r>
        <w:t>Lot / batch identification assigned at receiving.</w:t>
      </w:r>
    </w:p>
    <w:p>
      <w:pPr>
        <w:pStyle w:val="ListBullet"/>
      </w:pPr>
      <w:r>
        <w:t>Rejected / returned grain management and supplier debit notes.</w:t>
      </w:r>
    </w:p>
    <w:p>
      <w:pPr>
        <w:pStyle w:val="ListBullet"/>
      </w:pPr>
      <w:r>
        <w:t>Supplier payment tracking (advance, on-delivery, retention) and raw-material stock-level monitoring.</w:t>
      </w:r>
    </w:p>
    <w:p>
      <w:pPr>
        <w:pStyle w:val="Heading3"/>
      </w:pPr>
      <w:r>
        <w:t>2.2 Warehouse &amp; Inventory Management</w:t>
      </w:r>
    </w:p>
    <w:p>
      <w:pPr>
        <w:pStyle w:val="ListBullet"/>
      </w:pPr>
      <w:r>
        <w:t>Separate raw-material, finished-goods, packaging-material and spare-parts warehouses.</w:t>
      </w:r>
    </w:p>
    <w:p>
      <w:pPr>
        <w:pStyle w:val="ListBullet"/>
      </w:pPr>
      <w:r>
        <w:t>Bin / silo management and stack management; batch / lot tracking.</w:t>
      </w:r>
    </w:p>
    <w:p>
      <w:pPr>
        <w:pStyle w:val="ListBullet"/>
      </w:pPr>
      <w:r>
        <w:t>Stock receiving, issuing, transfers, adjustments and reservations.</w:t>
      </w:r>
    </w:p>
    <w:p>
      <w:pPr>
        <w:pStyle w:val="ListBullet"/>
      </w:pPr>
      <w:r>
        <w:t>FIFO / FEFO inventory control; minimum / maximum stock levels.</w:t>
      </w:r>
    </w:p>
    <w:p>
      <w:pPr>
        <w:pStyle w:val="ListBullet"/>
      </w:pPr>
      <w:r>
        <w:t>Stock ageing, physical stocktaking, stock variance reporting.</w:t>
      </w:r>
    </w:p>
    <w:p>
      <w:pPr>
        <w:pStyle w:val="ListBullet"/>
      </w:pPr>
      <w:r>
        <w:t>Stock valuation and stock-movement reporting.</w:t>
      </w:r>
    </w:p>
    <w:p>
      <w:pPr>
        <w:pStyle w:val="Heading3"/>
      </w:pPr>
      <w:r>
        <w:t>2.3 Production &amp; Milling Management</w:t>
      </w:r>
    </w:p>
    <w:p>
      <w:pPr>
        <w:pStyle w:val="ListBullet"/>
      </w:pPr>
      <w:r>
        <w:t>Production planning and daily production schedules; production orders.</w:t>
      </w:r>
    </w:p>
    <w:p>
      <w:pPr>
        <w:pStyle w:val="ListBullet"/>
      </w:pPr>
      <w:r>
        <w:t>Milling-line management, machine allocation and operator assignment; production shift management.</w:t>
      </w:r>
    </w:p>
    <w:p>
      <w:pPr>
        <w:pStyle w:val="ListBullet"/>
      </w:pPr>
      <w:r>
        <w:t>Raw-material consumption recording and production output recording.</w:t>
      </w:r>
    </w:p>
    <w:p>
      <w:pPr>
        <w:pStyle w:val="ListBullet"/>
      </w:pPr>
      <w:r>
        <w:t>Milling yield and loss calculation per batch and per shift; by-product and rework management.</w:t>
      </w:r>
    </w:p>
    <w:p>
      <w:pPr>
        <w:pStyle w:val="ListBullet"/>
      </w:pPr>
      <w:r>
        <w:t>Production downtime and machine-runtime tracking; production efficiency / OEE.</w:t>
      </w:r>
    </w:p>
    <w:p>
      <w:pPr>
        <w:pStyle w:val="ListBullet"/>
      </w:pPr>
      <w:r>
        <w:t>Production targets versus actual performance; batch traceability through the milling stage.</w:t>
      </w:r>
    </w:p>
    <w:p>
      <w:pPr>
        <w:pStyle w:val="Heading3"/>
      </w:pPr>
      <w:r>
        <w:t>2.4 Machine &amp; Maintenance Management</w:t>
      </w:r>
    </w:p>
    <w:p>
      <w:pPr>
        <w:pStyle w:val="ListBullet"/>
      </w:pPr>
      <w:r>
        <w:t>Machine / equipment register with location, capacity and service parameters.</w:t>
      </w:r>
    </w:p>
    <w:p>
      <w:pPr>
        <w:pStyle w:val="ListBullet"/>
      </w:pPr>
      <w:r>
        <w:t>Preventive and corrective maintenance; maintenance work orders; breakdown reporting.</w:t>
      </w:r>
    </w:p>
    <w:p>
      <w:pPr>
        <w:pStyle w:val="ListBullet"/>
      </w:pPr>
      <w:r>
        <w:t>Technician assignment and maintenance history.</w:t>
      </w:r>
    </w:p>
    <w:p>
      <w:pPr>
        <w:pStyle w:val="ListBullet"/>
      </w:pPr>
      <w:r>
        <w:t>Machine downtime tracking; lubrication and service schedules; equipment inspection checklists.</w:t>
      </w:r>
    </w:p>
    <w:p>
      <w:pPr>
        <w:pStyle w:val="ListBullet"/>
      </w:pPr>
      <w:r>
        <w:t>Spare-parts management (linked to the spare-parts warehouse) and maintenance-cost tracking.</w:t>
      </w:r>
    </w:p>
    <w:p>
      <w:pPr>
        <w:pStyle w:val="Heading3"/>
      </w:pPr>
      <w:r>
        <w:t>2.5 Quality Control (QA/QC)</w:t>
      </w:r>
    </w:p>
    <w:p>
      <w:pPr>
        <w:pStyle w:val="ListBullet"/>
      </w:pPr>
      <w:r>
        <w:t>Incoming grain inspection, in-process quality checks and finished-product inspection.</w:t>
      </w:r>
    </w:p>
    <w:p>
      <w:pPr>
        <w:pStyle w:val="ListBullet"/>
      </w:pPr>
      <w:r>
        <w:t>Sampling management and laboratory test results; moisture and weight verification; packaging inspection.</w:t>
      </w:r>
    </w:p>
    <w:p>
      <w:pPr>
        <w:pStyle w:val="ListBullet"/>
      </w:pPr>
      <w:r>
        <w:t>Quality specifications per product; non-conformance reports; corrective and preventive actions (CAPA).</w:t>
      </w:r>
    </w:p>
    <w:p>
      <w:pPr>
        <w:pStyle w:val="ListBullet"/>
      </w:pPr>
      <w:r>
        <w:t>Product release / rejection and quality certificates.</w:t>
      </w:r>
    </w:p>
    <w:p>
      <w:pPr>
        <w:pStyle w:val="ListBullet"/>
      </w:pPr>
      <w:r>
        <w:t>Batch traceability and customer-complaint linkage.</w:t>
      </w:r>
    </w:p>
    <w:p>
      <w:pPr>
        <w:pStyle w:val="Heading3"/>
      </w:pPr>
      <w:r>
        <w:t>2.6 Packaging Management</w:t>
      </w:r>
    </w:p>
    <w:p>
      <w:pPr>
        <w:pStyle w:val="ListBullet"/>
      </w:pPr>
      <w:r>
        <w:t>Packaging-material inventory; packaging sizes and packaging-line management.</w:t>
      </w:r>
    </w:p>
    <w:p>
      <w:pPr>
        <w:pStyle w:val="ListBullet"/>
      </w:pPr>
      <w:r>
        <w:t>Packaging production orders; bag / packaging consumption; label management.</w:t>
      </w:r>
    </w:p>
    <w:p>
      <w:pPr>
        <w:pStyle w:val="ListBullet"/>
      </w:pPr>
      <w:r>
        <w:t>Batch-number generation; expiry / best-before dates.</w:t>
      </w:r>
    </w:p>
    <w:p>
      <w:pPr>
        <w:pStyle w:val="ListBullet"/>
      </w:pPr>
      <w:r>
        <w:t>Packed-quantity and damaged-packaging tracking; finished-product verification.</w:t>
      </w:r>
    </w:p>
    <w:p>
      <w:pPr>
        <w:pStyle w:val="Heading3"/>
      </w:pPr>
      <w:r>
        <w:t>2.7 Sales &amp; Customer Management</w:t>
      </w:r>
    </w:p>
    <w:p>
      <w:pPr>
        <w:pStyle w:val="ListBullet"/>
      </w:pPr>
      <w:r>
        <w:t>Customer registration and customer categories.</w:t>
      </w:r>
    </w:p>
    <w:p>
      <w:pPr>
        <w:pStyle w:val="ListBullet"/>
      </w:pPr>
      <w:r>
        <w:t>Sales quotations and sales orders; price lists and customer-specific pricing; discounts and credit limits.</w:t>
      </w:r>
    </w:p>
    <w:p>
      <w:pPr>
        <w:pStyle w:val="ListBullet"/>
      </w:pPr>
      <w:r>
        <w:t>Credit sales and invoice generation; sales returns.</w:t>
      </w:r>
    </w:p>
    <w:p>
      <w:pPr>
        <w:pStyle w:val="ListBullet"/>
      </w:pPr>
      <w:r>
        <w:t>Customer complaints and statements; sales targets and salesperson management.</w:t>
      </w:r>
    </w:p>
    <w:p>
      <w:pPr>
        <w:pStyle w:val="Heading3"/>
      </w:pPr>
      <w:r>
        <w:t>2.8 Distribution &amp; Delivery</w:t>
      </w:r>
    </w:p>
    <w:p>
      <w:pPr>
        <w:pStyle w:val="ListBullet"/>
      </w:pPr>
      <w:r>
        <w:t>Delivery orders and delivery scheduling; vehicle and driver management; route planning.</w:t>
      </w:r>
    </w:p>
    <w:p>
      <w:pPr>
        <w:pStyle w:val="ListBullet"/>
      </w:pPr>
      <w:r>
        <w:t>Loading and dispatch verification (against the outbound weighbridge ticket); proof of delivery.</w:t>
      </w:r>
    </w:p>
    <w:p>
      <w:pPr>
        <w:pStyle w:val="ListBullet"/>
      </w:pPr>
      <w:r>
        <w:t>Delivery-status tracking; partial deliveries and returned goods.</w:t>
      </w:r>
    </w:p>
    <w:p>
      <w:pPr>
        <w:pStyle w:val="ListBullet"/>
      </w:pPr>
      <w:r>
        <w:t>Delivery-cost tracking and transporter management.</w:t>
      </w:r>
    </w:p>
    <w:p>
      <w:pPr>
        <w:pStyle w:val="Heading3"/>
      </w:pPr>
      <w:r>
        <w:t>2.9 Finance &amp; Accounting</w:t>
      </w:r>
    </w:p>
    <w:p>
      <w:pPr>
        <w:pStyle w:val="ListBullet"/>
      </w:pPr>
      <w:r>
        <w:t>General ledger; accounts payable and accounts receivable; supplier and customer payments.</w:t>
      </w:r>
    </w:p>
    <w:p>
      <w:pPr>
        <w:pStyle w:val="ListBullet"/>
      </w:pPr>
      <w:r>
        <w:t>Cash management and bank reconciliation; expenses and purchase costs.</w:t>
      </w:r>
    </w:p>
    <w:p>
      <w:pPr>
        <w:pStyle w:val="ListBullet"/>
      </w:pPr>
      <w:r>
        <w:t>Production costs and cost per kg / ton; product profitability.</w:t>
      </w:r>
    </w:p>
    <w:p>
      <w:pPr>
        <w:pStyle w:val="ListBullet"/>
      </w:pPr>
      <w:r>
        <w:t>Payroll integration; tax / VAT management; budgeting.</w:t>
      </w:r>
    </w:p>
    <w:p>
      <w:pPr>
        <w:pStyle w:val="ListBullet"/>
      </w:pPr>
      <w:r>
        <w:t>Profit &amp; loss, balance sheet and cash-flow reports.</w:t>
      </w:r>
    </w:p>
    <w:p>
      <w:pPr>
        <w:pStyle w:val="Heading3"/>
      </w:pPr>
      <w:r>
        <w:t>2.10 Human Resource &amp; Workforce Management</w:t>
      </w:r>
    </w:p>
    <w:p>
      <w:pPr>
        <w:pStyle w:val="ListBullet"/>
      </w:pPr>
      <w:r>
        <w:t>Employee database and department management; employee contracts.</w:t>
      </w:r>
    </w:p>
    <w:p>
      <w:pPr>
        <w:pStyle w:val="ListBullet"/>
      </w:pPr>
      <w:r>
        <w:t>Shift management and attendance; overtime and leave management; payroll integration.</w:t>
      </w:r>
    </w:p>
    <w:p>
      <w:pPr>
        <w:pStyle w:val="ListBullet"/>
      </w:pPr>
      <w:r>
        <w:t>Training records and skills / certifications; PPE issuance.</w:t>
      </w:r>
    </w:p>
    <w:p>
      <w:pPr>
        <w:pStyle w:val="ListBullet"/>
      </w:pPr>
      <w:r>
        <w:t>Performance management; casual-worker management; machine-operator assignment.</w:t>
      </w:r>
    </w:p>
    <w:p>
      <w:pPr>
        <w:pStyle w:val="Heading3"/>
      </w:pPr>
      <w:r>
        <w:t>2.11 Procurement &amp; Supplier Management</w:t>
      </w:r>
    </w:p>
    <w:p>
      <w:pPr>
        <w:pStyle w:val="ListBullet"/>
      </w:pPr>
      <w:r>
        <w:t>Supplier registration and qualification; request for quotation (RFQ).</w:t>
      </w:r>
    </w:p>
    <w:p>
      <w:pPr>
        <w:pStyle w:val="ListBullet"/>
      </w:pPr>
      <w:r>
        <w:t>Purchase requisitions and purchase orders; approval workflows; goods received notes; supplier invoices.</w:t>
      </w:r>
    </w:p>
    <w:p>
      <w:pPr>
        <w:pStyle w:val="ListBullet"/>
      </w:pPr>
      <w:r>
        <w:t>Supplier performance and quality scoring; price comparison; contract management; procurement reports.</w:t>
      </w:r>
    </w:p>
    <w:p>
      <w:pPr>
        <w:pStyle w:val="Heading3"/>
      </w:pPr>
      <w:r>
        <w:t>2.12 Management Dashboard, KPIs, IoT &amp; End-to-End Traceability</w:t>
      </w:r>
    </w:p>
    <w:p>
      <w:pPr>
        <w:pStyle w:val="BodyText"/>
      </w:pPr>
      <w:r>
        <w:t>A live management dashboard summarising the day: grain received, grain processed, finished products, milling yield, milling loss, production target vs actual, machine downtime, orders pending, dispatches today, warehouse stock, sales today and outstanding receivables.</w:t>
      </w:r>
    </w:p>
    <w:p>
      <w:pPr>
        <w:pStyle w:val="BodyText"/>
      </w:pPr>
      <w:r>
        <w:t>IoT and machine integration: PLC and industrial-controller integration; production and machine sensors; digital weighing scales and weighbridges; moisture meters; temperature / humidity sensors; energy meters; production counters; packaging machines; barcode scanners and RFID; and CCTV integration where appropriate.</w:t>
      </w:r>
    </w:p>
    <w:p>
      <w:pPr>
        <w:pStyle w:val="BodyText"/>
      </w:pPr>
      <w:r>
        <w:t>End-to-end quality and traceability — the system must trace every unit both ways along the chain: Supplier → Grain Lot → Receiving → Warehouse / Silo → Milling Batch → Production Line → QC Tests → Packaging Batch → Finished-Goods Warehouse → Customer → Delivery.</w:t>
      </w:r>
    </w:p>
    <w:p>
      <w:pPr>
        <w:pStyle w:val="BodyText"/>
      </w:pPr>
      <w:r>
        <w:t>Reports: daily and shift production reports; production-efficiency and milling-yield reports; milling-loss and machine-downtime reports; stock, stock-movement, stock-valuation, stock-ageing, stock-variance and batch reports; incoming-quality, laboratory and QC-rejection reports; non-conformance and CAPA reports; customer-complaint reports; daily / monthly sales reports and sales by product / customer / salesperson; outstanding-invoice reports; and executive management, profitability, procurement and operational-performance dashboards.</w:t>
      </w:r>
    </w:p>
    <w:p>
      <w:pPr>
        <w:pStyle w:val="Heading2"/>
      </w:pPr>
      <w:r>
        <w:t>3. Non-Functional Requirements</w:t>
      </w:r>
    </w:p>
    <w:p>
      <w:pPr>
        <w:pStyle w:val="ListBullet"/>
      </w:pPr>
      <w:r>
        <w:t>Role-based access control with segregation of duties; multi-factor authentication; password policies; login / session management; IP and device logging.</w:t>
      </w:r>
    </w:p>
    <w:p>
      <w:pPr>
        <w:pStyle w:val="ListBullet"/>
      </w:pPr>
      <w:r>
        <w:t>Approval workflows for procurement, stock write-offs, product release and payments.</w:t>
      </w:r>
    </w:p>
    <w:p>
      <w:pPr>
        <w:pStyle w:val="ListBullet"/>
      </w:pPr>
      <w:r>
        <w:t>Full audit logs on every transaction (weighbridge tickets, stock movements, QC dispositions, releases, payments).</w:t>
      </w:r>
    </w:p>
    <w:p>
      <w:pPr>
        <w:pStyle w:val="ListBullet"/>
      </w:pPr>
      <w:r>
        <w:t>Offline operation at mill sites with unreliable connectivity, with local auto-save and sync on reconnect.</w:t>
      </w:r>
    </w:p>
    <w:p>
      <w:pPr>
        <w:pStyle w:val="ListBullet"/>
      </w:pPr>
      <w:r>
        <w:t>Data encryption in transit and at rest; automated backups and a documented disaster-recovery plan.</w:t>
      </w:r>
    </w:p>
    <w:p>
      <w:pPr>
        <w:pStyle w:val="ListBullet"/>
      </w:pPr>
      <w:r>
        <w:t>Traceability and reporting must be real-time enough to drive the management dashboard.</w:t>
      </w:r>
    </w:p>
    <w:p>
      <w:pPr>
        <w:pStyle w:val="Heading2"/>
      </w:pPr>
      <w:r>
        <w:t>4. System Architecture Overview</w:t>
      </w:r>
    </w:p>
    <w:p>
      <w:pPr>
        <w:pStyle w:val="BodyText"/>
      </w:pPr>
      <w:r>
        <w:t>Milling ERP / Management System, composed of twelve modules:</w:t>
      </w:r>
    </w:p>
    <w:p>
      <w:pPr>
        <w:pStyle w:val="ListBullet"/>
      </w:pPr>
      <w:r>
        <w:t>Procurement &amp; Suppliers</w:t>
      </w:r>
    </w:p>
    <w:p>
      <w:pPr>
        <w:pStyle w:val="ListBullet"/>
      </w:pPr>
      <w:r>
        <w:t>Production &amp; Milling Lines</w:t>
      </w:r>
    </w:p>
    <w:p>
      <w:pPr>
        <w:pStyle w:val="ListBullet"/>
      </w:pPr>
      <w:r>
        <w:t>Inventory &amp; Warehouses</w:t>
      </w:r>
    </w:p>
    <w:p>
      <w:pPr>
        <w:pStyle w:val="ListBullet"/>
      </w:pPr>
      <w:r>
        <w:t>Quality Assurance / Quality Control</w:t>
      </w:r>
    </w:p>
    <w:p>
      <w:pPr>
        <w:pStyle w:val="ListBullet"/>
      </w:pPr>
      <w:r>
        <w:t>Packaging</w:t>
      </w:r>
    </w:p>
    <w:p>
      <w:pPr>
        <w:pStyle w:val="ListBullet"/>
      </w:pPr>
      <w:r>
        <w:t>Sales &amp; Customers</w:t>
      </w:r>
    </w:p>
    <w:p>
      <w:pPr>
        <w:pStyle w:val="ListBullet"/>
      </w:pPr>
      <w:r>
        <w:t>Distribution &amp; Delivery</w:t>
      </w:r>
    </w:p>
    <w:p>
      <w:pPr>
        <w:pStyle w:val="ListBullet"/>
      </w:pPr>
      <w:r>
        <w:t>Weighbridge</w:t>
      </w:r>
    </w:p>
    <w:p>
      <w:pPr>
        <w:pStyle w:val="ListBullet"/>
      </w:pPr>
      <w:r>
        <w:t>Maintenance</w:t>
      </w:r>
    </w:p>
    <w:p>
      <w:pPr>
        <w:pStyle w:val="ListBullet"/>
      </w:pPr>
      <w:r>
        <w:t>Finance &amp; Accounting</w:t>
      </w:r>
    </w:p>
    <w:p>
      <w:pPr>
        <w:pStyle w:val="ListBullet"/>
      </w:pPr>
      <w:r>
        <w:t>Human Resources</w:t>
      </w:r>
    </w:p>
    <w:p>
      <w:pPr>
        <w:pStyle w:val="ListBullet"/>
      </w:pPr>
      <w:r>
        <w:t>Management Dashboard</w:t>
      </w:r>
    </w:p>
    <w:p>
      <w:pPr>
        <w:pStyle w:val="Heading2"/>
      </w:pPr>
      <w:r>
        <w:t>5. Key Integration Points</w:t>
      </w:r>
    </w:p>
    <w:tbl>
      <w:tblPr>
        <w:tblStyle w:val="TableGrid"/>
        <w:tblW w:type="auto" w:w="0"/>
        <w:tblLook w:firstColumn="1" w:firstRow="1" w:lastColumn="0" w:lastRow="0" w:noHBand="0" w:noVBand="1" w:val="04A0"/>
      </w:tblPr>
      <w:tblGrid>
        <w:gridCol w:w="4320"/>
        <w:gridCol w:w="4320"/>
      </w:tblGrid>
      <w:tr>
        <w:tc>
          <w:tcPr>
            <w:tcW w:type="dxa" w:w="4320"/>
          </w:tcPr>
          <w:p>
            <w:r>
              <w:t>Integration</w:t>
            </w:r>
          </w:p>
        </w:tc>
        <w:tc>
          <w:tcPr>
            <w:tcW w:type="dxa" w:w="4320"/>
          </w:tcPr>
          <w:p>
            <w:r>
              <w:t>Purpose</w:t>
            </w:r>
          </w:p>
        </w:tc>
      </w:tr>
      <w:tr>
        <w:tc>
          <w:tcPr>
            <w:tcW w:type="dxa" w:w="4320"/>
          </w:tcPr>
          <w:p>
            <w:r>
              <w:t>Weighbridge / weighing scales</w:t>
            </w:r>
          </w:p>
        </w:tc>
        <w:tc>
          <w:tcPr>
            <w:tcW w:type="dxa" w:w="4320"/>
          </w:tcPr>
          <w:p>
            <w:r>
              <w:t>Automatic gross / tare / net capture on inbound and outbound loads; ticket generation.</w:t>
            </w:r>
          </w:p>
        </w:tc>
      </w:tr>
      <w:tr>
        <w:tc>
          <w:tcPr>
            <w:tcW w:type="dxa" w:w="4320"/>
          </w:tcPr>
          <w:p>
            <w:r>
              <w:t>Moisture meters</w:t>
            </w:r>
          </w:p>
        </w:tc>
        <w:tc>
          <w:tcPr>
            <w:tcW w:type="dxa" w:w="4320"/>
          </w:tcPr>
          <w:p>
            <w:r>
              <w:t>Grain moisture at intake and finished-product moisture verification.</w:t>
            </w:r>
          </w:p>
        </w:tc>
      </w:tr>
      <w:tr>
        <w:tc>
          <w:tcPr>
            <w:tcW w:type="dxa" w:w="4320"/>
          </w:tcPr>
          <w:p>
            <w:r>
              <w:t>PLC / industrial controllers &amp; production counters</w:t>
            </w:r>
          </w:p>
        </w:tc>
        <w:tc>
          <w:tcPr>
            <w:tcW w:type="dxa" w:w="4320"/>
          </w:tcPr>
          <w:p>
            <w:r>
              <w:t>Machine runtime, output counts and downtime for OEE.</w:t>
            </w:r>
          </w:p>
        </w:tc>
      </w:tr>
      <w:tr>
        <w:tc>
          <w:tcPr>
            <w:tcW w:type="dxa" w:w="4320"/>
          </w:tcPr>
          <w:p>
            <w:r>
              <w:t>Temperature / humidity sensors</w:t>
            </w:r>
          </w:p>
        </w:tc>
        <w:tc>
          <w:tcPr>
            <w:tcW w:type="dxa" w:w="4320"/>
          </w:tcPr>
          <w:p>
            <w:r>
              <w:t>Silo and store conditions; threshold alerts.</w:t>
            </w:r>
          </w:p>
        </w:tc>
      </w:tr>
      <w:tr>
        <w:tc>
          <w:tcPr>
            <w:tcW w:type="dxa" w:w="4320"/>
          </w:tcPr>
          <w:p>
            <w:r>
              <w:t>Energy meters</w:t>
            </w:r>
          </w:p>
        </w:tc>
        <w:tc>
          <w:tcPr>
            <w:tcW w:type="dxa" w:w="4320"/>
          </w:tcPr>
          <w:p>
            <w:r>
              <w:t>Energy cost per ton milled.</w:t>
            </w:r>
          </w:p>
        </w:tc>
      </w:tr>
      <w:tr>
        <w:tc>
          <w:tcPr>
            <w:tcW w:type="dxa" w:w="4320"/>
          </w:tcPr>
          <w:p>
            <w:r>
              <w:t>Packaging machines</w:t>
            </w:r>
          </w:p>
        </w:tc>
        <w:tc>
          <w:tcPr>
            <w:tcW w:type="dxa" w:w="4320"/>
          </w:tcPr>
          <w:p>
            <w:r>
              <w:t>Packed quantity, packaging consumption and batch numbers.</w:t>
            </w:r>
          </w:p>
        </w:tc>
      </w:tr>
      <w:tr>
        <w:tc>
          <w:tcPr>
            <w:tcW w:type="dxa" w:w="4320"/>
          </w:tcPr>
          <w:p>
            <w:r>
              <w:t>Barcode scanners / RFID</w:t>
            </w:r>
          </w:p>
        </w:tc>
        <w:tc>
          <w:tcPr>
            <w:tcW w:type="dxa" w:w="4320"/>
          </w:tcPr>
          <w:p>
            <w:r>
              <w:t>Receiving, picking, stock counts and dispatch verification by scan.</w:t>
            </w:r>
          </w:p>
        </w:tc>
      </w:tr>
      <w:tr>
        <w:tc>
          <w:tcPr>
            <w:tcW w:type="dxa" w:w="4320"/>
          </w:tcPr>
          <w:p>
            <w:r>
              <w:t>CCTV</w:t>
            </w:r>
          </w:p>
        </w:tc>
        <w:tc>
          <w:tcPr>
            <w:tcW w:type="dxa" w:w="4320"/>
          </w:tcPr>
          <w:p>
            <w:r>
              <w:t>Weighbridge and dispatch-bay evidence where appropriate.</w:t>
            </w:r>
          </w:p>
        </w:tc>
      </w:tr>
      <w:tr>
        <w:tc>
          <w:tcPr>
            <w:tcW w:type="dxa" w:w="4320"/>
          </w:tcPr>
          <w:p>
            <w:r>
              <w:t>Notification gateways</w:t>
            </w:r>
          </w:p>
        </w:tc>
        <w:tc>
          <w:tcPr>
            <w:tcW w:type="dxa" w:w="4320"/>
          </w:tcPr>
          <w:p>
            <w:r>
              <w:t>Email / SMS / WhatsApp for alerts and customer / supplier messages.</w:t>
            </w:r>
          </w:p>
        </w:tc>
      </w:tr>
    </w:tbl>
    <w:p>
      <w:pPr>
        <w:pStyle w:val="Heading2"/>
      </w:pPr>
      <w:r>
        <w:t>6. User Roles</w:t>
      </w:r>
    </w:p>
    <w:p>
      <w:pPr>
        <w:pStyle w:val="BodyText"/>
      </w:pPr>
      <w:r>
        <w:t>The client attachment recommends the following roles; each maps onto an MBMS role or a milling-specific extension of one:</w:t>
      </w:r>
    </w:p>
    <w:p>
      <w:pPr>
        <w:pStyle w:val="ListBullet"/>
      </w:pPr>
      <w:r>
        <w:t>Super Administrator</w:t>
      </w:r>
    </w:p>
    <w:p>
      <w:pPr>
        <w:pStyle w:val="ListBullet"/>
      </w:pPr>
      <w:r>
        <w:t>General Manager</w:t>
      </w:r>
    </w:p>
    <w:p>
      <w:pPr>
        <w:pStyle w:val="ListBullet"/>
      </w:pPr>
      <w:r>
        <w:t>Production Manager</w:t>
      </w:r>
    </w:p>
    <w:p>
      <w:pPr>
        <w:pStyle w:val="ListBullet"/>
      </w:pPr>
      <w:r>
        <w:t>Warehouse Manager</w:t>
      </w:r>
    </w:p>
    <w:p>
      <w:pPr>
        <w:pStyle w:val="ListBullet"/>
      </w:pPr>
      <w:r>
        <w:t>QA/QC Manager</w:t>
      </w:r>
    </w:p>
    <w:p>
      <w:pPr>
        <w:pStyle w:val="ListBullet"/>
      </w:pPr>
      <w:r>
        <w:t>Maintenance Manager</w:t>
      </w:r>
    </w:p>
    <w:p>
      <w:pPr>
        <w:pStyle w:val="ListBullet"/>
      </w:pPr>
      <w:r>
        <w:t>Procurement Officer</w:t>
      </w:r>
    </w:p>
    <w:p>
      <w:pPr>
        <w:pStyle w:val="ListBullet"/>
      </w:pPr>
      <w:r>
        <w:t>Sales Manager</w:t>
      </w:r>
    </w:p>
    <w:p>
      <w:pPr>
        <w:pStyle w:val="ListBullet"/>
      </w:pPr>
      <w:r>
        <w:t>Accountant</w:t>
      </w:r>
    </w:p>
    <w:p>
      <w:pPr>
        <w:pStyle w:val="ListBullet"/>
      </w:pPr>
      <w:r>
        <w:t>HR Officer</w:t>
      </w:r>
    </w:p>
    <w:p>
      <w:pPr>
        <w:pStyle w:val="ListBullet"/>
      </w:pPr>
      <w:r>
        <w:t>Weighbridge Operator</w:t>
      </w:r>
    </w:p>
    <w:p>
      <w:pPr>
        <w:pStyle w:val="ListBullet"/>
      </w:pPr>
      <w:r>
        <w:t>Machine Operator</w:t>
      </w:r>
    </w:p>
    <w:p>
      <w:pPr>
        <w:pStyle w:val="ListBullet"/>
      </w:pPr>
      <w:r>
        <w:t>Warehouse Supervisor</w:t>
      </w:r>
    </w:p>
    <w:p>
      <w:pPr>
        <w:pStyle w:val="ListBullet"/>
      </w:pPr>
      <w:r>
        <w:t>Data Entry Clerk</w:t>
      </w:r>
    </w:p>
    <w:p>
      <w:pPr>
        <w:pStyle w:val="ListBullet"/>
      </w:pPr>
      <w:r>
        <w:t>Driver</w:t>
      </w:r>
    </w:p>
    <w:p>
      <w:pPr>
        <w:pStyle w:val="Heading2"/>
      </w:pPr>
      <w:r>
        <w:t>7. Suggested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Recommended Technology</w:t>
            </w:r>
          </w:p>
        </w:tc>
      </w:tr>
      <w:tr>
        <w:tc>
          <w:tcPr>
            <w:tcW w:type="dxa" w:w="4320"/>
          </w:tcPr>
          <w:p>
            <w:r>
              <w:t>Frontend</w:t>
            </w:r>
          </w:p>
        </w:tc>
        <w:tc>
          <w:tcPr>
            <w:tcW w:type="dxa" w:w="4320"/>
          </w:tcPr>
          <w:p>
            <w:r>
              <w:t>HTML, CSS, Bootstrap, JavaScript / TypeScript</w:t>
            </w:r>
          </w:p>
        </w:tc>
      </w:tr>
      <w:tr>
        <w:tc>
          <w:tcPr>
            <w:tcW w:type="dxa" w:w="4320"/>
          </w:tcPr>
          <w:p>
            <w:r>
              <w:t>Backend</w:t>
            </w:r>
          </w:p>
        </w:tc>
        <w:tc>
          <w:tcPr>
            <w:tcW w:type="dxa" w:w="4320"/>
          </w:tcPr>
          <w:p>
            <w:r>
              <w:t>Node.js / Express or Spring Boot</w:t>
            </w:r>
          </w:p>
        </w:tc>
      </w:tr>
      <w:tr>
        <w:tc>
          <w:tcPr>
            <w:tcW w:type="dxa" w:w="4320"/>
          </w:tcPr>
          <w:p>
            <w:r>
              <w:t>Database</w:t>
            </w:r>
          </w:p>
        </w:tc>
        <w:tc>
          <w:tcPr>
            <w:tcW w:type="dxa" w:w="4320"/>
          </w:tcPr>
          <w:p>
            <w:r>
              <w:t>PostgreSQL</w:t>
            </w:r>
          </w:p>
        </w:tc>
      </w:tr>
      <w:tr>
        <w:tc>
          <w:tcPr>
            <w:tcW w:type="dxa" w:w="4320"/>
          </w:tcPr>
          <w:p>
            <w:r>
              <w:t>API</w:t>
            </w:r>
          </w:p>
        </w:tc>
        <w:tc>
          <w:tcPr>
            <w:tcW w:type="dxa" w:w="4320"/>
          </w:tcPr>
          <w:p>
            <w:r>
              <w:t>REST API</w:t>
            </w:r>
          </w:p>
        </w:tc>
      </w:tr>
      <w:tr>
        <w:tc>
          <w:tcPr>
            <w:tcW w:type="dxa" w:w="4320"/>
          </w:tcPr>
          <w:p>
            <w:r>
              <w:t>Authentication</w:t>
            </w:r>
          </w:p>
        </w:tc>
        <w:tc>
          <w:tcPr>
            <w:tcW w:type="dxa" w:w="4320"/>
          </w:tcPr>
          <w:p>
            <w:r>
              <w:t>JWT + Multi-Factor Authentication</w:t>
            </w:r>
          </w:p>
        </w:tc>
      </w:tr>
      <w:tr>
        <w:tc>
          <w:tcPr>
            <w:tcW w:type="dxa" w:w="4320"/>
          </w:tcPr>
          <w:p>
            <w:r>
              <w:t>Containers</w:t>
            </w:r>
          </w:p>
        </w:tc>
        <w:tc>
          <w:tcPr>
            <w:tcW w:type="dxa" w:w="4320"/>
          </w:tcPr>
          <w:p>
            <w:r>
              <w:t>Docker &amp; Docker Compose</w:t>
            </w:r>
          </w:p>
        </w:tc>
      </w:tr>
      <w:tr>
        <w:tc>
          <w:tcPr>
            <w:tcW w:type="dxa" w:w="4320"/>
          </w:tcPr>
          <w:p>
            <w:r>
              <w:t>Reverse Proxy</w:t>
            </w:r>
          </w:p>
        </w:tc>
        <w:tc>
          <w:tcPr>
            <w:tcW w:type="dxa" w:w="4320"/>
          </w:tcPr>
          <w:p>
            <w:r>
              <w:t>Traefik</w:t>
            </w:r>
          </w:p>
        </w:tc>
      </w:tr>
      <w:tr>
        <w:tc>
          <w:tcPr>
            <w:tcW w:type="dxa" w:w="4320"/>
          </w:tcPr>
          <w:p>
            <w:r>
              <w:t>CI/CD</w:t>
            </w:r>
          </w:p>
        </w:tc>
        <w:tc>
          <w:tcPr>
            <w:tcW w:type="dxa" w:w="4320"/>
          </w:tcPr>
          <w:p>
            <w:r>
              <w:t>GitLab &amp; GitLab Runner</w:t>
            </w:r>
          </w:p>
        </w:tc>
      </w:tr>
      <w:tr>
        <w:tc>
          <w:tcPr>
            <w:tcW w:type="dxa" w:w="4320"/>
          </w:tcPr>
          <w:p>
            <w:r>
              <w:t>Monitoring</w:t>
            </w:r>
          </w:p>
        </w:tc>
        <w:tc>
          <w:tcPr>
            <w:tcW w:type="dxa" w:w="4320"/>
          </w:tcPr>
          <w:p>
            <w:r>
              <w:t>Prometheus &amp; Grafana</w:t>
            </w:r>
          </w:p>
        </w:tc>
      </w:tr>
      <w:tr>
        <w:tc>
          <w:tcPr>
            <w:tcW w:type="dxa" w:w="4320"/>
          </w:tcPr>
          <w:p>
            <w:r>
              <w:t>Tracing</w:t>
            </w:r>
          </w:p>
        </w:tc>
        <w:tc>
          <w:tcPr>
            <w:tcW w:type="dxa" w:w="4320"/>
          </w:tcPr>
          <w:p>
            <w:r>
              <w:t>Jaeger</w:t>
            </w:r>
          </w:p>
        </w:tc>
      </w:tr>
      <w:tr>
        <w:tc>
          <w:tcPr>
            <w:tcW w:type="dxa" w:w="4320"/>
          </w:tcPr>
          <w:p>
            <w:r>
              <w:t>Logging</w:t>
            </w:r>
          </w:p>
        </w:tc>
        <w:tc>
          <w:tcPr>
            <w:tcW w:type="dxa" w:w="4320"/>
          </w:tcPr>
          <w:p>
            <w:r>
              <w:t>EFK / ELK</w:t>
            </w:r>
          </w:p>
        </w:tc>
      </w:tr>
      <w:tr>
        <w:tc>
          <w:tcPr>
            <w:tcW w:type="dxa" w:w="4320"/>
          </w:tcPr>
          <w:p>
            <w:r>
              <w:t>Backups</w:t>
            </w:r>
          </w:p>
        </w:tc>
        <w:tc>
          <w:tcPr>
            <w:tcW w:type="dxa" w:w="4320"/>
          </w:tcPr>
          <w:p>
            <w:r>
              <w:t>Borg &amp; Borgmatic</w:t>
            </w:r>
          </w:p>
        </w:tc>
      </w:tr>
      <w:tr>
        <w:tc>
          <w:tcPr>
            <w:tcW w:type="dxa" w:w="4320"/>
          </w:tcPr>
          <w:p>
            <w:r>
              <w:t>Infrastructure</w:t>
            </w:r>
          </w:p>
        </w:tc>
        <w:tc>
          <w:tcPr>
            <w:tcW w:type="dxa" w:w="4320"/>
          </w:tcPr>
          <w:p>
            <w:r>
              <w:t>Ansible &amp; LXC</w:t>
            </w:r>
          </w:p>
        </w:tc>
      </w:tr>
      <w:tr>
        <w:tc>
          <w:tcPr>
            <w:tcW w:type="dxa" w:w="4320"/>
          </w:tcPr>
          <w:p>
            <w:r>
              <w:t>Secure Network</w:t>
            </w:r>
          </w:p>
        </w:tc>
        <w:tc>
          <w:tcPr>
            <w:tcW w:type="dxa" w:w="4320"/>
          </w:tcPr>
          <w:p>
            <w:r>
              <w:t>WireGuard</w:t>
            </w:r>
          </w:p>
        </w:tc>
      </w:tr>
      <w:tr>
        <w:tc>
          <w:tcPr>
            <w:tcW w:type="dxa" w:w="4320"/>
          </w:tcPr>
          <w:p>
            <w:r>
              <w:t>Notifications</w:t>
            </w:r>
          </w:p>
        </w:tc>
        <w:tc>
          <w:tcPr>
            <w:tcW w:type="dxa" w:w="4320"/>
          </w:tcPr>
          <w:p>
            <w:r>
              <w:t>Email / SMS / WhatsApp integrations</w:t>
            </w:r>
          </w:p>
        </w:tc>
      </w:tr>
    </w:tbl>
    <w:p>
      <w:pPr>
        <w:pStyle w:val="BodyText"/>
      </w:pPr>
      <w:r>
        <w:t>MBMS itself is built on NestJS / Fastify + Prisma + PostgreSQL + Redis + Docker with a JWT-secured REST API and a generated OpenAPI contract; a milling build would extend that platform rather than stand up a separate stack.</w:t>
      </w:r>
    </w:p>
    <w:p>
      <w:pPr>
        <w:pStyle w:val="Heading2"/>
      </w:pPr>
      <w:r>
        <w:t>8. Organisation as Built (in MBMS today)</w:t>
      </w:r>
    </w:p>
    <w:p>
      <w:pPr>
        <w:pStyle w:val="Heading3"/>
      </w:pPr>
      <w:r>
        <w:t>8.1 Company</w:t>
      </w:r>
    </w:p>
    <w:p>
      <w:pPr>
        <w:pStyle w:val="BodyText"/>
      </w:pPr>
      <w:r>
        <w:t>Morise Milling Ltd — company id a1000000-0000-4000-8000-000000000007, a wholly-owned (100%) subsidiary of Morise Holdings Limited, currency UGX, financial year starting 1 January 2026, registered at Plot 15, Nalukolongo Industrial Area, Kampala. Created and managed by the Managing Director under the subsidiary-lifecycle capability (create / update / activate / deactivate / delete).</w:t>
      </w:r>
    </w:p>
    <w:p>
      <w:pPr>
        <w:pStyle w:val="Heading3"/>
      </w:pPr>
      <w:r>
        <w:t>8.2 Sites / Branches</w:t>
      </w:r>
    </w:p>
    <w:p>
      <w:pPr>
        <w:pStyle w:val="ListBullet"/>
      </w:pPr>
      <w:r>
        <w:t>Kampala Head Office &amp; Central Mill — Nalukolongo Industrial Area, Kampala.</w:t>
      </w:r>
    </w:p>
    <w:p>
      <w:pPr>
        <w:pStyle w:val="ListBullet"/>
      </w:pPr>
      <w:r>
        <w:t>Jinja Wheat &amp; Maize Mill — Masese Industrial Area, Jinja.</w:t>
      </w:r>
    </w:p>
    <w:p>
      <w:pPr>
        <w:pStyle w:val="ListBullet"/>
      </w:pPr>
      <w:r>
        <w:t>Masindi Maize Mill — Masindi–Hoima Road, Masindi.</w:t>
      </w:r>
    </w:p>
    <w:p>
      <w:pPr>
        <w:pStyle w:val="ListBullet"/>
      </w:pPr>
      <w:r>
        <w:t>Mbale Millet &amp; Sorghum Mill — Industrial Division, Mbale.</w:t>
      </w:r>
    </w:p>
    <w:p>
      <w:pPr>
        <w:pStyle w:val="ListBullet"/>
      </w:pPr>
      <w:r>
        <w:t>Lira Grain Mill &amp; Silos — Lira–Gulu Road, Lira.</w:t>
      </w:r>
    </w:p>
    <w:p>
      <w:pPr>
        <w:pStyle w:val="ListBullet"/>
      </w:pPr>
      <w:r>
        <w:t>Kampala Distribution Depot — Ntinda Industrial Area, Kampala.</w:t>
      </w:r>
    </w:p>
    <w:p>
      <w:pPr>
        <w:pStyle w:val="Heading3"/>
      </w:pPr>
      <w:r>
        <w:t>8.3 Departments</w:t>
      </w:r>
    </w:p>
    <w:p>
      <w:pPr>
        <w:pStyle w:val="BodyText"/>
      </w:pPr>
      <w:r>
        <w:t>Twelve departments, one per architecture module: Grain Procurement &amp; Weighbridge; Warehouse &amp; Inventory; Production &amp; Milling Lines; Machine &amp; Maintenance; Quality Assurance &amp; Control; Packaging; Sales &amp; Customer Management; Distribution &amp; Delivery; Finance &amp; Accounting; Human Resources &amp; Workforce; Procurement &amp; Supplier Management; and IT, IoT &amp; Integrations. Each carries a description of the functions it owns.</w:t>
      </w:r>
    </w:p>
    <w:p>
      <w:pPr>
        <w:pStyle w:val="Heading3"/>
      </w:pPr>
      <w:r>
        <w:t>8.4 Starter Policies</w:t>
      </w:r>
    </w:p>
    <w:p>
      <w:pPr>
        <w:pStyle w:val="ListBullet"/>
      </w:pPr>
      <w:r>
        <w:t>Weighbridge Ticket Integrity (Compliance) — every load weighed on a certified weighbridge; gross / tare / net with truck, driver, party, product, lot and moisture; duplicate tickets blocked; full audit trail.</w:t>
      </w:r>
    </w:p>
    <w:p>
      <w:pPr>
        <w:pStyle w:val="ListBullet"/>
      </w:pPr>
      <w:r>
        <w:t>Grain Acceptance &amp; Moisture Limits (Operations) — grade moisture, foreign matter and quality before acceptance; out-of-spec loads rejected or discounted and recorded against the supplier; lot number assigned at receiving.</w:t>
      </w:r>
    </w:p>
    <w:p>
      <w:pPr>
        <w:pStyle w:val="ListBullet"/>
      </w:pPr>
      <w:r>
        <w:t>Milling Yield &amp; Loss Tolerance (Operations) — record consumption and output per production order; yield and loss per batch and per shift; losses above tolerance escalate to the Production Manager.</w:t>
      </w:r>
    </w:p>
    <w:p>
      <w:pPr>
        <w:pStyle w:val="ListBullet"/>
      </w:pPr>
      <w:r>
        <w:t>Batch Traceability End to End (Compliance) — every finished-goods batch traceable back through packaging, milling, silo / warehouse, receiving and supplier lot; no release for sale until QC has passed.</w:t>
      </w:r>
    </w:p>
    <w:p>
      <w:pPr>
        <w:pStyle w:val="ListBullet"/>
      </w:pPr>
      <w:r>
        <w:t>Preventive Maintenance Compliance (Operations) — milling-line and packaging machines follow lubrication and service schedules; an overdue task flags the machine and may hold it from production.</w:t>
      </w:r>
    </w:p>
    <w:p>
      <w:pPr>
        <w:pStyle w:val="ListBullet"/>
      </w:pPr>
      <w:r>
        <w:t>Food Safety &amp; Product Release (Compliance) — release only after finished-product inspection, moisture / weight verification and packaging inspection; non-conforming product raises an NCR and a CAPA and is quarantined.</w:t>
      </w:r>
    </w:p>
    <w:p>
      <w:pPr>
        <w:pStyle w:val="Heading2"/>
      </w:pPr>
      <w:r>
        <w:t>9. Delivery Roadmap (Phased Backlog)</w:t>
      </w:r>
    </w:p>
    <w:p>
      <w:pPr>
        <w:pStyle w:val="BodyText"/>
      </w:pPr>
      <w:r>
        <w:t>Phase 1 — Foundations: weighbridge capture and grain receiving with lot numbering; raw-material and finished-goods warehouses with FIFO / FEFO; supplier master and purchase orders; finance postings for purchases and sales.</w:t>
      </w:r>
    </w:p>
    <w:p>
      <w:pPr>
        <w:pStyle w:val="BodyText"/>
      </w:pPr>
      <w:r>
        <w:t>Phase 2 — Production: production planning and orders; milling-line and shift management; consumption and output recording; milling yield and loss; by-product handling; batch traceability through milling.</w:t>
      </w:r>
    </w:p>
    <w:p>
      <w:pPr>
        <w:pStyle w:val="BodyText"/>
      </w:pPr>
      <w:r>
        <w:t>Phase 3 — Quality &amp; Packaging: incoming, in-process and finished-product QC; sampling and lab results; NCR and CAPA; product release; packaging lines, labels, batch numbers and expiry dates.</w:t>
      </w:r>
    </w:p>
    <w:p>
      <w:pPr>
        <w:pStyle w:val="BodyText"/>
      </w:pPr>
      <w:r>
        <w:t>Phase 4 — Machine &amp; Maintenance and Distribution: equipment register; preventive / corrective maintenance and work orders; downtime and OEE; delivery orders, route planning, dispatch verification and proof of delivery.</w:t>
      </w:r>
    </w:p>
    <w:p>
      <w:pPr>
        <w:pStyle w:val="BodyText"/>
      </w:pPr>
      <w:r>
        <w:t>Phase 5 — Intelligence &amp; Integration: management dashboard and KPIs; IoT ingestion (PLCs, sensors, counters, energy meters); full reporting suite; CCTV and notification-gateway integration; multi-factor authentication and the security hardening in Section 3.</w:t>
      </w:r>
    </w:p>
    <w:p>
      <w:pPr>
        <w:pStyle w:val="Heading2"/>
      </w:pPr>
      <w:r>
        <w:t>10. Relationship to the Existing MBMS Platform</w:t>
      </w:r>
    </w:p>
    <w:p>
      <w:pPr>
        <w:pStyle w:val="BodyText"/>
      </w:pPr>
      <w:r>
        <w:t>A milling build would reuse large parts of MBMS rather than start over:</w:t>
      </w:r>
    </w:p>
    <w:p>
      <w:pPr>
        <w:pStyle w:val="ListBullet"/>
      </w:pPr>
      <w:r>
        <w:t>Suppliers, procurement and Accounts Payable — the Supplier master, contacts, evaluation / performance and the supplier-invoice approval workflow already exist.</w:t>
      </w:r>
    </w:p>
    <w:p>
      <w:pPr>
        <w:pStyle w:val="ListBullet"/>
      </w:pPr>
      <w:r>
        <w:t>Inventory &amp; Warehouse Management — warehouses, stock locations, per-warehouse balances, transfers, batch / expiry and serial tracking, goods receipts, pick / pack / dispatch and stock counts already exist; silos, stacks and grain-specific grading would extend them.</w:t>
      </w:r>
    </w:p>
    <w:p>
      <w:pPr>
        <w:pStyle w:val="ListBullet"/>
      </w:pPr>
      <w:r>
        <w:t>Fleet &amp; Vehicle Management and the Delivery module — vehicles, drivers, route and proof-of-delivery capture already exist for Morise Logistics Ltd and would serve milling distribution.</w:t>
      </w:r>
    </w:p>
    <w:p>
      <w:pPr>
        <w:pStyle w:val="ListBullet"/>
      </w:pPr>
      <w:r>
        <w:t>Finance &amp; Accounting — general ledger, AP / AR, cash &amp; bank reconciliation, budgets and the nine financial statements already exist; production costing and cost per ton would be added.</w:t>
      </w:r>
    </w:p>
    <w:p>
      <w:pPr>
        <w:pStyle w:val="ListBullet"/>
      </w:pPr>
      <w:r>
        <w:t>HR, Payroll, Shift Scheduling and Attendance — already exist, including Uganda PAYE / NSSF payroll and rostering; casual-worker and machine-operator assignment would extend them.</w:t>
      </w:r>
    </w:p>
    <w:p>
      <w:pPr>
        <w:pStyle w:val="ListBullet"/>
      </w:pPr>
      <w:r>
        <w:t>Alerts &amp; Notifications, the executive answer layer and the Audit Trail — already exist and would carry the milling KPIs and thresholds (low stock, machine breakdown, failed QC, milling losses, temperature).</w:t>
      </w:r>
    </w:p>
    <w:p>
      <w:pPr>
        <w:pStyle w:val="ListBullet"/>
      </w:pPr>
      <w:r>
        <w:t>Genuinely new, milling-specific work: the weighbridge capture and ticketing, production / milling-line management, milling yield and loss, QA/QC with lab results and CAPA, packaging-line management, IoT / PLC ingestion, and end-to-end batch traceability.</w:t>
      </w:r>
    </w:p>
    <w:p>
      <w:pPr>
        <w:pStyle w:val="Heading2"/>
      </w:pPr>
      <w:r>
        <w:t>11. Approval</w:t>
      </w:r>
    </w:p>
    <w:p>
      <w:pPr>
        <w:pStyle w:val="BodyText"/>
      </w:pPr>
      <w:r>
        <w:t>Prepared for Morise Holdings Limited as Document 23 of the project set. The organisation of Morise Milling Ltd (company, six mill sites, twelve departments, six starter policies) is seeded in MBMS and live under the subsidiary-lifecycle capability. The milling-specific system described in Sections 2–7 is a specification and a phased backlog; it is not built. Sign-off of this specification authorises the Phase 1 scope in Section 9 when it is scheduled.</w:t>
      </w:r>
    </w:p>
    <w:p>
      <w:pPr>
        <w:pStyle w:val="Heading2"/>
      </w:pPr>
      <w:r>
        <w:t>Addendum (3 September 2026) — Automatic Morise e-Stamp on a Customer-Acknowledged Delivery</w:t>
      </w:r>
    </w:p>
    <w:p>
      <w:pPr>
        <w:pStyle w:val="BodyText"/>
      </w:pPr>
      <w:r>
        <w:t>Automatic Morise e-Stamp on a Customer-Acknowledged Delivery (3 September 2026): after a Morise delivery is completed, the customer confirms receipt of the goods / services in good condition through the customer portal and MBMS automatically places a Morise e-Stamp on the order's invoice (new POST .../delivery/acknowledge; new invoice stamp columns + a PDF seal; migration 20260903180000_invoice_estamp_delivery_ack); a damaged / incomplete / not-received confirmation opens a delivery exception instead. Doc 22 owns the detail. Cross-reference only for this specification.</w:t>
      </w:r>
    </w:p>
    <w:p>
      <w:pPr>
        <w:pStyle w:val="Heading2"/>
      </w:pPr>
      <w:r>
        <w:t>Addendum (3 September 2026) — A Clear "Confirm Receipt" Button / Link for the Customer e-Stamp Confirmation</w:t>
      </w:r>
    </w:p>
    <w:p>
      <w:pPr>
        <w:pStyle w:val="BodyText"/>
      </w:pPr>
      <w:r>
        <w:t>A Clear "Confirm Receipt" Button / Link (3 September 2026): the customer's confirmation that triggers the automatic Morise e-Stamp (Update 94) is now reachable from a clear button / link - a Home-dashboard prompt, a 'Confirm receipt -&gt;' link on each pending order, and a dedicated /orders/:id/confirm page (new read GET .../orders/awaiting-confirmation). Doc 22 owns the detail; no schema or permission change. Cross-reference only for this specification.</w:t>
      </w:r>
    </w:p>
    <w:p>
      <w:pPr>
        <w:pStyle w:val="Heading2"/>
      </w:pPr>
      <w:r>
        <w:t>Addendum (3 September 2026) — Confirm-Receipt Button Driven by the Order's Delivered Status</w:t>
      </w:r>
    </w:p>
    <w:p>
      <w:pPr>
        <w:pStyle w:val="BodyText"/>
      </w:pPr>
      <w:r>
        <w:t>Confirm-Receipt Button Driven by the Order's Delivered Status (3 September 2026): once an administrator marks an order delivered, the storefront shows a Confirm-receipt button; the customer's click attests good condition and generates the automatic Morise e-Stamp (Update 94). The confirmation is now tied to the order's status rather than a Morise Logistics delivery record (new order.delivered_at + customer_receipt_* columns, migration 20260903200000_order_customer_receipt). Doc 22 owns the detail; no new endpoint or permission. Cross-reference only for this specification.</w:t>
      </w:r>
    </w:p>
    <w:p>
      <w:pPr>
        <w:pStyle w:val="Heading2"/>
      </w:pPr>
      <w:r>
        <w:t>Addendum (3 September 2026) — Social Media Publishing — Composer, Publishing Engine &amp; Status Dashboard (New Doc 24)</w:t>
      </w:r>
    </w:p>
    <w:p>
      <w:pPr>
        <w:pStyle w:val="BodyText"/>
      </w:pPr>
      <w:r>
        <w:t>Social Media Publishing - Composer, Publishing Engine &amp; Status Dashboard (New Doc 24) (3 September 2026): MBMS gains a mini Buffer / Hootsuite - write one master post, fan it out to many social media channels in one click with per-platform caption overrides, publish now or schedule, and track per-platform success / failure (new src/social-publishing module + /api/v1/social + social.post.manage / publish / viewAll permissions + migration 20260903220000_social_publishing + an admin Social Publishing screen). The platform publish is simulated in this build - no real OAuth or platform API; doc 24 records the cost / access reality and the aggregator option. Cross-reference only for this specification.</w:t>
      </w:r>
    </w:p>
    <w:p>
      <w:pPr>
        <w:pStyle w:val="Heading2"/>
      </w:pPr>
      <w:r>
        <w:t>Addendum (8 September 2026) — Product Catalogue Seeded for Morise Milling Ltd</w:t>
      </w:r>
    </w:p>
    <w:p>
      <w:pPr>
        <w:pStyle w:val="BodyText"/>
      </w:pPr>
      <w:r>
        <w:t>Morise Milling Ltd was seeded in Update 93 (3 September 2026) as a spec-stage subsidiary with six mill sites, twelve departments and zero products. An administrator asked to add its products; this addendum records the first product catalogue seeded against this specification and the resulting Admin screen changes (Implementation Status Update 98, 8 September 2026).</w:t>
      </w:r>
    </w:p>
    <w:p>
      <w:pPr>
        <w:pStyle w:val="Heading3"/>
      </w:pPr>
      <w:r>
        <w:t>Categories and items seeded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Items</w:t>
            </w:r>
          </w:p>
        </w:tc>
        <w:tc>
          <w:tcPr>
            <w:tcW w:type="dxa" w:w="2880"/>
          </w:tcPr>
          <w:p>
            <w:r>
              <w:t>Notes</w:t>
            </w:r>
          </w:p>
        </w:tc>
      </w:tr>
      <w:tr>
        <w:tc>
          <w:tcPr>
            <w:tcW w:type="dxa" w:w="2880"/>
          </w:tcPr>
          <w:p>
            <w:r>
              <w:t>Maize Milling Products</w:t>
            </w:r>
          </w:p>
        </w:tc>
        <w:tc>
          <w:tcPr>
            <w:tcW w:type="dxa" w:w="2880"/>
          </w:tcPr>
          <w:p>
            <w:r>
              <w:t>5</w:t>
            </w:r>
          </w:p>
        </w:tc>
        <w:tc>
          <w:tcPr>
            <w:tcW w:type="dxa" w:w="2880"/>
          </w:tcPr>
          <w:p>
            <w:r>
              <w:t>Grade 1 sifted maize flour (50/25/10/2 kg) and Grade 2 whole maize meal (posho), milled at Masindi and packed at the Kampala depot.</w:t>
            </w:r>
          </w:p>
        </w:tc>
      </w:tr>
      <w:tr>
        <w:tc>
          <w:tcPr>
            <w:tcW w:type="dxa" w:w="2880"/>
          </w:tcPr>
          <w:p>
            <w:r>
              <w:t>Wheat Milling Products</w:t>
            </w:r>
          </w:p>
        </w:tc>
        <w:tc>
          <w:tcPr>
            <w:tcW w:type="dxa" w:w="2880"/>
          </w:tcPr>
          <w:p>
            <w:r>
              <w:t>3</w:t>
            </w:r>
          </w:p>
        </w:tc>
        <w:tc>
          <w:tcPr>
            <w:tcW w:type="dxa" w:w="2880"/>
          </w:tcPr>
          <w:p>
            <w:r>
              <w:t>Bakers'-grade wheat flour (50 kg), home-baking wheat flour (2 kg) and whole-wheat atta (10 kg), milled at Jinja.</w:t>
            </w:r>
          </w:p>
        </w:tc>
      </w:tr>
      <w:tr>
        <w:tc>
          <w:tcPr>
            <w:tcW w:type="dxa" w:w="2880"/>
          </w:tcPr>
          <w:p>
            <w:r>
              <w:t>Millet &amp; Sorghum Products</w:t>
            </w:r>
          </w:p>
        </w:tc>
        <w:tc>
          <w:tcPr>
            <w:tcW w:type="dxa" w:w="2880"/>
          </w:tcPr>
          <w:p>
            <w:r>
              <w:t>3</w:t>
            </w:r>
          </w:p>
        </w:tc>
        <w:tc>
          <w:tcPr>
            <w:tcW w:type="dxa" w:w="2880"/>
          </w:tcPr>
          <w:p>
            <w:r>
              <w:t>Millet flour, sorghum flour and a fortified maize/millet/soya composite porridge flour, milled at Mbale.</w:t>
            </w:r>
          </w:p>
        </w:tc>
      </w:tr>
      <w:tr>
        <w:tc>
          <w:tcPr>
            <w:tcW w:type="dxa" w:w="2880"/>
          </w:tcPr>
          <w:p>
            <w:r>
              <w:t>By-Products &amp; Animal Feed</w:t>
            </w:r>
          </w:p>
        </w:tc>
        <w:tc>
          <w:tcPr>
            <w:tcW w:type="dxa" w:w="2880"/>
          </w:tcPr>
          <w:p>
            <w:r>
              <w:t>4</w:t>
            </w:r>
          </w:p>
        </w:tc>
        <w:tc>
          <w:tcPr>
            <w:tcW w:type="dxa" w:w="2880"/>
          </w:tcPr>
          <w:p>
            <w:r>
              <w:t>Maize bran, wheat bran/pollard, maize germ and a compounded dairy meal — sold on rather than written off, per section 2.3 (by-product and rework management).</w:t>
            </w:r>
          </w:p>
        </w:tc>
      </w:tr>
      <w:tr>
        <w:tc>
          <w:tcPr>
            <w:tcW w:type="dxa" w:w="2880"/>
          </w:tcPr>
          <w:p>
            <w:r>
              <w:t>Raw Grain (Intake)</w:t>
            </w:r>
          </w:p>
        </w:tc>
        <w:tc>
          <w:tcPr>
            <w:tcW w:type="dxa" w:w="2880"/>
          </w:tcPr>
          <w:p>
            <w:r>
              <w:t>3</w:t>
            </w:r>
          </w:p>
        </w:tc>
        <w:tc>
          <w:tcPr>
            <w:tcW w:type="dxa" w:w="2880"/>
          </w:tcPr>
          <w:p>
            <w:r>
              <w:t>Graded maize, wheat and millet/sorghum grain held in the Lira, Jinja and Mbale silos — internal stock only, no storefront price; what the weighbridge books intake against (section 2.1).</w:t>
            </w:r>
          </w:p>
        </w:tc>
      </w:tr>
      <w:tr>
        <w:tc>
          <w:tcPr>
            <w:tcW w:type="dxa" w:w="2880"/>
          </w:tcPr>
          <w:p>
            <w:r>
              <w:t>Packaging Materials</w:t>
            </w:r>
          </w:p>
        </w:tc>
        <w:tc>
          <w:tcPr>
            <w:tcW w:type="dxa" w:w="2880"/>
          </w:tcPr>
          <w:p>
            <w:r>
              <w:t>2</w:t>
            </w:r>
          </w:p>
        </w:tc>
        <w:tc>
          <w:tcPr>
            <w:tcW w:type="dxa" w:w="2880"/>
          </w:tcPr>
          <w:p>
            <w:r>
              <w:t>Printed 50 kg woven polypropylene bags and printed 2 kg laminated retail packs consumed by the packaging lines (section 2.6) — internal, no storefront price.</w:t>
            </w:r>
          </w:p>
        </w:tc>
      </w:tr>
      <w:tr>
        <w:tc>
          <w:tcPr>
            <w:tcW w:type="dxa" w:w="2880"/>
          </w:tcPr>
          <w:p>
            <w:r>
              <w:t>Milling Services</w:t>
            </w:r>
          </w:p>
        </w:tc>
        <w:tc>
          <w:tcPr>
            <w:tcW w:type="dxa" w:w="2880"/>
          </w:tcPr>
          <w:p>
            <w:r>
              <w:t>4</w:t>
            </w:r>
          </w:p>
        </w:tc>
        <w:tc>
          <w:tcPr>
            <w:tcW w:type="dxa" w:w="2880"/>
          </w:tcPr>
          <w:p>
            <w:r>
              <w:t>Contract / toll milling, grain cleaning &amp; drying, silo storage and grain grading &amp; moisture testing — sold to traders and cooperatives who bring their own grain (section 2.2, section 2.3).</w:t>
            </w:r>
          </w:p>
        </w:tc>
      </w:tr>
    </w:tbl>
    <w:p>
      <w:pPr>
        <w:pStyle w:val="BodyText"/>
      </w:pPr>
      <w:r>
        <w:t>Raw-grain and packaging items are seeded with no unit price, so CustomerCatalogService keeps them off the customer storefront while Admin Inventory still tracks their stock, reorder point and min/max levels. All 24 items carry trackBatches = true except the two packaging items, matching section 2.5-2.6's batch-numbered, expiry/best-before, end-to-end traceability requirement for grain-derived products.</w:t>
      </w:r>
    </w:p>
    <w:p>
      <w:pPr>
        <w:pStyle w:val="BodyText"/>
      </w:pPr>
      <w:r>
        <w:t>Product registration generalised: Product.branchId (present on the schema since 29 August 2026) can now be set through the Admin Products screen itself — CreateProductDto/UpdateProductDto gain an optional branchId validated against the product's own company, and the New Product / Edit Product forms pick company, branch and category from dropdowns fed by the company's own organisation data, rather than a pasted company UUID.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