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MULTI HOLDINGS LIMITED</w:t>
        <w:br/>
      </w:r>
      <w:r>
        <w:rPr>
          <w:b/>
          <w:sz w:val="36"/>
        </w:rPr>
        <w:t>Software Development Procedures and Implementation Blueprint</w:t>
      </w:r>
    </w:p>
    <w:p>
      <w:pPr>
        <w:pStyle w:val="Normal"/>
        <w:jc w:val="center"/>
        <w:rPr/>
      </w:pPr>
      <w:r>
        <w:rPr>
          <w:i/>
        </w:rPr>
        <w:br/>
        <w:t>Prepared as a development guide for the Multi Holdings Limited Business Management System</w:t>
      </w:r>
    </w:p>
    <w:p>
      <w:pPr>
        <w:pStyle w:val="Normal"/>
        <w:rPr/>
      </w:pPr>
      <w:r>
        <w:rPr/>
      </w:r>
      <w:r>
        <w:br w:type="page"/>
      </w:r>
    </w:p>
    <w:p>
      <w:pPr>
        <w:pStyle w:val="Heading1"/>
        <w:spacing w:before="0" w:after="0"/>
        <w:rPr/>
      </w:pPr>
      <w:r>
        <w:rPr/>
        <w:t>1. Introduction</w:t>
      </w:r>
    </w:p>
    <w:p>
      <w:pPr>
        <w:pStyle w:val="Normal"/>
        <w:rPr/>
      </w:pPr>
      <w:r>
        <w:rPr/>
        <w:t>This document provides a structured procedure for developing the Multi Holdings Limited Business Management System. The proposed system is a large enterprise platform combining ERP, HRM, CRM, accounting, finance, procurement, inventory, project management, asset management, reporting and corporate governance capabilities.</w:t>
      </w:r>
    </w:p>
    <w:p>
      <w:pPr>
        <w:pStyle w:val="Heading1"/>
        <w:rPr/>
      </w:pPr>
      <w:r>
        <w:rPr/>
        <w:t>2. Recommended Software Development Life Cycle</w:t>
      </w:r>
    </w:p>
    <w:p>
      <w:pPr>
        <w:pStyle w:val="Normal"/>
        <w:rPr/>
      </w:pPr>
      <w:r>
        <w:rPr/>
        <w:t>The project should follow a controlled Software Development Life Cycle (SDLC):</w:t>
      </w:r>
    </w:p>
    <w:p>
      <w:pPr>
        <w:pStyle w:val="ListNumber"/>
        <w:numPr>
          <w:ilvl w:val="0"/>
          <w:numId w:val="4"/>
        </w:numPr>
        <w:rPr/>
      </w:pPr>
      <w:r>
        <w:rPr/>
        <w:t>Requirements Gathering</w:t>
      </w:r>
    </w:p>
    <w:p>
      <w:pPr>
        <w:pStyle w:val="ListNumber"/>
        <w:numPr>
          <w:ilvl w:val="0"/>
          <w:numId w:val="4"/>
        </w:numPr>
        <w:rPr/>
      </w:pPr>
      <w:r>
        <w:rPr/>
        <w:t>Requirements Analysis</w:t>
      </w:r>
    </w:p>
    <w:p>
      <w:pPr>
        <w:pStyle w:val="ListNumber"/>
        <w:numPr>
          <w:ilvl w:val="0"/>
          <w:numId w:val="4"/>
        </w:numPr>
        <w:rPr/>
      </w:pPr>
      <w:r>
        <w:rPr/>
        <w:t>System Design</w:t>
      </w:r>
    </w:p>
    <w:p>
      <w:pPr>
        <w:pStyle w:val="ListNumber"/>
        <w:numPr>
          <w:ilvl w:val="0"/>
          <w:numId w:val="4"/>
        </w:numPr>
        <w:rPr/>
      </w:pPr>
      <w:r>
        <w:rPr/>
        <w:t>Database Design</w:t>
      </w:r>
    </w:p>
    <w:p>
      <w:pPr>
        <w:pStyle w:val="ListNumber"/>
        <w:numPr>
          <w:ilvl w:val="0"/>
          <w:numId w:val="4"/>
        </w:numPr>
        <w:rPr/>
      </w:pPr>
      <w:r>
        <w:rPr/>
        <w:t>UI/UX Design</w:t>
      </w:r>
    </w:p>
    <w:p>
      <w:pPr>
        <w:pStyle w:val="ListNumber"/>
        <w:numPr>
          <w:ilvl w:val="0"/>
          <w:numId w:val="4"/>
        </w:numPr>
        <w:rPr/>
      </w:pPr>
      <w:r>
        <w:rPr/>
        <w:t>Development</w:t>
      </w:r>
    </w:p>
    <w:p>
      <w:pPr>
        <w:pStyle w:val="ListNumber"/>
        <w:numPr>
          <w:ilvl w:val="0"/>
          <w:numId w:val="4"/>
        </w:numPr>
        <w:rPr/>
      </w:pPr>
      <w:r>
        <w:rPr/>
        <w:t>Integration</w:t>
      </w:r>
    </w:p>
    <w:p>
      <w:pPr>
        <w:pStyle w:val="ListNumber"/>
        <w:numPr>
          <w:ilvl w:val="0"/>
          <w:numId w:val="4"/>
        </w:numPr>
        <w:rPr/>
      </w:pPr>
      <w:r>
        <w:rPr/>
        <w:t>Testing</w:t>
      </w:r>
    </w:p>
    <w:p>
      <w:pPr>
        <w:pStyle w:val="ListNumber"/>
        <w:numPr>
          <w:ilvl w:val="0"/>
          <w:numId w:val="4"/>
        </w:numPr>
        <w:rPr/>
      </w:pPr>
      <w:r>
        <w:rPr/>
        <w:t>Security Testing</w:t>
      </w:r>
    </w:p>
    <w:p>
      <w:pPr>
        <w:pStyle w:val="ListNumber"/>
        <w:numPr>
          <w:ilvl w:val="0"/>
          <w:numId w:val="4"/>
        </w:numPr>
        <w:rPr/>
      </w:pPr>
      <w:r>
        <w:rPr/>
        <w:t>User Acceptance Testing (UAT)</w:t>
      </w:r>
    </w:p>
    <w:p>
      <w:pPr>
        <w:pStyle w:val="ListNumber"/>
        <w:numPr>
          <w:ilvl w:val="0"/>
          <w:numId w:val="4"/>
        </w:numPr>
        <w:rPr/>
      </w:pPr>
      <w:r>
        <w:rPr/>
        <w:t>Deployment</w:t>
      </w:r>
    </w:p>
    <w:p>
      <w:pPr>
        <w:pStyle w:val="ListNumber"/>
        <w:numPr>
          <w:ilvl w:val="0"/>
          <w:numId w:val="4"/>
        </w:numPr>
        <w:rPr/>
      </w:pPr>
      <w:r>
        <w:rPr/>
        <w:t>Training</w:t>
      </w:r>
    </w:p>
    <w:p>
      <w:pPr>
        <w:pStyle w:val="ListNumber"/>
        <w:numPr>
          <w:ilvl w:val="0"/>
          <w:numId w:val="4"/>
        </w:numPr>
        <w:rPr/>
      </w:pPr>
      <w:r>
        <w:rPr/>
        <w:t>Maintenance and Continuous Improvement</w:t>
      </w:r>
    </w:p>
    <w:p>
      <w:pPr>
        <w:pStyle w:val="Heading1"/>
        <w:rPr/>
      </w:pPr>
      <w:r>
        <w:rPr/>
        <w:t>3. Phase 1 — Requirements Gathering</w:t>
      </w:r>
    </w:p>
    <w:p>
      <w:pPr>
        <w:pStyle w:val="Normal"/>
        <w:rPr/>
      </w:pPr>
      <w:r>
        <w:rPr/>
        <w:t>First establish exactly what Multi Holdings Limited requires the software to accomplish.</w:t>
      </w:r>
    </w:p>
    <w:p>
      <w:pPr>
        <w:pStyle w:val="Heading2"/>
        <w:rPr/>
      </w:pPr>
      <w:r>
        <w:rPr/>
        <w:t>Activities</w:t>
      </w:r>
    </w:p>
    <w:p>
      <w:pPr>
        <w:pStyle w:val="ListBullet"/>
        <w:numPr>
          <w:ilvl w:val="0"/>
          <w:numId w:val="1"/>
        </w:numPr>
        <w:rPr/>
      </w:pPr>
      <w:r>
        <w:rPr/>
        <w:t>Identify all companies under the holding company.</w:t>
      </w:r>
    </w:p>
    <w:p>
      <w:pPr>
        <w:pStyle w:val="ListBullet"/>
        <w:numPr>
          <w:ilvl w:val="0"/>
          <w:numId w:val="1"/>
        </w:numPr>
        <w:rPr/>
      </w:pPr>
      <w:r>
        <w:rPr/>
        <w:t>Identify branches and departments.</w:t>
      </w:r>
    </w:p>
    <w:p>
      <w:pPr>
        <w:pStyle w:val="ListBullet"/>
        <w:numPr>
          <w:ilvl w:val="0"/>
          <w:numId w:val="1"/>
        </w:numPr>
        <w:rPr/>
      </w:pPr>
      <w:r>
        <w:rPr/>
        <w:t>Document business activities and operational processes.</w:t>
      </w:r>
    </w:p>
    <w:p>
      <w:pPr>
        <w:pStyle w:val="ListBullet"/>
        <w:numPr>
          <w:ilvl w:val="0"/>
          <w:numId w:val="1"/>
        </w:numPr>
        <w:rPr/>
      </w:pPr>
      <w:r>
        <w:rPr/>
        <w:t>Identify employees, customers, suppliers, assets, products/services and projects.</w:t>
      </w:r>
    </w:p>
    <w:p>
      <w:pPr>
        <w:pStyle w:val="ListBullet"/>
        <w:numPr>
          <w:ilvl w:val="0"/>
          <w:numId w:val="1"/>
        </w:numPr>
        <w:rPr/>
      </w:pPr>
      <w:r>
        <w:rPr/>
        <w:t>Document financial, procurement, sales, HR and management-reporting processes.</w:t>
      </w:r>
    </w:p>
    <w:p>
      <w:pPr>
        <w:pStyle w:val="ListBullet"/>
        <w:numPr>
          <w:ilvl w:val="0"/>
          <w:numId w:val="1"/>
        </w:numPr>
        <w:rPr/>
      </w:pPr>
      <w:r>
        <w:rPr/>
        <w:t>Interview key stakeholders including management, finance, HR, procurement, operations, sales, warehouse and IT personnel.</w:t>
      </w:r>
    </w:p>
    <w:p>
      <w:pPr>
        <w:pStyle w:val="Heading2"/>
        <w:rPr/>
      </w:pPr>
      <w:r>
        <w:rPr/>
        <w:t>Deliverable</w:t>
      </w:r>
    </w:p>
    <w:p>
      <w:pPr>
        <w:pStyle w:val="Normal"/>
        <w:rPr/>
      </w:pPr>
      <w:r>
        <w:rPr/>
        <w:t>Prepare a Software Requirements Specification (SRS) containing:</w:t>
      </w:r>
    </w:p>
    <w:p>
      <w:pPr>
        <w:pStyle w:val="ListBullet"/>
        <w:numPr>
          <w:ilvl w:val="0"/>
          <w:numId w:val="1"/>
        </w:numPr>
        <w:rPr/>
      </w:pPr>
      <w:r>
        <w:rPr/>
        <w:t>Introduction and business objectives</w:t>
      </w:r>
    </w:p>
    <w:p>
      <w:pPr>
        <w:pStyle w:val="ListBullet"/>
        <w:numPr>
          <w:ilvl w:val="0"/>
          <w:numId w:val="1"/>
        </w:numPr>
        <w:rPr/>
      </w:pPr>
      <w:r>
        <w:rPr/>
        <w:t>Project scope</w:t>
      </w:r>
    </w:p>
    <w:p>
      <w:pPr>
        <w:pStyle w:val="ListBullet"/>
        <w:numPr>
          <w:ilvl w:val="0"/>
          <w:numId w:val="1"/>
        </w:numPr>
        <w:rPr/>
      </w:pPr>
      <w:r>
        <w:rPr/>
        <w:t>Stakeholders and user roles</w:t>
      </w:r>
    </w:p>
    <w:p>
      <w:pPr>
        <w:pStyle w:val="ListBullet"/>
        <w:numPr>
          <w:ilvl w:val="0"/>
          <w:numId w:val="1"/>
        </w:numPr>
        <w:rPr/>
      </w:pPr>
      <w:r>
        <w:rPr/>
        <w:t>Functional requirements</w:t>
      </w:r>
    </w:p>
    <w:p>
      <w:pPr>
        <w:pStyle w:val="ListBullet"/>
        <w:numPr>
          <w:ilvl w:val="0"/>
          <w:numId w:val="1"/>
        </w:numPr>
        <w:rPr/>
      </w:pPr>
      <w:r>
        <w:rPr/>
        <w:t>Non-functional requirements</w:t>
      </w:r>
    </w:p>
    <w:p>
      <w:pPr>
        <w:pStyle w:val="ListBullet"/>
        <w:numPr>
          <w:ilvl w:val="0"/>
          <w:numId w:val="1"/>
        </w:numPr>
        <w:rPr/>
      </w:pPr>
      <w:r>
        <w:rPr/>
        <w:t>Business rules</w:t>
      </w:r>
    </w:p>
    <w:p>
      <w:pPr>
        <w:pStyle w:val="ListBullet"/>
        <w:numPr>
          <w:ilvl w:val="0"/>
          <w:numId w:val="1"/>
        </w:numPr>
        <w:rPr/>
      </w:pPr>
      <w:r>
        <w:rPr/>
        <w:t>Security requirements</w:t>
      </w:r>
    </w:p>
    <w:p>
      <w:pPr>
        <w:pStyle w:val="ListBullet"/>
        <w:numPr>
          <w:ilvl w:val="0"/>
          <w:numId w:val="1"/>
        </w:numPr>
        <w:rPr/>
      </w:pPr>
      <w:r>
        <w:rPr/>
        <w:t>Reporting requirements</w:t>
      </w:r>
    </w:p>
    <w:p>
      <w:pPr>
        <w:pStyle w:val="ListBullet"/>
        <w:numPr>
          <w:ilvl w:val="0"/>
          <w:numId w:val="1"/>
        </w:numPr>
        <w:rPr/>
      </w:pPr>
      <w:r>
        <w:rPr/>
        <w:t>Integration requirements</w:t>
      </w:r>
    </w:p>
    <w:p>
      <w:pPr>
        <w:pStyle w:val="ListBullet"/>
        <w:numPr>
          <w:ilvl w:val="0"/>
          <w:numId w:val="1"/>
        </w:numPr>
        <w:rPr/>
      </w:pPr>
      <w:r>
        <w:rPr/>
        <w:t>Assumptions and constraints</w:t>
      </w:r>
    </w:p>
    <w:p>
      <w:pPr>
        <w:pStyle w:val="ListBullet"/>
        <w:numPr>
          <w:ilvl w:val="0"/>
          <w:numId w:val="1"/>
        </w:numPr>
        <w:rPr/>
      </w:pPr>
      <w:r>
        <w:rPr/>
        <w:t>Acceptance criteria</w:t>
      </w:r>
    </w:p>
    <w:p>
      <w:pPr>
        <w:pStyle w:val="Heading1"/>
        <w:rPr/>
      </w:pPr>
      <w:r>
        <w:rPr/>
        <w:t>4. Phase 2 — Define the Project Scope</w:t>
      </w:r>
    </w:p>
    <w:p>
      <w:pPr>
        <w:pStyle w:val="Normal"/>
        <w:rPr/>
      </w:pPr>
      <w:r>
        <w:rPr/>
        <w:t>Because the complete system is large, it should be implemented in controlled releases rather than attempting to develop every module at once.</w:t>
      </w:r>
    </w:p>
    <w:p>
      <w:pPr>
        <w:pStyle w:val="Heading2"/>
        <w:rPr/>
      </w:pPr>
      <w:r>
        <w:rPr/>
        <w:t>Recommended MVP / Version 1</w:t>
      </w:r>
    </w:p>
    <w:p>
      <w:pPr>
        <w:pStyle w:val="ListBullet"/>
        <w:numPr>
          <w:ilvl w:val="0"/>
          <w:numId w:val="1"/>
        </w:numPr>
        <w:rPr/>
      </w:pPr>
      <w:r>
        <w:rPr/>
        <w:t>Company management</w:t>
      </w:r>
    </w:p>
    <w:p>
      <w:pPr>
        <w:pStyle w:val="ListBullet"/>
        <w:numPr>
          <w:ilvl w:val="0"/>
          <w:numId w:val="1"/>
        </w:numPr>
        <w:rPr/>
      </w:pPr>
      <w:r>
        <w:rPr/>
        <w:t>Branch management</w:t>
      </w:r>
    </w:p>
    <w:p>
      <w:pPr>
        <w:pStyle w:val="ListBullet"/>
        <w:numPr>
          <w:ilvl w:val="0"/>
          <w:numId w:val="1"/>
        </w:numPr>
        <w:rPr/>
      </w:pPr>
      <w:r>
        <w:rPr/>
        <w:t>User management</w:t>
      </w:r>
    </w:p>
    <w:p>
      <w:pPr>
        <w:pStyle w:val="ListBullet"/>
        <w:numPr>
          <w:ilvl w:val="0"/>
          <w:numId w:val="1"/>
        </w:numPr>
        <w:rPr/>
      </w:pPr>
      <w:r>
        <w:rPr/>
        <w:t>Roles and permissions</w:t>
      </w:r>
    </w:p>
    <w:p>
      <w:pPr>
        <w:pStyle w:val="ListBullet"/>
        <w:numPr>
          <w:ilvl w:val="0"/>
          <w:numId w:val="1"/>
        </w:numPr>
        <w:rPr/>
      </w:pPr>
      <w:r>
        <w:rPr/>
        <w:t>Employee management</w:t>
      </w:r>
    </w:p>
    <w:p>
      <w:pPr>
        <w:pStyle w:val="ListBullet"/>
        <w:numPr>
          <w:ilvl w:val="0"/>
          <w:numId w:val="1"/>
        </w:numPr>
        <w:rPr/>
      </w:pPr>
      <w:r>
        <w:rPr/>
        <w:t>Customer management</w:t>
      </w:r>
    </w:p>
    <w:p>
      <w:pPr>
        <w:pStyle w:val="ListBullet"/>
        <w:numPr>
          <w:ilvl w:val="0"/>
          <w:numId w:val="1"/>
        </w:numPr>
        <w:rPr/>
      </w:pPr>
      <w:r>
        <w:rPr/>
        <w:t>Supplier management</w:t>
      </w:r>
    </w:p>
    <w:p>
      <w:pPr>
        <w:pStyle w:val="ListBullet"/>
        <w:numPr>
          <w:ilvl w:val="0"/>
          <w:numId w:val="1"/>
        </w:numPr>
        <w:rPr/>
      </w:pPr>
      <w:r>
        <w:rPr/>
        <w:t>Product/service management</w:t>
      </w:r>
    </w:p>
    <w:p>
      <w:pPr>
        <w:pStyle w:val="ListBullet"/>
        <w:numPr>
          <w:ilvl w:val="0"/>
          <w:numId w:val="1"/>
        </w:numPr>
        <w:rPr/>
      </w:pPr>
      <w:r>
        <w:rPr/>
        <w:t>Sales</w:t>
      </w:r>
    </w:p>
    <w:p>
      <w:pPr>
        <w:pStyle w:val="ListBullet"/>
        <w:numPr>
          <w:ilvl w:val="0"/>
          <w:numId w:val="1"/>
        </w:numPr>
        <w:rPr/>
      </w:pPr>
      <w:r>
        <w:rPr/>
        <w:t>Procurement</w:t>
      </w:r>
    </w:p>
    <w:p>
      <w:pPr>
        <w:pStyle w:val="ListBullet"/>
        <w:numPr>
          <w:ilvl w:val="0"/>
          <w:numId w:val="1"/>
        </w:numPr>
        <w:rPr/>
      </w:pPr>
      <w:r>
        <w:rPr/>
        <w:t>Inventory</w:t>
      </w:r>
    </w:p>
    <w:p>
      <w:pPr>
        <w:pStyle w:val="ListBullet"/>
        <w:numPr>
          <w:ilvl w:val="0"/>
          <w:numId w:val="1"/>
        </w:numPr>
        <w:rPr/>
      </w:pPr>
      <w:r>
        <w:rPr/>
        <w:t>Expenses</w:t>
      </w:r>
    </w:p>
    <w:p>
      <w:pPr>
        <w:pStyle w:val="ListBullet"/>
        <w:numPr>
          <w:ilvl w:val="0"/>
          <w:numId w:val="1"/>
        </w:numPr>
        <w:rPr/>
      </w:pPr>
      <w:r>
        <w:rPr/>
        <w:t>Basic accounting</w:t>
      </w:r>
    </w:p>
    <w:p>
      <w:pPr>
        <w:pStyle w:val="ListBullet"/>
        <w:numPr>
          <w:ilvl w:val="0"/>
          <w:numId w:val="1"/>
        </w:numPr>
        <w:rPr/>
      </w:pPr>
      <w:r>
        <w:rPr/>
        <w:t>Dashboard</w:t>
      </w:r>
    </w:p>
    <w:p>
      <w:pPr>
        <w:pStyle w:val="ListBullet"/>
        <w:numPr>
          <w:ilvl w:val="0"/>
          <w:numId w:val="1"/>
        </w:numPr>
        <w:rPr/>
      </w:pPr>
      <w:r>
        <w:rPr/>
        <w:t>Reports</w:t>
      </w:r>
    </w:p>
    <w:p>
      <w:pPr>
        <w:pStyle w:val="ListBullet"/>
        <w:numPr>
          <w:ilvl w:val="0"/>
          <w:numId w:val="1"/>
        </w:numPr>
        <w:rPr/>
      </w:pPr>
      <w:r>
        <w:rPr/>
        <w:t>Audit trail</w:t>
      </w:r>
    </w:p>
    <w:p>
      <w:pPr>
        <w:pStyle w:val="Heading1"/>
        <w:rPr/>
      </w:pPr>
      <w:r>
        <w:rPr/>
        <w:t>5. Phase 3 — Business Process Analysis</w:t>
      </w:r>
    </w:p>
    <w:p>
      <w:pPr>
        <w:pStyle w:val="Normal"/>
        <w:rPr/>
      </w:pPr>
      <w:r>
        <w:rPr/>
        <w:t>Before designing the application screens, document how the company currently performs each major business process.</w:t>
      </w:r>
    </w:p>
    <w:p>
      <w:pPr>
        <w:pStyle w:val="Heading2"/>
        <w:rPr/>
      </w:pPr>
      <w:r>
        <w:rPr/>
        <w:t>Processes to Document</w:t>
      </w:r>
    </w:p>
    <w:p>
      <w:pPr>
        <w:pStyle w:val="ListBullet"/>
        <w:numPr>
          <w:ilvl w:val="0"/>
          <w:numId w:val="1"/>
        </w:numPr>
        <w:rPr/>
      </w:pPr>
      <w:r>
        <w:rPr/>
        <w:t>Employee recruitment and onboarding</w:t>
      </w:r>
    </w:p>
    <w:p>
      <w:pPr>
        <w:pStyle w:val="ListBullet"/>
        <w:numPr>
          <w:ilvl w:val="0"/>
          <w:numId w:val="1"/>
        </w:numPr>
        <w:rPr/>
      </w:pPr>
      <w:r>
        <w:rPr/>
        <w:t>Leave and attendance</w:t>
      </w:r>
    </w:p>
    <w:p>
      <w:pPr>
        <w:pStyle w:val="ListBullet"/>
        <w:numPr>
          <w:ilvl w:val="0"/>
          <w:numId w:val="1"/>
        </w:numPr>
        <w:rPr/>
      </w:pPr>
      <w:r>
        <w:rPr/>
        <w:t>Payroll</w:t>
      </w:r>
    </w:p>
    <w:p>
      <w:pPr>
        <w:pStyle w:val="ListBullet"/>
        <w:numPr>
          <w:ilvl w:val="0"/>
          <w:numId w:val="1"/>
        </w:numPr>
        <w:rPr/>
      </w:pPr>
      <w:r>
        <w:rPr/>
        <w:t>Sales and customer payments</w:t>
      </w:r>
    </w:p>
    <w:p>
      <w:pPr>
        <w:pStyle w:val="ListBullet"/>
        <w:numPr>
          <w:ilvl w:val="0"/>
          <w:numId w:val="1"/>
        </w:numPr>
        <w:rPr/>
      </w:pPr>
      <w:r>
        <w:rPr/>
        <w:t>Procurement and supplier payments</w:t>
      </w:r>
    </w:p>
    <w:p>
      <w:pPr>
        <w:pStyle w:val="ListBullet"/>
        <w:numPr>
          <w:ilvl w:val="0"/>
          <w:numId w:val="1"/>
        </w:numPr>
        <w:rPr/>
      </w:pPr>
      <w:r>
        <w:rPr/>
        <w:t>Inventory and warehouse operations</w:t>
      </w:r>
    </w:p>
    <w:p>
      <w:pPr>
        <w:pStyle w:val="ListBullet"/>
        <w:numPr>
          <w:ilvl w:val="0"/>
          <w:numId w:val="1"/>
        </w:numPr>
        <w:rPr/>
      </w:pPr>
      <w:r>
        <w:rPr/>
        <w:t>Expenses</w:t>
      </w:r>
    </w:p>
    <w:p>
      <w:pPr>
        <w:pStyle w:val="ListBullet"/>
        <w:numPr>
          <w:ilvl w:val="0"/>
          <w:numId w:val="1"/>
        </w:numPr>
        <w:rPr/>
      </w:pPr>
      <w:r>
        <w:rPr/>
        <w:t>Asset acquisition and disposal</w:t>
      </w:r>
    </w:p>
    <w:p>
      <w:pPr>
        <w:pStyle w:val="ListBullet"/>
        <w:numPr>
          <w:ilvl w:val="0"/>
          <w:numId w:val="1"/>
        </w:numPr>
        <w:rPr/>
      </w:pPr>
      <w:r>
        <w:rPr/>
        <w:t>Project management</w:t>
      </w:r>
    </w:p>
    <w:p>
      <w:pPr>
        <w:pStyle w:val="ListBullet"/>
        <w:numPr>
          <w:ilvl w:val="0"/>
          <w:numId w:val="1"/>
        </w:numPr>
        <w:rPr/>
      </w:pPr>
      <w:r>
        <w:rPr/>
        <w:t>Budgeting</w:t>
      </w:r>
    </w:p>
    <w:p>
      <w:pPr>
        <w:pStyle w:val="ListBullet"/>
        <w:numPr>
          <w:ilvl w:val="0"/>
          <w:numId w:val="1"/>
        </w:numPr>
        <w:rPr/>
      </w:pPr>
      <w:r>
        <w:rPr/>
        <w:t>Banking and accounting</w:t>
      </w:r>
    </w:p>
    <w:p>
      <w:pPr>
        <w:pStyle w:val="ListBullet"/>
        <w:numPr>
          <w:ilvl w:val="0"/>
          <w:numId w:val="1"/>
        </w:numPr>
        <w:rPr/>
      </w:pPr>
      <w:r>
        <w:rPr/>
        <w:t>Inter-company transactions</w:t>
      </w:r>
    </w:p>
    <w:p>
      <w:pPr>
        <w:pStyle w:val="ListBullet"/>
        <w:numPr>
          <w:ilvl w:val="0"/>
          <w:numId w:val="1"/>
        </w:numPr>
        <w:rPr/>
      </w:pPr>
      <w:r>
        <w:rPr/>
        <w:t>Management approvals</w:t>
      </w:r>
    </w:p>
    <w:p>
      <w:pPr>
        <w:pStyle w:val="Heading2"/>
        <w:rPr/>
      </w:pPr>
      <w:r>
        <w:rPr/>
        <w:t>Example Procurement Workflow</w:t>
      </w:r>
    </w:p>
    <w:p>
      <w:pPr>
        <w:pStyle w:val="Normal"/>
        <w:rPr/>
      </w:pPr>
      <w:r>
        <w:rPr/>
        <w:t>Department Request → Purchase Requisition → Manager Approval → Procurement → Request Quotations → Supplier Selection → Purchase Order → Goods Received → Supplier Invoice → Finance Verification → Payment</w:t>
      </w:r>
    </w:p>
    <w:p>
      <w:pPr>
        <w:pStyle w:val="Heading1"/>
        <w:rPr/>
      </w:pPr>
      <w:r>
        <w:rPr/>
        <w:t>6. Phase 4 — Identify User Roles and Permissions</w:t>
      </w:r>
    </w:p>
    <w:p>
      <w:pPr>
        <w:pStyle w:val="Normal"/>
        <w:rPr/>
      </w:pPr>
      <w:r>
        <w:rPr/>
        <w:t>Create a role and permission matrix that defines what each user can view, create, edit, approve, delete and report on.</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Role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Typical Access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CEO</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Group-wide visibility; approvals; management reports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Finance Manager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Finance, accounting, approvals and financial reports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Accountant</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Transactions, ledgers, receivables/payables and reports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HR Manager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Employees, recruitment, leave, attendance and payroll</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Procurement Officer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Requisitions, suppliers, quotations and purchase orders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Warehouse Manager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Inventory, receipts, issues and transfers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Branch Manager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Branch operations, approvals and reports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Own profile, requests and authorized transactions</w:t>
            </w:r>
          </w:p>
        </w:tc>
      </w:tr>
    </w:tbl>
    <w:p>
      <w:pPr>
        <w:pStyle w:val="Heading1"/>
        <w:rPr/>
      </w:pPr>
      <w:r>
        <w:rPr/>
        <w:t>7. Phase 5 — System Architecture</w:t>
      </w:r>
    </w:p>
    <w:p>
      <w:pPr>
        <w:pStyle w:val="Normal"/>
        <w:rPr/>
      </w:pPr>
      <w:r>
        <w:rPr/>
        <w:t>A suitable architecture, consistent with the previously proposed technology stack, is a web-based three-tier application.</w:t>
      </w:r>
    </w:p>
    <w:p>
      <w:pPr>
        <w:pStyle w:val="BodyText"/>
        <w:numPr>
          <w:ilvl w:val="0"/>
          <w:numId w:val="1"/>
        </w:numPr>
        <w:rPr/>
      </w:pPr>
      <w:r>
        <w:rPr/>
        <w:t>Distributed Systems</w:t>
      </w:r>
    </w:p>
    <w:p>
      <w:pPr>
        <w:pStyle w:val="BodyText"/>
        <w:numPr>
          <w:ilvl w:val="0"/>
          <w:numId w:val="1"/>
        </w:numPr>
        <w:rPr/>
      </w:pPr>
      <w:r>
        <w:rPr/>
        <w:t>System Design - Microservices</w:t>
      </w:r>
    </w:p>
    <w:p>
      <w:pPr>
        <w:pStyle w:val="PreformattedText"/>
        <w:numPr>
          <w:ilvl w:val="0"/>
          <w:numId w:val="1"/>
        </w:numPr>
        <w:rPr/>
      </w:pPr>
      <w:r>
        <w:rPr>
          <w:rStyle w:val="SourceText"/>
        </w:rPr>
        <w:t>Runtime       - Node.js LTS</w:t>
      </w:r>
    </w:p>
    <w:p>
      <w:pPr>
        <w:pStyle w:val="PreformattedText"/>
        <w:numPr>
          <w:ilvl w:val="0"/>
          <w:numId w:val="1"/>
        </w:numPr>
        <w:rPr/>
      </w:pPr>
      <w:r>
        <w:rPr>
          <w:rStyle w:val="SourceText"/>
        </w:rPr>
        <w:t>Language      - JavaScript</w:t>
      </w:r>
    </w:p>
    <w:p>
      <w:pPr>
        <w:pStyle w:val="PreformattedText"/>
        <w:numPr>
          <w:ilvl w:val="0"/>
          <w:numId w:val="1"/>
        </w:numPr>
        <w:rPr/>
      </w:pPr>
      <w:r>
        <w:rPr>
          <w:rStyle w:val="SourceText"/>
        </w:rPr>
        <w:t>Framework     - NestJS</w:t>
      </w:r>
    </w:p>
    <w:p>
      <w:pPr>
        <w:pStyle w:val="PreformattedText"/>
        <w:numPr>
          <w:ilvl w:val="0"/>
          <w:numId w:val="1"/>
        </w:numPr>
        <w:rPr/>
      </w:pPr>
      <w:r>
        <w:rPr>
          <w:rStyle w:val="SourceText"/>
        </w:rPr>
        <w:t>HTTP          - Fastify</w:t>
      </w:r>
    </w:p>
    <w:p>
      <w:pPr>
        <w:pStyle w:val="PreformattedText"/>
        <w:numPr>
          <w:ilvl w:val="0"/>
          <w:numId w:val="1"/>
        </w:numPr>
        <w:rPr/>
      </w:pPr>
      <w:r>
        <w:rPr>
          <w:rStyle w:val="SourceText"/>
        </w:rPr>
        <w:t>Database      - PostgreSQL</w:t>
      </w:r>
    </w:p>
    <w:p>
      <w:pPr>
        <w:pStyle w:val="PreformattedText"/>
        <w:numPr>
          <w:ilvl w:val="0"/>
          <w:numId w:val="1"/>
        </w:numPr>
        <w:rPr/>
      </w:pPr>
      <w:r>
        <w:rPr>
          <w:rStyle w:val="SourceText"/>
        </w:rPr>
        <w:t>Cache         - Redis</w:t>
      </w:r>
    </w:p>
    <w:p>
      <w:pPr>
        <w:pStyle w:val="PreformattedText"/>
        <w:numPr>
          <w:ilvl w:val="0"/>
          <w:numId w:val="1"/>
        </w:numPr>
        <w:rPr/>
      </w:pPr>
      <w:r>
        <w:rPr>
          <w:rStyle w:val="SourceText"/>
        </w:rPr>
        <w:t>API           - REST / OpenAPI</w:t>
      </w:r>
    </w:p>
    <w:p>
      <w:pPr>
        <w:pStyle w:val="PreformattedText"/>
        <w:numPr>
          <w:ilvl w:val="0"/>
          <w:numId w:val="1"/>
        </w:numPr>
        <w:rPr/>
      </w:pPr>
      <w:r>
        <w:rPr>
          <w:rStyle w:val="SourceText"/>
        </w:rPr>
        <w:t>Authentication - JWT + refresh tokens / OAuth2</w:t>
      </w:r>
    </w:p>
    <w:p>
      <w:pPr>
        <w:pStyle w:val="PreformattedText"/>
        <w:numPr>
          <w:ilvl w:val="0"/>
          <w:numId w:val="1"/>
        </w:numPr>
        <w:rPr/>
      </w:pPr>
      <w:r>
        <w:rPr>
          <w:rStyle w:val="SourceText"/>
        </w:rPr>
        <w:t>Validation    - Zod or class-validator</w:t>
      </w:r>
    </w:p>
    <w:p>
      <w:pPr>
        <w:pStyle w:val="PreformattedText"/>
        <w:numPr>
          <w:ilvl w:val="0"/>
          <w:numId w:val="1"/>
        </w:numPr>
        <w:rPr/>
      </w:pPr>
      <w:r>
        <w:rPr>
          <w:rStyle w:val="SourceText"/>
        </w:rPr>
        <w:t>ORM          - Prisma or Drizzle</w:t>
      </w:r>
    </w:p>
    <w:p>
      <w:pPr>
        <w:pStyle w:val="PreformattedText"/>
        <w:numPr>
          <w:ilvl w:val="0"/>
          <w:numId w:val="1"/>
        </w:numPr>
        <w:rPr/>
      </w:pPr>
      <w:r>
        <w:rPr>
          <w:rStyle w:val="SourceText"/>
        </w:rPr>
        <w:t>Testing       - Cypress</w:t>
      </w:r>
    </w:p>
    <w:p>
      <w:pPr>
        <w:pStyle w:val="PreformattedText"/>
        <w:numPr>
          <w:ilvl w:val="0"/>
          <w:numId w:val="1"/>
        </w:numPr>
        <w:rPr/>
      </w:pPr>
      <w:r>
        <w:rPr>
          <w:rStyle w:val="SourceText"/>
        </w:rPr>
        <w:t>Containers    - Docker</w:t>
      </w:r>
    </w:p>
    <w:p>
      <w:pPr>
        <w:pStyle w:val="PreformattedText"/>
        <w:numPr>
          <w:ilvl w:val="0"/>
          <w:numId w:val="1"/>
        </w:numPr>
        <w:rPr/>
      </w:pPr>
      <w:r>
        <w:rPr>
          <w:rStyle w:val="SourceText"/>
        </w:rPr>
        <w:t xml:space="preserve">CI/CD        - GitLab CI </w:t>
      </w:r>
    </w:p>
    <w:p>
      <w:pPr>
        <w:pStyle w:val="PreformattedText"/>
        <w:numPr>
          <w:ilvl w:val="0"/>
          <w:numId w:val="1"/>
        </w:numPr>
        <w:rPr/>
      </w:pPr>
      <w:r>
        <w:rPr>
          <w:rStyle w:val="SourceText"/>
        </w:rPr>
        <w:t>Monitoring  -  Prometheus/Grafana</w:t>
      </w:r>
    </w:p>
    <w:p>
      <w:pPr>
        <w:pStyle w:val="PreformattedText"/>
        <w:numPr>
          <w:ilvl w:val="0"/>
          <w:numId w:val="1"/>
        </w:numPr>
        <w:spacing w:before="0" w:after="283"/>
        <w:rPr/>
      </w:pPr>
      <w:r>
        <w:rPr>
          <w:rStyle w:val="SourceText"/>
        </w:rPr>
        <w:t>Logging      - Jaeger</w:t>
      </w:r>
    </w:p>
    <w:p>
      <w:pPr>
        <w:pStyle w:val="PreformattedText"/>
        <w:numPr>
          <w:ilvl w:val="0"/>
          <w:numId w:val="1"/>
        </w:numPr>
        <w:spacing w:before="0" w:after="283"/>
        <w:rPr/>
      </w:pPr>
      <w:r>
        <w:rPr>
          <w:rStyle w:val="SourceText"/>
        </w:rPr>
        <w:t>tracing - EFK Stack</w:t>
      </w:r>
    </w:p>
    <w:p>
      <w:pPr>
        <w:pStyle w:val="PreformattedText"/>
        <w:numPr>
          <w:ilvl w:val="0"/>
          <w:numId w:val="1"/>
        </w:numPr>
        <w:spacing w:before="0" w:after="283"/>
        <w:rPr/>
      </w:pPr>
      <w:r>
        <w:rPr>
          <w:rStyle w:val="SourceText"/>
        </w:rPr>
        <w:t>distributed event streaming platform - kafka</w:t>
      </w:r>
    </w:p>
    <w:p>
      <w:pPr>
        <w:pStyle w:val="TableContents"/>
        <w:numPr>
          <w:ilvl w:val="0"/>
          <w:numId w:val="1"/>
        </w:numPr>
        <w:spacing w:before="0" w:after="283"/>
        <w:rPr/>
      </w:pPr>
      <w:r>
        <w:rPr>
          <w:rStyle w:val="SourceText"/>
        </w:rPr>
        <w:t>Configuration management &amp; automation – Ansible</w:t>
      </w:r>
    </w:p>
    <w:tbl>
      <w:tblPr>
        <w:tblW w:w="7320" w:type="dxa"/>
        <w:jc w:val="start"/>
        <w:tblInd w:w="28" w:type="dxa"/>
        <w:tblLayout w:type="fixed"/>
        <w:tblCellMar>
          <w:top w:w="28" w:type="dxa"/>
          <w:start w:w="28" w:type="dxa"/>
          <w:bottom w:w="28" w:type="dxa"/>
          <w:end w:w="28" w:type="dxa"/>
        </w:tblCellMar>
      </w:tblPr>
      <w:tblGrid>
        <w:gridCol w:w="7320"/>
      </w:tblGrid>
      <w:tr>
        <w:trPr>
          <w:tblHeader w:val="true"/>
        </w:trPr>
        <w:tc>
          <w:tcPr>
            <w:tcW w:w="7320" w:type="dxa"/>
            <w:tcBorders/>
            <w:vAlign w:val="center"/>
          </w:tcPr>
          <w:p>
            <w:pPr>
              <w:pStyle w:val="TableContents"/>
              <w:numPr>
                <w:ilvl w:val="0"/>
                <w:numId w:val="1"/>
              </w:numPr>
              <w:rPr/>
            </w:pPr>
            <w:r>
              <w:rPr/>
              <w:t>TLS/SSL certificate automation – Certbot</w:t>
            </w:r>
          </w:p>
          <w:p>
            <w:pPr>
              <w:pStyle w:val="TableContents"/>
              <w:numPr>
                <w:ilvl w:val="0"/>
                <w:numId w:val="1"/>
              </w:numPr>
              <w:rPr/>
            </w:pPr>
            <w:r>
              <w:rPr/>
              <w:t>Mail server – iRedMail</w:t>
            </w:r>
          </w:p>
          <w:tbl>
            <w:tblPr>
              <w:tblW w:w="7320" w:type="dxa"/>
              <w:jc w:val="start"/>
              <w:tblInd w:w="0" w:type="dxa"/>
              <w:tblLayout w:type="fixed"/>
              <w:tblCellMar>
                <w:top w:w="28" w:type="dxa"/>
                <w:start w:w="28" w:type="dxa"/>
                <w:bottom w:w="28" w:type="dxa"/>
                <w:end w:w="28" w:type="dxa"/>
              </w:tblCellMar>
            </w:tblPr>
            <w:tblGrid>
              <w:gridCol w:w="7320"/>
            </w:tblGrid>
            <w:tr>
              <w:trPr>
                <w:tblHeader w:val="true"/>
                <w:trHeight w:val="390" w:hRule="atLeast"/>
              </w:trPr>
              <w:tc>
                <w:tcPr>
                  <w:tcW w:w="7320" w:type="dxa"/>
                  <w:tcBorders/>
                  <w:vAlign w:val="center"/>
                </w:tcPr>
                <w:p>
                  <w:pPr>
                    <w:pStyle w:val="TableContents"/>
                    <w:numPr>
                      <w:ilvl w:val="0"/>
                      <w:numId w:val="1"/>
                    </w:numPr>
                    <w:spacing w:before="0" w:after="200"/>
                    <w:rPr/>
                  </w:pPr>
                  <w:r>
                    <w:rPr/>
                    <w:t>Team communication / chat - Zulip/Slack</w:t>
                  </w:r>
                </w:p>
              </w:tc>
            </w:tr>
          </w:tbl>
          <w:p>
            <w:pPr>
              <w:pStyle w:val="Normal"/>
              <w:numPr>
                <w:ilvl w:val="0"/>
                <w:numId w:val="1"/>
              </w:numPr>
              <w:spacing w:before="0" w:after="200"/>
              <w:rPr/>
            </w:pPr>
            <w:r>
              <w:rPr/>
            </w:r>
          </w:p>
        </w:tc>
      </w:tr>
    </w:tbl>
    <w:p>
      <w:pPr>
        <w:pStyle w:val="Normal"/>
        <w:numPr>
          <w:ilvl w:val="0"/>
          <w:numId w:val="1"/>
        </w:numPr>
        <w:spacing w:before="0" w:after="283"/>
        <w:rPr>
          <w:rStyle w:val="SourceText"/>
        </w:rPr>
      </w:pPr>
      <w:r>
        <w:rPr/>
      </w:r>
    </w:p>
    <w:p>
      <w:pPr>
        <w:pStyle w:val="Heading1"/>
        <w:rPr/>
      </w:pPr>
      <w:r>
        <w:rPr/>
        <w:t>8. Phase 6 — Database Design</w:t>
      </w:r>
    </w:p>
    <w:p>
      <w:pPr>
        <w:pStyle w:val="Normal"/>
        <w:rPr/>
      </w:pPr>
      <w:r>
        <w:rPr/>
        <w:t>Database design should be completed before extensive application development. The database must support multiple companies, branches, departments, users and transactions.</w:t>
      </w:r>
    </w:p>
    <w:p>
      <w:pPr>
        <w:pStyle w:val="Heading2"/>
        <w:rPr/>
      </w:pPr>
      <w:r>
        <w:rPr/>
        <w:t>Core Tables</w:t>
      </w:r>
    </w:p>
    <w:p>
      <w:pPr>
        <w:pStyle w:val="ListBullet"/>
        <w:numPr>
          <w:ilvl w:val="0"/>
          <w:numId w:val="1"/>
        </w:numPr>
        <w:rPr/>
      </w:pPr>
      <w:r>
        <w:rPr/>
        <w:t>companies</w:t>
      </w:r>
    </w:p>
    <w:p>
      <w:pPr>
        <w:pStyle w:val="ListBullet"/>
        <w:numPr>
          <w:ilvl w:val="0"/>
          <w:numId w:val="1"/>
        </w:numPr>
        <w:rPr/>
      </w:pPr>
      <w:r>
        <w:rPr/>
        <w:t>branches</w:t>
      </w:r>
    </w:p>
    <w:p>
      <w:pPr>
        <w:pStyle w:val="ListBullet"/>
        <w:numPr>
          <w:ilvl w:val="0"/>
          <w:numId w:val="1"/>
        </w:numPr>
        <w:rPr/>
      </w:pPr>
      <w:r>
        <w:rPr/>
        <w:t>departments</w:t>
      </w:r>
    </w:p>
    <w:p>
      <w:pPr>
        <w:pStyle w:val="ListBullet"/>
        <w:numPr>
          <w:ilvl w:val="0"/>
          <w:numId w:val="1"/>
        </w:numPr>
        <w:rPr/>
      </w:pPr>
      <w:r>
        <w:rPr/>
        <w:t>users</w:t>
      </w:r>
    </w:p>
    <w:p>
      <w:pPr>
        <w:pStyle w:val="ListBullet"/>
        <w:numPr>
          <w:ilvl w:val="0"/>
          <w:numId w:val="1"/>
        </w:numPr>
        <w:rPr/>
      </w:pPr>
      <w:r>
        <w:rPr/>
        <w:t>roles</w:t>
      </w:r>
    </w:p>
    <w:p>
      <w:pPr>
        <w:pStyle w:val="ListBullet"/>
        <w:numPr>
          <w:ilvl w:val="0"/>
          <w:numId w:val="1"/>
        </w:numPr>
        <w:rPr/>
      </w:pPr>
      <w:r>
        <w:rPr/>
        <w:t>permissions</w:t>
      </w:r>
    </w:p>
    <w:p>
      <w:pPr>
        <w:pStyle w:val="ListBullet"/>
        <w:numPr>
          <w:ilvl w:val="0"/>
          <w:numId w:val="1"/>
        </w:numPr>
        <w:rPr/>
      </w:pPr>
      <w:r>
        <w:rPr/>
        <w:t>role_permissions</w:t>
      </w:r>
    </w:p>
    <w:p>
      <w:pPr>
        <w:pStyle w:val="ListBullet"/>
        <w:numPr>
          <w:ilvl w:val="0"/>
          <w:numId w:val="1"/>
        </w:numPr>
        <w:rPr/>
      </w:pPr>
      <w:r>
        <w:rPr/>
        <w:t>user_roles</w:t>
      </w:r>
    </w:p>
    <w:p>
      <w:pPr>
        <w:pStyle w:val="ListBullet"/>
        <w:numPr>
          <w:ilvl w:val="0"/>
          <w:numId w:val="1"/>
        </w:numPr>
        <w:rPr/>
      </w:pPr>
      <w:r>
        <w:rPr/>
        <w:t>employees</w:t>
      </w:r>
    </w:p>
    <w:p>
      <w:pPr>
        <w:pStyle w:val="ListBullet"/>
        <w:numPr>
          <w:ilvl w:val="0"/>
          <w:numId w:val="1"/>
        </w:numPr>
        <w:rPr/>
      </w:pPr>
      <w:r>
        <w:rPr/>
        <w:t>customers</w:t>
      </w:r>
    </w:p>
    <w:p>
      <w:pPr>
        <w:pStyle w:val="ListBullet"/>
        <w:numPr>
          <w:ilvl w:val="0"/>
          <w:numId w:val="1"/>
        </w:numPr>
        <w:rPr/>
      </w:pPr>
      <w:r>
        <w:rPr/>
        <w:t>suppliers</w:t>
      </w:r>
    </w:p>
    <w:p>
      <w:pPr>
        <w:pStyle w:val="ListBullet"/>
        <w:numPr>
          <w:ilvl w:val="0"/>
          <w:numId w:val="1"/>
        </w:numPr>
        <w:rPr/>
      </w:pPr>
      <w:r>
        <w:rPr/>
        <w:t>products</w:t>
      </w:r>
    </w:p>
    <w:p>
      <w:pPr>
        <w:pStyle w:val="ListBullet"/>
        <w:numPr>
          <w:ilvl w:val="0"/>
          <w:numId w:val="1"/>
        </w:numPr>
        <w:rPr/>
      </w:pPr>
      <w:r>
        <w:rPr/>
        <w:t>product_categories</w:t>
      </w:r>
    </w:p>
    <w:p>
      <w:pPr>
        <w:pStyle w:val="ListBullet"/>
        <w:numPr>
          <w:ilvl w:val="0"/>
          <w:numId w:val="1"/>
        </w:numPr>
        <w:rPr/>
      </w:pPr>
      <w:r>
        <w:rPr/>
        <w:t>warehouses</w:t>
      </w:r>
    </w:p>
    <w:p>
      <w:pPr>
        <w:pStyle w:val="ListBullet"/>
        <w:numPr>
          <w:ilvl w:val="0"/>
          <w:numId w:val="1"/>
        </w:numPr>
        <w:rPr/>
      </w:pPr>
      <w:r>
        <w:rPr/>
        <w:t>inventory</w:t>
      </w:r>
    </w:p>
    <w:p>
      <w:pPr>
        <w:pStyle w:val="ListBullet"/>
        <w:numPr>
          <w:ilvl w:val="0"/>
          <w:numId w:val="1"/>
        </w:numPr>
        <w:rPr/>
      </w:pPr>
      <w:r>
        <w:rPr/>
        <w:t>inventory_transactions</w:t>
      </w:r>
    </w:p>
    <w:p>
      <w:pPr>
        <w:pStyle w:val="ListBullet"/>
        <w:numPr>
          <w:ilvl w:val="0"/>
          <w:numId w:val="1"/>
        </w:numPr>
        <w:rPr/>
      </w:pPr>
      <w:r>
        <w:rPr/>
        <w:t>sales</w:t>
      </w:r>
    </w:p>
    <w:p>
      <w:pPr>
        <w:pStyle w:val="ListBullet"/>
        <w:numPr>
          <w:ilvl w:val="0"/>
          <w:numId w:val="1"/>
        </w:numPr>
        <w:rPr/>
      </w:pPr>
      <w:r>
        <w:rPr/>
        <w:t>sales_items</w:t>
      </w:r>
    </w:p>
    <w:p>
      <w:pPr>
        <w:pStyle w:val="ListBullet"/>
        <w:numPr>
          <w:ilvl w:val="0"/>
          <w:numId w:val="1"/>
        </w:numPr>
        <w:rPr/>
      </w:pPr>
      <w:r>
        <w:rPr/>
        <w:t>invoices</w:t>
      </w:r>
    </w:p>
    <w:p>
      <w:pPr>
        <w:pStyle w:val="ListBullet"/>
        <w:numPr>
          <w:ilvl w:val="0"/>
          <w:numId w:val="1"/>
        </w:numPr>
        <w:rPr/>
      </w:pPr>
      <w:r>
        <w:rPr/>
        <w:t>payments</w:t>
      </w:r>
    </w:p>
    <w:p>
      <w:pPr>
        <w:pStyle w:val="ListBullet"/>
        <w:numPr>
          <w:ilvl w:val="0"/>
          <w:numId w:val="1"/>
        </w:numPr>
        <w:rPr/>
      </w:pPr>
      <w:r>
        <w:rPr/>
        <w:t>purchases</w:t>
      </w:r>
    </w:p>
    <w:p>
      <w:pPr>
        <w:pStyle w:val="ListBullet"/>
        <w:numPr>
          <w:ilvl w:val="0"/>
          <w:numId w:val="1"/>
        </w:numPr>
        <w:rPr/>
      </w:pPr>
      <w:r>
        <w:rPr/>
        <w:t>purchase_items</w:t>
      </w:r>
    </w:p>
    <w:p>
      <w:pPr>
        <w:pStyle w:val="ListBullet"/>
        <w:numPr>
          <w:ilvl w:val="0"/>
          <w:numId w:val="1"/>
        </w:numPr>
        <w:rPr/>
      </w:pPr>
      <w:r>
        <w:rPr/>
        <w:t>purchase_orders</w:t>
      </w:r>
    </w:p>
    <w:p>
      <w:pPr>
        <w:pStyle w:val="ListBullet"/>
        <w:numPr>
          <w:ilvl w:val="0"/>
          <w:numId w:val="1"/>
        </w:numPr>
        <w:rPr/>
      </w:pPr>
      <w:r>
        <w:rPr/>
        <w:t>expenses</w:t>
      </w:r>
    </w:p>
    <w:p>
      <w:pPr>
        <w:pStyle w:val="ListBullet"/>
        <w:numPr>
          <w:ilvl w:val="0"/>
          <w:numId w:val="1"/>
        </w:numPr>
        <w:rPr/>
      </w:pPr>
      <w:r>
        <w:rPr/>
        <w:t>assets</w:t>
      </w:r>
    </w:p>
    <w:p>
      <w:pPr>
        <w:pStyle w:val="ListBullet"/>
        <w:numPr>
          <w:ilvl w:val="0"/>
          <w:numId w:val="1"/>
        </w:numPr>
        <w:rPr/>
      </w:pPr>
      <w:r>
        <w:rPr/>
        <w:t>projects</w:t>
      </w:r>
    </w:p>
    <w:p>
      <w:pPr>
        <w:pStyle w:val="ListBullet"/>
        <w:numPr>
          <w:ilvl w:val="0"/>
          <w:numId w:val="1"/>
        </w:numPr>
        <w:rPr/>
      </w:pPr>
      <w:r>
        <w:rPr/>
        <w:t>contracts</w:t>
      </w:r>
    </w:p>
    <w:p>
      <w:pPr>
        <w:pStyle w:val="ListBullet"/>
        <w:numPr>
          <w:ilvl w:val="0"/>
          <w:numId w:val="1"/>
        </w:numPr>
        <w:rPr/>
      </w:pPr>
      <w:r>
        <w:rPr/>
        <w:t>accounts</w:t>
      </w:r>
    </w:p>
    <w:p>
      <w:pPr>
        <w:pStyle w:val="ListBullet"/>
        <w:numPr>
          <w:ilvl w:val="0"/>
          <w:numId w:val="1"/>
        </w:numPr>
        <w:rPr/>
      </w:pPr>
      <w:r>
        <w:rPr/>
        <w:t>journal_entries</w:t>
      </w:r>
    </w:p>
    <w:p>
      <w:pPr>
        <w:pStyle w:val="ListBullet"/>
        <w:numPr>
          <w:ilvl w:val="0"/>
          <w:numId w:val="1"/>
        </w:numPr>
        <w:rPr/>
      </w:pPr>
      <w:r>
        <w:rPr/>
        <w:t>journal_entry_items</w:t>
      </w:r>
    </w:p>
    <w:p>
      <w:pPr>
        <w:pStyle w:val="ListBullet"/>
        <w:numPr>
          <w:ilvl w:val="0"/>
          <w:numId w:val="1"/>
        </w:numPr>
        <w:rPr/>
      </w:pPr>
      <w:r>
        <w:rPr/>
        <w:t>budgets</w:t>
      </w:r>
    </w:p>
    <w:p>
      <w:pPr>
        <w:pStyle w:val="ListBullet"/>
        <w:numPr>
          <w:ilvl w:val="0"/>
          <w:numId w:val="1"/>
        </w:numPr>
        <w:rPr/>
      </w:pPr>
      <w:r>
        <w:rPr/>
        <w:t>notifications</w:t>
      </w:r>
    </w:p>
    <w:p>
      <w:pPr>
        <w:pStyle w:val="ListBullet"/>
        <w:numPr>
          <w:ilvl w:val="0"/>
          <w:numId w:val="1"/>
        </w:numPr>
        <w:rPr/>
      </w:pPr>
      <w:r>
        <w:rPr/>
        <w:t>documents</w:t>
      </w:r>
    </w:p>
    <w:p>
      <w:pPr>
        <w:pStyle w:val="ListBullet"/>
        <w:numPr>
          <w:ilvl w:val="0"/>
          <w:numId w:val="1"/>
        </w:numPr>
        <w:rPr/>
      </w:pPr>
      <w:r>
        <w:rPr/>
        <w:t>audit_logs</w:t>
      </w:r>
    </w:p>
    <w:p>
      <w:pPr>
        <w:pStyle w:val="Heading1"/>
        <w:rPr/>
      </w:pPr>
      <w:r>
        <w:rPr/>
        <w:t>9. Phase 7 — UI/UX Design</w:t>
      </w:r>
    </w:p>
    <w:p>
      <w:pPr>
        <w:pStyle w:val="Normal"/>
        <w:rPr/>
      </w:pPr>
      <w:r>
        <w:rPr/>
        <w:t>Create wireframes and prototypes before implementing all screens. The interface should be responsive and usable on desktop, tablet and mobile devices.</w:t>
      </w:r>
    </w:p>
    <w:p>
      <w:pPr>
        <w:pStyle w:val="ListBullet"/>
        <w:numPr>
          <w:ilvl w:val="0"/>
          <w:numId w:val="1"/>
        </w:numPr>
        <w:rPr/>
      </w:pPr>
      <w:r>
        <w:rPr/>
        <w:t>Login</w:t>
      </w:r>
    </w:p>
    <w:p>
      <w:pPr>
        <w:pStyle w:val="ListBullet"/>
        <w:numPr>
          <w:ilvl w:val="0"/>
          <w:numId w:val="1"/>
        </w:numPr>
        <w:rPr/>
      </w:pPr>
      <w:r>
        <w:rPr/>
        <w:t>Dashboard</w:t>
      </w:r>
    </w:p>
    <w:p>
      <w:pPr>
        <w:pStyle w:val="ListBullet"/>
        <w:numPr>
          <w:ilvl w:val="0"/>
          <w:numId w:val="1"/>
        </w:numPr>
        <w:rPr/>
      </w:pPr>
      <w:r>
        <w:rPr/>
        <w:t>Company management</w:t>
      </w:r>
    </w:p>
    <w:p>
      <w:pPr>
        <w:pStyle w:val="ListBullet"/>
        <w:numPr>
          <w:ilvl w:val="0"/>
          <w:numId w:val="1"/>
        </w:numPr>
        <w:rPr/>
      </w:pPr>
      <w:r>
        <w:rPr/>
        <w:t>User management</w:t>
      </w:r>
    </w:p>
    <w:p>
      <w:pPr>
        <w:pStyle w:val="ListBullet"/>
        <w:numPr>
          <w:ilvl w:val="0"/>
          <w:numId w:val="1"/>
        </w:numPr>
        <w:rPr/>
      </w:pPr>
      <w:r>
        <w:rPr/>
        <w:t>Employee registration</w:t>
      </w:r>
    </w:p>
    <w:p>
      <w:pPr>
        <w:pStyle w:val="ListBullet"/>
        <w:numPr>
          <w:ilvl w:val="0"/>
          <w:numId w:val="1"/>
        </w:numPr>
        <w:rPr/>
      </w:pPr>
      <w:r>
        <w:rPr/>
        <w:t>Customer management</w:t>
      </w:r>
    </w:p>
    <w:p>
      <w:pPr>
        <w:pStyle w:val="ListBullet"/>
        <w:numPr>
          <w:ilvl w:val="0"/>
          <w:numId w:val="1"/>
        </w:numPr>
        <w:rPr/>
      </w:pPr>
      <w:r>
        <w:rPr/>
        <w:t>Supplier management</w:t>
      </w:r>
    </w:p>
    <w:p>
      <w:pPr>
        <w:pStyle w:val="ListBullet"/>
        <w:numPr>
          <w:ilvl w:val="0"/>
          <w:numId w:val="1"/>
        </w:numPr>
        <w:rPr/>
      </w:pPr>
      <w:r>
        <w:rPr/>
        <w:t>Product management</w:t>
      </w:r>
    </w:p>
    <w:p>
      <w:pPr>
        <w:pStyle w:val="ListBullet"/>
        <w:numPr>
          <w:ilvl w:val="0"/>
          <w:numId w:val="1"/>
        </w:numPr>
        <w:rPr/>
      </w:pPr>
      <w:r>
        <w:rPr/>
        <w:t>Sales</w:t>
      </w:r>
    </w:p>
    <w:p>
      <w:pPr>
        <w:pStyle w:val="ListBullet"/>
        <w:numPr>
          <w:ilvl w:val="0"/>
          <w:numId w:val="1"/>
        </w:numPr>
        <w:rPr/>
      </w:pPr>
      <w:r>
        <w:rPr/>
        <w:t>Procurement</w:t>
      </w:r>
    </w:p>
    <w:p>
      <w:pPr>
        <w:pStyle w:val="ListBullet"/>
        <w:numPr>
          <w:ilvl w:val="0"/>
          <w:numId w:val="1"/>
        </w:numPr>
        <w:rPr/>
      </w:pPr>
      <w:r>
        <w:rPr/>
        <w:t>Inventory</w:t>
      </w:r>
    </w:p>
    <w:p>
      <w:pPr>
        <w:pStyle w:val="ListBullet"/>
        <w:numPr>
          <w:ilvl w:val="0"/>
          <w:numId w:val="1"/>
        </w:numPr>
        <w:rPr/>
      </w:pPr>
      <w:r>
        <w:rPr/>
        <w:t>Finance</w:t>
      </w:r>
    </w:p>
    <w:p>
      <w:pPr>
        <w:pStyle w:val="ListBullet"/>
        <w:numPr>
          <w:ilvl w:val="0"/>
          <w:numId w:val="1"/>
        </w:numPr>
        <w:rPr/>
      </w:pPr>
      <w:r>
        <w:rPr/>
        <w:t>Reports</w:t>
      </w:r>
    </w:p>
    <w:p>
      <w:pPr>
        <w:pStyle w:val="ListBullet"/>
        <w:numPr>
          <w:ilvl w:val="0"/>
          <w:numId w:val="1"/>
        </w:numPr>
        <w:rPr/>
      </w:pPr>
      <w:r>
        <w:rPr/>
        <w:t>Settings</w:t>
      </w:r>
    </w:p>
    <w:p>
      <w:pPr>
        <w:pStyle w:val="Heading1"/>
        <w:rPr/>
      </w:pPr>
      <w:r>
        <w:rPr/>
        <w:t>10. Phase 8 — Development Environment</w:t>
      </w:r>
    </w:p>
    <w:p>
      <w:pPr>
        <w:pStyle w:val="ListBullet"/>
        <w:numPr>
          <w:ilvl w:val="0"/>
          <w:numId w:val="1"/>
        </w:numPr>
        <w:rPr/>
      </w:pPr>
      <w:r>
        <w:rPr/>
        <w:t>PHP and Laravel</w:t>
      </w:r>
    </w:p>
    <w:p>
      <w:pPr>
        <w:pStyle w:val="ListBullet"/>
        <w:numPr>
          <w:ilvl w:val="0"/>
          <w:numId w:val="1"/>
        </w:numPr>
        <w:rPr/>
      </w:pPr>
      <w:r>
        <w:rPr/>
        <w:t>Composer</w:t>
      </w:r>
    </w:p>
    <w:p>
      <w:pPr>
        <w:pStyle w:val="ListBullet"/>
        <w:numPr>
          <w:ilvl w:val="0"/>
          <w:numId w:val="1"/>
        </w:numPr>
        <w:rPr/>
      </w:pPr>
      <w:r>
        <w:rPr/>
        <w:t>MySQL/MariaDB</w:t>
      </w:r>
    </w:p>
    <w:p>
      <w:pPr>
        <w:pStyle w:val="ListBullet"/>
        <w:numPr>
          <w:ilvl w:val="0"/>
          <w:numId w:val="1"/>
        </w:numPr>
        <w:rPr/>
      </w:pPr>
      <w:r>
        <w:rPr/>
        <w:t>Bootstrap</w:t>
      </w:r>
    </w:p>
    <w:p>
      <w:pPr>
        <w:pStyle w:val="ListBullet"/>
        <w:numPr>
          <w:ilvl w:val="0"/>
          <w:numId w:val="1"/>
        </w:numPr>
        <w:rPr/>
      </w:pPr>
      <w:r>
        <w:rPr/>
        <w:t>JavaScript and AJAX</w:t>
      </w:r>
    </w:p>
    <w:p>
      <w:pPr>
        <w:pStyle w:val="ListBullet"/>
        <w:numPr>
          <w:ilvl w:val="0"/>
          <w:numId w:val="1"/>
        </w:numPr>
        <w:rPr/>
      </w:pPr>
      <w:r>
        <w:rPr/>
        <w:t>VS Code or another professional IDE</w:t>
      </w:r>
    </w:p>
    <w:p>
      <w:pPr>
        <w:pStyle w:val="ListBullet"/>
        <w:numPr>
          <w:ilvl w:val="0"/>
          <w:numId w:val="1"/>
        </w:numPr>
        <w:rPr/>
      </w:pPr>
      <w:r>
        <w:rPr/>
        <w:t>Git and GitHub/GitLab</w:t>
      </w:r>
    </w:p>
    <w:p>
      <w:pPr>
        <w:pStyle w:val="ListBullet"/>
        <w:numPr>
          <w:ilvl w:val="0"/>
          <w:numId w:val="1"/>
        </w:numPr>
        <w:rPr/>
      </w:pPr>
      <w:r>
        <w:rPr/>
        <w:t>Postman for API testing</w:t>
      </w:r>
    </w:p>
    <w:p>
      <w:pPr>
        <w:pStyle w:val="ListBullet"/>
        <w:numPr>
          <w:ilvl w:val="0"/>
          <w:numId w:val="1"/>
        </w:numPr>
        <w:rPr/>
      </w:pPr>
      <w:r>
        <w:rPr/>
        <w:t>MySQL Workbench or equivalent database tool</w:t>
      </w:r>
    </w:p>
    <w:p>
      <w:pPr>
        <w:pStyle w:val="ListBullet"/>
        <w:numPr>
          <w:ilvl w:val="0"/>
          <w:numId w:val="1"/>
        </w:numPr>
        <w:rPr/>
      </w:pPr>
      <w:r>
        <w:rPr/>
        <w:t>Browser developer tools</w:t>
      </w:r>
    </w:p>
    <w:p>
      <w:pPr>
        <w:pStyle w:val="Normal"/>
        <w:rPr/>
      </w:pPr>
      <w:r>
        <w:rPr/>
        <w:t>AWS should be introduced as the production infrastructure after the local/development environment is stable.</w:t>
      </w:r>
    </w:p>
    <w:p>
      <w:pPr>
        <w:pStyle w:val="Heading1"/>
        <w:rPr/>
      </w:pPr>
      <w:r>
        <w:rPr/>
        <w:t>11. Phase 9 — Build the Core System First</w:t>
      </w:r>
    </w:p>
    <w:p>
      <w:pPr>
        <w:pStyle w:val="Normal"/>
        <w:rPr/>
      </w:pPr>
      <w:r>
        <w:rPr/>
        <w:t>Do not begin with payroll, accounting or advanced analytics. Build the platform foundation first.</w:t>
      </w:r>
    </w:p>
    <w:p>
      <w:pPr>
        <w:pStyle w:val="ListNumber"/>
        <w:numPr>
          <w:ilvl w:val="0"/>
          <w:numId w:val="4"/>
        </w:numPr>
        <w:rPr/>
      </w:pPr>
      <w:r>
        <w:rPr/>
        <w:t>Authentication: login, logout, password reset and session management</w:t>
      </w:r>
    </w:p>
    <w:p>
      <w:pPr>
        <w:pStyle w:val="ListNumber"/>
        <w:numPr>
          <w:ilvl w:val="0"/>
          <w:numId w:val="4"/>
        </w:numPr>
        <w:rPr/>
      </w:pPr>
      <w:r>
        <w:rPr/>
        <w:t>User management: users, roles, permissions and status</w:t>
      </w:r>
    </w:p>
    <w:p>
      <w:pPr>
        <w:pStyle w:val="ListNumber"/>
        <w:numPr>
          <w:ilvl w:val="0"/>
          <w:numId w:val="4"/>
        </w:numPr>
        <w:rPr/>
      </w:pPr>
      <w:r>
        <w:rPr/>
        <w:t>Company management: holding company, subsidiaries, branches and departments</w:t>
      </w:r>
    </w:p>
    <w:p>
      <w:pPr>
        <w:pStyle w:val="Heading1"/>
        <w:rPr/>
      </w:pPr>
      <w:r>
        <w:rPr/>
        <w:t>12. Phase 10 — Recommended Development Order</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Main Deliverables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1</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Authentication, users, roles and permissions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2</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Holding company, subsidiaries, branches and departments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3</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Employees and HR</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4</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Customers and suppliers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5</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Products, categories and warehouses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6</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Procurement, purchase orders and goods received</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7</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Sales, invoices and receipts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8</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Inventory</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9</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Expenses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10</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Accounting</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11</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Assets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12</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Projects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13</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Reports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Sprint 14</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Dashboard, notifications and audit trail</w:t>
            </w:r>
          </w:p>
        </w:tc>
      </w:tr>
    </w:tbl>
    <w:p>
      <w:r>
        <w:t>Sprint 9/10 note (18 August 2026): this table's own Sprint 9 ("Expenses") and Sprint 10 ("Accounting") rows are the ones this project's every actual sprint request has matched, word for word, since Sprint 1 - confirmed only at Sprint 10, when this table was finally checked directly rather than only checking 17_Development Plan's differently-scoped Sprint 0-8 table. Both rows are now built - see mbms/README.md, "Sprint 9" and "Sprint 10." Sprint 6 ("Procurement, purchase orders and goods received"), Sprint 7 ("Sales, invoices and receipts") and Sprint 8 ("Inventory") - all three requested and all three not built, redirected each time to 17_Development Plan's own Sprint 6/7/8 instead (security testing, and performance/Alpha/UAT) - remain open against this table specifically, not done by another name.</w:t>
      </w:r>
    </w:p>
    <w:p>
      <w:pPr>
        <w:pStyle w:val="Heading1"/>
        <w:rPr/>
      </w:pPr>
      <w:r>
        <w:rPr/>
        <w:t>13. Phase 11 — Implement Business Workflows</w:t>
      </w:r>
    </w:p>
    <w:p>
      <w:pPr>
        <w:pStyle w:val="Normal"/>
        <w:rPr/>
      </w:pPr>
      <w:r>
        <w:rPr/>
        <w:t>The system should implement complete business workflows rather than simply providing database forms.</w:t>
      </w:r>
    </w:p>
    <w:p>
      <w:pPr>
        <w:pStyle w:val="Heading2"/>
        <w:rPr/>
      </w:pPr>
      <w:r>
        <w:rPr/>
        <w:t>Purchase Order Status Example</w:t>
      </w:r>
    </w:p>
    <w:p>
      <w:pPr>
        <w:pStyle w:val="Normal"/>
        <w:rPr/>
      </w:pPr>
      <w:r>
        <w:rPr/>
        <w:t>DRAFT → SUBMITTED → PENDING APPROVAL → APPROVED → ORDERED → PARTIALLY RECEIVED → FULLY RECEIVED → INVOICED → PAID → CLOSED</w:t>
      </w:r>
    </w:p>
    <w:p>
      <w:pPr>
        <w:pStyle w:val="Heading2"/>
        <w:rPr/>
      </w:pPr>
      <w:r>
        <w:rPr/>
        <w:t>Invoice Status Example</w:t>
      </w:r>
    </w:p>
    <w:p>
      <w:pPr>
        <w:pStyle w:val="Normal"/>
        <w:rPr/>
      </w:pPr>
      <w:r>
        <w:rPr/>
        <w:t>DRAFT → ISSUED → PARTIALLY PAID → PAID / OVERDUE</w:t>
      </w:r>
    </w:p>
    <w:p>
      <w:pPr>
        <w:pStyle w:val="Heading1"/>
        <w:rPr/>
      </w:pPr>
      <w:r>
        <w:rPr/>
        <w:t>14. Phase 12 — Accounting Implementation</w:t>
      </w:r>
    </w:p>
    <w:p>
      <w:pPr>
        <w:pStyle w:val="Normal"/>
        <w:rPr/>
      </w:pPr>
      <w:r>
        <w:rPr/>
        <w:t>Accounting should be developed after the underlying operational transactions are working. Sales, purchases, payments and other transactions should generate appropriate accounting entries automatically where the business rules require it.</w:t>
      </w:r>
    </w:p>
    <w:p>
      <w:pPr>
        <w:pStyle w:val="ListBullet"/>
        <w:numPr>
          <w:ilvl w:val="0"/>
          <w:numId w:val="1"/>
        </w:numPr>
        <w:rPr/>
      </w:pPr>
      <w:r>
        <w:rPr/>
        <w:t>General ledger</w:t>
      </w:r>
    </w:p>
    <w:p>
      <w:pPr>
        <w:pStyle w:val="ListBullet"/>
        <w:numPr>
          <w:ilvl w:val="0"/>
          <w:numId w:val="1"/>
        </w:numPr>
        <w:rPr/>
      </w:pPr>
      <w:r>
        <w:rPr/>
        <w:t>Accounts receivable</w:t>
      </w:r>
    </w:p>
    <w:p>
      <w:pPr>
        <w:pStyle w:val="ListBullet"/>
        <w:numPr>
          <w:ilvl w:val="0"/>
          <w:numId w:val="1"/>
        </w:numPr>
        <w:rPr/>
      </w:pPr>
      <w:r>
        <w:rPr/>
        <w:t>Accounts payable</w:t>
      </w:r>
    </w:p>
    <w:p>
      <w:pPr>
        <w:pStyle w:val="ListBullet"/>
        <w:numPr>
          <w:ilvl w:val="0"/>
          <w:numId w:val="1"/>
        </w:numPr>
        <w:rPr/>
      </w:pPr>
      <w:r>
        <w:rPr/>
        <w:t>Banking</w:t>
      </w:r>
    </w:p>
    <w:p>
      <w:pPr>
        <w:pStyle w:val="ListBullet"/>
        <w:numPr>
          <w:ilvl w:val="0"/>
          <w:numId w:val="1"/>
        </w:numPr>
        <w:rPr/>
      </w:pPr>
      <w:r>
        <w:rPr/>
        <w:t>Journal entries</w:t>
      </w:r>
    </w:p>
    <w:p>
      <w:pPr>
        <w:pStyle w:val="ListBullet"/>
        <w:numPr>
          <w:ilvl w:val="0"/>
          <w:numId w:val="1"/>
        </w:numPr>
        <w:rPr/>
      </w:pPr>
      <w:r>
        <w:rPr/>
        <w:t>Trial balance</w:t>
      </w:r>
    </w:p>
    <w:p>
      <w:pPr>
        <w:pStyle w:val="ListBullet"/>
        <w:numPr>
          <w:ilvl w:val="0"/>
          <w:numId w:val="1"/>
        </w:numPr>
        <w:rPr/>
      </w:pPr>
      <w:r>
        <w:rPr/>
        <w:t>Profit and loss</w:t>
      </w:r>
    </w:p>
    <w:p>
      <w:pPr>
        <w:pStyle w:val="ListBullet"/>
        <w:numPr>
          <w:ilvl w:val="0"/>
          <w:numId w:val="1"/>
        </w:numPr>
        <w:rPr/>
      </w:pPr>
      <w:r>
        <w:rPr/>
        <w:t>Balance sheet</w:t>
      </w:r>
    </w:p>
    <w:p>
      <w:pPr>
        <w:pStyle w:val="ListBullet"/>
        <w:numPr>
          <w:ilvl w:val="0"/>
          <w:numId w:val="1"/>
        </w:numPr>
        <w:rPr/>
      </w:pPr>
      <w:r>
        <w:rPr/>
        <w:t>Cash flow</w:t>
      </w:r>
    </w:p>
    <w:p>
      <w:pPr>
        <w:pStyle w:val="Heading1"/>
        <w:rPr/>
      </w:pPr>
      <w:r>
        <w:rPr/>
        <w:t>15. Phase 13 — Reporting and Business Intelligence</w:t>
      </w:r>
    </w:p>
    <w:p>
      <w:pPr>
        <w:pStyle w:val="ListBullet"/>
        <w:numPr>
          <w:ilvl w:val="0"/>
          <w:numId w:val="1"/>
        </w:numPr>
        <w:rPr/>
      </w:pPr>
      <w:r>
        <w:rPr/>
        <w:t>Sales reports</w:t>
      </w:r>
    </w:p>
    <w:p>
      <w:pPr>
        <w:pStyle w:val="ListBullet"/>
        <w:numPr>
          <w:ilvl w:val="0"/>
          <w:numId w:val="1"/>
        </w:numPr>
        <w:rPr/>
      </w:pPr>
      <w:r>
        <w:rPr/>
        <w:t>Purchase reports</w:t>
      </w:r>
    </w:p>
    <w:p>
      <w:pPr>
        <w:pStyle w:val="ListBullet"/>
        <w:numPr>
          <w:ilvl w:val="0"/>
          <w:numId w:val="1"/>
        </w:numPr>
        <w:rPr/>
      </w:pPr>
      <w:r>
        <w:rPr/>
        <w:t>Expense reports</w:t>
      </w:r>
    </w:p>
    <w:p>
      <w:pPr>
        <w:pStyle w:val="ListBullet"/>
        <w:numPr>
          <w:ilvl w:val="0"/>
          <w:numId w:val="1"/>
        </w:numPr>
        <w:rPr/>
      </w:pPr>
      <w:r>
        <w:rPr/>
        <w:t>Inventory reports</w:t>
      </w:r>
    </w:p>
    <w:p>
      <w:pPr>
        <w:pStyle w:val="ListBullet"/>
        <w:numPr>
          <w:ilvl w:val="0"/>
          <w:numId w:val="1"/>
        </w:numPr>
        <w:rPr/>
      </w:pPr>
      <w:r>
        <w:rPr/>
        <w:t>Customer balances</w:t>
      </w:r>
    </w:p>
    <w:p>
      <w:pPr>
        <w:pStyle w:val="ListBullet"/>
        <w:numPr>
          <w:ilvl w:val="0"/>
          <w:numId w:val="1"/>
        </w:numPr>
        <w:rPr/>
      </w:pPr>
      <w:r>
        <w:rPr/>
        <w:t>Supplier balances</w:t>
      </w:r>
    </w:p>
    <w:p>
      <w:pPr>
        <w:pStyle w:val="ListBullet"/>
        <w:numPr>
          <w:ilvl w:val="0"/>
          <w:numId w:val="1"/>
        </w:numPr>
        <w:rPr/>
      </w:pPr>
      <w:r>
        <w:rPr/>
        <w:t>Employee reports</w:t>
      </w:r>
    </w:p>
    <w:p>
      <w:pPr>
        <w:pStyle w:val="ListBullet"/>
        <w:numPr>
          <w:ilvl w:val="0"/>
          <w:numId w:val="1"/>
        </w:numPr>
        <w:rPr/>
      </w:pPr>
      <w:r>
        <w:rPr/>
        <w:t>Asset reports</w:t>
      </w:r>
    </w:p>
    <w:p>
      <w:pPr>
        <w:pStyle w:val="ListBullet"/>
        <w:numPr>
          <w:ilvl w:val="0"/>
          <w:numId w:val="1"/>
        </w:numPr>
        <w:rPr/>
      </w:pPr>
      <w:r>
        <w:rPr/>
        <w:t>Project reports</w:t>
      </w:r>
    </w:p>
    <w:p>
      <w:pPr>
        <w:pStyle w:val="ListBullet"/>
        <w:numPr>
          <w:ilvl w:val="0"/>
          <w:numId w:val="1"/>
        </w:numPr>
        <w:rPr/>
      </w:pPr>
      <w:r>
        <w:rPr/>
        <w:t>Cash-flow reports</w:t>
      </w:r>
    </w:p>
    <w:p>
      <w:pPr>
        <w:pStyle w:val="ListBullet"/>
        <w:numPr>
          <w:ilvl w:val="0"/>
          <w:numId w:val="1"/>
        </w:numPr>
        <w:rPr/>
      </w:pPr>
      <w:r>
        <w:rPr/>
        <w:t>Profit and loss</w:t>
      </w:r>
    </w:p>
    <w:p>
      <w:pPr>
        <w:pStyle w:val="ListBullet"/>
        <w:numPr>
          <w:ilvl w:val="0"/>
          <w:numId w:val="1"/>
        </w:numPr>
        <w:rPr/>
      </w:pPr>
      <w:r>
        <w:rPr/>
        <w:t>Balance sheet</w:t>
      </w:r>
    </w:p>
    <w:p>
      <w:pPr>
        <w:pStyle w:val="ListBullet"/>
        <w:numPr>
          <w:ilvl w:val="0"/>
          <w:numId w:val="1"/>
        </w:numPr>
        <w:rPr/>
      </w:pPr>
      <w:r>
        <w:rPr/>
        <w:t>Trial balance</w:t>
      </w:r>
    </w:p>
    <w:p>
      <w:pPr>
        <w:pStyle w:val="ListBullet"/>
        <w:numPr>
          <w:ilvl w:val="0"/>
          <w:numId w:val="1"/>
        </w:numPr>
        <w:rPr/>
      </w:pPr>
      <w:r>
        <w:rPr/>
        <w:t>Budget versus actual</w:t>
      </w:r>
    </w:p>
    <w:p>
      <w:pPr>
        <w:pStyle w:val="Normal"/>
        <w:rPr/>
      </w:pPr>
      <w:r>
        <w:rPr/>
        <w:t>Reports should be filterable by company, branch, department, date, user, category and status.</w:t>
      </w:r>
    </w:p>
    <w:p>
      <w:pPr>
        <w:pStyle w:val="Heading1"/>
        <w:rPr/>
      </w:pPr>
      <w:r>
        <w:rPr/>
        <w:t>16. Phase 14 — Security Implementation</w:t>
      </w:r>
    </w:p>
    <w:p>
      <w:pPr>
        <w:pStyle w:val="ListBullet"/>
        <w:numPr>
          <w:ilvl w:val="0"/>
          <w:numId w:val="1"/>
        </w:numPr>
        <w:rPr/>
      </w:pPr>
      <w:r>
        <w:rPr/>
        <w:t>Secure password hashing</w:t>
      </w:r>
    </w:p>
    <w:p>
      <w:pPr>
        <w:pStyle w:val="ListBullet"/>
        <w:numPr>
          <w:ilvl w:val="0"/>
          <w:numId w:val="1"/>
        </w:numPr>
        <w:rPr/>
      </w:pPr>
      <w:r>
        <w:rPr/>
        <w:t>Session protection</w:t>
      </w:r>
    </w:p>
    <w:p>
      <w:pPr>
        <w:pStyle w:val="ListBullet"/>
        <w:numPr>
          <w:ilvl w:val="0"/>
          <w:numId w:val="1"/>
        </w:numPr>
        <w:rPr/>
      </w:pPr>
      <w:r>
        <w:rPr/>
        <w:t>Password policies</w:t>
      </w:r>
    </w:p>
    <w:p>
      <w:pPr>
        <w:pStyle w:val="ListBullet"/>
        <w:numPr>
          <w:ilvl w:val="0"/>
          <w:numId w:val="1"/>
        </w:numPr>
        <w:rPr/>
      </w:pPr>
      <w:r>
        <w:rPr/>
        <w:t>Optional two-factor authentication</w:t>
      </w:r>
    </w:p>
    <w:p>
      <w:pPr>
        <w:pStyle w:val="ListBullet"/>
        <w:numPr>
          <w:ilvl w:val="0"/>
          <w:numId w:val="1"/>
        </w:numPr>
        <w:rPr/>
      </w:pPr>
      <w:r>
        <w:rPr/>
        <w:t>Role-based authorization</w:t>
      </w:r>
    </w:p>
    <w:p>
      <w:pPr>
        <w:pStyle w:val="ListBullet"/>
        <w:numPr>
          <w:ilvl w:val="0"/>
          <w:numId w:val="1"/>
        </w:numPr>
        <w:rPr/>
      </w:pPr>
      <w:r>
        <w:rPr/>
        <w:t>Company and branch-level authorization</w:t>
      </w:r>
    </w:p>
    <w:p>
      <w:pPr>
        <w:pStyle w:val="ListBullet"/>
        <w:numPr>
          <w:ilvl w:val="0"/>
          <w:numId w:val="1"/>
        </w:numPr>
        <w:rPr/>
      </w:pPr>
      <w:r>
        <w:rPr/>
        <w:t>Input validation</w:t>
      </w:r>
    </w:p>
    <w:p>
      <w:pPr>
        <w:pStyle w:val="ListBullet"/>
        <w:numPr>
          <w:ilvl w:val="0"/>
          <w:numId w:val="1"/>
        </w:numPr>
        <w:rPr/>
      </w:pPr>
      <w:r>
        <w:rPr/>
        <w:t>SQL injection protection</w:t>
      </w:r>
    </w:p>
    <w:p>
      <w:pPr>
        <w:pStyle w:val="ListBullet"/>
        <w:numPr>
          <w:ilvl w:val="0"/>
          <w:numId w:val="1"/>
        </w:numPr>
        <w:rPr/>
      </w:pPr>
      <w:r>
        <w:rPr/>
        <w:t>CSRF protection</w:t>
      </w:r>
    </w:p>
    <w:p>
      <w:pPr>
        <w:pStyle w:val="ListBullet"/>
        <w:numPr>
          <w:ilvl w:val="0"/>
          <w:numId w:val="1"/>
        </w:numPr>
        <w:rPr/>
      </w:pPr>
      <w:r>
        <w:rPr/>
        <w:t>XSS protection</w:t>
      </w:r>
    </w:p>
    <w:p>
      <w:pPr>
        <w:pStyle w:val="ListBullet"/>
        <w:numPr>
          <w:ilvl w:val="0"/>
          <w:numId w:val="1"/>
        </w:numPr>
        <w:rPr/>
      </w:pPr>
      <w:r>
        <w:rPr/>
        <w:t>Secure file uploads</w:t>
      </w:r>
    </w:p>
    <w:p>
      <w:pPr>
        <w:pStyle w:val="ListBullet"/>
        <w:numPr>
          <w:ilvl w:val="0"/>
          <w:numId w:val="1"/>
        </w:numPr>
        <w:rPr/>
      </w:pPr>
      <w:r>
        <w:rPr/>
        <w:t>Rate limiting</w:t>
      </w:r>
    </w:p>
    <w:p>
      <w:pPr>
        <w:pStyle w:val="ListBullet"/>
        <w:numPr>
          <w:ilvl w:val="0"/>
          <w:numId w:val="1"/>
        </w:numPr>
        <w:rPr/>
      </w:pPr>
      <w:r>
        <w:rPr/>
        <w:t>Audit logs</w:t>
      </w:r>
    </w:p>
    <w:p>
      <w:pPr>
        <w:pStyle w:val="ListBullet"/>
        <w:numPr>
          <w:ilvl w:val="0"/>
          <w:numId w:val="1"/>
        </w:numPr>
        <w:rPr/>
      </w:pPr>
      <w:r>
        <w:rPr/>
        <w:t>HTTPS</w:t>
      </w:r>
    </w:p>
    <w:p>
      <w:pPr>
        <w:pStyle w:val="ListBullet"/>
        <w:numPr>
          <w:ilvl w:val="0"/>
          <w:numId w:val="1"/>
        </w:numPr>
        <w:rPr/>
      </w:pPr>
      <w:r>
        <w:rPr/>
        <w:t>Secure API authentication</w:t>
      </w:r>
    </w:p>
    <w:p>
      <w:pPr>
        <w:pStyle w:val="Normal"/>
        <w:rPr/>
      </w:pPr>
      <w:r>
        <w:rPr/>
        <w:t>Authorization must be enforced on the server. Hiding buttons in the frontend is not sufficient security.</w:t>
      </w:r>
    </w:p>
    <w:p>
      <w:pPr>
        <w:pStyle w:val="Heading1"/>
        <w:rPr/>
      </w:pPr>
      <w:r>
        <w:rPr/>
        <w:t>17. Phase 15 — Testing</w:t>
      </w:r>
    </w:p>
    <w:p>
      <w:pPr>
        <w:pStyle w:val="ListBullet"/>
        <w:numPr>
          <w:ilvl w:val="0"/>
          <w:numId w:val="1"/>
        </w:numPr>
        <w:rPr/>
      </w:pPr>
      <w:r>
        <w:rPr/>
        <w:t>Unit testing — individual functions and classes</w:t>
      </w:r>
    </w:p>
    <w:p>
      <w:pPr>
        <w:pStyle w:val="ListBullet"/>
        <w:numPr>
          <w:ilvl w:val="0"/>
          <w:numId w:val="1"/>
        </w:numPr>
        <w:rPr/>
      </w:pPr>
      <w:r>
        <w:rPr/>
        <w:t>Integration testing — interaction between modules</w:t>
      </w:r>
    </w:p>
    <w:p>
      <w:pPr>
        <w:pStyle w:val="ListBullet"/>
        <w:numPr>
          <w:ilvl w:val="0"/>
          <w:numId w:val="1"/>
        </w:numPr>
        <w:rPr/>
      </w:pPr>
      <w:r>
        <w:rPr/>
        <w:t>System testing — complete system behavior</w:t>
      </w:r>
    </w:p>
    <w:p>
      <w:pPr>
        <w:pStyle w:val="ListBullet"/>
        <w:numPr>
          <w:ilvl w:val="0"/>
          <w:numId w:val="1"/>
        </w:numPr>
        <w:rPr/>
      </w:pPr>
      <w:r>
        <w:rPr/>
        <w:t>Security testing — unauthorized access and common application vulnerabilities</w:t>
      </w:r>
    </w:p>
    <w:p>
      <w:pPr>
        <w:pStyle w:val="ListBullet"/>
        <w:numPr>
          <w:ilvl w:val="0"/>
          <w:numId w:val="1"/>
        </w:numPr>
        <w:rPr/>
      </w:pPr>
      <w:r>
        <w:rPr/>
        <w:t>Performance testing — concurrent users, large datasets and reports</w:t>
      </w:r>
    </w:p>
    <w:p>
      <w:pPr>
        <w:pStyle w:val="ListBullet"/>
        <w:numPr>
          <w:ilvl w:val="0"/>
          <w:numId w:val="1"/>
        </w:numPr>
        <w:rPr/>
      </w:pPr>
      <w:r>
        <w:rPr/>
        <w:t>Alpha testing — internal testing by the development/organization team</w:t>
      </w:r>
    </w:p>
    <w:p>
      <w:pPr>
        <w:pStyle w:val="ListBullet"/>
        <w:numPr>
          <w:ilvl w:val="0"/>
          <w:numId w:val="1"/>
        </w:numPr>
        <w:rPr/>
      </w:pPr>
      <w:r>
        <w:rPr/>
        <w:t>User Acceptance Testing (UAT) — testing by actual business representatives</w:t>
      </w:r>
    </w:p>
    <w:p>
      <w:pPr>
        <w:pStyle w:val="Heading1"/>
        <w:rPr/>
      </w:pPr>
      <w:r>
        <w:rPr/>
        <w:t>18. Sample Test Cases</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Test ID</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Test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Expected Result</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TC001</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Login with valid credentials</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enters dashboard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TC002</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Login with incorrect password</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Access is denied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TC003</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Create company</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Company is saved successfully</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TC004</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Create employee</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is saved successfully</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TC005</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Create purchase order</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Purchase order is generated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TC006</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Approve purchase order</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Status changes to Approved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TC007</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Create invoice</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Invoice is generated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TC008</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Record payment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Customer balance is updated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TC009</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Access restricted report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Access is denied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TC010</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Generate profit and loss report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Correct report is generated</w:t>
            </w:r>
          </w:p>
        </w:tc>
      </w:tr>
    </w:tbl>
    <w:p>
      <w:pPr>
        <w:pStyle w:val="Heading1"/>
        <w:rPr/>
      </w:pPr>
      <w:r>
        <w:rPr/>
        <w:t>19. Phase 16 — User Acceptance Testing</w:t>
      </w:r>
    </w:p>
    <w:p>
      <w:pPr>
        <w:pStyle w:val="Normal"/>
        <w:rPr/>
      </w:pPr>
      <w:r>
        <w:rPr/>
        <w:t>Select representatives from major departments and give them realistic end-to-end business scenarios.</w:t>
      </w:r>
    </w:p>
    <w:p>
      <w:pPr>
        <w:pStyle w:val="Normal"/>
        <w:rPr/>
      </w:pPr>
      <w:r>
        <w:rPr/>
        <w:t>Example: Create a purchase requisition, obtain approval, request quotations, select a supplier, create the purchase order, receive goods, record the supplier invoice and process the payment.</w:t>
      </w:r>
    </w:p>
    <w:p>
      <w:pPr>
        <w:pStyle w:val="Heading1"/>
        <w:rPr/>
      </w:pPr>
      <w:r>
        <w:rPr/>
        <w:t>20. Phase 17 — Production Deployment</w:t>
      </w:r>
    </w:p>
    <w:p>
      <w:pPr>
        <w:pStyle w:val="Normal"/>
        <w:rPr/>
      </w:pPr>
      <w:r>
        <w:rPr/>
        <w:t>After successful UAT, deploy the application to a secure AWS production environment.</w:t>
      </w:r>
    </w:p>
    <w:p>
      <w:pPr>
        <w:pStyle w:val="ListBullet"/>
        <w:numPr>
          <w:ilvl w:val="0"/>
          <w:numId w:val="1"/>
        </w:numPr>
        <w:rPr/>
      </w:pPr>
      <w:r>
        <w:rPr/>
        <w:t>Production web/application server</w:t>
      </w:r>
    </w:p>
    <w:p>
      <w:pPr>
        <w:pStyle w:val="ListBullet"/>
        <w:numPr>
          <w:ilvl w:val="0"/>
          <w:numId w:val="1"/>
        </w:numPr>
        <w:rPr/>
      </w:pPr>
      <w:r>
        <w:rPr/>
        <w:t>Production MySQL database</w:t>
      </w:r>
    </w:p>
    <w:p>
      <w:pPr>
        <w:pStyle w:val="ListBullet"/>
        <w:numPr>
          <w:ilvl w:val="0"/>
          <w:numId w:val="1"/>
        </w:numPr>
        <w:rPr/>
      </w:pPr>
      <w:r>
        <w:rPr/>
        <w:t>Domain and DNS</w:t>
      </w:r>
    </w:p>
    <w:p>
      <w:pPr>
        <w:pStyle w:val="ListBullet"/>
        <w:numPr>
          <w:ilvl w:val="0"/>
          <w:numId w:val="1"/>
        </w:numPr>
        <w:rPr/>
      </w:pPr>
      <w:r>
        <w:rPr/>
        <w:t>HTTPS/SSL</w:t>
      </w:r>
    </w:p>
    <w:p>
      <w:pPr>
        <w:pStyle w:val="ListBullet"/>
        <w:numPr>
          <w:ilvl w:val="0"/>
          <w:numId w:val="1"/>
        </w:numPr>
        <w:rPr/>
      </w:pPr>
      <w:r>
        <w:rPr/>
        <w:t>Email services</w:t>
      </w:r>
    </w:p>
    <w:p>
      <w:pPr>
        <w:pStyle w:val="ListBullet"/>
        <w:numPr>
          <w:ilvl w:val="0"/>
          <w:numId w:val="1"/>
        </w:numPr>
        <w:rPr/>
      </w:pPr>
      <w:r>
        <w:rPr/>
        <w:t>File/object storage</w:t>
      </w:r>
    </w:p>
    <w:p>
      <w:pPr>
        <w:pStyle w:val="ListBullet"/>
        <w:numPr>
          <w:ilvl w:val="0"/>
          <w:numId w:val="1"/>
        </w:numPr>
        <w:rPr/>
      </w:pPr>
      <w:r>
        <w:rPr/>
        <w:t>Automated database backups</w:t>
      </w:r>
    </w:p>
    <w:p>
      <w:pPr>
        <w:pStyle w:val="ListBullet"/>
        <w:numPr>
          <w:ilvl w:val="0"/>
          <w:numId w:val="1"/>
        </w:numPr>
        <w:rPr/>
      </w:pPr>
      <w:r>
        <w:rPr/>
        <w:t>Monitoring and logging</w:t>
      </w:r>
    </w:p>
    <w:p>
      <w:pPr>
        <w:pStyle w:val="ListBullet"/>
        <w:numPr>
          <w:ilvl w:val="0"/>
          <w:numId w:val="1"/>
        </w:numPr>
        <w:rPr/>
      </w:pPr>
      <w:r>
        <w:rPr/>
        <w:t>Disaster recovery procedures</w:t>
      </w:r>
    </w:p>
    <w:p>
      <w:pPr>
        <w:pStyle w:val="Heading1"/>
        <w:rPr/>
      </w:pPr>
      <w:r>
        <w:rPr/>
        <w:t>21. Phase 18 — Data Migration</w:t>
      </w:r>
    </w:p>
    <w:p>
      <w:pPr>
        <w:pStyle w:val="Normal"/>
        <w:rPr/>
      </w:pPr>
      <w:r>
        <w:rPr/>
        <w:t>If the company currently uses Excel or another system, migrate existing data carefully.</w:t>
      </w:r>
    </w:p>
    <w:p>
      <w:pPr>
        <w:pStyle w:val="ListBullet"/>
        <w:numPr>
          <w:ilvl w:val="0"/>
          <w:numId w:val="1"/>
        </w:numPr>
        <w:rPr/>
      </w:pPr>
      <w:r>
        <w:rPr/>
        <w:t>Employees</w:t>
      </w:r>
    </w:p>
    <w:p>
      <w:pPr>
        <w:pStyle w:val="ListBullet"/>
        <w:numPr>
          <w:ilvl w:val="0"/>
          <w:numId w:val="1"/>
        </w:numPr>
        <w:rPr/>
      </w:pPr>
      <w:r>
        <w:rPr/>
        <w:t>Customers</w:t>
      </w:r>
    </w:p>
    <w:p>
      <w:pPr>
        <w:pStyle w:val="ListBullet"/>
        <w:numPr>
          <w:ilvl w:val="0"/>
          <w:numId w:val="1"/>
        </w:numPr>
        <w:rPr/>
      </w:pPr>
      <w:r>
        <w:rPr/>
        <w:t>Suppliers</w:t>
      </w:r>
    </w:p>
    <w:p>
      <w:pPr>
        <w:pStyle w:val="ListBullet"/>
        <w:numPr>
          <w:ilvl w:val="0"/>
          <w:numId w:val="1"/>
        </w:numPr>
        <w:rPr/>
      </w:pPr>
      <w:r>
        <w:rPr/>
        <w:t>Products</w:t>
      </w:r>
    </w:p>
    <w:p>
      <w:pPr>
        <w:pStyle w:val="ListBullet"/>
        <w:numPr>
          <w:ilvl w:val="0"/>
          <w:numId w:val="1"/>
        </w:numPr>
        <w:rPr/>
      </w:pPr>
      <w:r>
        <w:rPr/>
        <w:t>Assets</w:t>
      </w:r>
    </w:p>
    <w:p>
      <w:pPr>
        <w:pStyle w:val="ListBullet"/>
        <w:numPr>
          <w:ilvl w:val="0"/>
          <w:numId w:val="1"/>
        </w:numPr>
        <w:rPr/>
      </w:pPr>
      <w:r>
        <w:rPr/>
        <w:t>Opening balances</w:t>
      </w:r>
    </w:p>
    <w:p>
      <w:pPr>
        <w:pStyle w:val="ListBullet"/>
        <w:numPr>
          <w:ilvl w:val="0"/>
          <w:numId w:val="1"/>
        </w:numPr>
        <w:rPr/>
      </w:pPr>
      <w:r>
        <w:rPr/>
        <w:t>Inventory</w:t>
      </w:r>
    </w:p>
    <w:p>
      <w:pPr>
        <w:pStyle w:val="ListBullet"/>
        <w:numPr>
          <w:ilvl w:val="0"/>
          <w:numId w:val="1"/>
        </w:numPr>
        <w:rPr/>
      </w:pPr>
      <w:r>
        <w:rPr/>
        <w:t>Historical transactions where required</w:t>
      </w:r>
    </w:p>
    <w:p>
      <w:pPr>
        <w:pStyle w:val="Normal"/>
        <w:rPr/>
      </w:pPr>
      <w:r>
        <w:rPr/>
        <w:t>Recommended process: Existing Data → Clean → Validate → Test Import → User Verification → Production Import</w:t>
      </w:r>
    </w:p>
    <w:p>
      <w:pPr>
        <w:pStyle w:val="Heading1"/>
        <w:rPr/>
      </w:pPr>
      <w:r>
        <w:rPr/>
        <w:t>22. Phase 19 — Training</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Group</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Training Focus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CEO/Management</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Dashboards, reports, approvals and company performance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Finance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Accounting, invoices, payments, banking and financial reports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Employees, recruitment, leave, attendance and payroll</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Procurement</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Requisitions, suppliers, quotations and purchase orders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Warehouse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Stock, goods received, stock transfers and stock issues</w:t>
            </w:r>
          </w:p>
        </w:tc>
      </w:tr>
    </w:tbl>
    <w:p>
      <w:pPr>
        <w:pStyle w:val="Heading1"/>
        <w:rPr/>
      </w:pPr>
      <w:r>
        <w:rPr/>
        <w:t>23. Phase 20 — Go-Live Strategy</w:t>
      </w:r>
    </w:p>
    <w:p>
      <w:pPr>
        <w:pStyle w:val="Normal"/>
        <w:rPr/>
      </w:pPr>
      <w:r>
        <w:rPr/>
        <w:t>Use phased implementation rather than switching the entire holding company to the system at once.</w:t>
      </w:r>
    </w:p>
    <w:p>
      <w:pPr>
        <w:pStyle w:val="Normal"/>
        <w:rPr/>
      </w:pPr>
      <w:r>
        <w:rPr/>
        <w:t>Recommended approach:</w:t>
      </w:r>
    </w:p>
    <w:p>
      <w:pPr>
        <w:pStyle w:val="Normal"/>
        <w:rPr/>
      </w:pPr>
      <w:r>
        <w:rPr/>
        <w:t>Pilot → Fix Problems → Deploy to Second Subsidiary → Fix Problems → Deploy to Remaining Companies → Full Group Rollout</w:t>
      </w:r>
    </w:p>
    <w:p>
      <w:pPr>
        <w:pStyle w:val="Heading1"/>
        <w:rPr/>
      </w:pPr>
      <w:r>
        <w:rPr/>
        <w:t>24. Phase 21 — Maintenance</w:t>
      </w:r>
    </w:p>
    <w:p>
      <w:pPr>
        <w:pStyle w:val="ListBullet"/>
        <w:numPr>
          <w:ilvl w:val="0"/>
          <w:numId w:val="1"/>
        </w:numPr>
        <w:rPr/>
      </w:pPr>
      <w:r>
        <w:rPr/>
        <w:t>Bug fixing</w:t>
      </w:r>
    </w:p>
    <w:p>
      <w:pPr>
        <w:pStyle w:val="ListBullet"/>
        <w:numPr>
          <w:ilvl w:val="0"/>
          <w:numId w:val="1"/>
        </w:numPr>
        <w:rPr/>
      </w:pPr>
      <w:r>
        <w:rPr/>
        <w:t>Security updates</w:t>
      </w:r>
    </w:p>
    <w:p>
      <w:pPr>
        <w:pStyle w:val="ListBullet"/>
        <w:numPr>
          <w:ilvl w:val="0"/>
          <w:numId w:val="1"/>
        </w:numPr>
        <w:rPr/>
      </w:pPr>
      <w:r>
        <w:rPr/>
        <w:t>Database maintenance</w:t>
      </w:r>
    </w:p>
    <w:p>
      <w:pPr>
        <w:pStyle w:val="ListBullet"/>
        <w:numPr>
          <w:ilvl w:val="0"/>
          <w:numId w:val="1"/>
        </w:numPr>
        <w:rPr/>
      </w:pPr>
      <w:r>
        <w:rPr/>
        <w:t>Backup monitoring</w:t>
      </w:r>
    </w:p>
    <w:p>
      <w:pPr>
        <w:pStyle w:val="ListBullet"/>
        <w:numPr>
          <w:ilvl w:val="0"/>
          <w:numId w:val="1"/>
        </w:numPr>
        <w:rPr/>
      </w:pPr>
      <w:r>
        <w:rPr/>
        <w:t>Performance monitoring</w:t>
      </w:r>
    </w:p>
    <w:p>
      <w:pPr>
        <w:pStyle w:val="ListBullet"/>
        <w:numPr>
          <w:ilvl w:val="0"/>
          <w:numId w:val="1"/>
        </w:numPr>
        <w:rPr/>
      </w:pPr>
      <w:r>
        <w:rPr/>
        <w:t>User support</w:t>
      </w:r>
    </w:p>
    <w:p>
      <w:pPr>
        <w:pStyle w:val="ListBullet"/>
        <w:numPr>
          <w:ilvl w:val="0"/>
          <w:numId w:val="1"/>
        </w:numPr>
        <w:rPr/>
      </w:pPr>
      <w:r>
        <w:rPr/>
        <w:t>Feature enhancements</w:t>
      </w:r>
    </w:p>
    <w:p>
      <w:pPr>
        <w:pStyle w:val="ListBullet"/>
        <w:numPr>
          <w:ilvl w:val="0"/>
          <w:numId w:val="1"/>
        </w:numPr>
        <w:rPr/>
      </w:pPr>
      <w:r>
        <w:rPr/>
        <w:t>Periodic security audits</w:t>
      </w:r>
    </w:p>
    <w:p>
      <w:pPr>
        <w:pStyle w:val="Heading1"/>
        <w:rPr/>
      </w:pPr>
      <w:r>
        <w:rPr/>
        <w:t>25. Required Project Documentation</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Document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Purpose</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Project Proposal</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the project and business case</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Feasibility Study</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Determines technical, operational and economic viability</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Software Requirements Specification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functional and non-functional requirements</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Business Process Document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Documents existing and proposed workflows</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System Design Document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architecture and technical design</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 Design Document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tables, relationships and constraints</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UI/UX Design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application interfaces</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 Specification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integrations and APIs</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Development Plan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implementation phases and schedule</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Test Plan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testing strategy</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Test Cases</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individual tests</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Alpha Test Plan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internal testing</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13</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UAT Plan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user acceptance testing</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Deployment Plan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production release</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Manual</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Provides end-user instructions</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Administrator Manual</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Provides administration instructions</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Maintenance Plan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Defines post-launch support</w:t>
            </w:r>
          </w:p>
        </w:tc>
      </w:tr>
    </w:tbl>
    <w:p>
      <w:pPr>
        <w:pStyle w:val="Heading1"/>
        <w:rPr/>
      </w:pPr>
      <w:r>
        <w:rPr/>
        <w:t>26. Recommended Overall Project Structure</w:t>
      </w:r>
    </w:p>
    <w:p>
      <w:pPr>
        <w:pStyle w:val="ListBullet"/>
        <w:numPr>
          <w:ilvl w:val="0"/>
          <w:numId w:val="1"/>
        </w:numPr>
        <w:rPr/>
      </w:pPr>
      <w:r>
        <w:rPr/>
        <w:t>Authentication</w:t>
      </w:r>
    </w:p>
    <w:p>
      <w:pPr>
        <w:pStyle w:val="ListBullet"/>
        <w:numPr>
          <w:ilvl w:val="0"/>
          <w:numId w:val="1"/>
        </w:numPr>
        <w:rPr/>
      </w:pPr>
      <w:r>
        <w:rPr/>
        <w:t>Group Management — Companies, Branches, Departments</w:t>
      </w:r>
    </w:p>
    <w:p>
      <w:pPr>
        <w:pStyle w:val="ListBullet"/>
        <w:numPr>
          <w:ilvl w:val="0"/>
          <w:numId w:val="1"/>
        </w:numPr>
        <w:rPr/>
      </w:pPr>
      <w:r>
        <w:rPr/>
        <w:t>User Management — Users, Roles, Permissions</w:t>
      </w:r>
    </w:p>
    <w:p>
      <w:pPr>
        <w:pStyle w:val="ListBullet"/>
        <w:numPr>
          <w:ilvl w:val="0"/>
          <w:numId w:val="1"/>
        </w:numPr>
        <w:rPr/>
      </w:pPr>
      <w:r>
        <w:rPr/>
        <w:t>HR — Employees, Recruitment, Attendance, Leave, Performance</w:t>
      </w:r>
    </w:p>
    <w:p>
      <w:pPr>
        <w:pStyle w:val="ListBullet"/>
        <w:numPr>
          <w:ilvl w:val="0"/>
          <w:numId w:val="1"/>
        </w:numPr>
        <w:rPr/>
      </w:pPr>
      <w:r>
        <w:rPr/>
        <w:t>Finance — Accounts, Banking, Expenses, Budgets, Payments</w:t>
      </w:r>
    </w:p>
    <w:p>
      <w:pPr>
        <w:pStyle w:val="ListBullet"/>
        <w:numPr>
          <w:ilvl w:val="0"/>
          <w:numId w:val="1"/>
        </w:numPr>
        <w:rPr/>
      </w:pPr>
      <w:r>
        <w:rPr/>
        <w:t>Accounting — General Ledger, Receivables, Payables, Financial Statements</w:t>
      </w:r>
    </w:p>
    <w:p>
      <w:pPr>
        <w:pStyle w:val="ListBullet"/>
        <w:numPr>
          <w:ilvl w:val="0"/>
          <w:numId w:val="1"/>
        </w:numPr>
        <w:rPr/>
      </w:pPr>
      <w:r>
        <w:rPr/>
        <w:t>Sales — Customers, Quotations, Orders, Invoices</w:t>
      </w:r>
    </w:p>
    <w:p>
      <w:pPr>
        <w:pStyle w:val="ListBullet"/>
        <w:numPr>
          <w:ilvl w:val="0"/>
          <w:numId w:val="1"/>
        </w:numPr>
        <w:rPr/>
      </w:pPr>
      <w:r>
        <w:rPr/>
        <w:t>Procurement — Suppliers, Requisitions, Quotations, Purchase Orders</w:t>
      </w:r>
    </w:p>
    <w:p>
      <w:pPr>
        <w:pStyle w:val="ListBullet"/>
        <w:numPr>
          <w:ilvl w:val="0"/>
          <w:numId w:val="1"/>
        </w:numPr>
        <w:rPr/>
      </w:pPr>
      <w:r>
        <w:rPr/>
        <w:t>Inventory — Products, Warehouses, Stock, Transfers</w:t>
      </w:r>
    </w:p>
    <w:p>
      <w:pPr>
        <w:pStyle w:val="ListBullet"/>
        <w:numPr>
          <w:ilvl w:val="0"/>
          <w:numId w:val="1"/>
        </w:numPr>
        <w:rPr/>
      </w:pPr>
      <w:r>
        <w:rPr/>
        <w:t>Assets</w:t>
      </w:r>
    </w:p>
    <w:p>
      <w:pPr>
        <w:pStyle w:val="ListBullet"/>
        <w:numPr>
          <w:ilvl w:val="0"/>
          <w:numId w:val="1"/>
        </w:numPr>
        <w:rPr/>
      </w:pPr>
      <w:r>
        <w:rPr/>
        <w:t>Projects</w:t>
      </w:r>
    </w:p>
    <w:p>
      <w:pPr>
        <w:pStyle w:val="ListBullet"/>
        <w:numPr>
          <w:ilvl w:val="0"/>
          <w:numId w:val="1"/>
        </w:numPr>
        <w:rPr/>
      </w:pPr>
      <w:r>
        <w:rPr/>
        <w:t>Contracts</w:t>
      </w:r>
    </w:p>
    <w:p>
      <w:pPr>
        <w:pStyle w:val="ListBullet"/>
        <w:numPr>
          <w:ilvl w:val="0"/>
          <w:numId w:val="1"/>
        </w:numPr>
        <w:rPr/>
      </w:pPr>
      <w:r>
        <w:rPr/>
        <w:t>Investments</w:t>
      </w:r>
    </w:p>
    <w:p>
      <w:pPr>
        <w:pStyle w:val="ListBullet"/>
        <w:numPr>
          <w:ilvl w:val="0"/>
          <w:numId w:val="1"/>
        </w:numPr>
        <w:rPr/>
      </w:pPr>
      <w:r>
        <w:rPr/>
        <w:t>Legal</w:t>
      </w:r>
    </w:p>
    <w:p>
      <w:pPr>
        <w:pStyle w:val="ListBullet"/>
        <w:numPr>
          <w:ilvl w:val="0"/>
          <w:numId w:val="1"/>
        </w:numPr>
        <w:rPr/>
      </w:pPr>
      <w:r>
        <w:rPr/>
        <w:t>Reports</w:t>
      </w:r>
    </w:p>
    <w:p>
      <w:pPr>
        <w:pStyle w:val="ListBullet"/>
        <w:numPr>
          <w:ilvl w:val="0"/>
          <w:numId w:val="1"/>
        </w:numPr>
        <w:rPr/>
      </w:pPr>
      <w:r>
        <w:rPr/>
        <w:t>Notifications</w:t>
      </w:r>
    </w:p>
    <w:p>
      <w:pPr>
        <w:pStyle w:val="ListBullet"/>
        <w:numPr>
          <w:ilvl w:val="0"/>
          <w:numId w:val="1"/>
        </w:numPr>
        <w:rPr/>
      </w:pPr>
      <w:r>
        <w:rPr/>
        <w:t>Audit</w:t>
      </w:r>
    </w:p>
    <w:p>
      <w:pPr>
        <w:pStyle w:val="ListBullet"/>
        <w:numPr>
          <w:ilvl w:val="0"/>
          <w:numId w:val="1"/>
        </w:numPr>
        <w:rPr/>
      </w:pPr>
      <w:r>
        <w:rPr/>
        <w:t>Administration</w:t>
      </w:r>
    </w:p>
    <w:p>
      <w:pPr>
        <w:pStyle w:val="Heading1"/>
        <w:rPr/>
      </w:pPr>
      <w:r>
        <w:rPr/>
        <w:t>27. Recommended Development Sequence</w:t>
      </w:r>
    </w:p>
    <w:p>
      <w:pPr>
        <w:pStyle w:val="Normal"/>
        <w:rPr/>
      </w:pPr>
      <w:r>
        <w:rPr/>
        <w:t>The safest development sequence is:</w:t>
      </w:r>
    </w:p>
    <w:p>
      <w:pPr>
        <w:pStyle w:val="Normal"/>
        <w:rPr/>
      </w:pPr>
      <w:r>
        <w:rPr/>
        <w:t>1. Requirements</w:t>
      </w:r>
    </w:p>
    <w:p>
      <w:pPr>
        <w:pStyle w:val="Normal"/>
        <w:rPr/>
      </w:pPr>
      <w:r>
        <w:rPr/>
        <w:t>2. SRS</w:t>
      </w:r>
    </w:p>
    <w:p>
      <w:pPr>
        <w:pStyle w:val="Normal"/>
        <w:rPr/>
      </w:pPr>
      <w:r>
        <w:rPr/>
        <w:t>3. Business processes</w:t>
      </w:r>
    </w:p>
    <w:p>
      <w:pPr>
        <w:pStyle w:val="Normal"/>
        <w:rPr/>
      </w:pPr>
      <w:r>
        <w:rPr/>
        <w:t>4. System architecture</w:t>
      </w:r>
    </w:p>
    <w:p>
      <w:pPr>
        <w:pStyle w:val="Normal"/>
        <w:rPr/>
      </w:pPr>
      <w:r>
        <w:rPr/>
        <w:t>5. Database design</w:t>
      </w:r>
    </w:p>
    <w:p>
      <w:pPr>
        <w:pStyle w:val="Normal"/>
        <w:rPr/>
      </w:pPr>
      <w:r>
        <w:rPr/>
        <w:t>6. UI/UX design</w:t>
      </w:r>
    </w:p>
    <w:p>
      <w:pPr>
        <w:pStyle w:val="Normal"/>
        <w:rPr/>
      </w:pPr>
      <w:r>
        <w:rPr/>
        <w:t>7. Core development</w:t>
      </w:r>
    </w:p>
    <w:p>
      <w:pPr>
        <w:pStyle w:val="Normal"/>
        <w:rPr/>
      </w:pPr>
      <w:r>
        <w:rPr/>
        <w:t>8. Module development</w:t>
      </w:r>
    </w:p>
    <w:p>
      <w:pPr>
        <w:pStyle w:val="Normal"/>
        <w:rPr/>
      </w:pPr>
      <w:r>
        <w:rPr/>
        <w:t>9. Module integration</w:t>
      </w:r>
    </w:p>
    <w:p>
      <w:pPr>
        <w:pStyle w:val="Normal"/>
        <w:rPr/>
      </w:pPr>
      <w:r>
        <w:rPr/>
        <w:t>10. Testing</w:t>
      </w:r>
    </w:p>
    <w:p>
      <w:pPr>
        <w:pStyle w:val="Normal"/>
        <w:rPr/>
      </w:pPr>
      <w:r>
        <w:rPr/>
        <w:t>11. UAT</w:t>
      </w:r>
    </w:p>
    <w:p>
      <w:pPr>
        <w:pStyle w:val="Normal"/>
        <w:rPr/>
      </w:pPr>
      <w:r>
        <w:rPr/>
        <w:t>12. Deployment</w:t>
      </w:r>
    </w:p>
    <w:p>
      <w:pPr>
        <w:pStyle w:val="Normal"/>
        <w:rPr/>
      </w:pPr>
      <w:r>
        <w:rPr/>
        <w:t>13. Training</w:t>
      </w:r>
    </w:p>
    <w:p>
      <w:pPr>
        <w:pStyle w:val="Normal"/>
        <w:rPr/>
      </w:pPr>
      <w:r>
        <w:rPr/>
        <w:t>14. Maintenance</w:t>
      </w:r>
    </w:p>
    <w:p>
      <w:pPr>
        <w:pStyle w:val="Heading1"/>
        <w:rPr/>
      </w:pPr>
      <w:r>
        <w:rPr/>
        <w:t>28. Final Recommendation</w:t>
      </w:r>
    </w:p>
    <w:p>
      <w:pPr>
        <w:pStyle w:val="Normal"/>
        <w:rPr/>
      </w:pPr>
      <w:r>
        <w:rPr/>
        <w:t>The Multi Holdings Limited system should be developed as a centralized enterprise platform with controlled subsidiary independence. The Group CEO and authorized executives should have consolidated visibility, while subsidiary, branch and departmental users should only access the information required for their responsibilities.</w:t>
      </w:r>
    </w:p>
    <w:p>
      <w:pPr>
        <w:pStyle w:val="Normal"/>
        <w:rPr/>
      </w:pPr>
      <w:r>
        <w:rPr/>
        <w:t>The project should be delivered incrementally, beginning with the core organizational structure, authentication, users, permissions and basic business operations. Advanced finance, payroll, consolidation, investment, governance, analytics and integrations should follow after the foundation is stable.</w:t>
      </w:r>
    </w:p>
    <w:p>
      <w:pPr>
        <w:pStyle w:val="Normal"/>
        <w:rPr/>
      </w:pPr>
      <w:r>
        <w:rPr/>
      </w:r>
    </w:p>
    <w:p>
      <w:pPr>
        <w:pStyle w:val="Normal"/>
        <w:rPr/>
      </w:pPr>
      <w:r>
        <w:rPr/>
        <w:t>Non-functional requirements</w:t>
      </w:r>
    </w:p>
    <w:p>
      <w:pPr>
        <w:pStyle w:val="BodyText"/>
        <w:rPr/>
      </w:pPr>
      <w:r>
        <w:rPr/>
        <w:t>How the software should behave.</w:t>
      </w:r>
    </w:p>
    <w:p>
      <w:pPr>
        <w:pStyle w:val="BodyText"/>
        <w:numPr>
          <w:ilvl w:val="0"/>
          <w:numId w:val="7"/>
        </w:numPr>
        <w:tabs>
          <w:tab w:val="clear" w:pos="720"/>
          <w:tab w:val="left" w:pos="0" w:leader="none"/>
        </w:tabs>
        <w:ind w:hanging="283" w:start="709"/>
        <w:rPr/>
      </w:pPr>
      <w:r>
        <w:rPr/>
        <w:t>Performance and response time</w:t>
      </w:r>
    </w:p>
    <w:p>
      <w:pPr>
        <w:pStyle w:val="BodyText"/>
        <w:numPr>
          <w:ilvl w:val="0"/>
          <w:numId w:val="7"/>
        </w:numPr>
        <w:tabs>
          <w:tab w:val="clear" w:pos="720"/>
          <w:tab w:val="left" w:pos="0" w:leader="none"/>
        </w:tabs>
        <w:ind w:hanging="283" w:start="709"/>
        <w:rPr/>
      </w:pPr>
      <w:r>
        <w:rPr/>
        <w:t>Scalability</w:t>
      </w:r>
    </w:p>
    <w:p>
      <w:pPr>
        <w:pStyle w:val="BodyText"/>
        <w:numPr>
          <w:ilvl w:val="0"/>
          <w:numId w:val="7"/>
        </w:numPr>
        <w:tabs>
          <w:tab w:val="clear" w:pos="720"/>
          <w:tab w:val="left" w:pos="0" w:leader="none"/>
        </w:tabs>
        <w:ind w:hanging="283" w:start="709"/>
        <w:rPr/>
      </w:pPr>
      <w:r>
        <w:rPr/>
        <w:t>Security</w:t>
      </w:r>
    </w:p>
    <w:p>
      <w:pPr>
        <w:pStyle w:val="BodyText"/>
        <w:numPr>
          <w:ilvl w:val="0"/>
          <w:numId w:val="7"/>
        </w:numPr>
        <w:tabs>
          <w:tab w:val="clear" w:pos="720"/>
          <w:tab w:val="left" w:pos="0" w:leader="none"/>
        </w:tabs>
        <w:ind w:hanging="283" w:start="709"/>
        <w:rPr/>
      </w:pPr>
      <w:r>
        <w:rPr/>
        <w:t>Availability</w:t>
      </w:r>
    </w:p>
    <w:p>
      <w:pPr>
        <w:pStyle w:val="BodyText"/>
        <w:numPr>
          <w:ilvl w:val="0"/>
          <w:numId w:val="7"/>
        </w:numPr>
        <w:tabs>
          <w:tab w:val="clear" w:pos="720"/>
          <w:tab w:val="left" w:pos="0" w:leader="none"/>
        </w:tabs>
        <w:ind w:hanging="283" w:start="709"/>
        <w:rPr/>
      </w:pPr>
      <w:r>
        <w:rPr/>
        <w:t>Reliability</w:t>
      </w:r>
    </w:p>
    <w:p>
      <w:pPr>
        <w:pStyle w:val="BodyText"/>
        <w:numPr>
          <w:ilvl w:val="0"/>
          <w:numId w:val="7"/>
        </w:numPr>
        <w:tabs>
          <w:tab w:val="clear" w:pos="720"/>
          <w:tab w:val="left" w:pos="0" w:leader="none"/>
        </w:tabs>
        <w:ind w:hanging="283" w:start="709"/>
        <w:rPr/>
      </w:pPr>
      <w:r>
        <w:rPr/>
        <w:t>Maintainability</w:t>
      </w:r>
    </w:p>
    <w:p>
      <w:pPr>
        <w:pStyle w:val="BodyText"/>
        <w:numPr>
          <w:ilvl w:val="0"/>
          <w:numId w:val="7"/>
        </w:numPr>
        <w:tabs>
          <w:tab w:val="clear" w:pos="720"/>
          <w:tab w:val="left" w:pos="0" w:leader="none"/>
        </w:tabs>
        <w:ind w:hanging="283" w:start="709"/>
        <w:rPr/>
      </w:pPr>
      <w:r>
        <w:rPr/>
        <w:t>Logging and monitoring</w:t>
      </w:r>
    </w:p>
    <w:p>
      <w:pPr>
        <w:pStyle w:val="BodyText"/>
        <w:numPr>
          <w:ilvl w:val="0"/>
          <w:numId w:val="7"/>
        </w:numPr>
        <w:tabs>
          <w:tab w:val="clear" w:pos="720"/>
          <w:tab w:val="left" w:pos="0" w:leader="none"/>
        </w:tabs>
        <w:ind w:hanging="283" w:start="709"/>
        <w:rPr/>
      </w:pPr>
      <w:r>
        <w:rPr/>
        <w:t>Backup and recovery</w:t>
      </w:r>
    </w:p>
    <w:p>
      <w:pPr>
        <w:pStyle w:val="BodyText"/>
        <w:numPr>
          <w:ilvl w:val="0"/>
          <w:numId w:val="7"/>
        </w:numPr>
        <w:tabs>
          <w:tab w:val="clear" w:pos="720"/>
          <w:tab w:val="left" w:pos="0" w:leader="none"/>
        </w:tabs>
        <w:spacing w:before="0" w:after="120"/>
        <w:ind w:hanging="283" w:start="709"/>
        <w:rPr/>
      </w:pPr>
      <w:r>
        <w:rPr/>
        <w:t>Accessibility</w:t>
      </w:r>
    </w:p>
    <w:p>
      <w:pPr>
        <w:pStyle w:val="Heading1"/>
      </w:pPr>
      <w:r>
        <w:t>Implementation Status Note (18 August 2026)</w:t>
      </w:r>
    </w:p>
    <w:p>
      <w:r>
        <w:t>This document's Section 7 (System Architecture) and Section 10 (Development Environment) list two conflicting technology stacks — Node.js/NestJS/Fastify/PostgreSQL/Kafka in one, PHP/Laravel/MySQL in the other. The Group's other documents (morise.docx, 03_Feasibility Study, 07_System Design Document) have since confirmed the Node.js/NestJS stack and flagged Section 10 here as a residual inconsistency to retire. It has not been edited in this pass, since this document is a general-purpose procedural guide rather than a project-status record — but readers should treat Section 10's PHP/Laravel/MySQL line as stale.</w:t>
      </w:r>
    </w:p>
    <w:p>
      <w:r>
        <w:t>Phase 9 ("Build the Core System First": Authentication, User management, Company management) and the corresponding start of Phase 10's recommended sprint order have been carried out as a working proof-of-concept — see 17_Development Plan and 04_Software Requirements Specification in this same folder for the precise, requirement-ID-level status. Code lives in mbms/, alongside this documentation set (docx/) and the Administrator/Customer mockups (screenshots/). See mbms/README.md for exact run instructions and seeded demo credentials.</w:t>
      </w:r>
    </w:p>
    <w:p>
      <w:pPr>
        <w:pStyle w:val="Heading1"/>
      </w:pPr>
      <w:r>
        <w:t>Implementation Status Note 2 (18 August 2026)</w:t>
      </w:r>
    </w:p>
    <w:p>
      <w:r>
        <w:t>Employee management (Section 26's "Human Resources" area) and basic accounting (Section 26's "Accounting" area) now have working proof-of-concept code, in addition to the Phase 9 core described in the previous note. See 17_Development Plan and 04_Software Requirements Specification in this same folder for exact status. See mbms/README.md for exact run instructions and seeded demo credentials.</w:t>
      </w:r>
    </w:p>
    <w:p>
      <w:pPr>
        <w:pStyle w:val="Heading1"/>
      </w:pPr>
      <w:r>
        <w:t>Implementation Status Note 3 (18 August 2026)</w:t>
      </w:r>
    </w:p>
    <w:p>
      <w:r>
        <w:t>Customer and Supplier management (Section 26's corresponding areas) now have working proof-of-concept code, in addition to the Phase 9 core, Employees and Accounting described in the previous two notes. See mbms/README.md for exact run instructions and seeded demo credentials.</w:t>
      </w:r>
    </w:p>
    <w:p>
      <w:pPr>
        <w:pStyle w:val="Heading1"/>
      </w:pPr>
      <w:r>
        <w:t>Implementation Status Note 4 (18 August 2026)</w:t>
      </w:r>
    </w:p>
    <w:p>
      <w:r>
        <w:t>Product management (Section 26's corresponding area) now has working proof-of-concept code, completing every Phase 1 module this blueprint's Phase 2 ("Define the Project Scope") MVP list names except the audit trail, which the Group's procedures document doesn't call out separately from other reporting (morise.docx's Section 32/55 do, and that gap is discussed there instead). See mbms/README.md for exact run instructions and seeded demo credentials.</w:t>
      </w:r>
    </w:p>
    <w:p>
      <w:pPr>
        <w:pStyle w:val="Heading1"/>
      </w:pPr>
      <w:r>
        <w:t>Implementation Status Note 5 (18 August 2026) — Phase 1 MVP List Complete</w:t>
      </w:r>
    </w:p>
    <w:p>
      <w:r>
        <w:t>Section 2's audit trail ("complete, tamper-evident audit trail") now has working proof-of-concept code, completing every item in this blueprint's Phase 2 MVP list (Section 4). This is the fifth and final increment of this kind for the current scope — see mbms/README.md for the complete picture of what was built across all five updates and what deliberately wasn't (Phase 2+ modules, the approved microservices architecture). See mbms/README.md for exact run instructions and seeded demo credentials.</w:t>
      </w:r>
    </w:p>
    <w:p>
      <w:pPr>
        <w:pStyle w:val="Heading1"/>
      </w:pPr>
      <w:r>
        <w:t>Implementation Status Note 6 (18 August 2026) — Sprint 1 Re-verified</w:t>
      </w:r>
    </w:p>
    <w:p>
      <w:r>
        <w:t>Section 16's insistence that authorization be enforced server-side, not just hidden in the UI, was re-confirmed directly this update: a test user holding no role, only one directly-granted permission, was shown to access exactly the endpoint that permission gates and nothing else, purely via server-side checks. Three gaps were found and fixed: FR-AUTH-04's password policy was checked in as a hardcoded 8-character minimum with no complexity rule and nothing configurable about it; FR-USER-04's scope assignment had company and branch but not department; FR-USER-06's 'assign ... specific permissions to a user' half was never built — only role assignment existed, with no way to grant one permission directly to a user without creating or editing a role. All three are now implemented and re-verified end-to-end, including a role-less test user who was granted only a direct permission and successfully exercised exactly the one endpoint that permission gates. See mbms/README.md, "Sprint 1 verification pass", for the full detail and verification method.</w:t>
      </w:r>
    </w:p>
    <w:p>
      <w:pPr>
        <w:pStyle w:val="Heading1"/>
      </w:pPr>
      <w:r>
        <w:t>Implementation Status Note 7 (18 August 2026) — Sprint 2 Re-verified</w:t>
      </w:r>
    </w:p>
    <w:p>
      <w:r>
        <w:t>Three requirement gaps were found and fixed: FR-COMP-03 had no way to distinguish a subsidiary from an associate/affiliate — every non-root company was created the same way; FR-COMP-05 had the parent/subsidiary link but no ownership percentage; FR-COMP-06's logoUrl column existed in the schema but neither create nor update DTO exposed it, so it was silently unsettable via the API. A fourth, non-requirement gap was also found and fixed: no seeded demo user held the permission needed to create or edit a company at all, and the frontend's create buttons were separately gated by a hardcoded role check matching nobody either — so this whole area was previously unreachable through the demo even though the underlying code mostly worked. See mbms/README.md, "Sprint 2 verification pass", for the full detail and verification method.</w:t>
      </w:r>
    </w:p>
    <w:p>
      <w:pPr>
        <w:pStyle w:val="Heading1"/>
      </w:pPr>
      <w:r>
        <w:t>Implementation Status Note 8 (18 August 2026) — Sprint 3 Re-verified</w:t>
      </w:r>
    </w:p>
    <w:p>
      <w:r>
        <w:t>Two requirement gaps were found and fixed: FR-EMP-02 had contract type and start/end dates but no job description field; FR-EMP-03 (qualifications/skills/certifications) had no field at all — already flagged "Not started" in an earlier update and unchanged until this pass. A third, larger gap was also found and fixed: the Employees create form only ever exposed six of the roughly seventeen fields the API accepts — national ID, contract type, next of kin, emergency contact and bank/tax fields all existed correctly in the schema and API (and were correctly masked on read) but had no way to be entered through the UI at all, the same class of gap as Sprint 2's demo-reachability issue. See mbms/README.md, "Sprint 3 verification pass", for the full detail and verification method.</w:t>
      </w:r>
    </w:p>
    <w:p>
      <w:pPr>
        <w:pStyle w:val="Heading1"/>
      </w:pPr>
      <w:r>
        <w:t>Implementation Status Note 9 (18 August 2026) — Sprint 4 Re-verified</w:t>
      </w:r>
    </w:p>
    <w:p>
      <w:r>
        <w:t>One requirement gap was found and fixed: FR-SUPP-02 had tax ID and bank details but nothing for contracts at all — a contractReference and contractExpiryDate field were added. A second issue, an audit gap, was also fixed: supplier update never called AuditService, unlike create/blacklist/unblacklist. A third issue, the same UI-completeness class of gap found in Sprint 3, was fixed for both services: the Suppliers create form only exposed 4 of the roughly 10 fields the API accepts (missing contact email/phone, address, bank details), and the Customers create form only exposed 4 of 6 (missing email and address) — all now collectable through the UI. See mbms/README.md, "Sprint 4 verification pass", for the full detail and verification method.</w:t>
      </w:r>
    </w:p>
    <w:p>
      <w:pPr>
        <w:pStyle w:val="Heading1"/>
      </w:pPr>
      <w:r>
        <w:t>Implementation Status Note 10 (18 August 2026) — Sprint 5 Re-verified</w:t>
      </w:r>
    </w:p>
    <w:p>
      <w:r>
        <w:t>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 One requirement gap was found and fixed: FR-PROD-01 ("products/services") had no way to distinguish the two — a productType field was added. Two audit gaps were also fixed: product update and category create never called AuditService, unlike product create. A UI gap was fixed too: the create form was missing barcode and description fields that already existed correctly in the schema and API. See mbms/README.md, "Sprint 5 verification pass", for the full detail and verification method.</w:t>
      </w:r>
    </w:p>
    <w:p>
      <w:pPr>
        <w:pStyle w:val="Heading1"/>
      </w:pPr>
      <w:r>
        <w:t>Implementation Status Note 11 (18 August 2026) — Sprint 6 Re-verified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 Two requirement gaps were found and fixed: FR-ACC-03 only had a trial balance report (an account-level summary), not an actual general ledger (a transaction-level, running-balance view per account) — a new general ledger report was added. FR-DASH-02's chart-of-accounts summary was only reachable via accounting.viewAll, a Group-level-only permission — a subsidiary-scoped Finance Manager could never see it on their own dashboard; now included there for anyone holding either accounting permission for that company. Audit Trail was re-checked with no new gaps found, plus a documented clarification that the 'delete' audit action never fires anywhere, since this system uses status changes instead of hard deletes throughout, by design. See mbms/README.md, "Sprint 6 verification pass", for the full detail and verification method.</w:t>
      </w:r>
    </w:p>
    <w:p>
      <w:pPr>
        <w:pStyle w:val="Heading1"/>
      </w:pPr>
      <w:r>
        <w:t>Implementation Status Note 12 (18 August 2026) — Sprint 7 Security Testing</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10_Test Plan Sections 3.3 (Contract Testing) and 3.4 (System/E2E Testing) are written against the approved Kafka/microservices architecture and don't apply as literally specified to this monolith — the same architecture gap noted throughout this document set; their spirit is what every sprint's curl/Playwright verification has already been doing since Sprint 1. Section 3.5 (Security Testing) does apply regardless of architecture and was run in full: SEC-01 (server-side RBAC), SEC-02 (SQL injection/XSS), SEC-05 (rate limiting) and SEC-06 (admin actions audited) were all confirmed working live, with one polish fix (a leaking internal exception message on rate-limited responses, now cleaned up). SEC-03 (CSRF) is structurally not applicable — Bearer-token auth, no cookies. SEC-04 (file upload validation) is not applicable — no file upload exists anywhere in this system. SEC-07 (2FA, Could priority) remains not implemented. NFR-08 (TLS) is a deployment concern, out of scope locally; NFR-09 (password hashing) was confirmed — bcrypt, cost factor 12, everywhere. See mbms/README.md, "Sprint 7: security testing pass", for the full detail and verification method.</w:t>
      </w:r>
    </w:p>
    <w:p>
      <w:pPr>
        <w:pStyle w:val="Heading1"/>
      </w:pPr>
      <w:r>
        <w:t>Implementation Status Note 13 (18 August 2026) — Critical Bug Found and Fixed</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 See mbms/README.md, "Sprint 8: performance, Alpha and UAT pass", for the full detail and verification method.</w:t>
      </w:r>
    </w:p>
    <w:p>
      <w:pPr>
        <w:pStyle w:val="Heading1"/>
      </w:pPr>
      <w:r>
        <w:t>Implementation Status Note 14 (18 August 2026) — Sprint 9: Expense Management (Phase 2)</w:t>
      </w:r>
    </w:p>
    <w:p>
      <w:r>
        <w:t>Scope note: this document's Section 11 names Expenses under Phase 9 (“Finance — Accounts, Banking, Expenses, Budgets, Payments”) of its own recommended development order — later than where this project actually is (Phase 1 core, plus now one Phase 2 module), the same gap this document's earlier updates have already flagged against its own phase numbering not matching 17_Development Plan's.</w:t>
      </w:r>
    </w:p>
    <w:p>
      <w:r>
        <w:t>Expense claim submission, two-step manager/finance approval, rejection and payment-with-ledger-posting were built this sprint, ahead of this document's own Section 11 ordering (which places full Finance/Expenses/Budgets/Payments well after the core system) — consistent with how this project has built by direct request throughout, not by strictly following this document's phase order, a deviation already flagged repeatedly in earlier updates.</w:t>
      </w:r>
    </w:p>
    <w:p>
      <w:r>
        <w:t>See mbms/README.md, “Sprint 9”, for the full detail and verification method.</w:t>
      </w:r>
    </w:p>
    <w:p>
      <w:pPr>
        <w:pStyle w:val="Heading1"/>
      </w:pPr>
      <w:r>
        <w:t>Implementation Status Note 15 (18 August 2026) — Sprint 9/10 Traced to This Document's Own Sprint Table</w:t>
      </w:r>
    </w:p>
    <w:p>
      <w:r>
        <w:t>This document's Section 12 ("Phase 10 — Recommended Development Order") contains a literal 14-sprint table that every sprint request across this project's history has matched exactly - see the note inserted directly after that table, and mbms/README.md, "Sprint 10," for the full discovery and what it means for Sprints 6 through 8's status.</w:t>
      </w:r>
    </w:p>
    <w:p>
      <w:r>
        <w:t>See mbms/README.md, “Sprint 10”, for the full detail and verification method.</w:t>
      </w:r>
    </w:p>
    <w:p>
      <w:pPr>
        <w:pStyle w:val="Heading1"/>
      </w:pPr>
      <w:r>
        <w:t>Implementation Status Note 16 (18 August 2026) — Sprint 11: Asset Management</w:t>
      </w:r>
    </w:p>
    <w:p>
      <w:r>
        <w:t>Scope note: this sprint's request (“Assets”) matches this document's own Section 12 sprint table, Sprint 11, directly — the same table discovered at Sprint 10 to be the one every request has actually matched since Sprint 1.</w:t>
      </w:r>
    </w:p>
    <w:p>
      <w:r>
        <w:t>Built: asset registration, depreciation, a three-step disposal workflow, and maintenance logging — this document's own Section 26 “Asset Management” description covers registration/categories/location/custodian/value/transfer/maintenance/disposal/insurance/documents, all of which are now built except real document upload and formal asset inspection scheduling.</w:t>
      </w:r>
    </w:p>
    <w:p>
      <w:r>
        <w:t>See mbms/README.md, “Sprint 11”, for the full detail and verification method.</w:t>
      </w:r>
    </w:p>
    <w:p>
      <w:pPr>
        <w:pStyle w:val="Heading1"/>
      </w:pPr>
      <w:r>
        <w:t>Implementation Status Note 17 (18 August 2026) — Sprint 12: Project Management</w:t>
      </w:r>
    </w:p>
    <w:p>
      <w:r>
        <w:t>Scope note: this sprint's request (“Projects”) matches this document's own Section 12 sprint table, Sprint 12, directly — the same table discovered at Sprint 10 to be the one every request has actually matched since Sprint 1.</w:t>
      </w:r>
    </w:p>
    <w:p>
      <w:r>
        <w:t>Built: project registration, team/task management, milestones, a status lifecycle, and profitability review — this document's own Section 17 “Project Management” description (registration, manager assignment, teams, budgets, milestones, tasks, timelines, expenses, revenue, documents) is now covered except project documents (the same object-storage gap noted throughout this document set) and timeline/Gantt visualization.</w:t>
      </w:r>
    </w:p>
    <w:p>
      <w:r>
        <w:t>See mbms/README.md, “Sprint 12”, for the full detail and verification method.</w:t>
      </w:r>
    </w:p>
    <w:p>
      <w:pPr>
        <w:pStyle w:val="Heading1"/>
      </w:pPr>
      <w:r>
        <w:t>Implementation Status Note 18 (18 August 2026) — Sprint 13: Reports</w:t>
      </w:r>
    </w:p>
    <w:p>
      <w:r>
        <w:t>Scope note: this sprint's request (“Reports”) matches this document's own Section 12 sprint table, Sprint 13, directly — the same table discovered at Sprint 10 to be the one every request has actually matched since Sprint 1.</w:t>
      </w:r>
    </w:p>
    <w:p>
      <w:r>
        <w:t>Built: company/branch, employee, customer/supplier, accounting and audit trail reports, each exportable to CSV or PDF — this document's own Section 26 “Project reports”/reporting mentions are now covered for every Phase 1 module this system has built.</w:t>
      </w:r>
    </w:p>
    <w:p>
      <w:r>
        <w:t>See mbms/README.md, “Sprint 13”, for the full detail and verification method.</w:t>
      </w:r>
    </w:p>
    <w:p>
      <w:pPr>
        <w:pStyle w:val="Heading1"/>
      </w:pPr>
      <w:r>
        <w:t>Implementation Status Note 19 (18 August 2026) — Sprint 14: Dashboard, Notifications and Audit Trail — 14-Sprint Order Complete Except Three</w:t>
      </w:r>
    </w:p>
    <w:p>
      <w:r>
        <w:t>Scope note: this sprint's request matches this document's own Section 12 sprint table, Sprint 14 — the last row in that table, closing it out except for three sprints redirected away from early in this project's history (Sprint 6 Procurement, Sprint 7 Sales, Sprint 8 Inventory — see 17_Development Plan's Update 15 for the full discovery of why).</w:t>
      </w:r>
    </w:p>
    <w:p>
      <w:r>
        <w:t>Built: an in-app notification feed (this document's own Section 39-equivalent “Notifications” bullets) wired into two workflows, plus a Dashboard deepening. Dashboard and Audit Trail were already built and were re-verified, not rebuilt.</w:t>
      </w:r>
    </w:p>
    <w:p>
      <w:r>
        <w:t>See mbms/README.md, “Sprint 14”, for the full detail and verification method.</w:t>
      </w:r>
    </w:p>
    <w:p>
      <w:pPr>
        <w:pStyle w:val="Heading1"/>
      </w:pPr>
      <w:r>
        <w:t>Implementation Status Note 20 (19 August 2026) — Company and Holdings Management Deepening</w:t>
      </w:r>
    </w:p>
    <w:p>
      <w:r>
        <w:t>Scope note: this update was requested directly against morise.docx, Section 2's full feature list, not framed against this document's own 14-sprint order (see “Sprint 10,” in mbms/README.md, for that order's full discovery) — it deepens Sprint 2 (Company and Holdings Management) rather than adding a new numbered sprint.</w:t>
      </w:r>
    </w:p>
    <w:p>
      <w:r>
        <w:t>Built: company-specific policies, inter-company transactions (double-entry, one balanced journal entry per company), cross-company asset transfer, and a consolidated group/subsidiary-comparison report — the four items from morise.docx Section 2's feature list not already covered by the original Sprint 2 build or Sprint 10's accounting consolidation work.</w:t>
      </w:r>
    </w:p>
    <w:p>
      <w:r>
        <w:t>See mbms/README.md, “Company and Holdings Management,” for the full detail and verification method.</w:t>
      </w:r>
    </w:p>
    <w:p>
      <w:pPr>
        <w:pStyle w:val="Heading1"/>
      </w:pPr>
      <w:r>
        <w:t>Implementation Status Note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Note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Note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Note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Implementation Status Note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Note 26 (29 August 2026) — OpenAPI / Swagger API Documentation</w:t>
      </w:r>
    </w:p>
    <w:p>
      <w:pPr/>
      <w:r>
        <w:t>The Phase 1 backend now generates its own API documentation. @nestjs/swagger is enabled in the NestJS / Fastify service (src/main.ts, nest-cli.json) and produces an OpenAPI 3 document from the existing class-validator DTOs — 245 paths / 309 operations / 116 schemas at the time of writing.</w:t>
      </w:r>
    </w:p>
    <w:p>
      <w:pPr/>
      <w:r>
        <w:t>Swagger UI is served at GET /api/v1/docs and the raw document at GET /api/v1/docs-json; the staff and customer bearer schemes match the two JWT audiences in .env. A snapshot is committed at backend/openapi.json and refreshed with npm run openapi:generate. New dependencies: @nestjs/swagger, @fastify/static.</w:t>
      </w:r>
    </w:p>
    <w:p>
      <w:pPr/>
      <w:r>
        <w:t>Procedure note: the backend must be built with nest build (npm run build), not a bare tsc, for the Swagger plugin to run; delete tsconfig.tsbuildinfo first in this environment. See mbms/README.md, “OpenAPI / Swagger API documentation”, for the full detail and verification method.</w:t>
      </w:r>
    </w:p>
    <w:p>
      <w:pPr>
        <w:pStyle w:val="Heading1"/>
      </w:pPr>
      <w:r>
        <w:t>Implementation Status Note 27 (29 August 2026) — Corporate Landing Page &amp; Public Mini-Site</w:t>
      </w:r>
    </w:p>
    <w:p>
      <w:pPr/>
      <w:r>
        <w:t>The Customer Storefront’s pre-login landing page has been rebuilt as a small public holding-company site (landing, Companies directory and per-company pages, Profile, Group Leadership, Group Overview, News, Contacts), styled to the screenshots/files(13) reference. All routes are public; a signed-in customer still lands on their dashboard.</w:t>
      </w:r>
    </w:p>
    <w:p>
      <w:pPr/>
      <w:r>
        <w:t>One additive backend endpoint supports it: GET /api/v1/customer-portal/public/overview — public (no token) — returning the holding company, its active subsidiaries with branches and ownership, and roll-up group figures. No database or schema change; it reuses the existing group-catalogue resolution. New front-end files: storefront styles/corporate.css, components/CorporateLayout.jsx and pages/corporate/*.</w:t>
      </w:r>
    </w:p>
    <w:p>
      <w:pPr/>
      <w:r>
        <w:t>Procedure note: pre-login reads must go through a dedicated unguarded controller (/customer-portal/public/*) exposing only already-public data. See mbms/README.md, “Corporate landing page &amp; public mini-site”, for the full detail and verification method.</w:t>
      </w:r>
    </w:p>
    <w:p>
      <w:pPr>
        <w:pStyle w:val="Heading1"/>
      </w:pPr>
      <w:r>
        <w:t>Implementation Status Note 28 (29 August 2026) — Corporate Pages Restyled to the Storefront Design System</w:t>
      </w:r>
    </w:p>
    <w:p>
      <w:pPr/>
      <w:r>
        <w:t>The public corporate pages of the Customer Storefront (landing, Companies, Profile, Group Leadership, Group Overview, News, Contacts) have been restyled to use the storefront’s own design system — the system-font stack and the navy / blue / amber palette from storefront.css — replacing the paper/bronze reference treatment. The imported web fonts are removed.</w:t>
      </w:r>
    </w:p>
    <w:p>
      <w:pPr/>
      <w:r>
        <w:t>Only mbms/storefront/src/styles/corporate.css changed. Page structure, routes, components and the public overview endpoint are unchanged; no backend, API, schema or data change.</w:t>
      </w:r>
    </w:p>
    <w:p>
      <w:pPr/>
      <w:r>
        <w:t>Procedure note: public / pre-login pages follow the same design system as the authenticated storefront, not a separate theme. See mbms/README.md, “Corporate landing page &amp; public mini-site”, for detail.</w:t>
      </w:r>
    </w:p>
    <w:p>
      <w:pPr>
        <w:pStyle w:val="Heading1"/>
      </w:pPr>
      <w:r>
        <w:t>Implementation Status Note 29 (29 August 2026) — Public Content Pages Folded Into the Corporate Site Chrome</w:t>
      </w:r>
    </w:p>
    <w:p>
      <w:pPr/>
      <w:r>
        <w:t>The public CMS content pages at /page/:slug (About, Terms, Delivery) now render inside &lt;CorporateLayout&gt; — the shared utility bar, main navigation, footer and demonstration disclaimer — with the storefront design system, matching the rest of the pre-login corporate site. They previously used a bespoke minimal header.</w:t>
      </w:r>
    </w:p>
    <w:p>
      <w:pPr/>
      <w:r>
        <w:t>Only mbms/storefront/src/pages/Page.jsx and a small .mc-article block in styles/corporate.css changed. The content endpoint (GET /api/v1/customer-portal/content/:slug), the CMS admin screen and all data are unchanged.</w:t>
      </w:r>
    </w:p>
    <w:p>
      <w:pPr/>
      <w:r>
        <w:t>Procedure note: public pages that display CMS content reuse CorporateLayout and the shared design system, not a page-specific header. See mbms/README.md, “Corporate landing page &amp; public mini-site”.</w:t>
      </w:r>
    </w:p>
    <w:p>
      <w:pPr>
        <w:pStyle w:val="Heading1"/>
      </w:pPr>
      <w:r>
        <w:t>Implementation Status Note 30 (29 August 2026) — Social Media Channels (Admin-Managed, Shown in the Storefront)</w:t>
      </w:r>
    </w:p>
    <w:p>
      <w:pPr/>
      <w:r>
        <w:t>An administrator can now manage the group’s social media channels in Admin » CMS / Site Builder, and they display in the storefront footer (corporate and signed-in pages). New table social_links (migration 20260829180000_social_media_links) and enum SocialPlatform; new SocialLinksService in the CMS module.</w:t>
      </w:r>
    </w:p>
    <w:p>
      <w:pPr/>
      <w:r>
        <w:t>Admin CRUD under /api/v1/cms/social-links (cms.viewAll to read, cms.manage to write; every write audited). Public read GET /api/v1/customer-portal/public/social-links returns the visible channels, no token. No new permission; one migration; no new dependency.</w:t>
      </w:r>
    </w:p>
    <w:p>
      <w:pPr/>
      <w:r>
        <w:t>Procedure note: site-wide admin-managed content that the storefront shows belongs in the CMS module, gated by cms.manage / cms.viewAll, audited, and exposed via an unguarded /customer-portal/public/* read. See mbms/README.md, “Social media channels”.</w:t>
      </w:r>
    </w:p>
    <w:p>
      <w:pPr>
        <w:pStyle w:val="Heading1"/>
      </w:pPr>
      <w:r>
        <w:t>Implementation Status Note 31 (29 August 2026) — Landing-page Newsletter Sign-up and Admin-Managed FAQ</w:t>
      </w:r>
    </w:p>
    <w:p>
      <w:pPr/>
      <w:r>
        <w:t>The corporate landing page gains a Newsletter sign-up band and an FAQ section. Two new tables (migration 20260829200000_landing_faq_newsletter): faq_items and newsletter_subscribers. New FaqService and NewsletterService in the CMS module.</w:t>
      </w:r>
    </w:p>
    <w:p>
      <w:pPr/>
      <w:r>
        <w:t>Admin CRUD under /api/v1/cms/faqs and /api/v1/cms/newsletter-subscribers (cms.viewAll to read, cms.manage to write; FAQ writes and subscriber deletes audited). Public GET /api/v1/customer-portal/public/faqs and a rate-limited, idempotent, non-enumerating POST /api/v1/customer-portal/public/newsletter. No new permission; one migration; no new dependency.</w:t>
      </w:r>
    </w:p>
    <w:p>
      <w:pPr/>
      <w:r>
        <w:t>Procedure note: a public write endpoint carries an explicit @Throttle and is written to be idempotent and non-enumerating. See mbms/README.md, “Landing-page newsletter &amp; FAQ”.</w:t>
      </w:r>
    </w:p>
    <w:p>
      <w:pPr>
        <w:pStyle w:val="Heading1"/>
      </w:pPr>
      <w:r>
        <w:t>Implementation Status Note 32 (30 August 2026) — Content Localisation Completed Across Orders &amp; Payments</w:t>
      </w:r>
    </w:p>
    <w:p>
      <w:pPr/>
      <w:r>
        <w:t>The “read database text in the customer’s language, store the customer’s input in English” behaviour now also covers order history and payments. Order reads (GET /api/v1/customer-portal/orders[/{id}]) honour Accept-Language for line-item product names, the selling subsidiary name and the cancellation reason; an order cancellation reason a customer types is normalised to English on write, with the original kept (orders.cancellation_reason_original / cancellation_source_language, migration 20260829210000_order_cancellation_reason_localisation); a payment reference has its digits normalised to 0-9.</w:t>
      </w:r>
    </w:p>
    <w:p>
      <w:pPr/>
      <w:r>
        <w:t>No new endpoint, no new permission; one additive migration (two nullable columns on orders). Staff always read and write English.</w:t>
      </w:r>
    </w:p>
    <w:p>
      <w:pPr/>
      <w:r>
        <w:t>Procedure note: every customer-facing read localises via ContentTranslationService.toLocale; every customer-typed write goes through toEnglish and keeps *_original + *_source_language; identifiers are digit-normalised only. See mbms/README.md, “Content localisation — orders &amp; payments”.</w:t>
      </w:r>
    </w:p>
    <w:p>
      <w:pPr>
        <w:pStyle w:val="Heading1"/>
      </w:pPr>
      <w:r>
        <w:t>Implementation Status Note 33 (30 August 2026) — Content Localisation Final Edges (Dashboard, Account Statement &amp; PDFs, Discount-Code Input)</w:t>
      </w:r>
    </w:p>
    <w:p>
      <w:pPr/>
      <w:r>
        <w:t>The “read in the customer’s language, store the customer’s input in English” rule now also covers the three remaining edges: the Home dashboard’s recent-orders widget (GET /customer-portal/dashboard-summary), the account statement and its PDFs (GET /customer-portal/invoices/statement[/pdf], /invoices/{id}/pdf — labels localised, digits transliterated), and the matching of a customer-typed discount code (digits normalised to 0-9 before look-up, on order placement and validate).</w:t>
      </w:r>
    </w:p>
    <w:p>
      <w:pPr/>
      <w:r>
        <w:t>No new endpoint, no new permission, no schema change. The account-statement / invoice-PDF label vocabulary was added to content-glossary.ts for the eight fully-translated languages. Storefront downloadFile() now sends Accept-Language.</w:t>
      </w:r>
    </w:p>
    <w:p>
      <w:pPr/>
      <w:r>
        <w:t>Procedure note: PDFKit’s built-in font renders Latin scripts and 0-9 only, so a non-Latin-script PDF still shows its label words in English — embedding a Unicode font is the follow-up. See mbms/README.md, “Content localisation — orders &amp; payments” and “… final edges”.</w:t>
      </w:r>
    </w:p>
    <w:p>
      <w:pPr>
        <w:pStyle w:val="Heading1"/>
      </w:pPr>
      <w:r>
        <w:t>Implementation Status Note 34 (30 August 2026) — Collateral Management Subsidiary + Doc 21</w:t>
      </w:r>
    </w:p>
    <w:p>
      <w:pPr/>
      <w:r>
        <w:t>Using the subsidiary-lifecycle capability, the Managing Director has set up a third specification-stage subsidiary — Morise Collateral Management Ltd, a wholly-owned collateral management agent monitoring physical goods pledged as collateral for banks and financiers across client sites. Its org structure (company id a1000000-0000-4000-8000-000000000006; 6 sites, 9 departments, 6 starter policies) is seeded in seed.ts; no code, schema or permission change.</w:t>
      </w:r>
    </w:p>
    <w:p>
      <w:pPr/>
      <w:r>
        <w:t>Its Multi-Site Collateral Management System is specified in the new numbered document 21_Multi-Site Collateral Management System — Feature Specification, which restates the client-supplied specification in the house format of docs 19 and 20 (ten feature modules, non-functional requirements, architecture, integration and roadmap tables, user roles, technology stack, organisation-as-built, platform relationship, approval). None of it is built.</w:t>
      </w:r>
    </w:p>
    <w:p>
      <w:pPr/>
      <w:r>
        <w:t>Procedure note: when a CMS module is built it follows doc 21 Section 10 — reuse the platform's identity, per-site scope, GL, audit, notification, workforce and localisation layers rather than the parallel stack the client's own document suggests. See mbms/README.md, “Collateral Management subsidiary”.</w:t>
      </w:r>
    </w:p>
    <w:p>
      <w:pPr>
        <w:pStyle w:val="Heading1"/>
      </w:pPr>
      <w:r>
        <w:t>Implementation Status Note 35 (30 August 2026) — Full-page Disclaimer Gate + Admin-Managed Disclaimer Statements</w:t>
      </w:r>
    </w:p>
    <w:p>
      <w:pPr/>
      <w:r>
        <w:t>The demonstration disclaimer is now a full-page gate a signed-out visitor passes through before the corporate landing page: shown for a 10-second hold (DISCLAIMER_HOLD_SECONDS, returned by the API) with a countdown, then “I Understand, Continue”; acknowledgement is remembered per browser.</w:t>
      </w:r>
    </w:p>
    <w:p>
      <w:pPr/>
      <w:r>
        <w:t>Its statements are admin-managed: new table disclaimer_items (migration 20260830130000_site_disclaimer), new DisclaimerService in the CMS module, CRUD under /api/v1/cms/disclaimer-items (cms.viewAll to read, cms.manage to write; audited), and a public GET /api/v1/customer-portal/public/disclaimer. No new permission; one migration; no new dependency.</w:t>
      </w:r>
    </w:p>
    <w:p>
      <w:pPr/>
      <w:r>
        <w:t>Procedure note: a blocking pre-landing gate is a top-level route decision (App.jsx RootPage), not a layout modal; the modal is kept only as a re-opener. See mbms/README.md, “Full-page disclaimer gate”.</w:t>
      </w:r>
    </w:p>
    <w:p>
      <w:pPr>
        <w:pStyle w:val="Heading1"/>
      </w:pPr>
      <w:r>
        <w:t>Implementation Status Note 36 (30 August 2026) — Disclaimer Gate &amp; Corporate Landing Pages Localised</w:t>
      </w:r>
    </w:p>
    <w:p>
      <w:pPr/>
      <w:r>
        <w:t>The pre-login corporate surface (full-page disclaimer gate, landing page, corporate mini-site) is now localised: the 144 corp.* UI strings are translated into the eight fully-supported languages (locales/eu.js + locales/regional.js), the five seeded disclaimer statements are added to content-glossary.ts so GET /customer-portal/public/disclaimer translates them on read, and corporate.css gains a [dir='rtl'] block for Arabic.</w:t>
      </w:r>
    </w:p>
    <w:p>
      <w:pPr/>
      <w:r>
        <w:t>First-visit language detection order: an explicit ?lang=&lt;code&gt; on the URL (persisted), then navigator.languages, then English. The picker on the gate overrides and remembers the visitor’s explicit choice.</w:t>
      </w:r>
    </w:p>
    <w:p>
      <w:pPr/>
      <w:r>
        <w:t>Procedure note: a new pre-login UI string needs its en.js key plus a translation in eu.js / regional.js; a new seeded disclaimer statement needs a content-glossary.ts entry. Admin-added statements beyond the seeded set follow the existing free-prose limit. See mbms/README.md, “Full-page disclaimer gate” and the localisation sections.</w:t>
      </w:r>
    </w:p>
    <w:p>
      <w:pPr>
        <w:pStyle w:val="Heading1"/>
      </w:pPr>
      <w:r>
        <w:t>Implementation Status Note 37 (30 August 2026) — Collateral Management Services Catalogue in the Storefront</w:t>
      </w:r>
    </w:p>
    <w:p>
      <w:pPr/>
      <w:r>
        <w:t>Morise Collateral Management Ltd (seeded as an org structure in Update 57) now has a priced service catalogue in the group storefront: ten services (CMC-5001–CMC-5010) across five categories — Custody &amp; Control, Inspection &amp; Verification, Stock &amp; Movement Control, Risk &amp; Valuation, Reporting &amp; Compliance — on its six sites, mapped from the client’s Collateral-Management-Company-Services-Catalog.docx. It also gains the standard six-account starter chart and an open FY2026-Q1 period.</w:t>
      </w:r>
    </w:p>
    <w:p>
      <w:pPr/>
      <w:r>
        <w:t>Seed data only — no code, schema or permission change; the group-storefront engine already supports any number of sellers. The five category names and ~25 service-name tokens were added to content-glossary.ts so the rows localise. docx/21 gains a “Services Catalogue Seeded into the Storefront” addendum; the Multi-Site Collateral Management System build stays a future phase.</w:t>
      </w:r>
    </w:p>
    <w:p>
      <w:pPr/>
      <w:r>
        <w:t>Procedure note: to make any further subsidiary sell in the storefront, give it a receivable account, a revenue account, an open period, then priced Products with a branchId — the ensureStorefrontBooks / ensureService pattern in seed.ts. See mbms/README.md, “Collateral Management subsidiary”.</w:t>
      </w:r>
    </w:p>
    <w:p>
      <w:pPr>
        <w:pStyle w:val="Heading1"/>
      </w:pPr>
      <w:r>
        <w:t>Implementation Status Note 38 (30 August 2026) — Managing Director Full Operational Authority</w:t>
      </w:r>
    </w:p>
    <w:p>
      <w:pPr/>
      <w:r>
        <w:t>The Managing Director role in seed.ts now carries the complete permission catalogue (all 53 codes — the same breadth as Super Administrator — plus identity.user.delegate), so the Managing Director can operate on every section of ADMIN / BACKEND, HUMAN RESOURCES, MY HR and FINANCIAL &amp; ACCOUNTING: view, create, edit, approve, execute. MY HR is user-scoped and needs no permission.</w:t>
      </w:r>
    </w:p>
    <w:p>
      <w:pPr/>
      <w:r>
        <w:t>Sixteen admin pages (Accounting, Accounts Payable, Assets, Attendance, Customers, Employees, Expenses, Inter-Company, Leave, Order Management, Performance, Product Manager, Projects, Recruitment, Suppliers, Support Tickets) had their in-screen manage / approve / create controls changed from a bare hard-coded role list to hasRole(list) || hasPermission(code), so a delegated permission grant now takes effect on the screen as well as the API.</w:t>
      </w:r>
    </w:p>
    <w:p>
      <w:pPr/>
      <w:r>
        <w:t>Seed data + front-end gating only — no new permission code, endpoint, schema or migration; the API's per-route enforcement is unchanged. Procedure note: gate an admin screen's action controls by the permission the API enforces, not a role list alone. See mbms/README.md, “Managing Director — full operational authority”.</w:t>
      </w:r>
    </w:p>
    <w:p>
      <w:pPr>
        <w:pStyle w:val="Heading1"/>
      </w:pPr>
      <w:r>
        <w:t>Implementation Status Note 39 (31 August 2026) — Morise Brand Mark / Logo</w:t>
      </w:r>
    </w:p>
    <w:p>
      <w:pPr/>
      <w:r>
        <w:t>Morise now has a defined brand mark: a geometric monoline “M” that also reads as a growth line / route, with an amber diamond on its apex for the holding company as the connecting keystone of its subsidiaries. Colours are the existing brand tokens — Morise Navy #1E3A5F, Morise Amber #D97706, white.</w:t>
      </w:r>
    </w:p>
    <w:p>
      <w:pPr/>
      <w:r>
        <w:t>Delivered as: a brand/ folder at the repository root with morise-logo.svg (primary lockup), morise-logomark.svg (navy tile), morise-logomark-light.svg and morise-logomark-dark.svg (transparent “M” for dark / light grounds), and brand/README.md — a one-page brand sheet (concept, colour values, clear-space, minimum sizes, do / don’t, file inventory).</w:t>
      </w:r>
    </w:p>
    <w:p>
      <w:pPr/>
      <w:r>
        <w:t>In the apps: one shared React component, src/components/Logo.jsx, added identically to mbms/frontend and mbms/storefront. The “M” stroke uses currentColor so it inherits navy-on-white or white-on-navy from the badge it sits in; the diamond is always amber. Every former letter-“M” placeholder — Admin top bar and login, Storefront header, corporate-site nav, disclaimer gate and the four customer auth screens — now renders &lt;Logo/&gt;, and both index.html files carry an inline SVG data-URI favicon.</w:t>
      </w:r>
    </w:p>
    <w:p>
      <w:pPr/>
      <w:r>
        <w:t>Front-end assets and one shared component only — no backend, permission, endpoint, schema or migration change; OpenAPI unchanged. Both vite builds pass. Procedure note: use the Logo component for the brand mark and keep the two app copies in sync; change the glyph in Logo.jsx, not per screen. See mbms/README.md, “Morise brand mark”, and brand/README.md.</w:t>
      </w:r>
    </w:p>
    <w:p>
      <w:pPr>
        <w:pStyle w:val="Heading1"/>
      </w:pPr>
      <w:r>
        <w:t>Implementation Status Note 40 (31 August 2026) — Morise Banner Family</w:t>
      </w:r>
    </w:p>
    <w:p>
      <w:pPr/>
      <w:r>
        <w:t>A full Morise banner family was produced on the new logo’s visual language (navy #1E3A5F / amber #D97706, monoline logomark watermark, amber keystone diamond, thin route line through nodes).</w:t>
      </w:r>
    </w:p>
    <w:p>
      <w:pPr/>
      <w:r>
        <w:t>Assets — a brand/banners/ folder at the repository root: group-hero.svg (text baked) and group-hero-bg.svg (texture only); page-header-bg.svg; social-card.svg (Open Graph); email-header.svg; promo-strip.svg; announcement-ribbon.svg (“Demonstration build — not for production use”); auth-side.svg (sign-in panel); and one banner per subsidiary (agro / logistics / clearing-forwarding / warehouse / collateral), each with a single sector-accent hue. Every SVG is standalone — no external fonts or refs. Usage table added to brand/README.md.</w:t>
      </w:r>
    </w:p>
    <w:p>
      <w:pPr/>
      <w:r>
        <w:t>In the apps — the banner SVGs are mirrored under mbms/frontend/public/brand/banners/ and mbms/storefront/public/brand/banners/; .sf-hero and .mc-hero layer group-hero-bg.svg over their existing navy→blue gradient (kept as a fallback); both index.html files gained Open Graph / Twitter-card meta tags pointing at social-card.svg. Seed data now curates three text-only storefront promo banners (Morise Agro Ltd) for the existing PromoBanner rail, with idempotent guards.</w:t>
      </w:r>
    </w:p>
    <w:p>
      <w:pPr/>
      <w:r>
        <w:t>Front-end assets + minor CSS + seed data only — no backend, permission, endpoint, schema or migration change; OpenAPI unchanged. Both vite builds pass and the seed type-checks. Procedure note: keep the two public/brand/banners/ copies in sync with brand/banners/ and the banner visual language aligned with the logo. See mbms/README.md, “Morise banner family”, and brand/README.md.</w:t>
      </w:r>
    </w:p>
    <w:p>
      <w:pPr>
        <w:pStyle w:val="Heading1"/>
      </w:pPr>
      <w:r>
        <w:t>Implementation Status Note 41 (31 August 2026) — Brand Banners Displayed on the Storefront</w:t>
      </w:r>
    </w:p>
    <w:p>
      <w:pPr/>
      <w:r>
        <w:t>The Morise banner family (brand/banners/) is now displayed on the customer storefront, not only defined as assets.</w:t>
      </w:r>
    </w:p>
    <w:p>
      <w:pPr/>
      <w:r>
        <w:t>Storefront front-end only: a bannerFor(name) helper in mbms/storefront/src/lib/corporate.js maps each subsidiary to its /brand/banners/subsidiary-*.svg (group hero as fallback), with GROUP_HERO_BANNER / PROMO_STRIP_BANNER constants. The landing-page Companies grid (corporate/Home.jsx), the Companies directory (corporate/Companies.jsx) and the portfolio-company page (corporate/CompanyDetail.jsx) render the subsidiary banner where they previously showed an empty placeholder; the subsidiary directory (Subsidiaries.jsx) shows the group hero plus per-card banners; the shop (Shop.jsx) shows the group promo strip, swapped for the selected subsidiary's banner when the company filter is set. CSS: .mc-co-photo / .mc-photo-strip become images and new .sf-hero-banner / .sf-shop-banner / .sf-sub-banner classes are added.</w:t>
      </w:r>
    </w:p>
    <w:p>
      <w:pPr/>
      <w:r>
        <w:t>No backend, permission, endpoint, schema or migration change; OpenAPI unchanged. The storefront builds and the admin build is unaffected. Procedure note: the banner assets are served from each app's public/brand/banners/ — keep them in sync with brand/banners/, and use bannerFor() rather than hard-coding a path. See mbms/README.md, “Banners on the storefront”, and brand/README.md.</w:t>
      </w:r>
    </w:p>
    <w:p>
      <w:pPr>
        <w:pStyle w:val="Heading1"/>
      </w:pPr>
      <w:r>
        <w:t>Implementation Status Note 42 (31 August 2026) — Delivery Management System for Morise Logistics Ltd — Specification (New Doc 22) + Phase 1 Back End</w:t>
      </w:r>
    </w:p>
    <w:p>
      <w:pPr/>
      <w:r>
        <w:t>A new companion specification, docx/22_Delivery Management System — Feature Specification, has been added for the Morise Logistics Ltd subsidiary, restating the client-supplied Delivery-Software-Feature-Specification.docx in the house format used by docs 19—21. It specifies a delivery platform that takes goods, services and invoices to customers who have ordered through the group Customer Storefront.</w:t>
      </w:r>
    </w:p>
    <w:p>
      <w:pPr/>
      <w:r>
        <w:t>A Phase 1 back end is already implemented in MBMS: Prisma migration 20260831120000_delivery (tables deliveries, delivery_drivers, delivery_events; status / kind / proof enums), a src/delivery/ NestJS module wired into AppModule, a staff API at /api/v1/delivery (deliveries list / create / assign / advance / proof / fail / cancel, dispatch metrics, eligible-orders, driver CRUD) and a customer tracking read at GET /api/v1/customer-portal/orders/:id/delivery. Every endpoint is scope-checked and every mutation is audited; completing a goods delivery advances its order to “delivered”.</w:t>
      </w:r>
    </w:p>
    <w:p>
      <w:pPr/>
      <w:r>
        <w:t>Not yet wired for use: the delivery.manage / delivery.viewAll permission codes are not in the seed catalogue and no role holds them (every /api/v1/delivery call returns 403), there is no seed data and no admin or storefront UI, and openapi.json has not been regenerated. The wider platform (mobile apps, route optimisation, the fee engine, telematics, notifications, analytics) is future scope.</w:t>
      </w:r>
    </w:p>
    <w:p>
      <w:pPr>
        <w:pStyle w:val="Heading1"/>
      </w:pPr>
      <w:r>
        <w:t>Implementation Status Note 43 (31 August 2026) — Automatic Morise-Stamped Invoice on Customer-Acknowledged Delivery</w:t>
      </w:r>
    </w:p>
    <w:p>
      <w:pPr/>
      <w:r>
        <w:t>Doc 22 (Delivery Management System) gains an addendum specifying a customer-facing outcome: after the delivery persona from Morise Logistics Ltd completes a delivery and captures proof, the customer acknowledges the outcome in the storefront (received in good condition / damaged / incomplete / not received). On a good-condition acknowledgement, MBMS automatically issues a Morise-stamped invoice for the order.</w:t>
      </w:r>
    </w:p>
    <w:p>
      <w:pPr/>
      <w:r>
        <w:t>The stamped invoice is the existing per-order invoice moved to an issued / stamped state (proposed fields issuedAt / stampedAt / deliveryId / acknowledgedCondition, or a delivery_acknowledgements table) with a branded PDF bearing the Morise brand mark as a seal plus the delivery and acknowledgement details, rendered in the customer's language. A non-good acknowledgement issues no stamp and opens a delivery exception, notifying Morise Logistics dispatch and the selling subsidiary's support.</w:t>
      </w:r>
    </w:p>
    <w:p>
      <w:pPr/>
      <w:r>
        <w:t>Documentation only — no code, schema, endpoint, permission or migration change; OpenAPI unchanged. It depends on the Delivery Management System back end (Note 42 / doc 22 Section 8.5), which is present in the codebase but switched off, and on a new issued / stamped invoice state and a brand mark in the invoice PDF (today common/reports/pdf.util.ts renders a plain table with a text footer and no logo).</w:t>
      </w:r>
    </w:p>
    <w:p>
      <w:pPr>
        <w:pStyle w:val="Heading1"/>
      </w:pPr>
      <w:r>
        <w:t>Implementation Status Note 44 (31 August 2026) — Admin Assignment of a Morise Logistics Ltd Delivery Persona to an Order</w:t>
      </w:r>
    </w:p>
    <w:p>
      <w:pPr/>
      <w:r>
        <w:t>Doc 22 (Delivery Management System) gains an addendum recording the dispatcher workflow an administrator asked for: assigning a delivery persona (driver / courier) from Morise Logistics Ltd to deliver the goods or services on a customer's order.</w:t>
      </w:r>
    </w:p>
    <w:p>
      <w:pPr/>
      <w:r>
        <w:t>The Phase 1 back end already implements it: GET /api/v1/delivery/eligible-orders (orders in a fulfilment state, not cancelled, without a delivery), POST /api/v1/delivery (create a delivery for an order — customer, origin company, drop address and fee resolved from the order — optionally with a persona), POST /api/v1/delivery/:id/assign (assign or reassign a persona, with an optional scheduled date), and the delivery_drivers CRUD (GET / POST /api/v1/delivery/drivers, PUT /api/v1/delivery/drivers/:id) scoped to Morise Logistics Ltd. Assignment is refused for an inactive persona, a persona in another company, or a delivered / cancelled delivery; it stamps assignedAt, logs a delivery event and records a delivery.driver_assigned audit entry.</w:t>
      </w:r>
    </w:p>
    <w:p>
      <w:pPr/>
      <w:r>
        <w:t>Documentation only — no code, schema, endpoint, permission or migration change; OpenAPI unchanged. Not usable yet: the delivery.manage / delivery.viewAll permission codes are not seeded and no role holds them (every call 403), there are no seeded Morise Logistics Ltd delivery personas, and there is no Admin dispatch screen (Note 42 / doc 22 Section 8.5).</w:t>
      </w:r>
    </w:p>
    <w:p>
      <w:pPr>
        <w:pStyle w:val="Heading1"/>
      </w:pPr>
      <w:r>
        <w:t>Implementation Status Note 45 (31 August 2026) — Delivery Module Activated (Permissions Seeded &amp; Granted)</w:t>
      </w:r>
    </w:p>
    <w:p>
      <w:pPr/>
      <w:r>
        <w:t>The Delivery Management System back end (Notes 42—44 / doc 22 Section 8.5) is now activated. The delivery.manage and delivery.viewAll permission codes have been added to the seed permission catalogue (prisma/seed.ts, PERMISSIONS array, domain operations) and granted to roles.</w:t>
      </w:r>
    </w:p>
    <w:p>
      <w:pPr/>
      <w:r>
        <w:t>Grants: delivery.manage + delivery.viewAll to Super Administrator, Managing Director, IT Administrator and Operations Manager; delivery.manage (own company scope) to Branch Manager; delivery.viewAll to Group CEO, Auditor, External Auditor, Board Member and Read-only User. As a result the /api/v1/delivery dispatch API is reachable for holders of those codes.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r>
        <w:t>Seed data + grants only — no schema, endpoint, migration or code-path change; the endpoints were already built and wired. This supersedes the “switched off / every call returns 403” statements in Notes 42—44. Still pending: seeded Morise Logistics Ltd delivery personas, the Admin “Delivery” dispatch screen, and an openapi.json regeneration.</w:t>
      </w:r>
    </w:p>
    <w:p>
      <w:pPr>
        <w:pStyle w:val="Heading1"/>
      </w:pPr>
      <w:r>
        <w:t>Implementation Status Note 46 (31 August 2026) — Customer Storefront Wording: Services Catalog / Add to Invoice / Invoice</w:t>
      </w:r>
    </w:p>
    <w:p>
      <w:pPr/>
      <w:r>
        <w:t>An administrator asked for three Customer Storefront wording changes: “product catalog” — “services catalog”, “Add to Cart” — “Add to Invoice”, and “Cart” — “Invoice”.</w:t>
      </w:r>
    </w:p>
    <w:p>
      <w:pPr/>
      <w:r>
        <w:t>Applied to the storefront string catalogue — mbms/storefront/src/locales/en.js in full plus the matching already-translated keys in eu.js (French, Spanish, Portuguese, German, Italian) and regional.js (Swahili, Luganda, Arabic in full; Runyankole and Acholi partial) — so no supported language shows the old wording. Keys touched: header.cart, common.addToCart, productDetail.added / .addFromBranch, shop.heading, shop.loadFailed, cart.crumb / .heading / .emptyLead / .browseCatalog / .discountSingleCompanyOnly / .splitNote, landing.feat.shop.title, and the landing hero / step / disclaimer prose. The header basket icon changed from 🛒 to 🧾.</w:t>
      </w:r>
    </w:p>
    <w:p>
      <w:pPr/>
      <w:r>
        <w:t>Front-end text only — no route (/cart unchanged), component (CartPage / CartProvider / lib/cart.jsx unchanged), API, permission, schema or migration change. An order still creates its Invoice at order time exactly as before. Verified with a production vite build (73 modules, no errors).</w:t>
      </w:r>
    </w:p>
    <w:p>
      <w:pPr>
        <w:pStyle w:val="Heading1"/>
      </w:pPr>
      <w:r>
        <w:t>Implementation Status Note 47 (1 September 2026) — Payroll Management Feature Specification</w:t>
      </w:r>
    </w:p>
    <w:p>
      <w:pPr/>
      <w:r>
        <w:t>An administrator asked that a Payroll Management section be recorded: one payroll system for employees across multiple subsidiaries, with the feature list below.</w:t>
      </w:r>
    </w:p>
    <w:p>
      <w:pPr/>
      <w:r>
        <w:t>Requested features: salary structures — basic salary, allowances, overtime, bonuses, commissions; deductions — loans, advances, taxes, statutory deductions, pension contributions; payroll approval; payslip generation; bank payment schedules; payroll history; payroll reports — department payroll reports, company payroll reports, consolidated group payroll reports.</w:t>
      </w:r>
    </w:p>
    <w:p>
      <w:pPr/>
      <w:r>
        <w:t>Built in MBMS today (Note 41 / Update 41): a monthly PayrollRun per subsidiary (draft → approved → paid), a Payslip per active employee with Uganda PAYE and NSSF computed from Employee.grossSalary less any salary-advance instalment and a manual other-deductions figure, a balanced GL journal entry on pay, employee notification, salary advances with request → approve → automatic recovery, group-wide visibility via payroll.viewAll, and the My Payslips self-service view. Of the requested list this covers: multi-subsidiary support, basic (gross) salary, advances, taxes, statutory deductions, pension via NSSF, payroll approval, payslip data generation, payroll history and company-level figures.</w:t>
      </w:r>
    </w:p>
    <w:p>
      <w:pPr/>
      <w:r>
        <w:t>Backlog (not built): a salary-structure / component model (basic + allowances + overtime + bonuses + commissions) instead of a single gross figure; typed deductions and a long-term loan facility distinct from the short-term advance; a voluntary / occupational pension beyond NSSF; a rendered PDF payslip; bank payment schedules / an EFT payment file; and the reporting suite — payroll reports, department payroll reports (needs a department dimension on the payslip), formal company payroll reports and consolidated group payroll reports.</w:t>
      </w:r>
    </w:p>
    <w:p>
      <w:pPr/>
      <w:r>
        <w:t>Documentation only — no code, schema, endpoint, permission or migration change; the built Payroll module is unchanged. OpenAPI unchanged.</w:t>
      </w:r>
    </w:p>
    <w:p>
      <w:pPr>
        <w:pStyle w:val="Heading1"/>
      </w:pPr>
      <w:r>
        <w:t>Implementation Status Note 48 (1 September 2026) — Payroll: Salary Structures, Allowances, Overtime &amp; Bonuses</w:t>
      </w:r>
    </w:p>
    <w:p>
      <w:pPr/>
      <w:r>
        <w:t>The first slice of the Payroll Management backlog (Note 47) is built: salary structures, allowances, overtime and bonuses.</w:t>
      </w:r>
    </w:p>
    <w:p>
      <w:pPr/>
      <w:r>
        <w:t>Model: a salary_components table holds each employee's structure — type (basic / allowance / overtime / bonus), label, amount, a recurring flag, and periodYear / periodMonth for a one-off line; a payslip_components table records the earnings breakdown on every payslip. Migration 20260901120000_salary_structures. A payroll run derives each employee's gross from the sum of their applicable components (all recurring plus one-off components tagged for that month), falling back to Employee.grossSalary when there is no structure. PAYE and NSSF are computed on the resulting gross by the unchanged Uganda statutory util; the pay-run GL posting is unchanged.</w:t>
      </w:r>
    </w:p>
    <w:p>
      <w:pPr/>
      <w:r>
        <w:t>API: GET / POST /api/v1/payroll/salary-components, PATCH / DELETE /api/v1/payroll/salary-components/:id, and GET /api/v1/payroll/salary-structure/:employeeId (assembled structure for a month with a PAYE / NSSF / net preview) — all under the existing payroll.manage / payroll.viewAll permissions; no new permission. Payslip resources (payroll runs and GET /my-hr/payslips) now carry the breakdown.</w:t>
      </w:r>
    </w:p>
    <w:p>
      <w:pPr/>
      <w:r>
        <w:t>UI: the Admin Payroll screen gains a Salary structures tab (company → employee → components, add / deactivate / delete, gross + statutory preview); each payslip row in a run expands to its component lines. Files: src/payroll/{payroll.service,payroll.controller,dto/payroll.dto}.ts, prisma/schema.prisma + migration, src/pages/Payroll.jsx, src/my-hr/my-hr.service.ts.</w:t>
      </w:r>
    </w:p>
    <w:p>
      <w:pPr/>
      <w:r>
        <w:t>Verified end to end (two demo Agro employees with a structure + a one-off item; a September 2026 run derived gross from components and showed the breakdown; structure-less employees unchanged; component CRUD + a 403 for a role without payroll.manage). nest build + admin vite build clean. The remaining Payroll Management backlog — commissions, typed deductions, a loan facility, a voluntary pension, a payslip PDF, bank payment schedules and the reporting suite — is unchanged; regenerate openapi.json.</w:t>
      </w:r>
    </w:p>
    <w:p>
      <w:pPr>
        <w:pStyle w:val="Heading1"/>
      </w:pPr>
      <w:r>
        <w:t>Implementation Status Note 49 (1 September 2026) — Accounting &amp; Finance Feature Section</w:t>
      </w:r>
    </w:p>
    <w:p>
      <w:pPr/>
      <w:r>
        <w:t>An administrator asked that a “7. Accounting and Finance” section be recorded: the financial module as one of the core components — General Ledger, Accounts Receivable, Accounts Payable and Financial Statements, with the feature list below.</w:t>
      </w:r>
    </w:p>
    <w:p>
      <w:pPr/>
      <w:r>
        <w:t>General Ledger: chart of accounts, journal entries, general ledger, trial balance, financial periods, account reconciliation, recurring journals, adjusting entries, closing entries. Accounts Receivable: customer invoices, credit notes, debit notes, customer payments, outstanding invoices, payment reminders, customer statements, aging reports, receivable reconciliation. Accounts Payable: supplier invoices, purchase invoices, supplier payments, credit notes, supplier statements, outstanding bills, aging reports, payment schedules, approval workflows. Financial Statements: Profit and Loss, Balance Sheet, Cash Flow Statement, Trial Balance, General Ledger, Statement of Changes in Equity, Budget versus actual, Financial ratios, Management accounts.</w:t>
      </w:r>
    </w:p>
    <w:p>
      <w:pPr/>
      <w:r>
        <w:t>Built in MBMS today (Sprint 10 Full Accounting + the 19 August 2026 Financial Module Deepening): the whole General Ledger (Account chart with type / sub-type; JournalEntry / JournalEntryItem, draft → posted, standard / adjusting / closing entry types; FinancialPeriod open → closed, a close posting the closing entries; RecurringJournalEntry with a generate action; AccountReconciliation); Accounts Receivable (Invoice, CustomerCreditNote / CustomerDebitNote, Payment / PaymentAllocation, and /ar endpoints for aging, outstanding invoices, statement + PDF and a payment reminder); Accounts Payable (SupplierInvoice / SupplierInvoiceItem with submit-for-approval / approve under ap.approve, SupplierPayment / SupplierPaymentApplication, SupplierCreditNote, and /ap endpoints for aging, statement and a payment schedule); and all nine financial statements at /accounting/reports/. Gated by accounting.manage / accounting.viewAll (AR reuses these) and ap.manage / ap.approve / ap.viewAll.</w:t>
      </w:r>
    </w:p>
    <w:p>
      <w:pPr/>
      <w:r>
        <w:t>Gaps against the requested list: a dedicated Accounts Receivable sub-ledger reconciliation (open customer invoices vs. the GL AR control account) — the generic account reconciliation can be pointed at that account but there is no purpose-built AR reconciliation view; and “purchase invoices” and “supplier invoices” are the same entity (SupplierInvoice).</w:t>
      </w:r>
    </w:p>
    <w:p>
      <w:pPr/>
      <w:r>
        <w:t>Documentation only — no code, schema, endpoint, permission or migration change; the built financial module is unchanged. OpenAPI unchanged.</w:t>
      </w:r>
    </w:p>
    <w:p>
      <w:pPr>
        <w:pStyle w:val="Heading1"/>
      </w:pPr>
      <w:r>
        <w:t>Implementation Status Note 50 (1 September 2026) — Cash &amp; Bank Management Feature Section</w:t>
      </w:r>
    </w:p>
    <w:p>
      <w:pPr/>
      <w:r>
        <w:t>An administrator asked that a “Cash and Bank Management” section be recorded, with the feature list below.</w:t>
      </w:r>
    </w:p>
    <w:p>
      <w:pPr/>
      <w:r>
        <w:t>Features: bank account management, cash accounts, petty cash, bank deposits, bank withdrawals, transfers, bank reconciliation, cash reconciliation, payment vouchers, receipt vouchers, cash-flow forecasting, cash position reports.</w:t>
      </w:r>
    </w:p>
    <w:p>
      <w:pPr/>
      <w:r>
        <w:t>Built / reachable today: bank and cash accounts are General Ledger Account rows carrying an accountSubType of bank or cash, created and edited through /accounting/accounts; a deposit, withdrawal or transfer is recorded as a manual balanced journal entry against those accounts. Bank reconciliation and cash reconciliation are fully built — the AccountReconciliation model and /accounting/reconciliations (+ /:id/reconcile) reconcile an account's ledger balance to an external statement balance, with a variance and an open → reconciled lifecycle. A group-wide cash position (cash / bank balances per company) is exposed by the dashboard financials and the /finance/overview endpoint.</w:t>
      </w:r>
    </w:p>
    <w:p>
      <w:pPr/>
      <w:r>
        <w:t>Net-new on the backlog: a purpose-built bank / cash account register (bank name, account number, currency, branch, opening balance); a petty cash float / imprest with top-ups and drawdowns; one-step deposit / withdrawal / transfer actions that post the journal entry; payment and receipt vouchers as printable, approved documents; cash-flow forecasting (a forward projection, distinct from the historical cash-flow statement); and a dedicated cash-position report by account and date.</w:t>
      </w:r>
    </w:p>
    <w:p>
      <w:pPr/>
      <w:r>
        <w:t>Documentation only — no code, schema, endpoint, permission or migration change; the built ledger and reconciliation are unchanged. OpenAPI unchanged.</w:t>
      </w:r>
    </w:p>
    <w:p>
      <w:pPr>
        <w:pStyle w:val="Heading1"/>
      </w:pPr>
      <w:r>
        <w:t>Implementation Status Note 51 (1 September 2026) — Budget Management Feature Section</w:t>
      </w:r>
    </w:p>
    <w:p>
      <w:pPr/>
      <w:r>
        <w:t>An administrator asked that a “Budget Management” section be recorded, with the feature list below.</w:t>
      </w:r>
    </w:p>
    <w:p>
      <w:pPr/>
      <w:r>
        <w:t>Features: annual budgets, department budgets, project budgets, company budgets, group budgets, capital expenditure budgets, operating expenditure budgets, budget approval, budget revisions, budget versus actual, budget utilization, budget alerts, variance analysis.</w:t>
      </w:r>
    </w:p>
    <w:p>
      <w:pPr/>
      <w:r>
        <w:t>Built today: the Budget model — one budgeted amount per Account per FinancialPeriod, set through /accounting/budgets (an upsert; each change is audited with the previous and new amount, giving a revision trail); GET /accounting/reports/budget-vs-actual — every budgeted account for a period with its actual posted activity, the variance and the variance percentage, also included in /accounting/reports/management-accounts; and Project.budget with a budget-vs-actual-cost variance on the project summary. So company budgets, project budgets, budget versus actual and a derived %-utilization are live per subsidiary.</w:t>
      </w:r>
    </w:p>
    <w:p>
      <w:pPr/>
      <w:r>
        <w:t>Net-new on the backlog: an annual (fiscal-year) budget as a first-class concept; a department dimension on the budget; a group budget that rolls up across the subsidiaries; an explicit capital-expenditure / operating-expenditure classification; a budget approval workflow (draft → approved) and versioned budget revisions (original vs revised, not just the audit trail); a dedicated budget-utilization report; budget alerts when spend crosses a threshold (no configurable alert-rule engine exists yet); and a deeper variance analysis (favourable / unfavourable, drill-down, commentary).</w:t>
      </w:r>
    </w:p>
    <w:p>
      <w:pPr/>
      <w:r>
        <w:t>Documentation only — no code, schema, endpoint, permission or migration change; the built Budget model and budget-vs-actual report are unchanged. OpenAPI unchanged.</w:t>
      </w:r>
    </w:p>
    <w:p>
      <w:pPr>
        <w:pStyle w:val="Heading1"/>
      </w:pPr>
      <w:r>
        <w:t>Implementation Status Note 52 (1 September 2026) — Sales Management Feature Section</w:t>
      </w:r>
    </w:p>
    <w:p>
      <w:pPr/>
      <w:r>
        <w:t>An administrator asked that a “Sales Management” section be recorded, with the feature list below (Customer Management, Sales, CRM).</w:t>
      </w:r>
    </w:p>
    <w:p>
      <w:pPr/>
      <w:r>
        <w:t>Customer Management: customer registration, customer profiles, customer contacts, customer categories, customer credit limits, customer payment terms, customer history, customer statements. Sales: quotations, sales orders, delivery notes, invoices, receipts, credit notes, sales returns, discounts, promotions, sales commissions, sales targets, sales performance. CRM: leads, opportunities, follow-ups, customer interactions, calls, emails, meetings, sales pipeline, customer complaints, customer feedback.</w:t>
      </w:r>
    </w:p>
    <w:p>
      <w:pPr/>
      <w:r>
        <w:t>Built today: the Customer model (name, category, contact email / phone, address, creditLimit, paymentTermsDays, status, accountNumber, selfRegistered, googleLinked, homeBranchId) with staff registration (/customers) and storefront self-registration; PATCH edits; category filtering; GET /customers/:id/statement plus /ar/statement and the storefront statement + PDF; and order / invoice / payment history. Sales: Order with a placed → confirmed → packed → out_for_delivery → delivered status machine (/sales/orders, sales.order.manage), an Invoice per order at order time, CustomerCreditNote (/ar/credit-notes), admin-managed discount codes and promotional banners (/marketing) consumed by the storefront, and the Delivery module. CRM: SupportTicket (categories, priority, open → resolved) is the complaint / feedback / interaction channel.</w:t>
      </w:r>
    </w:p>
    <w:p>
      <w:pPr/>
      <w:r>
        <w:t>Net-new on the backlog: quotations; a printed delivery note and a printed receipt document; a sales-return / RMA model (a return is only a credit note today); a multi-contact list per customer and a credit-limit check enforced at order time (the limit is stored, not enforced); sales commissions, sales targets and a sales-performance dashboard (deliberately deferred); and the whole CRM — leads, opportunities, follow-ups, an activity / interaction log for calls, emails and meetings, a sales pipeline, and structured customer feedback — none of which exists as a module.</w:t>
      </w:r>
    </w:p>
    <w:p>
      <w:pPr/>
      <w:r>
        <w:t>Documentation only — no code, schema, endpoint, permission or migration change. OpenAPI unchanged.</w:t>
      </w:r>
    </w:p>
    <w:p>
      <w:pPr>
        <w:pStyle w:val="Heading1"/>
      </w:pPr>
      <w:r>
        <w:t>Implementation Status Note 53 (1 September 2026) — Procurement &amp; Purchasing Feature Section</w:t>
      </w:r>
    </w:p>
    <w:p>
      <w:pPr/>
      <w:r>
        <w:t>An administrator asked that a “Procurement and Purchasing” section be recorded, with the feature list and workflow below.</w:t>
      </w:r>
    </w:p>
    <w:p>
      <w:pPr/>
      <w:r>
        <w:t>Features: purchase requisitions, purchase orders, supplier quotations, request for quotations, supplier comparison, purchase approvals, goods received notes, supplier invoices, purchase returns, procurement budgets, procurement reports. Workflow: Employee / Department Request → Department Approval → Procurement → Supplier Quotations → Evaluation → Management Approval → Purchase Order → Delivery → Inspection → Invoice → Payment.</w:t>
      </w:r>
    </w:p>
    <w:p>
      <w:pPr/>
      <w:r>
        <w:t>Built today: the supplier master (Supplier, /suppliers CRUD with blacklist / unblacklist and a supplier.view.sensitive grant) and the Accounts Payable tail — a SupplierInvoice moves draft → pending_approval → approved → paid via /ap/invoices/:id/submit-for-approval and /approve (ap.approve; approving posts the balanced journal entry), plus supplier payments, supplier credit notes, an AP aging report, a supplier statement and a payment schedule. So supplier invoices and invoice approval are built; a purchase return is recorded as a supplier credit note; a procurement budget is a Budget line on the relevant expense / asset account with budget-vs-actual. The end-to-end procurement workflow is already documented in 05_Business Process Document, Section 6.5; only its Invoice → Payment tail is implemented.</w:t>
      </w:r>
    </w:p>
    <w:p>
      <w:pPr/>
      <w:r>
        <w:t>Net-new on the backlog: a Purchase Requisition with a department-approval step; a Request for Quotation to multiple suppliers; Supplier Quotations with a side-by-side comparison and an evaluation / award step; a Purchase Order with a management-approval chain; a Goods Received Note and an inspection step at delivery (no inbound-goods / inventory model exists); a Purchase Return / debit-note flow distinct from a supplier credit note; a three-way match (PO → GRN → invoice); and procurement-specific budgets and reports (spend by supplier / category, PO and requisition status, commitment vs actual).</w:t>
      </w:r>
    </w:p>
    <w:p>
      <w:pPr/>
      <w:r>
        <w:t>Documentation only — no code, schema, endpoint, permission or migration change; the supplier master and Accounts Payable are unchanged. OpenAPI unchanged.</w:t>
      </w:r>
    </w:p>
    <w:p>
      <w:pPr>
        <w:pStyle w:val="Heading1"/>
      </w:pPr>
      <w:r>
        <w:t>Implementation Status Note 54 (1 September 2026) — Supplier Management Feature Section</w:t>
      </w:r>
    </w:p>
    <w:p>
      <w:pPr/>
      <w:r>
        <w:t>An administrator asked that a “Supplier Management” section be recorded, with the feature list below.</w:t>
      </w:r>
    </w:p>
    <w:p>
      <w:pPr/>
      <w:r>
        <w:t>Features: supplier registration, supplier profiles, supplier categories, supplier contacts, supplier contracts, supplier documents, tax information, bank details, supplier evaluation, supplier performance, supplier payment history, supplier statements, supplier blacklist / suspension.</w:t>
      </w:r>
    </w:p>
    <w:p>
      <w:pPr/>
      <w:r>
        <w:t>Built today: the Supplier model (name, category, contactEmail / contactPhone, address, taxId, contractReference + contractExpiryDate, bankName + bankAccountNumber, status active / inactive / blacklisted); POST /suppliers registration (supplier.manage, audited); PATCH /suppliers/:id; list + category filtering; POST /suppliers/:id/blacklist and /unblacklist; the bank account number masked unless the caller holds supplier.view.sensitive; and supplier payment history / statements via GET /api/v1/ap/statement (chronological invoice / payment / credit-note ledger with a running balance). So registration, profiles, categories, tax information, bank details, payment history, statements and blacklist are live.</w:t>
      </w:r>
    </w:p>
    <w:p>
      <w:pPr/>
      <w:r>
        <w:t>Net-new on the backlog: a multi-contact list per supplier (only one email / phone today); supplier contracts and supplier documents as uploaded, versioned files with a lifecycle (today only a text contract reference and expiry date — the same deferred object-storage gap carried for company logos and employee documents); a dedicated time-bound suspension distinct from blacklist and the inactive status; and supplier evaluation and supplier performance — a scorecard for on-time delivery, quality and price with a rating history — neither of which is modelled.</w:t>
      </w:r>
    </w:p>
    <w:p>
      <w:pPr/>
      <w:r>
        <w:t>Documentation only — no code, schema, endpoint, permission or migration change; the supplier master is unchanged. OpenAPI unchanged.</w:t>
      </w:r>
    </w:p>
    <w:p>
      <w:pPr>
        <w:pStyle w:val="Heading1"/>
      </w:pPr>
      <w:r>
        <w:t>Implementation Status Note 55 (1 September 2026) — Supplier Management: Contacts, Suspension &amp; Evaluation</w:t>
      </w:r>
    </w:p>
    <w:p>
      <w:pPr/>
      <w:r>
        <w:t>An administrator asked to implement the Supplier Management backlog: a multi-contact list, a time-bound suspension, and supplier evaluation and performance. Shipped as code this pass.</w:t>
      </w:r>
    </w:p>
    <w:p>
      <w:pPr/>
      <w:r>
        <w:t>Schema / migration 20260901130000_supplier_management: supplier_contacts (name, title, email, phone, is_primary - one primary enforced by the service - and note, per supplier); supplier_evaluations (period_label, five 1-5 scores: delivery, quality, price, communication, compliance; overall_score = their average; comments; evaluated_by); SupplierStatus gains 'suspended'; suppliers gains suspension_reason and suspended_until.</w:t>
      </w:r>
    </w:p>
    <w:p>
      <w:pPr/>
      <w:r>
        <w:t>Endpoints (existing supplier.manage / supplier.viewAll; no new permission): GET / POST /api/v1/suppliers/:id/contacts, PATCH / DELETE /api/v1/suppliers/:id/contacts/:contactId; POST /api/v1/suppliers/:id/suspend (reason + optional auto-lift date) and /unsuspend; GET / POST /api/v1/suppliers/:id/evaluations, DELETE /api/v1/suppliers/:id/evaluations/:evaluationId; GET /api/v1/suppliers/:id/performance (derived summary: evaluation count, overall average, rating band, trend vs previous, per-criterion averages, and the supplier's AP invoice / payment position - no backing table). Suspend refuses a blacklisted supplier (409); a past-dated suspension auto-lifts on read.</w:t>
      </w:r>
    </w:p>
    <w:p>
      <w:pPr/>
      <w:r>
        <w:t>Audit: supplier.contact.created / updated / deleted, supplier.evaluation.created / deleted, supplier.record.updated for suspend / unsuspend; bank / tax values excluded from payloads. Admin: mbms/frontend/src/pages/Suppliers.jsx gains a supplier detail dialog (Contacts / Evaluations / Performance tabs, Suspend control). Seed: three contacts + two quarterly scorecards for AgroChem Uganda Ltd.</w:t>
      </w:r>
    </w:p>
    <w:p>
      <w:pPr/>
      <w:r>
        <w:t>Still backlog: supplier contracts and supplier documents as uploaded, versioned files — the deferred object-storage gap carried for company logos and employee documents. Verified end to end; nest build and admin vite build clean. Regenerate openapi.json from the running app.</w:t>
      </w:r>
    </w:p>
    <w:p>
      <w:pPr>
        <w:pStyle w:val="Heading1"/>
      </w:pPr>
      <w:r>
        <w:t>Implementation Status Note 56 (1 September 2026) — Inventory Management: Warehouses, Transfers, Batch / Serial Tracking &amp; Reports</w:t>
      </w:r>
    </w:p>
    <w:p>
      <w:pPr/>
      <w:r>
        <w:t>An administrator asked to add and implement an “Inventory Management” section. Product registration / categories / codes / barcodes / units of measure (Product service) and the company-level Inventory section (stock-on-hand, re-order point, receipt / issue / count, movement ledger — 28 August 2026) were already built; this pass builds the rest as code.</w:t>
      </w:r>
    </w:p>
    <w:p>
      <w:pPr/>
      <w:r>
        <w:t>Schema / migration 20260901140000_inventory_management: warehouses (company_id, branch_id?, code, name, address?, is_default, is_active); stock_locations (warehouse_id, code, name, description?, is_active); stock_balances (product_id × warehouse_id on-hand, unique, summing to Product.stockQuantity); stock_batches (batch_number, expiry_date?, quantity); stock_serials (serial_number, status in_stock / issued / returned / scrapped). Product gains min_stock_level / max_stock_level / track_batches / track_serials; stock_movements gains warehouse_id / counterparty_warehouse_id / batch_number; StockMovementType gains adjustment / transfer_out / transfer_in / return; new enum SerialStatus. The MAIN-warehouse and per-warehouse balance backfill runs in prisma/seed.ts (migration stays DDL-only).</w:t>
      </w:r>
    </w:p>
    <w:p>
      <w:pPr/>
      <w:r>
        <w:t>Endpoints (existing product.manage / product.viewAll; no new permission): GET / POST /api/v1/inventory/warehouses, PATCH .../warehouses/:id, GET / POST .../warehouses/:id/locations, PATCH .../locations/:locationId; POST /api/v1/inventory/transfers (paired transfer_out / transfer_in; roll-up unchanged; 409 on over-transfer); POST /api/v1/inventory/returns; GET /api/v1/inventory/balances; PUT /api/v1/inventory/products/:id/stock-levels (re-order + min + max + batch / serial flags); GET /api/v1/inventory/batches; GET /api/v1/inventory/serials; an extended POST /api/v1/inventory/adjustments (warehouseId / batchNumber / expiryDate / serialNumbers); and GET /api/v1/inventory/reports/{stock-balance, stock-movement, movement-analysis, valuation, shortage, surplus, expiring}. openapi.json regenerated (297 paths / 376 operations).</w:t>
      </w:r>
    </w:p>
    <w:p>
      <w:pPr/>
      <w:r>
        <w:t>Audit: inventory.warehouse.created / updated, inventory.location.created / updated, inventory.stock.adjusted / transferred / returned, inventory.stock_levels.updated. Admin: mbms/frontend/src/pages/Inventory.jsx gains Warehouses and Reports tabs, a warehouse filter, min / max columns, and Transfer / Return / Levels row actions. Seed: a MAIN warehouse per stock-holding company, a second Agro warehouse (Kira Dispatch Store) with two locations, minimum / maximum levels on five products, a batch-tracked herbicide (two batches, one near expiry), a serial-tracked pallet (three units) and a demo transfer.</w:t>
      </w:r>
    </w:p>
    <w:p>
      <w:pPr/>
      <w:r>
        <w:t>Still backlog: put-away to a specific stock location, FEFO batch consumption on issue, a serial-status history, and stock reservations in order fulfilment. The multi-branch Warehouse Management System of doc 20 remains a separate, deeper build. Verified end to end; nest build, admin vite build and the OpenAPI regeneration are clean.</w:t>
      </w:r>
    </w:p>
    <w:p>
      <w:pPr>
        <w:pStyle w:val="Heading1"/>
      </w:pPr>
      <w:r>
        <w:t>Implementation Status Note 57 (1 September 2026) — Warehouse Management: Staff, Receiving, Picking / Packing / Dispatch &amp; Count Reconciliation</w:t>
      </w:r>
    </w:p>
    <w:p>
      <w:pPr/>
      <w:r>
        <w:t>An administrator asked to add and implement a “Warehouse Management” section. Multiple warehouses, warehouse locations and stock transfers were built earlier the same day (Inventory Management pass); this pass adds the operations layer as code.</w:t>
      </w:r>
    </w:p>
    <w:p>
      <w:pPr/>
      <w:r>
        <w:t>Schema / migration 20260901150000_warehouse_management: warehouse_staff (Employee × warehouse × role); goods_receipts + goods_receipt_lines (draft → received → cancelled; line = product, quantity, batch?, expiry?, bin?); pick_lists + pick_list_lines (pending → picking → picked → packed → dispatched; optional sales-order link; line = product, quantity_requested, quantity_picked); stock_counts + stock_count_lines (open → counting → reconciled; line = system_quantity snapshot, counted_quantity?, variance?). stock_locations gains kind (receiving / storage / picking / packing / dispatch / quarantine). New enums StockLocationKind / WarehouseRole / GoodsReceiptStatus / PickListStatus / StockCountStatus.</w:t>
      </w:r>
    </w:p>
    <w:p>
      <w:pPr/>
      <w:r>
        <w:t>Endpoints (existing product.manage / product.viewAll; no new permission — the Warehouse Manager role now holds product.manage): GET / POST /api/v1/inventory/warehouses/:id/staff, PATCH / DELETE .../warehouse-staff/:id; /api/v1/inventory/goods-receipts (+ /:id, /:id/receive, /:id/cancel); /api/v1/inventory/pick-lists (+ /:id, /:id/assign, /:id/pick [issues stock, 409 if short], /:id/pack, /:id/dispatch [nudges a linked order to out_for_delivery], /:id/cancel [returns picked stock]); /api/v1/inventory/stock-counts (+ /:id, /:id/lines, /:id/lines/:lineId, /:id/reconcile [posts a count adjustment per variance line], /:id/cancel); GET /api/v1/inventory/lookup?barcode=. A goods-receipt / pick-list / stock-count line may be entered by barcode. openapi.json regenerated (317 paths / 401 operations).</w:t>
      </w:r>
    </w:p>
    <w:p>
      <w:pPr/>
      <w:r>
        <w:t>Audit: inventory.warehouse_staff.added / updated / removed, inventory.goods_receipt.created / received / cancelled, inventory.pick_list.created / assigned / picked / packed / dispatched / cancelled, inventory.stock_count.created / reconciled / cancelled. Every stock effect reuses the shared per-warehouse balance / roll-up / movement path (a new applyDeltaTx helper on InventoryService). Admin: mbms/frontend/src/pages/WarehouseOps.jsx, rendered as a Warehouse ops tab in Inventory.jsx (Staff / Goods receipts / Pick lists / Stock counts). Seed: a Warehouse Manager login (William Opio, w.opio@morise-holdings.com), MAIN-warehouse staff for Morise Agro Ltd, five functional bins, a draft goods receipt against AgroChem Uganda Ltd, a pending pick list from a confirmed storefront order, an open cycle count.</w:t>
      </w:r>
    </w:p>
    <w:p>
      <w:pPr/>
      <w:r>
        <w:t>Still backlog: put-away moves to a specific bin, wave / batch picking, pack-station carton &amp; label printing, inbound-appointment (ASN) scheduling, cycle-count scheduling. The deeper multi-branch Warehouse Management System of doc 20 stays a separate build. Verified end to end; nest build, admin vite build and the OpenAPI regeneration are clean.</w:t>
      </w:r>
    </w:p>
    <w:p>
      <w:pPr>
        <w:pStyle w:val="Heading1"/>
      </w:pPr>
      <w:r>
        <w:t>Implementation Status Note 58 (2 September 2026) — Asset Management: Categories, Inspections, Insurance &amp; Asset History</w:t>
      </w:r>
    </w:p>
    <w:p>
      <w:pPr/>
      <w:r>
        <w:t>An administrator asked to add and implement an “Asset Management” section. The Sprint-11 Asset Service already covered registration, numbers, location, custodian, purchase date / cost, straight-line depreciation with GL posting, asset value, transfer (incl. cross-company), maintenance and the request → approve → dispose workflow. This pass builds the rest as code.</w:t>
      </w:r>
    </w:p>
    <w:p>
      <w:pPr/>
      <w:r>
        <w:t>Schema / migration 20260902120000_asset_management: asset_categories (company_id, code, name, default_depreciation_method, default_useful_life_years?, default_salvage_percent?, is_active; unique per company); asset_inspections (asset_id, inspection_date, inspector_employee_id?, condition AssetCondition, findings?, action_required?, next_inspection_date?); asset_insurance_policies (insurer, policy_number, coverage_amount, premium?, start_date, end_date, status InsurancePolicyStatus); asset_events (event_type AssetEventType, occurred_at, summary, detail JSONB — an append-only history row). Asset gains category_id (FK), supplier_id (FK to suppliers), purchase_reference, warranty_expiry_date. New enums AssetCondition / InsurancePolicyStatus / AssetEventType.</w:t>
      </w:r>
    </w:p>
    <w:p>
      <w:pPr/>
      <w:r>
        <w:t>Endpoints (existing asset.manage / asset.viewAll / asset.approve.disposal; no new permission): GET / POST /api/v1/assets/categories, PATCH .../categories/:id; GET / POST /api/v1/assets/:id/inspections; GET / POST /api/v1/assets/:id/insurance, PATCH /api/v1/assets/insurance/:policyId; GET /api/v1/assets/:id/history; GET /api/v1/assets/reports/{register, depreciation-schedule, insurance-expiring, inspections-due}. POST /api/v1/assets accepts categoryId / supplierId / purchaseReference / warrantyExpiryDate and an optional assetNumber (auto AST-YYYY-NNNN); a category's depreciation defaults are inherited. openapi.json regenerated (327 paths / 414 operations).</w:t>
      </w:r>
    </w:p>
    <w:p>
      <w:pPr/>
      <w:r>
        <w:t>History: every lifecycle action (registration, update, transfer, depreciation, maintenance, inspection, insurance add / update, disposal request / approve / dispose) writes an asset_events row via a logEvent() helper, so GET /assets/:id/history is one chronological read. Audit: asset.category.created / updated, asset.inspection.recorded, asset.insurance.added / updated (plus the existing asset.* events). Admin: mbms/frontend/src/pages/AssetExtras.jsx (Categories manager + per-asset detail dialog with Overview / Inspections / Insurance / History tabs), wired into Assets.jsx; the registration form gains a category picker, supplier / PO / warranty fields and an optional asset number. Seed: eight asset categories for Morise Agro Ltd with depreciation defaults, the three seeded assets linked to a category / supplier / PO with backfilled history, an inspection and a first-class insurance policy on the Toyota Hilux.</w:t>
      </w:r>
    </w:p>
    <w:p>
      <w:pPr/>
      <w:r>
        <w:t>Still backlog: an asset-documents file store (the deferred object-storage gap; document_reference stays a text field), a reducing-balance depreciation method, scheduled depreciation runs, and an asset-revaluation entry. Verified end to end; nest build, admin vite build and the OpenAPI regeneration are clean.</w:t>
      </w:r>
    </w:p>
    <w:p>
      <w:pPr>
        <w:pStyle w:val="Heading1"/>
      </w:pPr>
      <w:r>
        <w:t>Implementation Status Note 59 (2 September 2026) — Fleet &amp; Vehicle Management Module</w:t>
      </w:r>
    </w:p>
    <w:p>
      <w:pPr/>
      <w:r>
        <w:t>An administrator asked to add and implement a “Fleet and Vehicle Management” section. Shipped as a new module — a fleet register on top of (optionally linked 1:1 to) the Asset module.</w:t>
      </w:r>
    </w:p>
    <w:p>
      <w:pPr/>
      <w:r>
        <w:t>Schema / migration 20260902130000_fleet_management: vehicles (company_id logical, branch_id?, asset_id? unique FK to assets, registration_number unique per company, make, model, year?, vin?, colour?, fuel_type, ownership_type owned/leased/financed/hired, owner_name?, acquisition_date?, current_odometer, last_location_text? + last_location_at?, status active/in_service/off_road/sold/written_off); vehicle_driver_assignments (one active per vehicle — the previous is auto-ended on reassignment); vehicle_odometer_readings (mileage history, also written from fuel / service entries); fuel_logs (log_date, litres, cost, odometer?, fuel_station?, filled_to_full); service_schedules (interval_km? and/or interval_days? with computed next_due_odometer / next_due_date) + service_records (kind service|repair, optional schedule_id which a completed service advances); vehicle_renewals (renewal_type road_licence / inspection_certificate / psv_permit / insurance / road_worthiness / other, reference?, expiry_date, cost?); accident_records (severity, description, driver?, third_party_involved, estimated_cost?, claim / police references, resolved); vehicle_expenses (category, amount, odometer?, source_type / source_id — a fuel log, a service / repair record and a paid renewal auto-create a line; manual lines allowed). Eight new enums; Asset gains a `vehicle Vehicle?` back-relation.</w:t>
      </w:r>
    </w:p>
    <w:p>
      <w:pPr/>
      <w:r>
        <w:t>Permission: NEW fleet.manage / fleet.viewAll (domain operations), granted like delivery.* — manage + viewAll to Super Administrator / Managing Director / IT Administrator / Operations Manager; manage (own scope) to Branch Manager and Warehouse Manager; viewAll to Group CEO / Auditor / External Auditor / Board Member / Read-only User. Endpoints under /api/v1/fleet: GET / POST /fleet/vehicles, GET / PATCH /fleet/vehicles/:id, GET /fleet/vehicles/:id/summary, POST /fleet/vehicles/:id/location; GET / POST .../assignments + POST /fleet/assignments/:id/end; GET / POST .../odometer, .../fuel; GET / POST .../service-schedules + PATCH /fleet/service-schedules/:id, GET / POST .../service-records; GET / POST .../renewals; GET / POST .../accidents + PATCH /fleet/accidents/:id; GET / POST .../expenses; GET /fleet/reports/{fleet-register, fuel-consumption, expenses, renewals-due, service-due}. openapi.json regenerated (347 paths / 444 operations).</w:t>
      </w:r>
    </w:p>
    <w:p>
      <w:pPr/>
      <w:r>
        <w:t>Fuel economy is derived per vehicle over consecutive full-to-full fills (distance / litres → km/L, L/100km, cost/km). Audit: fleet.vehicle.registered / updated, fleet.driver.assigned, fleet.fuel.logged, fleet.odometer.logged, fleet.service.recorded / repair.recorded, fleet.renewal.recorded, fleet.accident.recorded / updated, fleet.expense.recorded. Vehicle inspection and insurance are covered by the linked asset's AssetInspection / AssetInsurancePolicy (Asset Management pass); “tracking” is the odometer history plus a manual last-known-location — live GPS telematics is out of scope. Admin: mbms/frontend/src/pages/Fleet.jsx (register + eight-tab per-vehicle detail dialog + Reports tab), new nav entry / route /fleet / capability. Seed: three Morise Agro Ltd vehicles (Toyota Hilux linked to asset AST-0001, Isuzu FRR, leased Toyota HiAce), a driver assignment, three fuel logs, a service schedule + service, a repair, three renewals (one expired), an unresolved accident, and the matching vehicle-expense lines.</w:t>
      </w:r>
    </w:p>
    <w:p>
      <w:pPr/>
      <w:r>
        <w:t>Still backlog: live GPS telematics ingestion, fuel-card import, a driver licence / medical register, tyre management, and a GL posting for fuel and service spend. Verified end to end; nest build, admin vite build and the OpenAPI regeneration are clean.</w:t>
      </w:r>
    </w:p>
    <w:p>
      <w:pPr>
        <w:pStyle w:val="Heading1"/>
      </w:pPr>
      <w:r>
        <w:t>Implementation Status Note 60 (2 September 2026) — Remaining Feature Catalogue (Sections 17-57) &amp; Notifications and Alerts</w:t>
      </w:r>
    </w:p>
    <w:p>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r>
        <w:t>Documentation for sections 17-57 plus one implementation (src/alerts). No migration; no new permission. openapi.json regenerated (349 paths / 446 operations). nest build and admin vite build clean.</w:t>
      </w:r>
    </w:p>
    <w:p>
      <w:pPr>
        <w:pStyle w:val="Heading1"/>
      </w:pPr>
      <w:r>
        <w:t>Implementation Status Note 61 (2 September 2026) — Final System Objective &amp; the Executive Answer Layer</w:t>
      </w:r>
    </w:p>
    <w:p>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r>
        <w:t>New module src/executive (GET /api/v1/executive/questions, /executive/overview). Read-only; no migration; no new permission; scoped per BR-01. openapi.json regenerated (351 paths / 448 operations). nest build and admin vite build clean. This completes the documentation pass over the master specification.</w:t>
      </w:r>
    </w:p>
    <w:p>
      <w:pPr>
        <w:pStyle w:val="Heading1"/>
      </w:pPr>
      <w:r>
        <w:t>Implementation Status Note 62 (2 September 2026) — Payroll Payslips Visible to Staff on Approval</w:t>
      </w:r>
    </w:p>
    <w:p>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r>
        <w:t>Backend: src/my-hr/my-hr.service.ts payslips() run-status filter widened to approved-or-paid + status / approvedAt surfaced; src/payroll/payroll.service.ts approveRun() notifies linked employees. Admin: src/pages/MyHr.jsx status badge + copy. Read-only; no migration; no new permission; My HR stays scoped per Employee.userId. openapi.json unchanged (351 paths / 448 operations). nest build and admin vite build clean.</w:t>
      </w:r>
    </w:p>
    <w:p>
      <w:pPr>
        <w:pStyle w:val="Heading1"/>
      </w:pPr>
      <w:r>
        <w:t>Implementation Status Note 63 (2 September 2026) — Alerts on the Admin Bell, Routed by Department</w:t>
      </w:r>
    </w:p>
    <w:p>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r>
        <w:t>Backend: src/alerts/alerts.service.ts (department routing + syncToNotifications), alerts.module.ts (exports AlertsService), src/notifications/notifications.module.ts (imports AlertsModule), notifications.controller.ts (mirror on read), src/common/notifications/notifications.service.ts (department names). Admin: src/components/Layout.jsx. Migration 20260902140000_notification_department (notifications.department_id, nullable + index). No new permission, no new endpoint. openapi.json regenerated (351 paths / 448 operations). nest build and admin vite build clean.</w:t>
      </w:r>
    </w:p>
    <w:p>
      <w:pPr>
        <w:pStyle w:val="Heading1"/>
      </w:pPr>
      <w:r>
        <w:t>Implementation Status Note 64 (2 September 2026) — Alert Notifications Made Visible on the Bell</w:t>
      </w:r>
    </w:p>
    <w:p>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r>
        <w:t>Frontend: src/components/Layout.jsx NotificationBell dropdown now sets color: var(--text) + opaque white background + textAlign left (it inherited color: #fff from .topbar); department chip → badge neutral. Backend: src/alerts/alerts.service.ts DEPT_KEYWORDS reordered most-specific-first + field/operations catch-alls; routeDepartment() now iterates keywords in order, first match wins. No schema / endpoint / permission / migration change. openapi.json unchanged. nest build and admin vite build clean; re-verified in the running app with 3 personas.</w:t>
      </w:r>
    </w:p>
    <w:p>
      <w:pPr>
        <w:pStyle w:val="Heading1"/>
      </w:pPr>
      <w:r>
        <w:t>Implementation Status Note 65 (2 September 2026) — Social Media Channels Managed From One Shared Record</w:t>
      </w:r>
    </w:p>
    <w:p>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r>
        <w:t>Backend: prisma/schema.prisma (SocialContent model) + migration 20260902150000_social_content; src/cms/dto/social-content.dto.ts (new); src/cms/social-links.service.ts (getContent / saveContent / applyContentToAll / clearAllChannels + the PLATFORM_URL template map + getPublicContent); src/cms/cms.controller.ts (GET/PUT /cms/social-content, POST /cms/social-content/apply, DELETE /cms/social-content/channels); src/customer-portal/storefront/customer-storefront.controller.ts (public GET /customer-portal/public/social-content); prisma/seed.ts (the singleton seed). Frontend: mbms/frontend/src/pages/Cms.jsx (SocialLinksPanel — shared-content form plus the Apply / Add &amp; sync / Clear one-click buttons); mbms/storefront/src/lib/corporate.js (useSocialContent hook), src/components/Layout.jsx and CorporateLayout.jsx (footer tagline), src/styles/storefront.css and corporate.css.</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Multi Holdings Limited — Software Development Procedures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Multi Holdings Limited — Software Development Procedures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LibreOffice/26.2.5.2$Linux_X86_64 LibreOffice_project/6d2b0d33fb0f5da53a12f98bed3e9973e56ff1f0</Application>
  <AppVersion>15.0000</AppVersion>
  <Pages>12</Pages>
  <Words>2029</Words>
  <Characters>12400</Characters>
  <CharactersWithSpaces>13839</CharactersWithSpaces>
  <Paragraphs>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2026-08-17T23:44:45Z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