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BodyText"/>
        <w:bidi w:val="0"/>
        <w:spacing w:before="240" w:after="120"/>
        <w:jc w:val="start"/>
        <w:rPr/>
      </w:pPr>
      <w:hyperlink r:id="rId2">
        <w:r>
          <w:rPr>
            <w:rStyle w:val="Hyperlink"/>
          </w:rPr>
          <w:t>moriseholdings</w:t>
        </w:r>
        <w:r>
          <w:rPr>
            <w:rStyle w:val="Hyperlink"/>
          </w:rPr>
          <w:t>limited</w:t>
        </w:r>
        <w:r>
          <w:rPr>
            <w:rStyle w:val="Hyperlink"/>
          </w:rPr>
          <w:t>@gmail.com</w:t>
        </w:r>
      </w:hyperlink>
      <w:r>
        <w:rPr/>
        <w:t xml:space="preserve"> - </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rPr/>
      </w:pPr>
      <w:r>
        <w:rPr/>
        <w:t>Implementation Status Note 5 (19 August 2026) — Section 2 (Company and Holdings Management) Deepened; Catch-Up Note</w:t>
      </w:r>
    </w:p>
    <w:p>
      <w:pPr>
        <w:pStyle w:val="Normal"/>
        <w:rPr/>
      </w:pPr>
      <w:r>
        <w:rP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pPr>
        <w:pStyle w:val="Normal"/>
        <w:rPr/>
      </w:pPr>
      <w:r>
        <w:rP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pPr>
        <w:pStyle w:val="Normal"/>
        <w:rPr/>
      </w:pPr>
      <w:r>
        <w:rP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rPr/>
      </w:pPr>
      <w:r>
        <w:rPr/>
        <w:t>Implementation Status Note 6 (19 August 2026) — Dashboard Deepening</w:t>
      </w:r>
    </w:p>
    <w:p>
      <w:pPr>
        <w:pStyle w:val="Normal"/>
        <w:rPr/>
      </w:pPr>
      <w:r>
        <w:rP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pPr>
        <w:pStyle w:val="Normal"/>
        <w:rPr/>
      </w:pPr>
      <w:r>
        <w:rP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pPr>
        <w:pStyle w:val="Normal"/>
        <w:rPr/>
      </w:pPr>
      <w:r>
        <w:rPr/>
        <w:t>See mbms/README.md, "Dashboard Deepening — Holding Company &amp; Subsidiary KPI Set", for the full detail and verification method.</w:t>
      </w:r>
    </w:p>
    <w:p>
      <w:pPr>
        <w:pStyle w:val="Heading1"/>
        <w:rPr/>
      </w:pPr>
      <w:r>
        <w:rPr/>
        <w:t>Implementation Status Note 7 (19 August 2026) — RBAC Completion</w:t>
      </w:r>
    </w:p>
    <w:p>
      <w:pPr>
        <w:pStyle w:val="Normal"/>
        <w:rPr/>
      </w:pPr>
      <w:r>
        <w:rP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pPr>
        <w:pStyle w:val="Normal"/>
        <w:rPr/>
      </w:pPr>
      <w:r>
        <w:rP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pPr>
        <w:pStyle w:val="Normal"/>
        <w:rPr/>
      </w:pPr>
      <w:r>
        <w:rPr/>
        <w:t>See mbms/README.md, "RBAC Completion — Full Role Catalogue Permissioned, Self-Service Password Change Added", for the full detail and verification method.</w:t>
      </w:r>
    </w:p>
    <w:p>
      <w:pPr>
        <w:pStyle w:val="Heading1"/>
        <w:rPr/>
      </w:pPr>
      <w:r>
        <w:rPr/>
        <w:t>Implementation Status Note 8 (19 August 2026) — HR Module Deepening</w:t>
      </w:r>
    </w:p>
    <w:p>
      <w:pPr>
        <w:pStyle w:val="Normal"/>
        <w:rPr/>
      </w:pPr>
      <w:r>
        <w:rP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pPr>
        <w:pStyle w:val="Normal"/>
        <w:rPr/>
      </w:pPr>
      <w:r>
        <w:rP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pPr>
        <w:pStyle w:val="Normal"/>
        <w:rPr/>
      </w:pPr>
      <w:r>
        <w:rP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pPr>
        <w:pStyle w:val="Normal"/>
        <w:rPr/>
      </w:pPr>
      <w:r>
        <w:rPr/>
        <w:t>See mbms/README.md, "HR Module Deepening — Recruitment, Attendance, Leave, Performance", for the full detail and verification method.</w:t>
      </w:r>
    </w:p>
    <w:p>
      <w:pPr>
        <w:pStyle w:val="Heading1"/>
        <w:rPr/>
      </w:pPr>
      <w:r>
        <w:rPr/>
        <w:t>Implementation Status Note 9 (19 August 2026) — Financial Module Deepening</w:t>
      </w:r>
    </w:p>
    <w:p>
      <w:pPr>
        <w:pStyle w:val="Normal"/>
        <w:rPr/>
      </w:pPr>
      <w:r>
        <w:rP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pPr>
        <w:pStyle w:val="Normal"/>
        <w:rPr/>
      </w:pPr>
      <w:r>
        <w:rP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pPr>
        <w:pStyle w:val="Normal"/>
        <w:rPr/>
      </w:pPr>
      <w:r>
        <w:rP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pPr>
        <w:pStyle w:val="Normal"/>
        <w:rPr/>
      </w:pPr>
      <w:r>
        <w:rPr/>
        <w:t>See mbms/README.md, "Financial Module Deepening", for the full detail and verification method.</w:t>
      </w:r>
    </w:p>
    <w:p>
      <w:pPr>
        <w:pStyle w:val="Heading1"/>
        <w:rPr/>
      </w:pPr>
      <w:r>
        <w:rPr/>
        <w:t>Implementation Status Update 1 (27 August 2026) — Admin Navigation Redesign</w:t>
      </w:r>
    </w:p>
    <w:p>
      <w:pPr>
        <w:pStyle w:val="BodyText"/>
        <w:rPr/>
      </w:pPr>
      <w:r>
        <w:rP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rPr/>
      </w:pPr>
      <w:r>
        <w:rPr/>
        <w:t>The four categories and their menu items are:</w:t>
      </w:r>
    </w:p>
    <w:p>
      <w:pPr>
        <w:pStyle w:val="BodyText"/>
        <w:rPr/>
      </w:pPr>
      <w:r>
        <w:rPr/>
        <w:t xml:space="preserve">•  </w:t>
      </w:r>
      <w:r>
        <w:rPr/>
        <w:t>Admin / Backend: Dashboard, Companies &amp; Holdings, Product Manager, Order Management, Inventory*, Customers (CRM), Support Tickets, Marketing &amp; Promos*, CMS / Site Builder*, Users &amp; Settings, Activity Log.</w:t>
      </w:r>
    </w:p>
    <w:p>
      <w:pPr>
        <w:pStyle w:val="BodyText"/>
        <w:rPr/>
      </w:pPr>
      <w:r>
        <w:rPr/>
        <w:t xml:space="preserve">•  </w:t>
      </w:r>
      <w:r>
        <w:rPr/>
        <w:t>Human Resources: HR Dashboard*, Employees, Departments*, Attendance, Leave Requests, Shift Scheduling*, Recruitment, Payroll*.</w:t>
      </w:r>
    </w:p>
    <w:p>
      <w:pPr>
        <w:pStyle w:val="BodyText"/>
        <w:rPr/>
      </w:pPr>
      <w:r>
        <w:rPr/>
        <w:t xml:space="preserve">•  </w:t>
      </w:r>
      <w:r>
        <w:rPr/>
        <w:t>My HR (employee self-service): My Profile, Clock In / Out*, My Leave*, My Shifts*, My Performance*, My Payslips*, My Salary Advances*.</w:t>
      </w:r>
    </w:p>
    <w:p>
      <w:pPr>
        <w:pStyle w:val="BodyText"/>
        <w:rPr/>
      </w:pPr>
      <w:r>
        <w:rPr/>
        <w:t xml:space="preserve">•  </w:t>
      </w:r>
      <w:r>
        <w:rPr/>
        <w:t>Financial &amp; Accounting: Financial &amp; Accounting (overview)*, General Ledger &amp; Journals, Accounts Payable, Expenses, Assets, Projects, Reports, Suppliers, Inter-Company.</w:t>
      </w:r>
    </w:p>
    <w:p>
      <w:pPr>
        <w:pStyle w:val="BodyText"/>
        <w:rPr/>
      </w:pPr>
      <w:r>
        <w:rP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rPr/>
      </w:pPr>
      <w:r>
        <w:rP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rPr/>
      </w:pPr>
      <w:r>
        <w:rPr/>
        <w:t>Impact on this document</w:t>
      </w:r>
    </w:p>
    <w:p>
      <w:pPr>
        <w:pStyle w:val="BodyText"/>
        <w:rPr/>
      </w:pPr>
      <w:r>
        <w:rP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rPr/>
      </w:pPr>
      <w:r>
        <w:rPr/>
        <w:t>Implementation Status Update 2 (27 August 2026) — Delegated Administration (Grant Authority)</w:t>
      </w:r>
    </w:p>
    <w:p>
      <w:pPr>
        <w:pStyle w:val="BodyText"/>
        <w:rPr/>
      </w:pPr>
      <w:r>
        <w:rP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rPr/>
      </w:pPr>
      <w:r>
        <w:rPr/>
        <w:t>Grantor authority:</w:t>
      </w:r>
    </w:p>
    <w:p>
      <w:pPr>
        <w:pStyle w:val="BodyText"/>
        <w:rPr/>
      </w:pPr>
      <w:r>
        <w:rPr/>
        <w:t xml:space="preserve">•  </w:t>
      </w:r>
      <w:r>
        <w:rPr/>
        <w:t>Managing Director: may delegate any role and any permission (every domain), to any user, group-wide.</w:t>
      </w:r>
    </w:p>
    <w:p>
      <w:pPr>
        <w:pStyle w:val="BodyText"/>
        <w:rPr/>
      </w:pPr>
      <w:r>
        <w:rPr/>
        <w:t xml:space="preserve">•  </w:t>
      </w:r>
      <w:r>
        <w:rPr/>
        <w:t>Branch Manager: may delegate only “operations”-domain permissions (and roles composed only of them), and only to users inside their own company/branch scope.</w:t>
      </w:r>
    </w:p>
    <w:p>
      <w:pPr>
        <w:pStyle w:val="BodyText"/>
        <w:rPr/>
      </w:pPr>
      <w:r>
        <w:rPr/>
        <w:t xml:space="preserve">•  </w:t>
      </w:r>
      <w:r>
        <w:rPr/>
        <w:t>Human Resources Manager: may delegate only “hr”-domain permissions, and only to users inside their own company/branch scope.</w:t>
      </w:r>
    </w:p>
    <w:p>
      <w:pPr>
        <w:pStyle w:val="BodyText"/>
        <w:rPr/>
      </w:pPr>
      <w:r>
        <w:rPr/>
        <w:t xml:space="preserve">•  </w:t>
      </w:r>
      <w:r>
        <w:rPr/>
        <w:t>Super Administrator / IT Administrator: retain unbounded grant authority as the platform bootstrap / break-glass path (they hold identity.user.manage).</w:t>
      </w:r>
    </w:p>
    <w:p>
      <w:pPr>
        <w:pStyle w:val="BodyText"/>
        <w:rPr/>
      </w:pPr>
      <w:r>
        <w:rP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rPr/>
      </w:pPr>
      <w:r>
        <w:rP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rPr/>
      </w:pPr>
      <w:r>
        <w:rPr/>
        <w:t>Impact on this document</w:t>
      </w:r>
    </w:p>
    <w:p>
      <w:pPr>
        <w:pStyle w:val="BodyText"/>
        <w:rPr/>
      </w:pPr>
      <w:r>
        <w:rP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rPr/>
      </w:pPr>
      <w:r>
        <w:rPr/>
        <w:t>Implementation Status Update 3 (27 August 2026) — Permission-Based Visibility (Hide Unpermitted Operations)</w:t>
      </w:r>
    </w:p>
    <w:p>
      <w:pPr>
        <w:pStyle w:val="BodyText"/>
        <w:rPr/>
      </w:pPr>
      <w:r>
        <w:rP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rPr/>
      </w:pPr>
      <w:r>
        <w:rPr/>
        <w:t>Behaviour:</w:t>
      </w:r>
    </w:p>
    <w:p>
      <w:pPr>
        <w:pStyle w:val="BodyText"/>
        <w:rPr/>
      </w:pPr>
      <w:r>
        <w:rPr/>
        <w:t xml:space="preserve">•  </w:t>
      </w:r>
      <w:r>
        <w:rPr/>
        <w:t>Sidebar: a menu item the signed-in user lacks the permission for is not rendered — not greyed, not disabled; a whole category disappears when none of its items are visible.</w:t>
      </w:r>
    </w:p>
    <w:p>
      <w:pPr>
        <w:pStyle w:val="BodyText"/>
        <w:rPr/>
      </w:pPr>
      <w:r>
        <w:rPr/>
        <w:t xml:space="preserve">•  </w:t>
      </w:r>
      <w:r>
        <w:rPr/>
        <w:t>Direct URL: typing the address of a screen the user may not see redirects them to the Dashboard; no flash of content.</w:t>
      </w:r>
    </w:p>
    <w:p>
      <w:pPr>
        <w:pStyle w:val="BodyText"/>
        <w:rPr/>
      </w:pPr>
      <w:r>
        <w:rPr/>
        <w:t xml:space="preserve">•  </w:t>
      </w:r>
      <w:r>
        <w:rPr/>
        <w:t>Always visible: the Dashboard and the “My HR” employee self-service screens (my profile, clock in/out, my leave, my shifts, my performance, my payslips, my salary advances).</w:t>
      </w:r>
    </w:p>
    <w:p>
      <w:pPr>
        <w:pStyle w:val="BodyText"/>
        <w:rPr/>
      </w:pPr>
      <w:r>
        <w:rPr/>
        <w:t xml:space="preserve">•  </w:t>
      </w:r>
      <w:r>
        <w:rPr/>
        <w:t>Platform administrators: holders of identity.user.manage (Super Administrator / IT Administrator) see everything, as they administer the system itself.</w:t>
      </w:r>
    </w:p>
    <w:p>
      <w:pPr>
        <w:pStyle w:val="BodyText"/>
        <w:rPr/>
      </w:pPr>
      <w:r>
        <w:rP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rPr/>
      </w:pPr>
      <w:r>
        <w:rP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rPr/>
      </w:pPr>
      <w:r>
        <w:rPr/>
        <w:t>Impact on this document</w:t>
      </w:r>
    </w:p>
    <w:p>
      <w:pPr>
        <w:pStyle w:val="BodyText"/>
        <w:rPr/>
      </w:pPr>
      <w:r>
        <w:rP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rPr/>
      </w:pPr>
      <w:r>
        <w:rPr/>
        <w:t>Implementation Status Update 4 (27 August 2026) — Customer Storefront Localisation (Uganda Languages)</w:t>
      </w:r>
    </w:p>
    <w:p>
      <w:pPr>
        <w:pStyle w:val="BodyText"/>
        <w:rPr/>
      </w:pPr>
      <w:r>
        <w:rP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rPr/>
      </w:pPr>
      <w:r>
        <w:rPr/>
        <w:t>Coverage (agreed scope: framework + key strings + English fallback):</w:t>
      </w:r>
    </w:p>
    <w:p>
      <w:pPr>
        <w:pStyle w:val="BodyText"/>
        <w:rPr/>
      </w:pPr>
      <w:r>
        <w:rPr/>
        <w:t xml:space="preserve">•  </w:t>
      </w:r>
      <w:r>
        <w:rPr/>
        <w:t>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rPr/>
      </w:pPr>
      <w:r>
        <w:rPr/>
        <w:t xml:space="preserve">•  </w:t>
      </w:r>
      <w:r>
        <w:rPr/>
        <w:t>Translated now: English is the complete baseline; Kiswahili and Luganda cover the key UI strings (navigation, header, buttons, page headings, common labels); Runyankole and Acholi are partial.</w:t>
      </w:r>
    </w:p>
    <w:p>
      <w:pPr>
        <w:pStyle w:val="BodyText"/>
        <w:rPr/>
      </w:pPr>
      <w:r>
        <w:rPr/>
        <w:t xml:space="preserve">•  </w:t>
      </w:r>
      <w:r>
        <w:rPr/>
        <w:t>Fallback: any string not yet translated for the chosen language renders in English, key by key, so a page is never half-blank; untranslated languages are listed and marked accordingly for translators to fill.</w:t>
      </w:r>
    </w:p>
    <w:p>
      <w:pPr>
        <w:pStyle w:val="BodyText"/>
        <w:rPr/>
      </w:pPr>
      <w:r>
        <w:rPr/>
        <w:t xml:space="preserve">•  </w:t>
      </w:r>
      <w:r>
        <w:rPr/>
        <w:t>Not translated in this pass: long body / marketing prose, and any server-generated text (statuses, e-mails) — the preference is applied in the browser only; no API response changes.</w:t>
      </w:r>
    </w:p>
    <w:p>
      <w:pPr>
        <w:pStyle w:val="BodyText"/>
        <w:rPr/>
      </w:pPr>
      <w:r>
        <w:rP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rPr/>
      </w:pPr>
      <w:r>
        <w:rP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rPr/>
      </w:pPr>
      <w:r>
        <w:rPr/>
        <w:t>Impact on this document</w:t>
      </w:r>
    </w:p>
    <w:p>
      <w:pPr>
        <w:pStyle w:val="BodyText"/>
        <w:rPr/>
      </w:pPr>
      <w:r>
        <w:rP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rPr/>
      </w:pPr>
      <w:r>
        <w:rPr/>
        <w:t>Implementation Status Update 5 (27 August 2026) — Storefront Localisation Extended to World Languages</w:t>
      </w:r>
    </w:p>
    <w:p>
      <w:pPr>
        <w:pStyle w:val="BodyText"/>
        <w:rPr/>
      </w:pPr>
      <w:r>
        <w:rP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rPr/>
      </w:pPr>
      <w:r>
        <w:rPr/>
        <w:t>What changed from the Uganda-languages pass:</w:t>
      </w:r>
    </w:p>
    <w:p>
      <w:pPr>
        <w:pStyle w:val="BodyText"/>
        <w:rPr/>
      </w:pPr>
      <w:r>
        <w:rPr/>
        <w:t xml:space="preserve">•  </w:t>
      </w:r>
      <w:r>
        <w:rPr/>
        <w:t>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rPr/>
      </w:pPr>
      <w:r>
        <w:rPr/>
        <w:t xml:space="preserve">•  </w:t>
      </w:r>
      <w:r>
        <w:rPr/>
        <w:t>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rPr/>
      </w:pPr>
      <w:r>
        <w:rPr/>
        <w:t xml:space="preserve">•  </w:t>
      </w:r>
      <w:r>
        <w:rPr/>
        <w:t>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rPr/>
      </w:pPr>
      <w:r>
        <w:rPr/>
        <w:t xml:space="preserve">•  </w:t>
      </w:r>
      <w:r>
        <w:rPr/>
        <w:t>Unchanged: still a front-end-only change — the preference lives in the customer's browser; no API, database schema or migration is affected, and server-generated text is not translated in this pass.</w:t>
      </w:r>
    </w:p>
    <w:p>
      <w:pPr>
        <w:pStyle w:val="BodyText"/>
        <w:rPr/>
      </w:pPr>
      <w:r>
        <w:rP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rPr/>
      </w:pPr>
      <w:r>
        <w:rPr/>
        <w:t>Verified with the running storefront: the home page in French (navigation “Accueil / Boutique / Mes commandes / Factures et paiements / Assistance / Mon compte”, welcome “Bon retour, …”), and the login and home screens in Arabic with the entire layout mirrored right-to-left (“</w:t>
      </w:r>
      <w:r>
        <w:rPr>
          <w:rtl w:val="true"/>
        </w:rPr>
        <w:t>تسجيل الدخول”</w:t>
      </w:r>
      <w:r>
        <w:rPr>
          <w:rtl w:val="true"/>
        </w:rPr>
        <w:t>, “</w:t>
      </w:r>
      <w:r>
        <w:rPr>
          <w:rtl w:val="true"/>
        </w:rPr>
        <w:t>البريد الإلكتروني أو رقم الحساب</w:t>
      </w:r>
      <w:r>
        <w:rPr/>
        <w:t>”</w:t>
      </w:r>
      <w:r>
        <w:rPr/>
        <w:t>). Languages without a translation yet fall back to English cleanly.</w:t>
      </w:r>
    </w:p>
    <w:p>
      <w:pPr>
        <w:pStyle w:val="Heading2"/>
        <w:rPr/>
      </w:pPr>
      <w:r>
        <w:rPr/>
        <w:t>Impact on this document</w:t>
      </w:r>
    </w:p>
    <w:p>
      <w:pPr>
        <w:pStyle w:val="BodyText"/>
        <w:rPr/>
      </w:pPr>
      <w:r>
        <w:rP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rPr/>
      </w:pPr>
      <w:r>
        <w:rPr/>
        <w:t>Implementation Status Update 6 (27 August 2026) — Full Storefront Localisation (Every Screen)</w:t>
      </w:r>
    </w:p>
    <w:p>
      <w:pPr>
        <w:pStyle w:val="BodyText"/>
        <w:rPr/>
      </w:pPr>
      <w:r>
        <w:rP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rPr/>
      </w:pPr>
      <w:r>
        <w:rPr/>
        <w:t>What this pass covered:</w:t>
      </w:r>
    </w:p>
    <w:p>
      <w:pPr>
        <w:pStyle w:val="BodyText"/>
        <w:rPr/>
      </w:pPr>
      <w:r>
        <w:rPr/>
        <w:t xml:space="preserve">•  </w:t>
      </w:r>
      <w:r>
        <w:rPr/>
        <w:t>Full string extraction: about 190 keys covering all eleven storefront pages, the shared Layout, and the public Landing page (hero, feature cards, the how-it-works steps, footer and the full five-point disclaimer modal).</w:t>
      </w:r>
    </w:p>
    <w:p>
      <w:pPr>
        <w:pStyle w:val="BodyText"/>
        <w:rPr/>
      </w:pPr>
      <w:r>
        <w:rPr/>
        <w:t xml:space="preserve">•  </w:t>
      </w:r>
      <w:r>
        <w:rPr/>
        <w:t>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rPr/>
      </w:pPr>
      <w:r>
        <w:rPr/>
        <w:t xml:space="preserve">•  </w:t>
      </w:r>
      <w:r>
        <w:rPr/>
        <w:t>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rPr/>
      </w:pPr>
      <w:r>
        <w:rPr/>
        <w:t xml:space="preserve">•  </w:t>
      </w:r>
      <w:r>
        <w:rPr/>
        <w:t>Unchanged: still a front-end-only change — no API, database schema or migration is affected. Server-supplied data (company names, product names, monetary amounts) is shown exactly as the API returns it.</w:t>
      </w:r>
    </w:p>
    <w:p>
      <w:pPr>
        <w:pStyle w:val="BodyText"/>
        <w:rPr/>
      </w:pPr>
      <w:r>
        <w:rP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rPr/>
      </w:pPr>
      <w:r>
        <w:rP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rPr/>
      </w:pPr>
      <w:r>
        <w:rPr/>
        <w:t>Impact on this document</w:t>
      </w:r>
    </w:p>
    <w:p>
      <w:pPr>
        <w:pStyle w:val="BodyText"/>
        <w:rPr/>
      </w:pPr>
      <w:r>
        <w:rP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rPr/>
      </w:pPr>
      <w:r>
        <w:rPr/>
        <w:t>Implementation Status Update 7 (27 August 2026) — Database Content Localisation (Read in Language, Store in English)</w:t>
      </w:r>
    </w:p>
    <w:p>
      <w:pPr>
        <w:pStyle w:val="BodyText"/>
        <w:rPr/>
      </w:pPr>
      <w:r>
        <w:rPr/>
        <w:t>Localisation now reaches the data, not only the interface. A customer sees database values in the language they chose, and anything a customer types is stored in English — with their exact original wording kept alongside so nothing is lost.</w:t>
      </w:r>
    </w:p>
    <w:p>
      <w:pPr>
        <w:pStyle w:val="BodyText"/>
        <w:rPr/>
      </w:pPr>
      <w:r>
        <w:rPr/>
        <w:t>The two directions:</w:t>
      </w:r>
    </w:p>
    <w:p>
      <w:pPr>
        <w:pStyle w:val="BodyText"/>
        <w:rPr/>
      </w:pPr>
      <w:r>
        <w:rPr/>
        <w:t xml:space="preserve">•  </w:t>
      </w:r>
      <w:r>
        <w:rPr/>
        <w:t>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rPr/>
      </w:pPr>
      <w:r>
        <w:rPr/>
        <w:t xml:space="preserve">•  </w:t>
      </w:r>
      <w:r>
        <w:rPr/>
        <w:t>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rPr/>
      </w:pPr>
      <w:r>
        <w:rPr/>
        <w:t xml:space="preserve">•  </w:t>
      </w:r>
      <w:r>
        <w:rPr/>
        <w:t>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rPr/>
      </w:pPr>
      <w:r>
        <w:rPr/>
        <w:t xml:space="preserve">•  </w:t>
      </w:r>
      <w:r>
        <w:rPr/>
        <w:t>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rPr/>
      </w:pPr>
      <w:r>
        <w:rP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rPr/>
      </w:pPr>
      <w:r>
        <w:rP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rPr/>
      </w:pPr>
      <w:r>
        <w:rPr/>
        <w:t>Impact on this document</w:t>
      </w:r>
    </w:p>
    <w:p>
      <w:pPr>
        <w:pStyle w:val="BodyText"/>
        <w:rPr/>
      </w:pPr>
      <w:r>
        <w:rP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rPr/>
      </w:pPr>
      <w:r>
        <w:rPr/>
        <w:t>Implementation Status Update 8 (27 August 2026) — Currency &amp; Figure Localisation (Convert for Display, Store Canonical)</w:t>
      </w:r>
    </w:p>
    <w:p>
      <w:pPr>
        <w:pStyle w:val="BodyText"/>
        <w:rPr/>
      </w:pPr>
      <w:r>
        <w:rPr/>
        <w:t>Localisation now covers money and numerals. A customer sees amounts and figures in the form their language expects; the database keeps a single canonical form (English words, Uganda Shillings, Western 0-9 digits).</w:t>
      </w:r>
    </w:p>
    <w:p>
      <w:pPr>
        <w:pStyle w:val="BodyText"/>
        <w:rPr/>
      </w:pPr>
      <w:r>
        <w:rPr/>
        <w:t>The behaviour:</w:t>
      </w:r>
    </w:p>
    <w:p>
      <w:pPr>
        <w:pStyle w:val="BodyText"/>
        <w:rPr/>
      </w:pPr>
      <w:r>
        <w:rPr/>
        <w:t xml:space="preserve">•  </w:t>
      </w:r>
      <w:r>
        <w:rPr/>
        <w:t>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rPr/>
      </w:pPr>
      <w:r>
        <w:rPr/>
        <w:t xml:space="preserve">•  </w:t>
      </w:r>
      <w:r>
        <w:rPr/>
        <w:t>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rPr/>
      </w:pPr>
      <w:r>
        <w:rPr/>
        <w:t xml:space="preserve">•  </w:t>
      </w:r>
      <w:r>
        <w:rPr/>
        <w:t>Fixed demo rates: conversion uses single constant rates (UGX per unit: USD 3800, EUR 4150, AED 1022, BRL 700), consistent with the existing “no live FX feed” position for this proof-of-concept; a real feed replaces the constants.</w:t>
      </w:r>
    </w:p>
    <w:p>
      <w:pPr>
        <w:pStyle w:val="BodyText"/>
        <w:rPr/>
      </w:pPr>
      <w:r>
        <w:rPr/>
        <w:t xml:space="preserve">•  </w:t>
      </w:r>
      <w:r>
        <w:rPr/>
        <w:t>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rPr/>
      </w:pPr>
      <w:r>
        <w:rP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w:t>
      </w:r>
      <w:r>
        <w:rPr/>
        <w:t>٥</w:t>
      </w:r>
      <w:r>
        <w:rPr/>
        <w:t xml:space="preserve">” </w:t>
      </w:r>
      <w:r>
        <w:rPr/>
        <w:t>is stored as “5”. No database schema change and no new endpoint.</w:t>
      </w:r>
    </w:p>
    <w:p>
      <w:pPr>
        <w:pStyle w:val="BodyText"/>
        <w:rPr/>
      </w:pPr>
      <w:r>
        <w:rPr/>
        <w:t xml:space="preserve">Verified against the running storefront: in Arabic, catalogue prices read as “93.93 </w:t>
      </w:r>
      <w:r>
        <w:rPr>
          <w:rtl w:val="true"/>
        </w:rPr>
        <w:t>درهم إماراتي</w:t>
      </w:r>
      <w:r>
        <w:rPr/>
        <w:t xml:space="preserve">” </w:t>
      </w:r>
      <w:r>
        <w:rPr/>
        <w:t xml:space="preserve">with Arabic-Indic digits in product names (“… </w:t>
      </w:r>
      <w:r>
        <w:rPr/>
        <w:t>١٠</w:t>
      </w:r>
      <w:r>
        <w:rPr/>
        <w:t>kg …”); in French, every amount is EUR with fr-FR formatting (“3 687,04 euros”). A support ticket typed in Arabic with Arabic-Indic digits is stored with Western digits and the exact original preserved.</w:t>
      </w:r>
    </w:p>
    <w:p>
      <w:pPr>
        <w:pStyle w:val="Heading2"/>
        <w:rPr/>
      </w:pPr>
      <w:r>
        <w:rPr/>
        <w:t>Impact on this document</w:t>
      </w:r>
    </w:p>
    <w:p>
      <w:pPr>
        <w:pStyle w:val="BodyText"/>
        <w:rPr/>
      </w:pPr>
      <w:r>
        <w:rP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rPr/>
      </w:pPr>
      <w:r>
        <w:rPr/>
        <w:t>Implementation Status Update 9 (27 August 2026) — Subsidiary Lifecycle &amp; Clearing / Forwarding Subsidiary</w:t>
      </w:r>
    </w:p>
    <w:p>
      <w:pPr>
        <w:pStyle w:val="BodyText"/>
        <w:rPr/>
      </w:pPr>
      <w:r>
        <w:rP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rPr/>
      </w:pPr>
      <w:r>
        <w:rPr/>
        <w:t>What was delivered:</w:t>
      </w:r>
    </w:p>
    <w:p>
      <w:pPr>
        <w:pStyle w:val="BodyText"/>
        <w:rPr/>
      </w:pPr>
      <w:r>
        <w:rPr/>
        <w:t xml:space="preserve">•  </w:t>
      </w:r>
      <w:r>
        <w:rPr/>
        <w:t>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rPr/>
      </w:pPr>
      <w:r>
        <w:rPr/>
        <w:t xml:space="preserve">•  </w:t>
      </w:r>
      <w:r>
        <w:rPr/>
        <w:t>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rPr/>
      </w:pPr>
      <w:r>
        <w:rPr/>
        <w:t xml:space="preserve">•  </w:t>
      </w:r>
      <w:r>
        <w:rPr/>
        <w:t>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rPr/>
      </w:pPr>
      <w:r>
        <w:rPr/>
        <w:t xml:space="preserve">•  </w:t>
      </w:r>
      <w:r>
        <w:rPr/>
        <w:t>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rPr/>
      </w:pPr>
      <w:r>
        <w:rP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rPr/>
      </w:pPr>
      <w:r>
        <w:rP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rPr/>
      </w:pPr>
      <w:r>
        <w:rPr/>
        <w:t>Impact on this document</w:t>
      </w:r>
    </w:p>
    <w:p>
      <w:pPr>
        <w:pStyle w:val="BodyText"/>
        <w:rPr/>
      </w:pPr>
      <w:r>
        <w:rP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rPr/>
      </w:pPr>
      <w:r>
        <w:rPr/>
        <w:t>Implementation Status Update 10 (27 August 2026) — Warehouse Management Subsidiary</w:t>
      </w:r>
    </w:p>
    <w:p>
      <w:pPr>
        <w:pStyle w:val="BodyText"/>
        <w:rPr/>
      </w:pPr>
      <w:r>
        <w:rP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rPr/>
      </w:pPr>
      <w:r>
        <w:rPr/>
        <w:t>What was delivered:</w:t>
      </w:r>
    </w:p>
    <w:p>
      <w:pPr>
        <w:pStyle w:val="BodyText"/>
        <w:rPr/>
      </w:pPr>
      <w:r>
        <w:rPr/>
        <w:t xml:space="preserve">•  </w:t>
      </w:r>
      <w:r>
        <w:rPr/>
        <w:t>New subsidiary seeded: Morise Warehouse Management Ltd — wholly-owned (100%), UGX — a subsidiary of Morise Holdings Limited.</w:t>
      </w:r>
    </w:p>
    <w:p>
      <w:pPr>
        <w:pStyle w:val="BodyText"/>
        <w:rPr/>
      </w:pPr>
      <w:r>
        <w:rPr/>
        <w:t xml:space="preserve">•  </w:t>
      </w:r>
      <w:r>
        <w:rPr/>
        <w:t>Branches: five warehouse branches: Kampala Central, Jinja, Mbarara, Gulu and Mbale.</w:t>
      </w:r>
    </w:p>
    <w:p>
      <w:pPr>
        <w:pStyle w:val="BodyText"/>
        <w:rPr/>
      </w:pPr>
      <w:r>
        <w:rPr/>
        <w:t xml:space="preserve">•  </w:t>
      </w:r>
      <w:r>
        <w:rPr/>
        <w:t>Departments: nine: Branch Operations, Inventory Control, Receiving &amp; Putaway, Order Fulfilment, Yard &amp; Dock, Reporting &amp; BI, IT &amp; Integrations, Compliance &amp; Security, and Field &amp; Mobile Operations.</w:t>
      </w:r>
    </w:p>
    <w:p>
      <w:pPr>
        <w:pStyle w:val="BodyText"/>
        <w:rPr/>
      </w:pPr>
      <w:r>
        <w:rPr/>
        <w:t xml:space="preserve">•  </w:t>
      </w:r>
      <w:r>
        <w:rPr/>
        <w:t>Starter policies: FEFO/FIFO stock rotation, cycle-count schedule, write-off &amp; transfer approval threshold, EFRIS/VAT configuration, and offline operation &amp; sync.</w:t>
      </w:r>
    </w:p>
    <w:p>
      <w:pPr>
        <w:pStyle w:val="BodyText"/>
        <w:rPr/>
      </w:pPr>
      <w:r>
        <w:rP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rPr/>
      </w:pPr>
      <w:r>
        <w:rP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rPr/>
      </w:pPr>
      <w:r>
        <w:rPr/>
        <w:t>Impact on this document</w:t>
      </w:r>
    </w:p>
    <w:p>
      <w:pPr>
        <w:pStyle w:val="BodyText"/>
        <w:rPr/>
      </w:pPr>
      <w:r>
        <w:rP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rPr/>
      </w:pPr>
      <w:r>
        <w:rPr/>
        <w:t>Implementation Status Update 11 (28 August 2026) — Inventory Section Activated</w:t>
      </w:r>
    </w:p>
    <w:p>
      <w:pPr>
        <w:pStyle w:val="BodyText"/>
        <w:rPr/>
      </w:pPr>
      <w:r>
        <w:rP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rPr/>
      </w:pPr>
      <w:r>
        <w:rPr/>
        <w:t>What was delivered:</w:t>
      </w:r>
    </w:p>
    <w:p>
      <w:pPr>
        <w:pStyle w:val="BodyText"/>
        <w:rPr/>
      </w:pPr>
      <w:r>
        <w:rPr/>
        <w:t xml:space="preserve">•  </w:t>
      </w:r>
      <w:r>
        <w:rPr/>
        <w:t>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rPr/>
      </w:pPr>
      <w:r>
        <w:rPr/>
        <w:t xml:space="preserve">•  </w:t>
      </w:r>
      <w:r>
        <w:rPr/>
        <w:t>Re-order points: a new products.reorder_point column. A product at or below its re-order point is flagged Low; at zero it is flagged Out of stock. Set or cleared from the screen (PUT /inventory/products/{id}/reorder-point).</w:t>
      </w:r>
    </w:p>
    <w:p>
      <w:pPr>
        <w:pStyle w:val="BodyText"/>
        <w:rPr/>
      </w:pPr>
      <w:r>
        <w:rPr/>
        <w:t xml:space="preserve">•  </w:t>
      </w:r>
      <w:r>
        <w:rPr/>
        <w:t>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rPr/>
      </w:pPr>
      <w:r>
        <w:rPr/>
        <w:t xml:space="preserve">•  </w:t>
      </w:r>
      <w:r>
        <w:rPr/>
        <w:t>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rPr/>
      </w:pPr>
      <w:r>
        <w:rPr/>
        <w:t xml:space="preserve">•  </w:t>
      </w:r>
      <w:r>
        <w:rPr/>
        <w:t>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rPr/>
      </w:pPr>
      <w:r>
        <w:rP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rPr/>
      </w:pPr>
      <w:r>
        <w:rP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rPr/>
      </w:pPr>
      <w:r>
        <w:rP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rPr/>
      </w:pPr>
      <w:r>
        <w:rPr/>
        <w:t>Impact on this document</w:t>
      </w:r>
    </w:p>
    <w:p>
      <w:pPr>
        <w:pStyle w:val="BodyText"/>
        <w:rPr/>
      </w:pPr>
      <w:r>
        <w:rP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rPr/>
      </w:pPr>
      <w:r>
        <w:rPr/>
        <w:t>Implementation Status Update 12 (28 August 2026) — Marketing &amp; Promos and CMS / Site Builder Activated</w:t>
      </w:r>
    </w:p>
    <w:p>
      <w:pPr>
        <w:pStyle w:val="BodyText"/>
        <w:rPr/>
      </w:pPr>
      <w:r>
        <w:rPr/>
        <w:t>Two more ADMIN / BACKEND placeholders — Marketing &amp; Promos and CMS / Site Builder — are now working screens, and the customer storefront consumes both.</w:t>
      </w:r>
    </w:p>
    <w:p>
      <w:pPr>
        <w:pStyle w:val="BodyText"/>
        <w:rPr/>
      </w:pPr>
      <w:r>
        <w:rPr/>
        <w:t>What was delivered:</w:t>
      </w:r>
    </w:p>
    <w:p>
      <w:pPr>
        <w:pStyle w:val="BodyText"/>
        <w:rPr/>
      </w:pPr>
      <w:r>
        <w:rPr/>
        <w:t xml:space="preserve">•  </w:t>
      </w:r>
      <w:r>
        <w:rPr/>
        <w:t>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rPr/>
      </w:pPr>
      <w:r>
        <w:rPr/>
        <w:t xml:space="preserve">•  </w:t>
      </w:r>
      <w:r>
        <w:rPr/>
        <w:t>Promo banners: a new promo_banners table. Staff manage heading, body, link, placement, schedule and active flag; the storefront home renders the currently-live banners (GET /customer-portal/promo-banners).</w:t>
      </w:r>
    </w:p>
    <w:p>
      <w:pPr>
        <w:pStyle w:val="BodyText"/>
        <w:rPr/>
      </w:pPr>
      <w:r>
        <w:rPr/>
        <w:t xml:space="preserve">•  </w:t>
      </w:r>
      <w:r>
        <w:rPr/>
        <w:t>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rPr/>
      </w:pPr>
      <w:r>
        <w:rPr/>
        <w:t xml:space="preserve">•  </w:t>
      </w:r>
      <w:r>
        <w:rPr/>
        <w:t>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rPr/>
      </w:pPr>
      <w:r>
        <w:rP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rPr/>
      </w:pPr>
      <w:r>
        <w:rP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rPr/>
      </w:pPr>
      <w:r>
        <w:rP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rPr/>
      </w:pPr>
      <w:r>
        <w:rPr/>
        <w:t>Impact on this document</w:t>
      </w:r>
    </w:p>
    <w:p>
      <w:pPr>
        <w:pStyle w:val="BodyText"/>
        <w:rPr/>
      </w:pPr>
      <w:r>
        <w:rP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rPr/>
      </w:pPr>
      <w:r>
        <w:rPr/>
        <w:t>Implementation Status Update 13 (28 August 2026) — Managing Director Full Control of Marketing &amp; CMS</w:t>
      </w:r>
    </w:p>
    <w:p>
      <w:pPr>
        <w:pStyle w:val="BodyText"/>
        <w:rPr/>
      </w:pPr>
      <w:r>
        <w:rP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rPr/>
      </w:pPr>
      <w:r>
        <w:rPr/>
        <w:t>What changed:</w:t>
      </w:r>
    </w:p>
    <w:p>
      <w:pPr>
        <w:pStyle w:val="BodyText"/>
        <w:rPr/>
      </w:pPr>
      <w:r>
        <w:rPr/>
        <w:t xml:space="preserve">•  </w:t>
      </w:r>
      <w:r>
        <w:rPr/>
        <w:t>Managing Director role: gains marketing.manage and cms.manage (it already held marketing.viewAll and cms.viewAll). Seeded in seed.ts alongside the organization.company.manage / identity.user.manage the role already holds for the subsidiary lifecycle.</w:t>
      </w:r>
    </w:p>
    <w:p>
      <w:pPr>
        <w:pStyle w:val="BodyText"/>
        <w:rPr/>
      </w:pPr>
      <w:r>
        <w:rPr/>
        <w:t xml:space="preserve">•  </w:t>
      </w:r>
      <w:r>
        <w:rPr/>
        <w:t>Marketing &amp; Promos: the Managing Director can now view, create, update, delete and execute (activate / deactivate) discount codes, and view, create, update and delete promotional banners, group-wide.</w:t>
      </w:r>
    </w:p>
    <w:p>
      <w:pPr>
        <w:pStyle w:val="BodyText"/>
        <w:rPr/>
      </w:pPr>
      <w:r>
        <w:rPr/>
        <w:t xml:space="preserve">•  </w:t>
      </w:r>
      <w:r>
        <w:rPr/>
        <w:t>CMS / Site Builder: the Managing Director can now view, create, update, publish, unpublish and delete storefront content pages.</w:t>
      </w:r>
    </w:p>
    <w:p>
      <w:pPr>
        <w:pStyle w:val="BodyText"/>
        <w:rPr/>
      </w:pPr>
      <w:r>
        <w:rPr/>
        <w:t xml:space="preserve">•  </w:t>
      </w:r>
      <w:r>
        <w:rPr/>
        <w:t>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rPr/>
      </w:pPr>
      <w:r>
        <w:rP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rPr/>
      </w:pPr>
      <w:r>
        <w:rP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rPr/>
      </w:pPr>
      <w:r>
        <w:rPr/>
        <w:t>Impact on this document</w:t>
      </w:r>
    </w:p>
    <w:p>
      <w:pPr>
        <w:pStyle w:val="BodyText"/>
        <w:rPr/>
      </w:pPr>
      <w:r>
        <w:rP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rPr/>
      </w:pPr>
      <w:r>
        <w:rPr/>
        <w:t>Implementation Status Update 14 (28 August 2026) — Localisation Extended to Promo Banners &amp; CMS Content</w:t>
      </w:r>
    </w:p>
    <w:p>
      <w:pPr>
        <w:pStyle w:val="BodyText"/>
        <w:rPr/>
      </w:pPr>
      <w:r>
        <w:rP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rPr/>
      </w:pPr>
      <w:r>
        <w:rPr/>
        <w:t>What changed:</w:t>
      </w:r>
    </w:p>
    <w:p>
      <w:pPr>
        <w:pStyle w:val="BodyText"/>
        <w:rPr/>
      </w:pPr>
      <w:r>
        <w:rPr/>
        <w:t xml:space="preserve">•  </w:t>
      </w:r>
      <w:r>
        <w:rPr/>
        <w:t>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rPr/>
      </w:pPr>
      <w:r>
        <w:rPr/>
        <w:t xml:space="preserve">•  </w:t>
      </w:r>
      <w:r>
        <w:rPr/>
        <w:t>CMS content pages: GET /customer-portal/content and /content/{slug} now honour Accept-Language: the page title and body are rendered in the customer's language. The canonical stored value stays English; only the response is localised.</w:t>
      </w:r>
    </w:p>
    <w:p>
      <w:pPr>
        <w:pStyle w:val="BodyText"/>
        <w:rPr/>
      </w:pPr>
      <w:r>
        <w:rPr/>
        <w:t xml:space="preserve">•  </w:t>
      </w:r>
      <w:r>
        <w:rPr/>
        <w:t>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rPr/>
      </w:pPr>
      <w:r>
        <w:rPr/>
        <w:t xml:space="preserve">•  </w:t>
      </w:r>
      <w:r>
        <w:rPr/>
        <w:t>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rPr/>
      </w:pPr>
      <w:r>
        <w:rP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rPr/>
      </w:pPr>
      <w:r>
        <w:rP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rPr/>
      </w:pPr>
      <w:r>
        <w:rPr/>
        <w:t>Impact on this document</w:t>
      </w:r>
    </w:p>
    <w:p>
      <w:pPr>
        <w:pStyle w:val="BodyText"/>
        <w:rPr/>
      </w:pPr>
      <w:r>
        <w:rP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rPr/>
      </w:pPr>
      <w:r>
        <w:rPr/>
        <w:t>Implementation Status Update 15 (28 August 2026) — HR Dashboard &amp; Departments Sections Activated</w:t>
      </w:r>
    </w:p>
    <w:p>
      <w:pPr>
        <w:pStyle w:val="BodyText"/>
        <w:rPr/>
      </w:pPr>
      <w:r>
        <w:rPr/>
        <w:t>Two HUMAN RESOURCES placeholders from the navigation redesign — HR Dashboard and Departments — are now working screens.</w:t>
      </w:r>
    </w:p>
    <w:p>
      <w:pPr>
        <w:pStyle w:val="BodyText"/>
        <w:rPr/>
      </w:pPr>
      <w:r>
        <w:rPr/>
        <w:t>What was delivered:</w:t>
      </w:r>
    </w:p>
    <w:p>
      <w:pPr>
        <w:pStyle w:val="BodyText"/>
        <w:rPr/>
      </w:pPr>
      <w:r>
        <w:rPr/>
        <w:t xml:space="preserve">•  </w:t>
      </w:r>
      <w:r>
        <w:rPr/>
        <w:t>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rPr/>
      </w:pPr>
      <w:r>
        <w:rPr/>
        <w:t xml:space="preserve">•  </w:t>
      </w:r>
      <w:r>
        <w:rPr/>
        <w:t>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rPr/>
      </w:pPr>
      <w:r>
        <w:rPr/>
        <w:t xml:space="preserve">•  </w:t>
      </w:r>
      <w:r>
        <w:rPr/>
        <w:t>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rPr/>
      </w:pPr>
      <w:r>
        <w:rP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rPr/>
      </w:pPr>
      <w:r>
        <w:rP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rPr/>
      </w:pPr>
      <w:r>
        <w:rPr/>
        <w:t>Impact on this document</w:t>
      </w:r>
    </w:p>
    <w:p>
      <w:pPr>
        <w:pStyle w:val="BodyText"/>
        <w:rPr/>
      </w:pPr>
      <w:r>
        <w:rP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rPr/>
      </w:pPr>
      <w:r>
        <w:rPr/>
        <w:t>Implementation Status Update 16 (28 August 2026) — Shift Scheduling &amp; Payroll Sections Activated</w:t>
      </w:r>
    </w:p>
    <w:p>
      <w:pPr>
        <w:pStyle w:val="BodyText"/>
        <w:rPr/>
      </w:pPr>
      <w:r>
        <w:rPr/>
        <w:t>The last two HUMAN RESOURCES placeholders from the navigation redesign — Shift Scheduling and Payroll — are now working modules.</w:t>
      </w:r>
    </w:p>
    <w:p>
      <w:pPr>
        <w:pStyle w:val="BodyText"/>
        <w:rPr/>
      </w:pPr>
      <w:r>
        <w:rPr/>
        <w:t>What was delivered:</w:t>
      </w:r>
    </w:p>
    <w:p>
      <w:pPr>
        <w:pStyle w:val="BodyText"/>
        <w:rPr/>
      </w:pPr>
      <w:r>
        <w:rPr/>
        <w:t xml:space="preserve">•  </w:t>
      </w:r>
      <w:r>
        <w:rPr/>
        <w:t>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rPr/>
      </w:pPr>
      <w:r>
        <w:rPr/>
        <w:t xml:space="preserve">•  </w:t>
      </w:r>
      <w:r>
        <w:rPr/>
        <w:t>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rPr/>
      </w:pPr>
      <w:r>
        <w:rPr/>
        <w:t xml:space="preserve">•  </w:t>
      </w:r>
      <w:r>
        <w:rPr/>
        <w:t>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rPr/>
      </w:pPr>
      <w:r>
        <w:rPr/>
        <w:t xml:space="preserve">•  </w:t>
      </w:r>
      <w:r>
        <w:rPr/>
        <w:t>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rPr/>
      </w:pPr>
      <w:r>
        <w:rP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rPr/>
      </w:pPr>
      <w:r>
        <w:rP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rPr/>
      </w:pPr>
      <w:r>
        <w:rPr/>
        <w:t>Impact on this document</w:t>
      </w:r>
    </w:p>
    <w:p>
      <w:pPr>
        <w:pStyle w:val="BodyText"/>
        <w:rPr/>
      </w:pPr>
      <w:r>
        <w:rP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rPr/>
      </w:pPr>
      <w:r>
        <w:rPr/>
        <w:t>Implementation Status Update 17 (28 August 2026) — My HR Self-Service Sections Activated</w:t>
      </w:r>
    </w:p>
    <w:p>
      <w:pPr>
        <w:pStyle w:val="BodyText"/>
        <w:rPr/>
      </w:pPr>
      <w:r>
        <w:rP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rPr/>
      </w:pPr>
      <w:r>
        <w:rPr/>
        <w:t>What was delivered:</w:t>
      </w:r>
    </w:p>
    <w:p>
      <w:pPr>
        <w:pStyle w:val="BodyText"/>
        <w:rPr/>
      </w:pPr>
      <w:r>
        <w:rPr/>
        <w:t xml:space="preserve">•  </w:t>
      </w:r>
      <w:r>
        <w:rPr/>
        <w:t>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rPr/>
      </w:pPr>
      <w:r>
        <w:rPr/>
        <w:t xml:space="preserve">•  </w:t>
      </w:r>
      <w:r>
        <w:rPr/>
        <w:t>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rPr/>
      </w:pPr>
      <w:r>
        <w:rPr/>
        <w:t xml:space="preserve">•  </w:t>
      </w:r>
      <w:r>
        <w:rPr/>
        <w:t>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rPr/>
      </w:pPr>
      <w:r>
        <w:rP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rPr/>
      </w:pPr>
      <w:r>
        <w:rP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rPr/>
      </w:pPr>
      <w:r>
        <w:rPr/>
        <w:t>Impact on this document</w:t>
      </w:r>
    </w:p>
    <w:p>
      <w:pPr>
        <w:pStyle w:val="BodyText"/>
        <w:rPr/>
      </w:pPr>
      <w:r>
        <w:rP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rPr/>
      </w:pPr>
      <w:r>
        <w:rPr/>
        <w:t>Implementation Status Update 18 (28 August 2026) — Demo Staff Logins Linked to Employee Records</w:t>
      </w:r>
    </w:p>
    <w:p>
      <w:pPr>
        <w:pStyle w:val="BodyText"/>
        <w:rPr/>
      </w:pPr>
      <w:r>
        <w:rP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rPr/>
      </w:pPr>
      <w:r>
        <w:rPr/>
        <w:t>What changed:</w:t>
      </w:r>
    </w:p>
    <w:p>
      <w:pPr>
        <w:pStyle w:val="BodyText"/>
        <w:rPr/>
      </w:pPr>
      <w:r>
        <w:rPr/>
        <w:t xml:space="preserve">•  </w:t>
      </w:r>
      <w:r>
        <w:rPr/>
        <w:t>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rPr/>
      </w:pPr>
      <w:r>
        <w:rPr/>
        <w:t xml:space="preserve">•  </w:t>
      </w:r>
      <w:r>
        <w:rPr/>
        <w:t>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rPr/>
      </w:pPr>
      <w:r>
        <w:rP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rPr/>
      </w:pPr>
      <w:r>
        <w:rPr/>
        <w:t>Impact on this document</w:t>
      </w:r>
    </w:p>
    <w:p>
      <w:pPr>
        <w:pStyle w:val="BodyText"/>
        <w:rPr/>
      </w:pPr>
      <w:r>
        <w:rP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rPr/>
      </w:pPr>
      <w:r>
        <w:rPr/>
        <w:t>Implementation Status Update 19 (28 August 2026) — Financial &amp; Accounting Overview Activated</w:t>
      </w:r>
    </w:p>
    <w:p>
      <w:pPr>
        <w:pStyle w:val="BodyText"/>
        <w:rPr/>
      </w:pPr>
      <w:r>
        <w:rP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rPr/>
      </w:pPr>
      <w:r>
        <w:rPr/>
        <w:t>What was delivered:</w:t>
      </w:r>
    </w:p>
    <w:p>
      <w:pPr>
        <w:pStyle w:val="BodyText"/>
        <w:rPr/>
      </w:pPr>
      <w:r>
        <w:rPr/>
        <w:t xml:space="preserve">•  </w:t>
      </w:r>
      <w:r>
        <w:rPr/>
        <w:t>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rPr/>
      </w:pPr>
      <w:r>
        <w:rPr/>
        <w:t xml:space="preserve">•  </w:t>
      </w:r>
      <w:r>
        <w:rPr/>
        <w:t>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rPr/>
      </w:pPr>
      <w:r>
        <w:rPr/>
        <w:t xml:space="preserve">•  </w:t>
      </w:r>
      <w:r>
        <w:rPr/>
        <w:t>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rPr/>
      </w:pPr>
      <w:r>
        <w:rP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rPr/>
      </w:pPr>
      <w:r>
        <w:rPr/>
        <w:t>Impact on this document</w:t>
      </w:r>
    </w:p>
    <w:p>
      <w:pPr>
        <w:pStyle w:val="BodyText"/>
        <w:rPr/>
      </w:pPr>
      <w:r>
        <w:rP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rPr/>
      </w:pPr>
      <w:r>
        <w:rPr/>
        <w:t>Implementation Status Update 20 (29 August 2026) — Customer Sign-Up, Multi-Identifier Login &amp; Password Reset</w:t>
      </w:r>
    </w:p>
    <w:p>
      <w:pPr>
        <w:pStyle w:val="BodyText"/>
        <w:rPr/>
      </w:pPr>
      <w:r>
        <w:rP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rPr/>
      </w:pPr>
      <w:r>
        <w:rPr/>
        <w:t>What was delivered:</w:t>
      </w:r>
    </w:p>
    <w:p>
      <w:pPr>
        <w:pStyle w:val="BodyText"/>
        <w:rPr/>
      </w:pPr>
      <w:r>
        <w:rPr/>
        <w:t xml:space="preserve">•  </w:t>
      </w:r>
      <w:r>
        <w:rPr/>
        <w:t>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rPr/>
      </w:pPr>
      <w:r>
        <w:rPr/>
        <w:t xml:space="preserve">•  </w:t>
      </w:r>
      <w:r>
        <w:rPr/>
        <w:t>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rPr/>
      </w:pPr>
      <w:r>
        <w:rPr/>
        <w:t xml:space="preserve">•  </w:t>
      </w:r>
      <w:r>
        <w:rPr/>
        <w:t>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rPr/>
      </w:pPr>
      <w:r>
        <w:rPr/>
        <w:t xml:space="preserve">•  </w:t>
      </w:r>
      <w:r>
        <w:rPr/>
        <w:t>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rPr/>
      </w:pPr>
      <w:r>
        <w:rP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rPr/>
      </w:pPr>
      <w:r>
        <w:rP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rPr/>
      </w:pPr>
      <w:r>
        <w:rPr/>
        <w:t>Impact on this document</w:t>
      </w:r>
    </w:p>
    <w:p>
      <w:pPr>
        <w:pStyle w:val="BodyText"/>
        <w:rPr/>
      </w:pPr>
      <w:r>
        <w:rP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rPr/>
      </w:pPr>
      <w:r>
        <w:rPr/>
        <w:t>Implementation Status Update 21 (29 August 2026) — One Storefront Across Every Subsidiary and Its Branches</w:t>
      </w:r>
    </w:p>
    <w:p>
      <w:pPr>
        <w:pStyle w:val="BodyText"/>
        <w:rPr/>
      </w:pPr>
      <w:r>
        <w:rP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rPr/>
      </w:pPr>
      <w:r>
        <w:rPr/>
        <w:t>What was delivered:</w:t>
      </w:r>
    </w:p>
    <w:p>
      <w:pPr>
        <w:pStyle w:val="BodyText"/>
        <w:rPr/>
      </w:pPr>
      <w:r>
        <w:rPr/>
        <w:t xml:space="preserve">•  </w:t>
      </w:r>
      <w:r>
        <w:rPr/>
        <w:t>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rPr/>
      </w:pPr>
      <w:r>
        <w:rPr/>
        <w:t xml:space="preserve">•  </w:t>
      </w:r>
      <w:r>
        <w:rPr/>
        <w:t>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rPr/>
      </w:pPr>
      <w:r>
        <w:rPr/>
        <w:t>•  “</w:t>
      </w:r>
      <w:r>
        <w:rPr/>
        <w:t>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rPr/>
      </w:pPr>
      <w:r>
        <w:rPr/>
        <w:t xml:space="preserve">•  </w:t>
      </w:r>
      <w:r>
        <w:rPr/>
        <w:t>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rPr/>
      </w:pPr>
      <w:r>
        <w:rPr/>
        <w:t xml:space="preserve">•  </w:t>
      </w:r>
      <w:r>
        <w:rPr/>
        <w:t>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rPr/>
      </w:pPr>
      <w:r>
        <w:rPr/>
        <w:t xml:space="preserve">•  </w:t>
      </w:r>
      <w:r>
        <w:rPr/>
        <w:t>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rPr/>
      </w:pPr>
      <w:r>
        <w:rP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rPr/>
      </w:pPr>
      <w:r>
        <w:rPr/>
        <w:t>Impact on this document</w:t>
      </w:r>
    </w:p>
    <w:p>
      <w:pPr>
        <w:pStyle w:val="BodyText"/>
        <w:rPr/>
      </w:pPr>
      <w:r>
        <w:rP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rPr/>
      </w:pPr>
      <w:r>
        <w:rPr/>
        <w:t>Implementation Status Update 22 (29 August 2026) — Clearing / Forwarding and Warehouse-Management Catalogues Added to the Group Storefront</w:t>
      </w:r>
    </w:p>
    <w:p>
      <w:pPr>
        <w:pStyle w:val="BodyText"/>
        <w:rPr/>
      </w:pPr>
      <w:r>
        <w:rP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rPr/>
      </w:pPr>
      <w:r>
        <w:rPr/>
        <w:t>What was delivered (seed data only — no code or schema change; the group-catalogue engine from Update 46 already supports any number of selling subsidiaries):</w:t>
      </w:r>
    </w:p>
    <w:p>
      <w:pPr>
        <w:pStyle w:val="BodyText"/>
        <w:rPr/>
      </w:pPr>
      <w:r>
        <w:rPr/>
        <w:t xml:space="preserve">•  </w:t>
      </w:r>
      <w:r>
        <w:rPr/>
        <w:t>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rPr/>
      </w:pPr>
      <w:r>
        <w:rPr/>
        <w:t xml:space="preserve">•  </w:t>
      </w:r>
      <w:r>
        <w:rPr/>
        <w:t>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rPr/>
      </w:pPr>
      <w:r>
        <w:rPr/>
        <w:t xml:space="preserve">•  </w:t>
      </w:r>
      <w:r>
        <w:rPr/>
        <w:t>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rPr/>
      </w:pPr>
      <w:r>
        <w:rP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rPr/>
      </w:pPr>
      <w:r>
        <w:rPr/>
        <w:t>Impact on this document</w:t>
      </w:r>
    </w:p>
    <w:p>
      <w:pPr>
        <w:pStyle w:val="BodyText"/>
        <w:rPr/>
      </w:pPr>
      <w:r>
        <w:rP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rPr/>
      </w:pPr>
      <w:r>
        <w:rPr/>
        <w:t>Implementation Status Update 23 (29 August 2026) — Content Localisation Extended to the Group Storefront — Read in the Chosen Language, Store Customer Input in English</w:t>
      </w:r>
    </w:p>
    <w:p>
      <w:pPr>
        <w:pStyle w:val="BodyText"/>
        <w:rPr/>
      </w:pPr>
      <w:r>
        <w:rP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rPr/>
      </w:pPr>
      <w:r>
        <w:rPr/>
        <w:t>Read — shown in the chosen language:</w:t>
      </w:r>
    </w:p>
    <w:p>
      <w:pPr>
        <w:pStyle w:val="BodyText"/>
        <w:rPr/>
      </w:pPr>
      <w:r>
        <w:rPr/>
        <w:t xml:space="preserve">•  </w:t>
      </w:r>
      <w:r>
        <w:rPr/>
        <w:t>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rPr/>
      </w:pPr>
      <w:r>
        <w:rPr/>
        <w:t xml:space="preserve">•  </w:t>
      </w:r>
      <w:r>
        <w:rPr/>
        <w:t>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rPr/>
      </w:pPr>
      <w:r>
        <w:rPr/>
        <w:t xml:space="preserve">•  </w:t>
      </w:r>
      <w:r>
        <w:rPr/>
        <w:t>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rPr/>
      </w:pPr>
      <w:r>
        <w:rPr/>
        <w:t>Write — stored in English only:</w:t>
      </w:r>
    </w:p>
    <w:p>
      <w:pPr>
        <w:pStyle w:val="BodyText"/>
        <w:rPr/>
      </w:pPr>
      <w:r>
        <w:rPr/>
        <w:t xml:space="preserve">•  </w:t>
      </w:r>
      <w:r>
        <w:rPr/>
        <w:t>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rPr/>
      </w:pPr>
      <w:r>
        <w:rP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rPr/>
      </w:pPr>
      <w:r>
        <w:rPr/>
        <w:t>Impact on this document</w:t>
      </w:r>
    </w:p>
    <w:p>
      <w:pPr>
        <w:pStyle w:val="BodyText"/>
        <w:rPr/>
      </w:pPr>
      <w:r>
        <w:rP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rPr/>
      </w:pPr>
      <w:r>
        <w:rPr/>
        <w:t>Implementation Status Update 24 (29 August 2026) — OpenAPI / Swagger API Documentation for the Phase 1 Backend</w:t>
      </w:r>
    </w:p>
    <w:p>
      <w:pPr>
        <w:pStyle w:val="BodyText"/>
        <w:rPr/>
      </w:pPr>
      <w:r>
        <w:rP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rPr/>
      </w:pPr>
      <w:r>
        <w:rPr/>
        <w:t>What was delivered (backend only — no database change, and no change to any endpoint's behaviour, request shape or response envelope):</w:t>
      </w:r>
    </w:p>
    <w:p>
      <w:pPr>
        <w:pStyle w:val="BodyText"/>
        <w:rPr/>
      </w:pPr>
      <w:r>
        <w:rPr/>
        <w:t xml:space="preserve">•  </w:t>
      </w:r>
      <w:r>
        <w:rPr/>
        <w:t>@nestjs/swagger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rPr/>
      </w:pPr>
      <w:r>
        <w:rPr/>
        <w:t xml:space="preserve">•  </w:t>
      </w:r>
      <w:r>
        <w:rPr/>
        <w:t>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rPr/>
      </w:pPr>
      <w:r>
        <w:rPr/>
        <w:t xml:space="preserve">•  </w:t>
      </w:r>
      <w:r>
        <w:rPr/>
        <w:t>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rPr/>
      </w:pPr>
      <w:r>
        <w:rPr/>
        <w:t xml:space="preserve">•  </w:t>
      </w:r>
      <w:r>
        <w:rPr/>
        <w:t>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rPr/>
      </w:pPr>
      <w:r>
        <w:rP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rPr/>
      </w:pPr>
      <w:r>
        <w:rPr/>
        <w:t>Impact on this document</w:t>
      </w:r>
    </w:p>
    <w:p>
      <w:pPr>
        <w:pStyle w:val="BodyText"/>
        <w:rPr/>
      </w:pPr>
      <w:r>
        <w:rPr/>
        <w:t>Storefront — no storefront change; the backend that serves it now publishes an OpenAPI/Swagger contract at /api/v1/docs and /api/v1/docs-json, generated from the API code.</w:t>
      </w:r>
    </w:p>
    <w:p>
      <w:pPr>
        <w:pStyle w:val="Heading1"/>
        <w:rPr/>
      </w:pPr>
      <w:r>
        <w:rPr/>
        <w:t>Implementation Status Update 25 (29 August 2026) — Corporate Landing Page &amp; Public Holding-Company Mini-Site</w:t>
      </w:r>
    </w:p>
    <w:p>
      <w:pPr>
        <w:pStyle w:val="BodyText"/>
        <w:rPr/>
      </w:pPr>
      <w:r>
        <w:rP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rPr/>
      </w:pPr>
      <w:r>
        <w:rPr/>
        <w:t>What was delivered:</w:t>
      </w:r>
    </w:p>
    <w:p>
      <w:pPr>
        <w:pStyle w:val="BodyText"/>
        <w:rPr/>
      </w:pPr>
      <w:r>
        <w:rPr/>
        <w:t xml:space="preserve">•  </w:t>
      </w:r>
      <w:r>
        <w:rPr/>
        <w:t>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rPr/>
      </w:pPr>
      <w:r>
        <w:rPr/>
        <w:t xml:space="preserve">•  </w:t>
      </w:r>
      <w:r>
        <w:rPr/>
        <w:t>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rPr/>
      </w:pPr>
      <w:r>
        <w:rPr/>
        <w:t xml:space="preserve">•  </w:t>
      </w:r>
      <w:r>
        <w:rPr/>
        <w:t>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rPr/>
      </w:pPr>
      <w:r>
        <w:rPr/>
        <w:t xml:space="preserve">•  </w:t>
      </w:r>
      <w:r>
        <w:rPr/>
        <w:t>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rPr/>
      </w:pPr>
      <w:r>
        <w:rPr/>
        <w:t xml:space="preserve">•  </w:t>
      </w:r>
      <w:r>
        <w:rPr/>
        <w:t>A signed-in customer is unaffected: "/" still shows their dashboard; the storefront, catalogue and account screens are unchanged.</w:t>
      </w:r>
    </w:p>
    <w:p>
      <w:pPr>
        <w:pStyle w:val="BodyText"/>
        <w:rPr/>
      </w:pPr>
      <w:r>
        <w:rP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rPr/>
      </w:pPr>
      <w:r>
        <w:rPr/>
        <w:t>Impact on this document</w:t>
      </w:r>
    </w:p>
    <w:p>
      <w:pPr>
        <w:pStyle w:val="BodyText"/>
        <w:rPr/>
      </w:pPr>
      <w:r>
        <w:rP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rPr/>
      </w:pPr>
      <w:r>
        <w:rPr/>
        <w:t>Implementation Status Update 26 (29 August 2026) — Corporate Landing Page Restyled to the Storefront Design System</w:t>
      </w:r>
    </w:p>
    <w:p>
      <w:pPr>
        <w:pStyle w:val="BodyText"/>
        <w:rPr/>
      </w:pPr>
      <w:r>
        <w:rP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rPr/>
      </w:pPr>
      <w:r>
        <w:rPr/>
        <w:t>What changed:</w:t>
      </w:r>
    </w:p>
    <w:p>
      <w:pPr>
        <w:pStyle w:val="BodyText"/>
        <w:rPr/>
      </w:pPr>
      <w:r>
        <w:rPr/>
        <w:t xml:space="preserve">•  </w:t>
      </w:r>
      <w:r>
        <w:rPr/>
        <w:t>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rPr/>
      </w:pPr>
      <w:r>
        <w:rPr/>
        <w:t xml:space="preserve">•  </w:t>
      </w:r>
      <w:r>
        <w:rPr/>
        <w:t>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rPr/>
      </w:pPr>
      <w:r>
        <w:rPr/>
        <w:t xml:space="preserve">•  </w:t>
      </w:r>
      <w:r>
        <w:rPr/>
        <w:t>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rPr/>
      </w:pPr>
      <w:r>
        <w:rP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rPr/>
      </w:pPr>
      <w:r>
        <w:rPr/>
        <w:t>Impact on this document</w:t>
      </w:r>
    </w:p>
    <w:p>
      <w:pPr>
        <w:pStyle w:val="BodyText"/>
        <w:rPr/>
      </w:pPr>
      <w:r>
        <w:rPr/>
        <w:t>Storefront — the public corporate pages added in Update 25 now use the same navy / white / amber styling and system fonts as the shop, so the landing pages and the shop look like one product. Presentation-only; no functional change.</w:t>
      </w:r>
    </w:p>
    <w:p>
      <w:pPr>
        <w:pStyle w:val="Heading1"/>
        <w:rPr/>
      </w:pPr>
      <w:r>
        <w:rPr/>
        <w:t>Implementation Status Update 27 (29 August 2026) — Public Content Pages Folded Into the Corporate Site Chrome</w:t>
      </w:r>
    </w:p>
    <w:p>
      <w:pPr>
        <w:pStyle w:val="BodyText"/>
        <w:rPr/>
      </w:pPr>
      <w:r>
        <w:rP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rPr/>
      </w:pPr>
      <w:r>
        <w:rPr/>
        <w:t>What changed:</w:t>
      </w:r>
    </w:p>
    <w:p>
      <w:pPr>
        <w:pStyle w:val="BodyText"/>
        <w:rPr/>
      </w:pPr>
      <w:r>
        <w:rPr/>
        <w:t xml:space="preserve">•  </w:t>
      </w:r>
      <w:r>
        <w:rPr/>
        <w:t>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rPr/>
      </w:pPr>
      <w:r>
        <w:rPr/>
        <w:t xml:space="preserve">•  </w:t>
      </w:r>
      <w:r>
        <w:rPr/>
        <w:t>One small block of card / article styles was added to mbms/storefront/src/styles/corporate.css (.mc-article). No other file changed.</w:t>
      </w:r>
    </w:p>
    <w:p>
      <w:pPr>
        <w:pStyle w:val="BodyText"/>
        <w:rPr/>
      </w:pPr>
      <w:r>
        <w:rPr/>
        <w:t xml:space="preserve">•  </w:t>
      </w:r>
      <w:r>
        <w:rPr/>
        <w:t>No change to the content itself, to the CMS admin screen, or to the endpoint that serves it (GET /api/v1/customer-portal/content/:slug — still public, unchanged). No backend, API, schema or data change.</w:t>
      </w:r>
    </w:p>
    <w:p>
      <w:pPr>
        <w:pStyle w:val="BodyText"/>
        <w:rPr/>
      </w:pPr>
      <w:r>
        <w:rP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rPr/>
      </w:pPr>
      <w:r>
        <w:rPr/>
        <w:t>Impact on this document</w:t>
      </w:r>
    </w:p>
    <w:p>
      <w:pPr>
        <w:pStyle w:val="BodyText"/>
        <w:rPr/>
      </w:pPr>
      <w:r>
        <w:rPr/>
        <w:t>Storefront — the public About / Terms / Delivery content pages now use the same header, footer and styling as the rest of the pre-login corporate site, so every public page is visually consistent. Presentation-only.</w:t>
      </w:r>
    </w:p>
    <w:p>
      <w:pPr>
        <w:pStyle w:val="Heading1"/>
        <w:rPr/>
      </w:pPr>
      <w:r>
        <w:rPr/>
        <w:t>Implementation Status Update 28 (29 August 2026) — Social Media Channels — Managed in Admin, Shown in the Storefront</w:t>
      </w:r>
    </w:p>
    <w:p>
      <w:pPr>
        <w:pStyle w:val="BodyText"/>
        <w:rPr/>
      </w:pPr>
      <w:r>
        <w:rPr/>
        <w:t>An administrator can now add the group’s social media channels in Admin » CMS / Site Builder, and they appear in the storefront footer — both the pre-login corporate pages and the signed-in customer pages.</w:t>
      </w:r>
    </w:p>
    <w:p>
      <w:pPr>
        <w:pStyle w:val="BodyText"/>
        <w:rPr/>
      </w:pPr>
      <w:r>
        <w:rPr/>
        <w:t>What was delivered:</w:t>
      </w:r>
    </w:p>
    <w:p>
      <w:pPr>
        <w:pStyle w:val="BodyText"/>
        <w:rPr/>
      </w:pPr>
      <w:r>
        <w:rPr/>
        <w:t xml:space="preserve">•  </w:t>
      </w:r>
      <w:r>
        <w:rPr/>
        <w:t>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rPr/>
      </w:pPr>
      <w:r>
        <w:rPr/>
        <w:t xml:space="preserve">•  </w:t>
      </w:r>
      <w:r>
        <w:rPr/>
        <w:t>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rPr/>
      </w:pPr>
      <w:r>
        <w:rPr/>
        <w:t xml:space="preserve">•  </w:t>
      </w:r>
      <w:r>
        <w:rPr/>
        <w:t>Public API: GET /api/v1/customer-portal/public/social-links — PUBLIC, no token — returns the visible channels in the admin-set order ({ platform, label, url }); honours Accept-Language for the label.</w:t>
      </w:r>
    </w:p>
    <w:p>
      <w:pPr>
        <w:pStyle w:val="BodyText"/>
        <w:rPr/>
      </w:pPr>
      <w:r>
        <w:rPr/>
        <w:t xml:space="preserve">•  </w:t>
      </w:r>
      <w:r>
        <w:rPr/>
        <w:t>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rPr/>
      </w:pPr>
      <w:r>
        <w:rPr/>
        <w:t xml:space="preserve">•  </w:t>
      </w:r>
      <w:r>
        <w:rPr/>
        <w:t>Seed: Facebook, X, LinkedIn and Instagram seeded as visible, a WhatsApp channel seeded hidden, all owned by the Managing Director (fixed ids, idempotent).</w:t>
      </w:r>
    </w:p>
    <w:p>
      <w:pPr>
        <w:pStyle w:val="BodyText"/>
        <w:rPr/>
      </w:pPr>
      <w:r>
        <w:rP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rPr/>
      </w:pPr>
      <w:r>
        <w:rPr/>
        <w:t>Impact on this document</w:t>
      </w:r>
    </w:p>
    <w:p>
      <w:pPr>
        <w:pStyle w:val="BodyText"/>
        <w:rPr/>
      </w:pPr>
      <w:r>
        <w:rP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rPr/>
      </w:pPr>
      <w:r>
        <w:rPr/>
        <w:t>Implementation Status Update 29 (29 August 2026) — Landing-page Newsletter Sign-up and FAQ Section</w:t>
      </w:r>
    </w:p>
    <w:p>
      <w:pPr>
        <w:pStyle w:val="BodyText"/>
        <w:rPr/>
      </w:pPr>
      <w:r>
        <w:rP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rPr/>
      </w:pPr>
      <w:r>
        <w:rPr/>
        <w:t>What was delivered:</w:t>
      </w:r>
    </w:p>
    <w:p>
      <w:pPr>
        <w:pStyle w:val="BodyText"/>
        <w:rPr/>
      </w:pPr>
      <w:r>
        <w:rPr/>
        <w:t xml:space="preserve">•  </w:t>
      </w:r>
      <w:r>
        <w:rPr/>
        <w:t>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rPr/>
      </w:pPr>
      <w:r>
        <w:rPr/>
        <w:t xml:space="preserve">•  </w:t>
      </w:r>
      <w:r>
        <w:rPr/>
        <w:t>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rPr/>
      </w:pPr>
      <w:r>
        <w:rPr/>
        <w:t xml:space="preserve">•  </w:t>
      </w:r>
      <w:r>
        <w:rPr/>
        <w:t>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rPr/>
      </w:pPr>
      <w:r>
        <w:rPr/>
        <w:t xml:space="preserve">•  </w:t>
      </w:r>
      <w:r>
        <w:rPr/>
        <w:t>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rPr/>
      </w:pPr>
      <w:r>
        <w:rPr/>
        <w:t xml:space="preserve">•  </w:t>
      </w:r>
      <w:r>
        <w:rPr/>
        <w:t>Seed: five demo FAQ items (four visible, one hidden), owned by the Managing Director (fixed ids, idempotent). No newsletter subscribers seeded.</w:t>
      </w:r>
    </w:p>
    <w:p>
      <w:pPr>
        <w:pStyle w:val="BodyText"/>
        <w:rPr/>
      </w:pPr>
      <w:r>
        <w:rP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rPr/>
      </w:pPr>
      <w:r>
        <w:rPr/>
        <w:t>Impact on this document</w:t>
      </w:r>
    </w:p>
    <w:p>
      <w:pPr>
        <w:pStyle w:val="BodyText"/>
        <w:rPr/>
      </w:pPr>
      <w:r>
        <w:rP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rPr/>
      </w:pPr>
      <w:r>
        <w:rPr/>
        <w:t>Implementation Status Update 30 (30 August 2026) — Content Localisation Completed — Orders &amp; Payments (Read in Chosen Language, Store Input in English)</w:t>
      </w:r>
    </w:p>
    <w:p>
      <w:pPr>
        <w:pStyle w:val="BodyText"/>
        <w:rPr/>
      </w:pPr>
      <w:r>
        <w:rP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rPr/>
      </w:pPr>
      <w:r>
        <w:rPr/>
        <w:t>READ — shown in the chosen language (Accept-Language):</w:t>
      </w:r>
    </w:p>
    <w:p>
      <w:pPr>
        <w:pStyle w:val="BodyText"/>
        <w:rPr/>
      </w:pPr>
      <w:r>
        <w:rPr/>
        <w:t xml:space="preserve">•  </w:t>
      </w:r>
      <w:r>
        <w:rPr/>
        <w:t>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rPr/>
      </w:pPr>
      <w:r>
        <w:rPr/>
        <w:t>WRITE — stored in English + 0-9 only:</w:t>
      </w:r>
    </w:p>
    <w:p>
      <w:pPr>
        <w:pStyle w:val="BodyText"/>
        <w:rPr/>
      </w:pPr>
      <w:r>
        <w:rPr/>
        <w:t xml:space="preserve">•  </w:t>
      </w:r>
      <w:r>
        <w:rPr/>
        <w:t>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rPr/>
      </w:pPr>
      <w:r>
        <w:rPr/>
        <w:t xml:space="preserve">•  </w:t>
      </w:r>
      <w:r>
        <w:rPr/>
        <w:t>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rPr/>
      </w:pPr>
      <w:r>
        <w:rPr/>
        <w:t>No new endpoint and no new permission; the existing order routes now honour Accept-Language and the cancel route normalises its input. Staff always read and write English.</w:t>
      </w:r>
    </w:p>
    <w:p>
      <w:pPr>
        <w:pStyle w:val="BodyText"/>
        <w:rPr/>
      </w:pPr>
      <w:r>
        <w:rP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w:t>
      </w:r>
      <w:r>
        <w:rPr/>
        <w:t>٢٤٠٨٢٩</w:t>
      </w:r>
      <w:r>
        <w:rPr/>
        <w:t>.</w:t>
      </w:r>
      <w:r>
        <w:rPr/>
        <w:t>٠٠١</w:t>
      </w:r>
      <w:r>
        <w:rPr/>
        <w:t>" is stored as "MP240829.001". The backend build is clean.</w:t>
      </w:r>
    </w:p>
    <w:p>
      <w:pPr>
        <w:pStyle w:val="Heading2"/>
        <w:rPr/>
      </w:pPr>
      <w:r>
        <w:rPr/>
        <w:t>Impact on this document</w:t>
      </w:r>
    </w:p>
    <w:p>
      <w:pPr>
        <w:pStyle w:val="BodyText"/>
        <w:rPr/>
      </w:pPr>
      <w:r>
        <w:rP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rPr/>
      </w:pPr>
      <w:r>
        <w:rPr/>
        <w:t>Implementation Status Update 31 (30 August 2026) — Content Localisation — Final Edges (Dashboard, Account Statement &amp; Exported PDFs, Discount-Code Input)</w:t>
      </w:r>
    </w:p>
    <w:p>
      <w:pPr>
        <w:pStyle w:val="BodyText"/>
        <w:rPr/>
      </w:pPr>
      <w:r>
        <w:rP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rPr/>
      </w:pPr>
      <w:r>
        <w:rPr/>
        <w:t>READ — now shown in the chosen language (Accept-Language):</w:t>
      </w:r>
    </w:p>
    <w:p>
      <w:pPr>
        <w:pStyle w:val="BodyText"/>
        <w:rPr/>
      </w:pPr>
      <w:r>
        <w:rPr/>
        <w:t xml:space="preserve">•  </w:t>
      </w:r>
      <w:r>
        <w:rPr/>
        <w:t>GET /customer-portal/dashboard-summary — the Home screen’s "Recent Orders" widget: line-item product names and the selling subsidiary name (it passes the language through to the order projection).</w:t>
      </w:r>
    </w:p>
    <w:p>
      <w:pPr>
        <w:pStyle w:val="BodyText"/>
        <w:rPr/>
      </w:pPr>
      <w:r>
        <w:rPr/>
        <w:t xml:space="preserve">•  </w:t>
      </w:r>
      <w:r>
        <w:rPr/>
        <w:t>GET /customer-portal/invoices/statement — each transaction row now carries a typeLabel ("invoice" / "payment") in the customer’s language alongside the machine type.</w:t>
      </w:r>
    </w:p>
    <w:p>
      <w:pPr>
        <w:pStyle w:val="BodyText"/>
        <w:rPr/>
      </w:pPr>
      <w:r>
        <w:rPr/>
        <w:t xml:space="preserve">•  </w:t>
      </w:r>
      <w:r>
        <w:rPr/>
        <w:t>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rPr/>
      </w:pPr>
      <w:r>
        <w:rPr/>
        <w:t>WRITE — matched / stored in English + 0-9:</w:t>
      </w:r>
    </w:p>
    <w:p>
      <w:pPr>
        <w:pStyle w:val="BodyText"/>
        <w:rPr/>
      </w:pPr>
      <w:r>
        <w:rPr/>
        <w:t xml:space="preserve">•  </w:t>
      </w:r>
      <w:r>
        <w:rPr/>
        <w:t>A discount code a customer types at checkout or in the validate call is normalised to 0-9 before the look-up (a code entered as "WELCOME</w:t>
      </w:r>
      <w:r>
        <w:rPr/>
        <w:t>١٠</w:t>
      </w:r>
      <w:r>
        <w:rPr/>
        <w:t>" now matches "WELCOME10"), then upper-cased — on both POST /customer-portal/orders and POST /customer-portal/discount-codes/validate.</w:t>
      </w:r>
    </w:p>
    <w:p>
      <w:pPr>
        <w:pStyle w:val="BodyText"/>
        <w:rPr/>
      </w:pPr>
      <w:r>
        <w:rP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rPr/>
      </w:pPr>
      <w:r>
        <w:rPr/>
        <w:t>No new endpoint, no new permission, no schema change. Staff always read and write English.</w:t>
      </w:r>
    </w:p>
    <w:p>
      <w:pPr>
        <w:pStyle w:val="BodyText"/>
        <w:rPr/>
      </w:pPr>
      <w:r>
        <w:rP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w:t>
      </w:r>
      <w:r>
        <w:rPr/>
        <w:t>١٠</w:t>
      </w:r>
      <w:r>
        <w:rPr/>
        <w:t>" is matched as "WELCOME10". Backend build clean; OpenAPI regenerated.</w:t>
      </w:r>
    </w:p>
    <w:p>
      <w:pPr>
        <w:pStyle w:val="Heading2"/>
        <w:rPr/>
      </w:pPr>
      <w:r>
        <w:rPr/>
        <w:t>Impact on this document</w:t>
      </w:r>
    </w:p>
    <w:p>
      <w:pPr>
        <w:pStyle w:val="BodyText"/>
        <w:rPr/>
      </w:pPr>
      <w:r>
        <w:rP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rPr/>
      </w:pPr>
      <w:r>
        <w:rPr/>
        <w:t>Implementation Status Update 32 (30 August 2026) — Collateral Management Subsidiary + Multi-Site Collateral Management System Specification (New Doc 21)</w:t>
      </w:r>
    </w:p>
    <w:p>
      <w:pPr>
        <w:pStyle w:val="BodyText"/>
        <w:rPr/>
      </w:pPr>
      <w:r>
        <w:rP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rPr/>
      </w:pPr>
      <w:r>
        <w:rPr/>
        <w:t>Delivered — seed data only, no code / schema / permission change:</w:t>
      </w:r>
    </w:p>
    <w:p>
      <w:pPr>
        <w:pStyle w:val="BodyText"/>
        <w:rPr/>
      </w:pPr>
      <w:r>
        <w:rPr/>
        <w:t xml:space="preserve">•  </w:t>
      </w:r>
      <w:r>
        <w:rPr/>
        <w:t>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rPr/>
      </w:pPr>
      <w:r>
        <w:rPr/>
        <w:t xml:space="preserve">•  </w:t>
      </w:r>
      <w:r>
        <w:rPr/>
        <w:t>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rPr/>
      </w:pPr>
      <w:r>
        <w:rPr/>
        <w:t xml:space="preserve">•  </w:t>
      </w:r>
      <w:r>
        <w:rPr/>
        <w:t>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rPr/>
      </w:pPr>
      <w:r>
        <w:rP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rPr/>
      </w:pPr>
      <w:r>
        <w:rPr/>
        <w:t>Impact on this document</w:t>
      </w:r>
    </w:p>
    <w:p>
      <w:pPr>
        <w:pStyle w:val="BodyText"/>
        <w:rPr/>
      </w:pPr>
      <w:r>
        <w:rP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rPr/>
      </w:pPr>
      <w:r>
        <w:rPr/>
        <w:t>Implementation Status Update 33 (30 August 2026) — Full-page Demonstration-Disclaimer Gate (10-second Hold) + Admin-Managed Disclaimer Statements</w:t>
      </w:r>
    </w:p>
    <w:p>
      <w:pPr>
        <w:pStyle w:val="BodyText"/>
        <w:rPr/>
      </w:pPr>
      <w:r>
        <w:rP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rPr/>
      </w:pPr>
      <w:r>
        <w:rPr/>
        <w:t>The disclaimer text is now managed by admin staff, not hard-coded:</w:t>
      </w:r>
    </w:p>
    <w:p>
      <w:pPr>
        <w:pStyle w:val="BodyText"/>
        <w:rPr/>
      </w:pPr>
      <w:r>
        <w:rPr/>
        <w:t xml:space="preserve">•  </w:t>
      </w:r>
      <w:r>
        <w:rPr/>
        <w:t>New table disclaimer_items (migration 20260830130000_site_disclaimer) — body (text), sort_order, is_visible, created_by, timestamps. Site-wide, the same scope model as faq_items / social_links.</w:t>
      </w:r>
    </w:p>
    <w:p>
      <w:pPr>
        <w:pStyle w:val="BodyText"/>
        <w:rPr/>
      </w:pPr>
      <w:r>
        <w:rPr/>
        <w:t xml:space="preserve">•  </w:t>
      </w:r>
      <w:r>
        <w:rPr/>
        <w:t>Admin API on /api/v1/cms (JWT + cms permissions): GET / POST / PATCH / DELETE /cms/disclaimer-items — writes need cms.manage, reads cms.viewAll or cms.manage. No new permission. Every write is audited (cms.disclaimer_item.created / updated / deleted).</w:t>
      </w:r>
    </w:p>
    <w:p>
      <w:pPr>
        <w:pStyle w:val="BodyText"/>
        <w:rPr/>
      </w:pPr>
      <w:r>
        <w:rPr/>
        <w:t xml:space="preserve">•  </w:t>
      </w:r>
      <w:r>
        <w:rPr/>
        <w:t>Public API (no token): GET /api/v1/customer-portal/public/disclaimer → { holdSeconds, items: [{ id, body }] } — visible statements in the admin-set order, Accept-Language applied to the text, and the hold period the gate counts down.</w:t>
      </w:r>
    </w:p>
    <w:p>
      <w:pPr>
        <w:pStyle w:val="BodyText"/>
        <w:rPr/>
      </w:pPr>
      <w:r>
        <w:rPr/>
        <w:t xml:space="preserve">•  </w:t>
      </w:r>
      <w:r>
        <w:rPr/>
        <w:t>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rPr/>
      </w:pPr>
      <w:r>
        <w:rPr/>
        <w:t xml:space="preserve">•  </w:t>
      </w:r>
      <w:r>
        <w:rPr/>
        <w:t>Seed: five demonstration statements (proof-of-concept build; demo data; simulated payments; do not enter real information; access is issued by Morise Holdings), owned by the Managing Director (fixed ids, idempotent).</w:t>
      </w:r>
    </w:p>
    <w:p>
      <w:pPr>
        <w:pStyle w:val="BodyText"/>
        <w:rPr/>
      </w:pPr>
      <w:r>
        <w:rP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rPr/>
      </w:pPr>
      <w:r>
        <w:rPr/>
        <w:t>Impact on this document</w:t>
      </w:r>
    </w:p>
    <w:p>
      <w:pPr>
        <w:pStyle w:val="BodyText"/>
        <w:rPr/>
      </w:pPr>
      <w:r>
        <w:rP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rPr/>
      </w:pPr>
      <w:r>
        <w:rPr/>
        <w:t>Implementation Status Update 34 (30 August 2026) — Disclaimer Gate &amp; Corporate Landing Pages Localised into the Chosen Language</w:t>
      </w:r>
    </w:p>
    <w:p>
      <w:pPr>
        <w:pStyle w:val="BodyText"/>
        <w:rPr/>
      </w:pPr>
      <w:r>
        <w:rP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rPr/>
      </w:pPr>
      <w:r>
        <w:rPr/>
        <w:t>What was delivered (front-end + glossary; no schema, endpoint or permission change):</w:t>
      </w:r>
    </w:p>
    <w:p>
      <w:pPr>
        <w:pStyle w:val="BodyText"/>
        <w:rPr/>
      </w:pPr>
      <w:r>
        <w:rPr/>
        <w:t xml:space="preserve">•  </w:t>
      </w:r>
      <w:r>
        <w:rPr/>
        <w:t>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rPr/>
      </w:pPr>
      <w:r>
        <w:rPr/>
        <w:t xml:space="preserve">•  </w:t>
      </w:r>
      <w:r>
        <w:rPr/>
        <w:t>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rPr/>
      </w:pPr>
      <w:r>
        <w:rPr/>
        <w:t xml:space="preserve">•  </w:t>
      </w:r>
      <w:r>
        <w:rPr/>
        <w:t>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rPr/>
      </w:pPr>
      <w:r>
        <w:rPr/>
        <w:t xml:space="preserve">•  </w:t>
      </w:r>
      <w:r>
        <w:rPr/>
        <w:t>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rPr/>
      </w:pPr>
      <w:r>
        <w:rP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rPr/>
      </w:pPr>
      <w:r>
        <w:rPr/>
        <w:t>Impact on this document</w:t>
      </w:r>
    </w:p>
    <w:p>
      <w:pPr>
        <w:pStyle w:val="BodyText"/>
        <w:rPr/>
      </w:pPr>
      <w:r>
        <w:rP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rPr/>
      </w:pPr>
      <w:r>
        <w:rPr/>
        <w:t>Implementation Status Update 35 (30 August 2026) — Morise Collateral Management Ltd — Priced Services Catalogue Added to the Group Storefront</w:t>
      </w:r>
    </w:p>
    <w:p>
      <w:pPr>
        <w:pStyle w:val="BodyText"/>
        <w:rPr/>
      </w:pPr>
      <w:r>
        <w:rP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rPr/>
      </w:pPr>
      <w:r>
        <w:rPr/>
        <w:t>What was delivered (seed data only — no code, schema or permission change; the group-storefront engine already supports any number of sellers):</w:t>
      </w:r>
    </w:p>
    <w:p>
      <w:pPr>
        <w:pStyle w:val="BodyText"/>
        <w:rPr/>
      </w:pPr>
      <w:r>
        <w:rPr/>
        <w:t xml:space="preserve">•  </w:t>
      </w:r>
      <w:r>
        <w:rPr/>
        <w:t>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rPr/>
      </w:pPr>
      <w:r>
        <w:rPr/>
        <w:t xml:space="preserve">•  </w:t>
      </w:r>
      <w:r>
        <w:rPr/>
        <w:t>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rPr/>
      </w:pPr>
      <w:r>
        <w:rPr/>
        <w:t xml:space="preserve">•  </w:t>
      </w:r>
      <w:r>
        <w:rPr/>
        <w:t>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rPr/>
      </w:pPr>
      <w:r>
        <w:rPr/>
        <w:t xml:space="preserve">•  </w:t>
      </w:r>
      <w:r>
        <w:rPr/>
        <w:t>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rPr/>
      </w:pPr>
      <w:r>
        <w:rP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rPr/>
      </w:pPr>
      <w:r>
        <w:rPr/>
        <w:t>Impact on this document</w:t>
      </w:r>
    </w:p>
    <w:p>
      <w:pPr>
        <w:pStyle w:val="BodyText"/>
        <w:rPr/>
      </w:pPr>
      <w:r>
        <w:rP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rPr/>
      </w:pPr>
      <w:r>
        <w:rPr/>
        <w:t>Implementation Status Update 36 (30 August 2026) — Managing Director — Full Operational Authority Across Every Admin Category</w:t>
      </w:r>
    </w:p>
    <w:p>
      <w:pPr>
        <w:pStyle w:val="BodyText"/>
        <w:rPr/>
      </w:pPr>
      <w:r>
        <w:rP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rPr/>
      </w:pPr>
      <w:r>
        <w:rPr/>
        <w:t>What changed (seed data + front-end gating; no schema, endpoint or migration):</w:t>
      </w:r>
    </w:p>
    <w:p>
      <w:pPr>
        <w:pStyle w:val="BodyText"/>
        <w:rPr/>
      </w:pPr>
      <w:r>
        <w:rPr/>
        <w:t xml:space="preserve">•  </w:t>
      </w:r>
      <w:r>
        <w:rPr/>
        <w:t>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rPr/>
      </w:pPr>
      <w:r>
        <w:rPr/>
        <w:t xml:space="preserve">•  </w:t>
      </w:r>
      <w:r>
        <w:rPr/>
        <w:t>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rPr/>
      </w:pPr>
      <w:r>
        <w:rPr/>
        <w:t xml:space="preserve">•  </w:t>
      </w:r>
      <w:r>
        <w:rPr/>
        <w:t>No new permission code and no change to how the API enforces each route — the backend already checked these codes; only the seeded grants and the front-end control visibility changed.</w:t>
      </w:r>
    </w:p>
    <w:p>
      <w:pPr>
        <w:pStyle w:val="BodyText"/>
        <w:rPr/>
      </w:pPr>
      <w:r>
        <w:rP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rPr/>
      </w:pPr>
      <w:r>
        <w:rPr/>
        <w:t>Impact on this document</w:t>
      </w:r>
    </w:p>
    <w:p>
      <w:pPr>
        <w:pStyle w:val="BodyText"/>
        <w:rPr/>
      </w:pPr>
      <w:r>
        <w:rP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rPr/>
      </w:pPr>
      <w:r>
        <w:rPr/>
        <w:t>Implementation Status Update 37 (31 August 2026) — Morise Brand Mark — Professional Logo Across Both Apps</w:t>
      </w:r>
    </w:p>
    <w:p>
      <w:pPr>
        <w:pStyle w:val="BodyText"/>
        <w:rPr/>
      </w:pPr>
      <w:r>
        <w:rPr/>
        <w:t>The Managing Director asked for a proper, professional Morise logo to replace the plain letter “M” placeholder that stood in for a brand mark in both the staff Admin app and the Customer Storefront.</w:t>
      </w:r>
    </w:p>
    <w:p>
      <w:pPr>
        <w:pStyle w:val="BodyText"/>
        <w:rPr/>
      </w:pPr>
      <w:r>
        <w:rP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rPr/>
      </w:pPr>
      <w:r>
        <w:rPr/>
        <w:t>What changed (front-end assets + a shared component; no backend, schema, endpoint or migration):</w:t>
      </w:r>
    </w:p>
    <w:p>
      <w:pPr>
        <w:pStyle w:val="BodyText"/>
        <w:rPr/>
      </w:pPr>
      <w:r>
        <w:rPr/>
        <w:t xml:space="preserve">•  </w:t>
      </w:r>
      <w:r>
        <w:rPr/>
        <w:t>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rPr/>
      </w:pPr>
      <w:r>
        <w:rPr/>
        <w:t xml:space="preserve">•  </w:t>
      </w:r>
      <w:r>
        <w:rPr/>
        <w:t>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rPr/>
      </w:pPr>
      <w:r>
        <w:rPr/>
        <w:t xml:space="preserve">•  </w:t>
      </w:r>
      <w:r>
        <w:rPr/>
        <w:t>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rPr/>
      </w:pPr>
      <w:r>
        <w:rP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rPr/>
      </w:pPr>
      <w:r>
        <w:rPr/>
        <w:t>Impact on this document</w:t>
      </w:r>
    </w:p>
    <w:p>
      <w:pPr>
        <w:pStyle w:val="BodyText"/>
        <w:rPr/>
      </w:pPr>
      <w:r>
        <w:rP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rPr/>
      </w:pPr>
      <w:r>
        <w:rPr/>
        <w:t>Implementation Status Update 38 (31 August 2026) — Morise Banner Family — Professional Banner Set Across Both Apps</w:t>
      </w:r>
    </w:p>
    <w:p>
      <w:pPr>
        <w:pStyle w:val="BodyText"/>
        <w:rPr/>
      </w:pPr>
      <w:r>
        <w:rP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rPr/>
      </w:pPr>
      <w:r>
        <w:rPr/>
        <w:t>What was produced — SVG assets in a new brand/banners/ folder at the repository root, plus a one-page section in brand/README.md:</w:t>
      </w:r>
    </w:p>
    <w:p>
      <w:pPr>
        <w:pStyle w:val="BodyText"/>
        <w:rPr/>
      </w:pPr>
      <w:r>
        <w:rPr/>
        <w:t xml:space="preserve">•  </w:t>
      </w:r>
      <w:r>
        <w:rPr/>
        <w:t>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rPr/>
      </w:pPr>
      <w:r>
        <w:rPr/>
        <w:t xml:space="preserve">•  </w:t>
      </w:r>
      <w:r>
        <w:rPr/>
        <w:t>Every SVG is standalone — no external fonts (a system sans stack in &lt;text&gt;), no external refs — so each works as a file, an &lt;img&gt;, or a CSS background.</w:t>
      </w:r>
    </w:p>
    <w:p>
      <w:pPr>
        <w:pStyle w:val="BodyText"/>
        <w:rPr/>
      </w:pPr>
      <w:r>
        <w:rP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rPr/>
      </w:pPr>
      <w:r>
        <w:rP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rPr/>
      </w:pPr>
      <w:r>
        <w:rP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rPr/>
      </w:pPr>
      <w:r>
        <w:rPr/>
        <w:t>Impact on this document</w:t>
      </w:r>
    </w:p>
    <w:p>
      <w:pPr>
        <w:pStyle w:val="BodyText"/>
        <w:rPr/>
      </w:pPr>
      <w:r>
        <w:rP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rPr/>
      </w:pPr>
      <w:r>
        <w:rPr/>
        <w:t>Implementation Status Update 39 (31 August 2026) — Brand Banners Displayed Across the Customer Storefront</w:t>
      </w:r>
    </w:p>
    <w:p>
      <w:pPr>
        <w:pStyle w:val="BodyText"/>
        <w:rPr/>
      </w:pPr>
      <w:r>
        <w:rPr/>
        <w:t>The Managing Director asked that the Morise banners actually be displayed on the customer storefront, not only exist as brand assets. The banner family from brand/banners/ is now shown on every relevant storefront surface.</w:t>
      </w:r>
    </w:p>
    <w:p>
      <w:pPr>
        <w:pStyle w:val="BodyText"/>
        <w:rPr/>
      </w:pPr>
      <w:r>
        <w:rPr/>
        <w:t>What changed (storefront front-end only; no backend, schema, endpoint, permission or migration):</w:t>
      </w:r>
    </w:p>
    <w:p>
      <w:pPr>
        <w:pStyle w:val="BodyText"/>
        <w:rPr/>
      </w:pPr>
      <w:r>
        <w:rPr/>
        <w:t xml:space="preserve">•  </w:t>
      </w:r>
      <w:r>
        <w:rPr/>
        <w:t>A small helper in mbms/storefront/src/lib/corporate.js — bannerFor(name) maps a subsidiary to its /brand/banners/subsidiary-*.svg (group hero as the fallback), plus GROUP_HERO_BANNER and PROMO_STRIP_BANNER constants.</w:t>
      </w:r>
    </w:p>
    <w:p>
      <w:pPr>
        <w:pStyle w:val="BodyText"/>
        <w:rPr/>
      </w:pPr>
      <w:r>
        <w:rPr/>
        <w:t xml:space="preserve">•  </w:t>
      </w:r>
      <w:r>
        <w:rPr/>
        <w:t>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rPr/>
      </w:pPr>
      <w:r>
        <w:rPr/>
        <w:t xml:space="preserve">•  </w:t>
      </w:r>
      <w:r>
        <w:rPr/>
        <w:t>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rPr/>
      </w:pPr>
      <w:r>
        <w:rPr/>
        <w:t xml:space="preserve">•  </w:t>
      </w:r>
      <w:r>
        <w:rPr/>
        <w:t>CSS: img rules for .mc-co-photo and .mc-photo-strip (object-fit cover, left-anchored) and new .sf-hero-banner / .sf-shop-banner / .sf-sub-banner classes in storefront.css and corporate.css. The earlier .sf-hero / .mc-hero background-image treatment is unchanged.</w:t>
      </w:r>
    </w:p>
    <w:p>
      <w:pPr>
        <w:pStyle w:val="BodyText"/>
        <w:rPr/>
      </w:pPr>
      <w:r>
        <w:rPr/>
        <w:t>The admin-managed text PromoBanner rail on the signed-in home was already displayed and is unchanged (three curated rows since the previous update). No API surface change — OpenAPI unchanged.</w:t>
      </w:r>
    </w:p>
    <w:p>
      <w:pPr>
        <w:pStyle w:val="BodyText"/>
        <w:rPr/>
      </w:pPr>
      <w:r>
        <w:rP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rPr/>
      </w:pPr>
      <w:r>
        <w:rPr/>
        <w:t>Impact on this document</w:t>
      </w:r>
    </w:p>
    <w:p>
      <w:pPr>
        <w:pStyle w:val="BodyText"/>
        <w:rPr/>
      </w:pPr>
      <w:r>
        <w:rP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rPr/>
      </w:pPr>
      <w:r>
        <w:rPr/>
        <w:t>Implementation Status Update 40 (31 August 2026) — Delivery Management System for Morise Logistics Ltd — Specification (New Doc 22) + Phase 1 Back End</w:t>
      </w:r>
    </w:p>
    <w:p>
      <w:pPr>
        <w:pStyle w:val="BodyText"/>
        <w:rPr/>
      </w:pPr>
      <w:r>
        <w:rP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rPr/>
      </w:pPr>
      <w:r>
        <w:rP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rPr/>
      </w:pPr>
      <w:r>
        <w:rP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rPr/>
      </w:pPr>
      <w:r>
        <w:rPr/>
        <w:t>Impact on this document</w:t>
      </w:r>
    </w:p>
    <w:p>
      <w:pPr>
        <w:pStyle w:val="BodyText"/>
        <w:rPr/>
      </w:pPr>
      <w:r>
        <w:rP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rPr/>
      </w:pPr>
      <w:r>
        <w:rPr/>
        <w:t>Implementation Status Update 41 (31 August 2026) — Automatic Morise-Stamped Invoice on Customer-Acknowledged Delivery (Doc 22 Addendum)</w:t>
      </w:r>
    </w:p>
    <w:p>
      <w:pPr>
        <w:pStyle w:val="BodyText"/>
        <w:rPr/>
      </w:pPr>
      <w:r>
        <w:rP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rPr/>
      </w:pPr>
      <w:r>
        <w:rP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rPr/>
      </w:pPr>
      <w:r>
        <w:rP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rPr/>
      </w:pPr>
      <w:r>
        <w:rPr/>
        <w:t>Implementation Status Update 42 (31 August 2026) — Admin Assignment of a Morise Logistics Ltd Delivery Persona to an Order (Doc 22 Addendum)</w:t>
      </w:r>
    </w:p>
    <w:p>
      <w:pPr>
        <w:pStyle w:val="BodyText"/>
        <w:rPr/>
      </w:pPr>
      <w:r>
        <w:rP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rPr/>
      </w:pPr>
      <w:r>
        <w:rP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rPr/>
      </w:pPr>
      <w:r>
        <w:rP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rPr/>
      </w:pPr>
      <w:r>
        <w:rPr/>
        <w:t>Implementation Status Update 43 (31 August 2026) — Delivery Module Activated — delivery.manage / delivery.viewAll Seeded &amp; Granted</w:t>
      </w:r>
    </w:p>
    <w:p>
      <w:pPr>
        <w:pStyle w:val="BodyText"/>
        <w:rPr/>
      </w:pPr>
      <w:r>
        <w:rP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rPr/>
      </w:pPr>
      <w:r>
        <w:rP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rPr/>
      </w:pPr>
      <w:r>
        <w:rP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rPr/>
      </w:pPr>
      <w:r>
        <w:rPr/>
        <w:t>Impact on this document</w:t>
      </w:r>
    </w:p>
    <w:p>
      <w:pPr>
        <w:pStyle w:val="BodyText"/>
        <w:rPr/>
      </w:pPr>
      <w:r>
        <w:rP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rPr/>
      </w:pPr>
      <w:r>
        <w:rPr/>
        <w:t>Implementation Status Update 44 (31 August 2026) — Customer Storefront Wording: Services Catalog / Add to Invoice / Invoice</w:t>
      </w:r>
    </w:p>
    <w:p>
      <w:pPr>
        <w:pStyle w:val="BodyText"/>
        <w:rPr/>
      </w:pPr>
      <w:r>
        <w:rPr/>
        <w:t>An administrator asked for three wording changes in the Customer Storefront: “product catalog” becomes “services catalog”, the “Add to Cart” action becomes “Add to Invoice”, and “Cart” becomes “Invoice” throughout the shopping flow.</w:t>
      </w:r>
    </w:p>
    <w:p>
      <w:pPr>
        <w:pStyle w:val="BodyText"/>
        <w:rPr/>
      </w:pPr>
      <w:r>
        <w:rP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rPr/>
      </w:pPr>
      <w:r>
        <w:rP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rPr/>
      </w:pPr>
      <w:r>
        <w:rPr/>
        <w:t>Impact on this document</w:t>
      </w:r>
    </w:p>
    <w:p>
      <w:pPr>
        <w:pStyle w:val="BodyText"/>
        <w:spacing w:lineRule="auto" w:line="276" w:before="0" w:after="140"/>
        <w:rPr/>
      </w:pPr>
      <w:r>
        <w:rP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(3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Company &amp; Holdings Management - the storefront's public face for the holding company and every subsidiary now carries one consistent set of social media details: an administrator edits the shared record once in CMS / Site Builder and pushes it to every channel, adds a channel for every platform, or clears them all, each in a single click. Additive change - one single-row table, four endpoints on the existing CMS controller under existing permissions; the per-channel table, and every other module, is untouched.</w:t>
      </w:r>
    </w:p>
    <w:p>
      <w:pPr>
        <w:pStyle w:val="Heading1"/>
      </w:pPr>
      <w:r>
        <w:t>Implementation Status Update 46 (3 September 2026) — Every Social Media Platform Managed From One CMS Roster</w:t>
      </w:r>
    </w:p>
    <w:p>
      <w:pPr>
        <w:pStyle w:val="BodyText"/>
      </w:pPr>
      <w:r>
        <w:t>Following the shared-content record above,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(the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Company &amp; Holdings Management - the social media presence for the holding company and every subsidiary is now managed from one CMS roster that always lists every supported platform, so an administrator can see and set each one in place. Additive change - one UNIQUE constraint (with an in-migration de-dupe), two endpoints on the existing CMS controller under existing permissions; the shared-content record and every other module are untouched.</w:t>
      </w:r>
    </w:p>
    <w:p>
      <w:pPr>
        <w:pStyle w:val="Heading1"/>
      </w:pPr>
      <w:r>
        <w:t>Implementation Status Update 47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Company &amp; Holdings Management / HR - every actively registered administration staff member now carries a system-issued identification card, created and maintained automatically: issued when the employee record is created, back-filled in bulk for anyone missing one, and revoked / restored automatically with employment status. Additive change - one table, one module (src/staff-id-cards), two new HR permissions (employee.idcard.manage / employee.idcard.viewAll), an Admin "Staff ID Cards" screen and a "My ID Card" self-service screen; no other module is affected.</w:t>
      </w:r>
    </w:p>
    <w:p>
      <w:pPr>
        <w:pStyle w:val="Heading1"/>
      </w:pPr>
      <w:r>
        <w:t>Implementation Status Update 48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Company &amp; Holdings Management / HR - the automatic staff identification card now has a front and a back part: the back carries the conditions of use, an 'if found, return to' block from the issuing company's address, the holder's national id / emergency contact / blood group and a barcode. Additive - two nullable columns (blood_group, back_notes), a derived back object on the card resource; no new endpoint or permission, no other module affected.</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riseholdings@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TotalTime>
  <Application>LibreOffice/26.2.5.2$Linux_X86_64 LibreOffice_project/6d2b0d33fb0f5da53a12f98bed3e9973e56ff1f0</Application>
  <AppVersion>15.0000</AppVersion>
  <Pages>90</Pages>
  <Words>24956</Words>
  <Characters>150328</Characters>
  <CharactersWithSpaces>173263</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2026-09-02T21:39:36Z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