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BAD" w:rsidRPr="009A5B24" w:rsidRDefault="00464BAD" w:rsidP="00464BA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aps/>
          <w:color w:val="0099CC"/>
          <w:sz w:val="32"/>
          <w:szCs w:val="32"/>
        </w:rPr>
      </w:pPr>
      <w:r>
        <w:rPr>
          <w:rFonts w:ascii="Century Gothic" w:eastAsia="Times New Roman" w:hAnsi="Century Gothic" w:cs="Times New Roman"/>
          <w:caps/>
          <w:color w:val="0099CC"/>
          <w:sz w:val="32"/>
          <w:szCs w:val="32"/>
          <w:bdr w:val="none" w:sz="0" w:space="0" w:color="auto" w:frame="1"/>
        </w:rPr>
        <w:t>Samuel obeng</w:t>
      </w:r>
    </w:p>
    <w:p w:rsidR="00464BAD" w:rsidRPr="009A5B24" w:rsidRDefault="00464BAD" w:rsidP="00464BAD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 xml:space="preserve">P.O Box 203 AB, </w:t>
      </w:r>
    </w:p>
    <w:p w:rsidR="00464BAD" w:rsidRDefault="00464BAD" w:rsidP="00464BAD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</w:pPr>
      <w:proofErr w:type="spellStart"/>
      <w:r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Abeka</w:t>
      </w:r>
      <w:proofErr w:type="spellEnd"/>
      <w:r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-Accra</w:t>
      </w:r>
      <w:r w:rsidR="008D3813"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,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 xml:space="preserve"> </w:t>
      </w:r>
    </w:p>
    <w:p w:rsidR="00464BAD" w:rsidRDefault="00464BAD" w:rsidP="00464BAD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Tel: (024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 xml:space="preserve">) </w:t>
      </w:r>
      <w:r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304-5061</w:t>
      </w:r>
      <w:r w:rsidR="008D3813"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.</w:t>
      </w:r>
    </w:p>
    <w:p w:rsidR="00464BAD" w:rsidRPr="009A5B24" w:rsidRDefault="00464BAD" w:rsidP="00464BAD">
      <w:pPr>
        <w:spacing w:after="0" w:line="270" w:lineRule="atLeast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Email: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 </w:t>
      </w:r>
      <w:r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samobeng23@gmail.com</w:t>
      </w:r>
      <w:r w:rsidR="008D3813">
        <w:rPr>
          <w:rFonts w:ascii="Century Gothic" w:eastAsia="Times New Roman" w:hAnsi="Century Gothic" w:cs="Times New Roman"/>
          <w:color w:val="333333"/>
          <w:sz w:val="17"/>
          <w:szCs w:val="17"/>
          <w:bdr w:val="none" w:sz="0" w:space="0" w:color="auto" w:frame="1"/>
        </w:rPr>
        <w:t>.</w:t>
      </w:r>
    </w:p>
    <w:p w:rsidR="000B5F16" w:rsidRPr="00CD6403" w:rsidRDefault="00464BAD" w:rsidP="00CD6403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</w:pPr>
      <w:r w:rsidRPr="009A5B24"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  <w:t>PROFESSIONAL SUMMARY</w:t>
      </w:r>
    </w:p>
    <w:p w:rsidR="000B5F16" w:rsidRPr="009A5B24" w:rsidRDefault="000B5F16" w:rsidP="00464BA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bookmarkStart w:id="0" w:name="_GoBack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Experience Youth Advocate who has helped the youth wing of Planned Parenthood Association of Ghana (PPAG) in the capacity of a Chair Person, to help organize activities to improve the Sexual and Reproductive Health and Right</w:t>
      </w:r>
      <w:r w:rsidR="00E12029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s of the youth in Accra and outside Accra, giving information </w:t>
      </w:r>
      <w:r w:rsidR="00CD6403">
        <w:rPr>
          <w:rFonts w:ascii="Century Gothic" w:eastAsia="Times New Roman" w:hAnsi="Century Gothic" w:cs="Times New Roman"/>
          <w:color w:val="333333"/>
          <w:sz w:val="17"/>
          <w:szCs w:val="17"/>
        </w:rPr>
        <w:t>on</w:t>
      </w:r>
      <w:r w:rsidR="00E12029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SRHR, counseling before and after HIV testing,</w:t>
      </w:r>
      <w:r w:rsidR="00CD6403" w:rsidRPr="00CD6403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 w:rsidR="00CD6403">
        <w:rPr>
          <w:rFonts w:ascii="Century Gothic" w:eastAsia="Times New Roman" w:hAnsi="Century Gothic" w:cs="Times New Roman"/>
          <w:color w:val="333333"/>
          <w:sz w:val="17"/>
          <w:szCs w:val="17"/>
        </w:rPr>
        <w:t>information on</w:t>
      </w:r>
      <w:r w:rsidR="00E12029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 w:rsidR="00CD6403">
        <w:rPr>
          <w:rFonts w:ascii="Century Gothic" w:eastAsia="Times New Roman" w:hAnsi="Century Gothic" w:cs="Times New Roman"/>
          <w:color w:val="333333"/>
          <w:sz w:val="17"/>
          <w:szCs w:val="17"/>
        </w:rPr>
        <w:t>family planning methods</w:t>
      </w:r>
      <w:r w:rsidR="00E12029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and empowering the youth to take charge of their Sexual and Reproductive Health and Right</w:t>
      </w:r>
      <w:r w:rsidR="00CD6403">
        <w:rPr>
          <w:rFonts w:ascii="Century Gothic" w:eastAsia="Times New Roman" w:hAnsi="Century Gothic" w:cs="Times New Roman"/>
          <w:color w:val="333333"/>
          <w:sz w:val="17"/>
          <w:szCs w:val="17"/>
        </w:rPr>
        <w:t>.</w:t>
      </w:r>
    </w:p>
    <w:bookmarkEnd w:id="0"/>
    <w:p w:rsidR="00464BAD" w:rsidRPr="009A5B24" w:rsidRDefault="00464BAD" w:rsidP="00464BAD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</w:pPr>
      <w:r w:rsidRPr="009A5B24"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  <w:t xml:space="preserve">CORE </w:t>
      </w:r>
      <w:r w:rsidR="008D3813"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  <w:t>skills</w:t>
      </w:r>
    </w:p>
    <w:p w:rsidR="00464BAD" w:rsidRPr="009A5B24" w:rsidRDefault="00464BAD" w:rsidP="00464BAD">
      <w:pPr>
        <w:numPr>
          <w:ilvl w:val="0"/>
          <w:numId w:val="1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Speaks </w:t>
      </w:r>
      <w:r w:rsidR="00CD6403">
        <w:rPr>
          <w:rFonts w:ascii="Century Gothic" w:eastAsia="Times New Roman" w:hAnsi="Century Gothic" w:cs="Times New Roman"/>
          <w:color w:val="333333"/>
          <w:sz w:val="17"/>
          <w:szCs w:val="17"/>
        </w:rPr>
        <w:t>English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, </w:t>
      </w:r>
      <w:r w:rsidR="00CD6403">
        <w:rPr>
          <w:rFonts w:ascii="Century Gothic" w:eastAsia="Times New Roman" w:hAnsi="Century Gothic" w:cs="Times New Roman"/>
          <w:color w:val="333333"/>
          <w:sz w:val="17"/>
          <w:szCs w:val="17"/>
        </w:rPr>
        <w:t>Ga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and </w:t>
      </w:r>
      <w:r w:rsidR="00CD6403">
        <w:rPr>
          <w:rFonts w:ascii="Century Gothic" w:eastAsia="Times New Roman" w:hAnsi="Century Gothic" w:cs="Times New Roman"/>
          <w:color w:val="333333"/>
          <w:sz w:val="17"/>
          <w:szCs w:val="17"/>
        </w:rPr>
        <w:t>Twi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fluently</w:t>
      </w:r>
    </w:p>
    <w:p w:rsidR="00464BAD" w:rsidRPr="009A5B24" w:rsidRDefault="00464BAD" w:rsidP="00464BAD">
      <w:pPr>
        <w:numPr>
          <w:ilvl w:val="0"/>
          <w:numId w:val="1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Comfortable with travel assignments</w:t>
      </w:r>
    </w:p>
    <w:p w:rsidR="00464BAD" w:rsidRPr="009A5B24" w:rsidRDefault="00464BAD" w:rsidP="00464BAD">
      <w:pPr>
        <w:numPr>
          <w:ilvl w:val="0"/>
          <w:numId w:val="1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Excellent communication skills</w:t>
      </w:r>
    </w:p>
    <w:p w:rsidR="00464BAD" w:rsidRPr="009A5B24" w:rsidRDefault="00464BAD" w:rsidP="00464BAD">
      <w:pPr>
        <w:numPr>
          <w:ilvl w:val="0"/>
          <w:numId w:val="1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Works well with large or small groups</w:t>
      </w:r>
    </w:p>
    <w:p w:rsidR="00464BAD" w:rsidRPr="009A5B24" w:rsidRDefault="00464BAD" w:rsidP="00464BAD">
      <w:pPr>
        <w:numPr>
          <w:ilvl w:val="0"/>
          <w:numId w:val="1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Loves being active at all times</w:t>
      </w:r>
    </w:p>
    <w:p w:rsidR="00464BAD" w:rsidRPr="009A5B24" w:rsidRDefault="00464BAD" w:rsidP="00464BAD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</w:pPr>
      <w:r w:rsidRPr="009A5B24"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  <w:t>EXPERIENCE</w:t>
      </w:r>
    </w:p>
    <w:p w:rsidR="00464BAD" w:rsidRPr="009A5B24" w:rsidRDefault="00464BAD" w:rsidP="00464BA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February </w:t>
      </w:r>
      <w:r w:rsidR="00DD4EDC">
        <w:rPr>
          <w:rFonts w:ascii="Century Gothic" w:eastAsia="Times New Roman" w:hAnsi="Century Gothic" w:cs="Times New Roman"/>
          <w:color w:val="333333"/>
          <w:sz w:val="17"/>
          <w:szCs w:val="17"/>
        </w:rPr>
        <w:t>2015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to July </w:t>
      </w:r>
      <w:r w:rsidR="00DD4EDC">
        <w:rPr>
          <w:rFonts w:ascii="Century Gothic" w:eastAsia="Times New Roman" w:hAnsi="Century Gothic" w:cs="Times New Roman"/>
          <w:color w:val="333333"/>
          <w:sz w:val="17"/>
          <w:szCs w:val="17"/>
        </w:rPr>
        <w:t>2017,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 w:rsidR="00DD4EDC">
        <w:rPr>
          <w:rFonts w:ascii="Century Gothic" w:eastAsia="Times New Roman" w:hAnsi="Century Gothic" w:cs="Times New Roman"/>
          <w:color w:val="333333"/>
          <w:sz w:val="17"/>
          <w:szCs w:val="17"/>
        </w:rPr>
        <w:t>Yo</w:t>
      </w:r>
      <w:r w:rsidR="0002658B">
        <w:rPr>
          <w:rFonts w:ascii="Century Gothic" w:eastAsia="Times New Roman" w:hAnsi="Century Gothic" w:cs="Times New Roman"/>
          <w:color w:val="333333"/>
          <w:sz w:val="17"/>
          <w:szCs w:val="17"/>
        </w:rPr>
        <w:t>uth Action Movement (YAM) Chairman</w:t>
      </w:r>
    </w:p>
    <w:p w:rsidR="00464BAD" w:rsidRPr="009A5B24" w:rsidRDefault="00464BAD" w:rsidP="00464BAD">
      <w:pPr>
        <w:numPr>
          <w:ilvl w:val="0"/>
          <w:numId w:val="2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Responsible for </w:t>
      </w:r>
      <w:r w:rsidR="00DD4EDC">
        <w:rPr>
          <w:rFonts w:ascii="Century Gothic" w:eastAsia="Times New Roman" w:hAnsi="Century Gothic" w:cs="Times New Roman"/>
          <w:color w:val="333333"/>
          <w:sz w:val="17"/>
          <w:szCs w:val="17"/>
        </w:rPr>
        <w:t>organizing meetings and event on Sexual and Reproductive Health and Right</w:t>
      </w: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.</w:t>
      </w:r>
    </w:p>
    <w:p w:rsidR="00464BAD" w:rsidRDefault="000D4D4B" w:rsidP="00464BAD">
      <w:pPr>
        <w:numPr>
          <w:ilvl w:val="0"/>
          <w:numId w:val="2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Organized </w:t>
      </w:r>
      <w:r w:rsidR="003A682B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5 days rural </w:t>
      </w: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outreach to </w:t>
      </w:r>
      <w:proofErr w:type="spellStart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Nyenoa</w:t>
      </w:r>
      <w:proofErr w:type="spellEnd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in the Easte</w:t>
      </w:r>
      <w:r w:rsidR="003A682B">
        <w:rPr>
          <w:rFonts w:ascii="Century Gothic" w:eastAsia="Times New Roman" w:hAnsi="Century Gothic" w:cs="Times New Roman"/>
          <w:color w:val="333333"/>
          <w:sz w:val="17"/>
          <w:szCs w:val="17"/>
        </w:rPr>
        <w:t>rn Region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.</w:t>
      </w:r>
    </w:p>
    <w:p w:rsidR="00AC6BB1" w:rsidRPr="009A5B24" w:rsidRDefault="00AC6BB1" w:rsidP="00464BAD">
      <w:pPr>
        <w:numPr>
          <w:ilvl w:val="0"/>
          <w:numId w:val="2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Organized a 5 days rural outreach to </w:t>
      </w:r>
      <w:proofErr w:type="spellStart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Wassa</w:t>
      </w:r>
      <w:proofErr w:type="spellEnd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proofErr w:type="spellStart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Amenfi</w:t>
      </w:r>
      <w:proofErr w:type="spellEnd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a town called </w:t>
      </w:r>
      <w:proofErr w:type="spellStart"/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Anakum</w:t>
      </w:r>
      <w:proofErr w:type="spellEnd"/>
    </w:p>
    <w:p w:rsidR="00464BAD" w:rsidRPr="009A5B24" w:rsidRDefault="00AC6BB1" w:rsidP="00464BAD">
      <w:pPr>
        <w:numPr>
          <w:ilvl w:val="0"/>
          <w:numId w:val="2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Mobilizes Resources to help the Youth undertake it Activities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.</w:t>
      </w:r>
    </w:p>
    <w:p w:rsidR="00464BAD" w:rsidRPr="009A5B24" w:rsidRDefault="00AC6BB1" w:rsidP="00464BAD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February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2016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to </w:t>
      </w:r>
      <w:r w:rsidR="0002658B">
        <w:rPr>
          <w:rFonts w:ascii="Century Gothic" w:eastAsia="Times New Roman" w:hAnsi="Century Gothic" w:cs="Times New Roman"/>
          <w:color w:val="333333"/>
          <w:sz w:val="17"/>
          <w:szCs w:val="17"/>
        </w:rPr>
        <w:t>November 2017, PPAG Clinics Peer Educators Chairman</w:t>
      </w:r>
    </w:p>
    <w:p w:rsidR="00464BAD" w:rsidRPr="009A5B24" w:rsidRDefault="0002658B" w:rsidP="00464BAD">
      <w:pPr>
        <w:numPr>
          <w:ilvl w:val="0"/>
          <w:numId w:val="3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Responsible for organizing meetings and outreaches for the clinic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.</w:t>
      </w:r>
    </w:p>
    <w:p w:rsidR="00464BAD" w:rsidRPr="00E87F3B" w:rsidRDefault="0002658B" w:rsidP="00E87F3B">
      <w:pPr>
        <w:numPr>
          <w:ilvl w:val="0"/>
          <w:numId w:val="3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In collaboration with the youth action movement organized an outreach as well as a radio program at Radio Gold Forecourt</w:t>
      </w:r>
      <w:r w:rsidR="00E87F3B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at which SRHR and HIV testing and counselling services was undertaken</w:t>
      </w:r>
      <w:r w:rsidR="00464BAD" w:rsidRPr="00E87F3B">
        <w:rPr>
          <w:rFonts w:ascii="Century Gothic" w:eastAsia="Times New Roman" w:hAnsi="Century Gothic" w:cs="Times New Roman"/>
          <w:color w:val="333333"/>
          <w:sz w:val="17"/>
          <w:szCs w:val="17"/>
        </w:rPr>
        <w:t>.</w:t>
      </w:r>
    </w:p>
    <w:p w:rsidR="00464BAD" w:rsidRPr="009A5B24" w:rsidRDefault="00E87F3B" w:rsidP="00464BAD">
      <w:pPr>
        <w:spacing w:before="100" w:beforeAutospacing="1" w:after="100" w:afterAutospacing="1" w:line="240" w:lineRule="auto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August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2013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to </w:t>
      </w:r>
      <w:r w:rsidR="00106386">
        <w:rPr>
          <w:rFonts w:ascii="Century Gothic" w:eastAsia="Times New Roman" w:hAnsi="Century Gothic" w:cs="Times New Roman"/>
          <w:color w:val="333333"/>
          <w:sz w:val="17"/>
          <w:szCs w:val="17"/>
        </w:rPr>
        <w:t>February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 w:rsidR="00106386">
        <w:rPr>
          <w:rFonts w:ascii="Century Gothic" w:eastAsia="Times New Roman" w:hAnsi="Century Gothic" w:cs="Times New Roman"/>
          <w:color w:val="333333"/>
          <w:sz w:val="17"/>
          <w:szCs w:val="17"/>
        </w:rPr>
        <w:t>2015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 w:rsidR="00106386">
        <w:rPr>
          <w:rFonts w:ascii="Century Gothic" w:eastAsia="Times New Roman" w:hAnsi="Century Gothic" w:cs="Times New Roman"/>
          <w:color w:val="333333"/>
          <w:sz w:val="17"/>
          <w:szCs w:val="17"/>
        </w:rPr>
        <w:t>Drama Chairman</w:t>
      </w:r>
    </w:p>
    <w:p w:rsidR="00464BAD" w:rsidRDefault="00464BAD" w:rsidP="00464BAD">
      <w:pPr>
        <w:numPr>
          <w:ilvl w:val="0"/>
          <w:numId w:val="4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>Assisted in creating the activities calendar three months in advance.</w:t>
      </w:r>
    </w:p>
    <w:p w:rsidR="00106386" w:rsidRPr="009A5B24" w:rsidRDefault="00106386" w:rsidP="00464BAD">
      <w:pPr>
        <w:numPr>
          <w:ilvl w:val="0"/>
          <w:numId w:val="4"/>
        </w:numPr>
        <w:spacing w:before="100" w:beforeAutospacing="1" w:after="100" w:afterAutospacing="1" w:line="240" w:lineRule="auto"/>
        <w:ind w:left="2670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Through plays and drama we carry out information on SRHR to people.</w:t>
      </w:r>
    </w:p>
    <w:p w:rsidR="00464BAD" w:rsidRPr="009A5B24" w:rsidRDefault="00464BAD" w:rsidP="00464BAD">
      <w:pPr>
        <w:spacing w:after="0" w:line="255" w:lineRule="atLeast"/>
        <w:textAlignment w:val="baseline"/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</w:pPr>
      <w:r w:rsidRPr="009A5B24">
        <w:rPr>
          <w:rFonts w:ascii="Century Gothic" w:eastAsia="Times New Roman" w:hAnsi="Century Gothic" w:cs="Times New Roman"/>
          <w:b/>
          <w:bCs/>
          <w:caps/>
          <w:color w:val="0099CC"/>
          <w:sz w:val="18"/>
          <w:szCs w:val="18"/>
        </w:rPr>
        <w:t>EDUCATION</w:t>
      </w:r>
    </w:p>
    <w:p w:rsidR="00464BAD" w:rsidRPr="009A5B24" w:rsidRDefault="00E87F3B" w:rsidP="00464BAD">
      <w:pPr>
        <w:spacing w:after="0" w:line="240" w:lineRule="auto"/>
        <w:textAlignment w:val="baseline"/>
        <w:rPr>
          <w:rFonts w:ascii="Century Gothic" w:eastAsia="Times New Roman" w:hAnsi="Century Gothic" w:cs="Times New Roman"/>
          <w:color w:val="333333"/>
          <w:sz w:val="17"/>
          <w:szCs w:val="17"/>
        </w:rPr>
      </w:pP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2017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Regent University Collage of Science and Technology,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Bachelor’s Degree,</w:t>
      </w:r>
      <w:r w:rsidR="00464BAD" w:rsidRPr="009A5B24">
        <w:rPr>
          <w:rFonts w:ascii="Century Gothic" w:eastAsia="Times New Roman" w:hAnsi="Century Gothic" w:cs="Times New Roman"/>
          <w:color w:val="333333"/>
          <w:sz w:val="17"/>
          <w:szCs w:val="17"/>
        </w:rPr>
        <w:t xml:space="preserve"> </w:t>
      </w:r>
      <w:r>
        <w:rPr>
          <w:rFonts w:ascii="Century Gothic" w:eastAsia="Times New Roman" w:hAnsi="Century Gothic" w:cs="Times New Roman"/>
          <w:color w:val="333333"/>
          <w:sz w:val="17"/>
          <w:szCs w:val="17"/>
        </w:rPr>
        <w:t>Computer Science</w:t>
      </w:r>
    </w:p>
    <w:p w:rsidR="00464BAD" w:rsidRPr="00475466" w:rsidRDefault="00464BAD" w:rsidP="00464BAD">
      <w:pPr>
        <w:jc w:val="both"/>
        <w:rPr>
          <w:sz w:val="24"/>
          <w:szCs w:val="24"/>
        </w:rPr>
      </w:pPr>
    </w:p>
    <w:p w:rsidR="006C7F58" w:rsidRDefault="006C7F58"/>
    <w:sectPr w:rsidR="006C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6E25"/>
    <w:multiLevelType w:val="multilevel"/>
    <w:tmpl w:val="A71C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96350"/>
    <w:multiLevelType w:val="multilevel"/>
    <w:tmpl w:val="693EF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D0674"/>
    <w:multiLevelType w:val="multilevel"/>
    <w:tmpl w:val="9B6E4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4132A"/>
    <w:multiLevelType w:val="multilevel"/>
    <w:tmpl w:val="C636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BAD"/>
    <w:rsid w:val="0002658B"/>
    <w:rsid w:val="000B5F16"/>
    <w:rsid w:val="000D4D4B"/>
    <w:rsid w:val="00106386"/>
    <w:rsid w:val="0011618D"/>
    <w:rsid w:val="003A682B"/>
    <w:rsid w:val="00464BAD"/>
    <w:rsid w:val="004B515D"/>
    <w:rsid w:val="006C7F58"/>
    <w:rsid w:val="008D3813"/>
    <w:rsid w:val="009A3BFC"/>
    <w:rsid w:val="00AC6BB1"/>
    <w:rsid w:val="00CD6403"/>
    <w:rsid w:val="00DD4EDC"/>
    <w:rsid w:val="00E12029"/>
    <w:rsid w:val="00E8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303C2"/>
  <w15:chartTrackingRefBased/>
  <w15:docId w15:val="{DDB2655F-E705-4939-810A-FDC9F51D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B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Kwame</dc:creator>
  <cp:keywords/>
  <dc:description/>
  <cp:lastModifiedBy>Nana Kwame</cp:lastModifiedBy>
  <cp:revision>3</cp:revision>
  <dcterms:created xsi:type="dcterms:W3CDTF">2018-09-16T15:04:00Z</dcterms:created>
  <dcterms:modified xsi:type="dcterms:W3CDTF">2018-10-21T13:48:00Z</dcterms:modified>
</cp:coreProperties>
</file>