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8276D9" w14:textId="77777777" w:rsidR="00396680" w:rsidRDefault="00000000">
      <w:pPr>
        <w:pStyle w:val="Title"/>
        <w:jc w:val="center"/>
      </w:pPr>
      <w:r>
        <w:t>AIFTax Coding Manual</w:t>
      </w:r>
    </w:p>
    <w:p w14:paraId="0316328F" w14:textId="77777777" w:rsidR="00396680" w:rsidRDefault="00000000">
      <w:pPr>
        <w:pStyle w:val="Subtitle"/>
        <w:jc w:val="center"/>
      </w:pPr>
      <w:r>
        <w:t>Independent Annotation Using the Complete AIFTax Field Schema</w:t>
      </w:r>
    </w:p>
    <w:p w14:paraId="059E559E" w14:textId="77777777" w:rsidR="00396680" w:rsidRDefault="00000000">
      <w:pPr>
        <w:jc w:val="center"/>
      </w:pPr>
      <w:r>
        <w:rPr>
          <w:b/>
          <w:color w:val="2F75B5"/>
          <w:sz w:val="22"/>
        </w:rPr>
        <w:t>Codebook | July 2026</w:t>
      </w:r>
    </w:p>
    <w:tbl>
      <w:tblPr>
        <w:tblW w:w="0" w:type="auto"/>
        <w:jc w:val="center"/>
        <w:tblBorders>
          <w:top w:val="single" w:sz="6" w:space="0" w:color="D6C26E"/>
          <w:left w:val="single" w:sz="6" w:space="0" w:color="D6C26E"/>
          <w:bottom w:val="single" w:sz="6" w:space="0" w:color="D6C26E"/>
          <w:right w:val="single" w:sz="6" w:space="0" w:color="D6C26E"/>
          <w:insideH w:val="single" w:sz="6" w:space="0" w:color="D6C26E"/>
          <w:insideV w:val="single" w:sz="6" w:space="0" w:color="D6C26E"/>
        </w:tblBorders>
        <w:tblLook w:val="04A0" w:firstRow="1" w:lastRow="0" w:firstColumn="1" w:lastColumn="0" w:noHBand="0" w:noVBand="1"/>
      </w:tblPr>
      <w:tblGrid>
        <w:gridCol w:w="10224"/>
      </w:tblGrid>
      <w:tr w:rsidR="00396680" w14:paraId="19889695" w14:textId="77777777">
        <w:trPr>
          <w:cantSplit/>
          <w:jc w:val="center"/>
        </w:trPr>
        <w:tc>
          <w:tcPr>
            <w:tcW w:w="10224" w:type="dxa"/>
            <w:shd w:val="clear" w:color="auto" w:fill="D9EAF7"/>
            <w:tcMar>
              <w:top w:w="100" w:type="dxa"/>
              <w:left w:w="130" w:type="dxa"/>
              <w:bottom w:w="100" w:type="dxa"/>
              <w:right w:w="130" w:type="dxa"/>
            </w:tcMar>
          </w:tcPr>
          <w:p w14:paraId="264754AF" w14:textId="77777777" w:rsidR="00655F8B" w:rsidRDefault="00000000">
            <w:r>
              <w:t>Study design: Two annotators independently code all 100 incidents using the approved AIFTax annotation schema. Case ID and Source Link(s) / Citation(s) are prefilled administrative fields, while the remaining substantive fields are completed independently. Each annotator works only from the designated source materials and this coding manual and must not consult the other annotator’s labels. Agreement statistics are calculated using the independent pre-adjudication annotations.</w:t>
            </w:r>
          </w:p>
        </w:tc>
      </w:tr>
    </w:tbl>
    <w:p w14:paraId="280594A1" w14:textId="77777777" w:rsidR="00396680" w:rsidRDefault="00396680"/>
    <w:p w14:paraId="7923B30C" w14:textId="77777777" w:rsidR="00396680" w:rsidRDefault="00000000">
      <w:pPr>
        <w:pStyle w:val="Heading1"/>
      </w:pPr>
      <w:r>
        <w:t>Manual at a glance</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232"/>
        <w:gridCol w:w="792"/>
        <w:gridCol w:w="7092"/>
      </w:tblGrid>
      <w:tr w:rsidR="00396680" w14:paraId="0E2B1531" w14:textId="77777777" w:rsidTr="005D651D">
        <w:trPr>
          <w:cantSplit/>
          <w:tblHeader/>
          <w:jc w:val="center"/>
        </w:trPr>
        <w:tc>
          <w:tcPr>
            <w:tcW w:w="2232" w:type="dxa"/>
            <w:shd w:val="clear" w:color="auto" w:fill="17365D"/>
            <w:tcMar>
              <w:top w:w="70" w:type="dxa"/>
              <w:left w:w="80" w:type="dxa"/>
              <w:bottom w:w="70" w:type="dxa"/>
              <w:right w:w="80" w:type="dxa"/>
            </w:tcMar>
            <w:vAlign w:val="center"/>
          </w:tcPr>
          <w:p w14:paraId="6998D1A6" w14:textId="77777777" w:rsidR="00655F8B" w:rsidRDefault="00000000">
            <w:r>
              <w:t>Group</w:t>
            </w:r>
          </w:p>
        </w:tc>
        <w:tc>
          <w:tcPr>
            <w:tcW w:w="792" w:type="dxa"/>
            <w:shd w:val="clear" w:color="auto" w:fill="17365D"/>
            <w:tcMar>
              <w:top w:w="70" w:type="dxa"/>
              <w:left w:w="80" w:type="dxa"/>
              <w:bottom w:w="70" w:type="dxa"/>
              <w:right w:w="80" w:type="dxa"/>
            </w:tcMar>
            <w:vAlign w:val="center"/>
          </w:tcPr>
          <w:p w14:paraId="26AFC052" w14:textId="77777777" w:rsidR="00655F8B" w:rsidRDefault="00000000">
            <w:r>
              <w:t>Field count</w:t>
            </w:r>
          </w:p>
        </w:tc>
        <w:tc>
          <w:tcPr>
            <w:tcW w:w="7092" w:type="dxa"/>
            <w:shd w:val="clear" w:color="auto" w:fill="17365D"/>
            <w:tcMar>
              <w:top w:w="70" w:type="dxa"/>
              <w:left w:w="80" w:type="dxa"/>
              <w:bottom w:w="70" w:type="dxa"/>
              <w:right w:w="80" w:type="dxa"/>
            </w:tcMar>
            <w:vAlign w:val="center"/>
          </w:tcPr>
          <w:p w14:paraId="3F71DCA9" w14:textId="77777777" w:rsidR="00655F8B" w:rsidRDefault="00000000">
            <w:r>
              <w:t>Workbook fields</w:t>
            </w:r>
          </w:p>
        </w:tc>
      </w:tr>
      <w:tr w:rsidR="00396680" w14:paraId="083D9EC3" w14:textId="77777777" w:rsidTr="005D651D">
        <w:trPr>
          <w:cantSplit/>
          <w:jc w:val="center"/>
        </w:trPr>
        <w:tc>
          <w:tcPr>
            <w:tcW w:w="2232" w:type="dxa"/>
            <w:tcMar>
              <w:top w:w="70" w:type="dxa"/>
              <w:left w:w="80" w:type="dxa"/>
              <w:bottom w:w="70" w:type="dxa"/>
              <w:right w:w="80" w:type="dxa"/>
            </w:tcMar>
            <w:vAlign w:val="center"/>
          </w:tcPr>
          <w:p w14:paraId="25D8AB74" w14:textId="77777777" w:rsidR="00655F8B" w:rsidRDefault="00000000">
            <w:r>
              <w:t>Administrative / Linkage</w:t>
            </w:r>
          </w:p>
        </w:tc>
        <w:tc>
          <w:tcPr>
            <w:tcW w:w="792" w:type="dxa"/>
            <w:tcMar>
              <w:top w:w="70" w:type="dxa"/>
              <w:left w:w="80" w:type="dxa"/>
              <w:bottom w:w="70" w:type="dxa"/>
              <w:right w:w="80" w:type="dxa"/>
            </w:tcMar>
            <w:vAlign w:val="center"/>
          </w:tcPr>
          <w:p w14:paraId="043652E4" w14:textId="77777777" w:rsidR="00655F8B" w:rsidRDefault="00000000">
            <w:r>
              <w:t>2</w:t>
            </w:r>
          </w:p>
        </w:tc>
        <w:tc>
          <w:tcPr>
            <w:tcW w:w="7092" w:type="dxa"/>
            <w:tcMar>
              <w:top w:w="70" w:type="dxa"/>
              <w:left w:w="80" w:type="dxa"/>
              <w:bottom w:w="70" w:type="dxa"/>
              <w:right w:w="80" w:type="dxa"/>
            </w:tcMar>
            <w:vAlign w:val="center"/>
          </w:tcPr>
          <w:p w14:paraId="3316AED3" w14:textId="77777777" w:rsidR="00655F8B" w:rsidRDefault="00000000">
            <w:r>
              <w:t>Case ID; Source Link(s) / Citation(s) — both prefilled</w:t>
            </w:r>
          </w:p>
        </w:tc>
      </w:tr>
      <w:tr w:rsidR="00396680" w14:paraId="1AB3CA14" w14:textId="77777777" w:rsidTr="005D651D">
        <w:trPr>
          <w:cantSplit/>
          <w:jc w:val="center"/>
        </w:trPr>
        <w:tc>
          <w:tcPr>
            <w:tcW w:w="2232" w:type="dxa"/>
            <w:tcMar>
              <w:top w:w="70" w:type="dxa"/>
              <w:left w:w="80" w:type="dxa"/>
              <w:bottom w:w="70" w:type="dxa"/>
              <w:right w:w="80" w:type="dxa"/>
            </w:tcMar>
            <w:vAlign w:val="center"/>
          </w:tcPr>
          <w:p w14:paraId="3F00449B" w14:textId="77777777" w:rsidR="00655F8B" w:rsidRDefault="00000000">
            <w:r>
              <w:t>Core Classification</w:t>
            </w:r>
          </w:p>
        </w:tc>
        <w:tc>
          <w:tcPr>
            <w:tcW w:w="792" w:type="dxa"/>
            <w:tcMar>
              <w:top w:w="70" w:type="dxa"/>
              <w:left w:w="80" w:type="dxa"/>
              <w:bottom w:w="70" w:type="dxa"/>
              <w:right w:w="80" w:type="dxa"/>
            </w:tcMar>
            <w:vAlign w:val="center"/>
          </w:tcPr>
          <w:p w14:paraId="0854B6C5" w14:textId="77777777" w:rsidR="00655F8B" w:rsidRDefault="00000000">
            <w:r>
              <w:t>6</w:t>
            </w:r>
          </w:p>
        </w:tc>
        <w:tc>
          <w:tcPr>
            <w:tcW w:w="7092" w:type="dxa"/>
            <w:tcMar>
              <w:top w:w="70" w:type="dxa"/>
              <w:left w:w="80" w:type="dxa"/>
              <w:bottom w:w="70" w:type="dxa"/>
              <w:right w:w="80" w:type="dxa"/>
            </w:tcMar>
            <w:vAlign w:val="center"/>
          </w:tcPr>
          <w:p w14:paraId="34F4497B" w14:textId="77777777" w:rsidR="00655F8B" w:rsidRDefault="00000000">
            <w:r>
              <w:t>Date; Entity; System Type; Title; Industry; Application Domain</w:t>
            </w:r>
          </w:p>
        </w:tc>
      </w:tr>
      <w:tr w:rsidR="00396680" w14:paraId="17AC2FFF" w14:textId="77777777" w:rsidTr="005D651D">
        <w:trPr>
          <w:cantSplit/>
          <w:jc w:val="center"/>
        </w:trPr>
        <w:tc>
          <w:tcPr>
            <w:tcW w:w="2232" w:type="dxa"/>
            <w:shd w:val="clear" w:color="auto" w:fill="EEF4F8"/>
            <w:tcMar>
              <w:top w:w="70" w:type="dxa"/>
              <w:left w:w="80" w:type="dxa"/>
              <w:bottom w:w="70" w:type="dxa"/>
              <w:right w:w="80" w:type="dxa"/>
            </w:tcMar>
            <w:vAlign w:val="center"/>
          </w:tcPr>
          <w:p w14:paraId="7E5C254C" w14:textId="77777777" w:rsidR="00655F8B" w:rsidRDefault="00000000">
            <w:r>
              <w:t>Failure Classification</w:t>
            </w:r>
          </w:p>
        </w:tc>
        <w:tc>
          <w:tcPr>
            <w:tcW w:w="792" w:type="dxa"/>
            <w:shd w:val="clear" w:color="auto" w:fill="EEF4F8"/>
            <w:tcMar>
              <w:top w:w="70" w:type="dxa"/>
              <w:left w:w="80" w:type="dxa"/>
              <w:bottom w:w="70" w:type="dxa"/>
              <w:right w:w="80" w:type="dxa"/>
            </w:tcMar>
            <w:vAlign w:val="center"/>
          </w:tcPr>
          <w:p w14:paraId="300FD21E" w14:textId="77777777" w:rsidR="00655F8B" w:rsidRDefault="00000000">
            <w:r>
              <w:t>4</w:t>
            </w:r>
          </w:p>
        </w:tc>
        <w:tc>
          <w:tcPr>
            <w:tcW w:w="7092" w:type="dxa"/>
            <w:shd w:val="clear" w:color="auto" w:fill="EEF4F8"/>
            <w:tcMar>
              <w:top w:w="70" w:type="dxa"/>
              <w:left w:w="80" w:type="dxa"/>
              <w:bottom w:w="70" w:type="dxa"/>
              <w:right w:w="80" w:type="dxa"/>
            </w:tcMar>
            <w:vAlign w:val="center"/>
          </w:tcPr>
          <w:p w14:paraId="69FC85F6" w14:textId="77777777" w:rsidR="00655F8B" w:rsidRDefault="00000000">
            <w:r>
              <w:t>Failure Category; Failure Mode(s); Manifestation Pattern; Manifestation — Brief Description</w:t>
            </w:r>
          </w:p>
        </w:tc>
      </w:tr>
      <w:tr w:rsidR="00396680" w14:paraId="03D30DE8" w14:textId="77777777" w:rsidTr="005D651D">
        <w:trPr>
          <w:cantSplit/>
          <w:jc w:val="center"/>
        </w:trPr>
        <w:tc>
          <w:tcPr>
            <w:tcW w:w="2232" w:type="dxa"/>
            <w:tcMar>
              <w:top w:w="70" w:type="dxa"/>
              <w:left w:w="80" w:type="dxa"/>
              <w:bottom w:w="70" w:type="dxa"/>
              <w:right w:w="80" w:type="dxa"/>
            </w:tcMar>
            <w:vAlign w:val="center"/>
          </w:tcPr>
          <w:p w14:paraId="43BA0641" w14:textId="77777777" w:rsidR="00655F8B" w:rsidRDefault="00000000">
            <w:r>
              <w:t>Propagation Analysis</w:t>
            </w:r>
          </w:p>
        </w:tc>
        <w:tc>
          <w:tcPr>
            <w:tcW w:w="792" w:type="dxa"/>
            <w:tcMar>
              <w:top w:w="70" w:type="dxa"/>
              <w:left w:w="80" w:type="dxa"/>
              <w:bottom w:w="70" w:type="dxa"/>
              <w:right w:w="80" w:type="dxa"/>
            </w:tcMar>
            <w:vAlign w:val="center"/>
          </w:tcPr>
          <w:p w14:paraId="528EC36E" w14:textId="77777777" w:rsidR="00655F8B" w:rsidRDefault="00000000">
            <w:r>
              <w:t>5</w:t>
            </w:r>
          </w:p>
        </w:tc>
        <w:tc>
          <w:tcPr>
            <w:tcW w:w="7092" w:type="dxa"/>
            <w:tcMar>
              <w:top w:w="70" w:type="dxa"/>
              <w:left w:w="80" w:type="dxa"/>
              <w:bottom w:w="70" w:type="dxa"/>
              <w:right w:w="80" w:type="dxa"/>
            </w:tcMar>
            <w:vAlign w:val="center"/>
          </w:tcPr>
          <w:p w14:paraId="49EC284E" w14:textId="77777777" w:rsidR="00655F8B" w:rsidRDefault="00000000">
            <w:r>
              <w:t>Propagation Reach; Boundary Transfer; Transfer Mode; Amplification; Propagation Chain</w:t>
            </w:r>
          </w:p>
        </w:tc>
      </w:tr>
      <w:tr w:rsidR="00396680" w14:paraId="46464C67" w14:textId="77777777" w:rsidTr="005D651D">
        <w:trPr>
          <w:cantSplit/>
          <w:jc w:val="center"/>
        </w:trPr>
        <w:tc>
          <w:tcPr>
            <w:tcW w:w="2232" w:type="dxa"/>
            <w:shd w:val="clear" w:color="auto" w:fill="EEF4F8"/>
            <w:tcMar>
              <w:top w:w="70" w:type="dxa"/>
              <w:left w:w="80" w:type="dxa"/>
              <w:bottom w:w="70" w:type="dxa"/>
              <w:right w:w="80" w:type="dxa"/>
            </w:tcMar>
            <w:vAlign w:val="center"/>
          </w:tcPr>
          <w:p w14:paraId="52C94164" w14:textId="77777777" w:rsidR="00655F8B" w:rsidRDefault="00000000">
            <w:r>
              <w:t>Detection Analysis</w:t>
            </w:r>
          </w:p>
        </w:tc>
        <w:tc>
          <w:tcPr>
            <w:tcW w:w="792" w:type="dxa"/>
            <w:shd w:val="clear" w:color="auto" w:fill="EEF4F8"/>
            <w:tcMar>
              <w:top w:w="70" w:type="dxa"/>
              <w:left w:w="80" w:type="dxa"/>
              <w:bottom w:w="70" w:type="dxa"/>
              <w:right w:w="80" w:type="dxa"/>
            </w:tcMar>
            <w:vAlign w:val="center"/>
          </w:tcPr>
          <w:p w14:paraId="0DDE7771" w14:textId="77777777" w:rsidR="00655F8B" w:rsidRDefault="00000000">
            <w:r>
              <w:t>3</w:t>
            </w:r>
          </w:p>
        </w:tc>
        <w:tc>
          <w:tcPr>
            <w:tcW w:w="7092" w:type="dxa"/>
            <w:shd w:val="clear" w:color="auto" w:fill="EEF4F8"/>
            <w:tcMar>
              <w:top w:w="70" w:type="dxa"/>
              <w:left w:w="80" w:type="dxa"/>
              <w:bottom w:w="70" w:type="dxa"/>
              <w:right w:w="80" w:type="dxa"/>
            </w:tcMar>
            <w:vAlign w:val="center"/>
          </w:tcPr>
          <w:p w14:paraId="2A98E2EC" w14:textId="77777777" w:rsidR="00655F8B" w:rsidRDefault="00000000">
            <w:r>
              <w:t>Detection Timing; Detector; Detection Signal</w:t>
            </w:r>
          </w:p>
        </w:tc>
      </w:tr>
      <w:tr w:rsidR="00655F8B" w14:paraId="45150053" w14:textId="77777777">
        <w:trPr>
          <w:jc w:val="center"/>
        </w:trPr>
        <w:tc>
          <w:tcPr>
            <w:tcW w:w="2232" w:type="dxa"/>
          </w:tcPr>
          <w:p w14:paraId="11EDEF00" w14:textId="77777777" w:rsidR="00655F8B" w:rsidRDefault="00000000">
            <w:r>
              <w:t>Impact Assessment</w:t>
            </w:r>
          </w:p>
        </w:tc>
        <w:tc>
          <w:tcPr>
            <w:tcW w:w="792" w:type="dxa"/>
          </w:tcPr>
          <w:p w14:paraId="6FF695D5" w14:textId="77777777" w:rsidR="00655F8B" w:rsidRDefault="00000000">
            <w:r>
              <w:t>1</w:t>
            </w:r>
          </w:p>
        </w:tc>
        <w:tc>
          <w:tcPr>
            <w:tcW w:w="7092" w:type="dxa"/>
          </w:tcPr>
          <w:p w14:paraId="61DF0D7B" w14:textId="77777777" w:rsidR="00655F8B" w:rsidRDefault="00000000">
            <w:r>
              <w:t>Impact Dimension(s)</w:t>
            </w:r>
          </w:p>
        </w:tc>
      </w:tr>
      <w:tr w:rsidR="00655F8B" w14:paraId="13CA0132" w14:textId="77777777">
        <w:trPr>
          <w:jc w:val="center"/>
        </w:trPr>
        <w:tc>
          <w:tcPr>
            <w:tcW w:w="2232" w:type="dxa"/>
          </w:tcPr>
          <w:p w14:paraId="51BA456C" w14:textId="77777777" w:rsidR="00655F8B" w:rsidRDefault="00000000">
            <w:r>
              <w:t>Risk Assessment</w:t>
            </w:r>
          </w:p>
        </w:tc>
        <w:tc>
          <w:tcPr>
            <w:tcW w:w="792" w:type="dxa"/>
          </w:tcPr>
          <w:p w14:paraId="72060ED5" w14:textId="77777777" w:rsidR="00655F8B" w:rsidRDefault="00000000">
            <w:r>
              <w:t>3</w:t>
            </w:r>
          </w:p>
        </w:tc>
        <w:tc>
          <w:tcPr>
            <w:tcW w:w="7092" w:type="dxa"/>
          </w:tcPr>
          <w:p w14:paraId="6D73EFF8" w14:textId="77777777" w:rsidR="00655F8B" w:rsidRDefault="00000000">
            <w:r>
              <w:t>Risk Assessment; Risk Domain; Risk Subdomain</w:t>
            </w:r>
          </w:p>
        </w:tc>
      </w:tr>
      <w:tr w:rsidR="00655F8B" w14:paraId="589DBD22" w14:textId="77777777">
        <w:trPr>
          <w:jc w:val="center"/>
        </w:trPr>
        <w:tc>
          <w:tcPr>
            <w:tcW w:w="2232" w:type="dxa"/>
          </w:tcPr>
          <w:p w14:paraId="479C97A2" w14:textId="77777777" w:rsidR="00655F8B" w:rsidRDefault="00000000">
            <w:r>
              <w:t>Recovery and Maintenance</w:t>
            </w:r>
          </w:p>
        </w:tc>
        <w:tc>
          <w:tcPr>
            <w:tcW w:w="792" w:type="dxa"/>
          </w:tcPr>
          <w:p w14:paraId="5D71EBBB" w14:textId="77777777" w:rsidR="00655F8B" w:rsidRDefault="00000000">
            <w:r>
              <w:t>3</w:t>
            </w:r>
          </w:p>
        </w:tc>
        <w:tc>
          <w:tcPr>
            <w:tcW w:w="7092" w:type="dxa"/>
          </w:tcPr>
          <w:p w14:paraId="766D4284" w14:textId="77777777" w:rsidR="00655F8B" w:rsidRDefault="00000000">
            <w:r>
              <w:t>Recovery Complexity; Recovery Evidence Status; Recovery / Maintenance Action(s)</w:t>
            </w:r>
          </w:p>
        </w:tc>
      </w:tr>
      <w:tr w:rsidR="00655F8B" w14:paraId="4F258BA1" w14:textId="77777777">
        <w:trPr>
          <w:jc w:val="center"/>
        </w:trPr>
        <w:tc>
          <w:tcPr>
            <w:tcW w:w="2232" w:type="dxa"/>
          </w:tcPr>
          <w:p w14:paraId="366DB2DE" w14:textId="77777777" w:rsidR="00655F8B" w:rsidRDefault="00000000">
            <w:r>
              <w:t>Causal Analysis</w:t>
            </w:r>
          </w:p>
        </w:tc>
        <w:tc>
          <w:tcPr>
            <w:tcW w:w="792" w:type="dxa"/>
          </w:tcPr>
          <w:p w14:paraId="2973CF9B" w14:textId="77777777" w:rsidR="00655F8B" w:rsidRDefault="00000000">
            <w:r>
              <w:t>4</w:t>
            </w:r>
          </w:p>
        </w:tc>
        <w:tc>
          <w:tcPr>
            <w:tcW w:w="7092" w:type="dxa"/>
          </w:tcPr>
          <w:p w14:paraId="5AF048CB" w14:textId="77777777" w:rsidR="00655F8B" w:rsidRDefault="00000000">
            <w:r>
              <w:t>Causal Location(s); Causal Mechanism; Missing Safeguard; Root Cause Description</w:t>
            </w:r>
          </w:p>
        </w:tc>
      </w:tr>
      <w:tr w:rsidR="00655F8B" w14:paraId="3CB13ADE" w14:textId="77777777">
        <w:trPr>
          <w:jc w:val="center"/>
        </w:trPr>
        <w:tc>
          <w:tcPr>
            <w:tcW w:w="2232" w:type="dxa"/>
          </w:tcPr>
          <w:p w14:paraId="6E6A914D" w14:textId="77777777" w:rsidR="00655F8B" w:rsidRDefault="00000000">
            <w:r>
              <w:t>Timing Analysis</w:t>
            </w:r>
          </w:p>
        </w:tc>
        <w:tc>
          <w:tcPr>
            <w:tcW w:w="792" w:type="dxa"/>
          </w:tcPr>
          <w:p w14:paraId="095533CF" w14:textId="77777777" w:rsidR="00655F8B" w:rsidRDefault="00000000">
            <w:r>
              <w:t>3</w:t>
            </w:r>
          </w:p>
        </w:tc>
        <w:tc>
          <w:tcPr>
            <w:tcW w:w="7092" w:type="dxa"/>
          </w:tcPr>
          <w:p w14:paraId="24B130FE" w14:textId="77777777" w:rsidR="00655F8B" w:rsidRDefault="00000000">
            <w:r>
              <w:t>Lifecycle Phase; Temporal Pattern; Timing / Period</w:t>
            </w:r>
          </w:p>
        </w:tc>
      </w:tr>
      <w:tr w:rsidR="00655F8B" w14:paraId="655F96F7" w14:textId="77777777">
        <w:trPr>
          <w:jc w:val="center"/>
        </w:trPr>
        <w:tc>
          <w:tcPr>
            <w:tcW w:w="2232" w:type="dxa"/>
          </w:tcPr>
          <w:p w14:paraId="79DCB1DD" w14:textId="77777777" w:rsidR="00655F8B" w:rsidRDefault="00000000">
            <w:r>
              <w:t>Annotation Quality Control</w:t>
            </w:r>
          </w:p>
        </w:tc>
        <w:tc>
          <w:tcPr>
            <w:tcW w:w="792" w:type="dxa"/>
          </w:tcPr>
          <w:p w14:paraId="22A064AC" w14:textId="77777777" w:rsidR="00655F8B" w:rsidRDefault="00000000">
            <w:r>
              <w:t>1</w:t>
            </w:r>
          </w:p>
        </w:tc>
        <w:tc>
          <w:tcPr>
            <w:tcW w:w="7092" w:type="dxa"/>
          </w:tcPr>
          <w:p w14:paraId="7E42D7D9" w14:textId="77777777" w:rsidR="00655F8B" w:rsidRDefault="00000000">
            <w:r>
              <w:t>Notes / Flag (optional)</w:t>
            </w:r>
          </w:p>
        </w:tc>
      </w:tr>
      <w:tr w:rsidR="00655F8B" w14:paraId="1EFC69E1" w14:textId="77777777">
        <w:trPr>
          <w:jc w:val="center"/>
        </w:trPr>
        <w:tc>
          <w:tcPr>
            <w:tcW w:w="2232" w:type="dxa"/>
          </w:tcPr>
          <w:p w14:paraId="1F2F7ABE" w14:textId="77777777" w:rsidR="00655F8B" w:rsidRDefault="00000000">
            <w:r>
              <w:t>Total</w:t>
            </w:r>
          </w:p>
        </w:tc>
        <w:tc>
          <w:tcPr>
            <w:tcW w:w="792" w:type="dxa"/>
          </w:tcPr>
          <w:p w14:paraId="7B848BE8" w14:textId="68511ED7" w:rsidR="00655F8B" w:rsidRDefault="00000000">
            <w:r>
              <w:t>3</w:t>
            </w:r>
            <w:r w:rsidR="009B0EDA">
              <w:t>5</w:t>
            </w:r>
          </w:p>
        </w:tc>
        <w:tc>
          <w:tcPr>
            <w:tcW w:w="7092" w:type="dxa"/>
          </w:tcPr>
          <w:p w14:paraId="26F84F06" w14:textId="5A17AEA1" w:rsidR="00655F8B" w:rsidRDefault="00000000">
            <w:r>
              <w:t>3</w:t>
            </w:r>
            <w:r w:rsidR="009B0EDA">
              <w:t>2</w:t>
            </w:r>
            <w:r>
              <w:t xml:space="preserve"> independently coded substantive fields; 2 prefilled administrative fields; 1 optional notes field</w:t>
            </w:r>
          </w:p>
        </w:tc>
      </w:tr>
    </w:tbl>
    <w:p w14:paraId="5476A844" w14:textId="77777777" w:rsidR="00396680" w:rsidRDefault="00396680"/>
    <w:p w14:paraId="429FE6F8" w14:textId="30A56CD5" w:rsidR="00A20076" w:rsidRDefault="00A20076">
      <w:r>
        <w:rPr>
          <w:rStyle w:val="Strong"/>
        </w:rPr>
        <w:t>Primary objective.</w:t>
      </w:r>
      <w:r>
        <w:t xml:space="preserve"> Produce two independent, source-grounded annotations of every incident across all substantive coding fields and assess agreement before adjudication for fields suitable for reliability analysis. </w:t>
      </w:r>
      <w:r>
        <w:rPr>
          <w:rStyle w:val="Strong"/>
        </w:rPr>
        <w:t>Failure Category, Propagation Reach, Risk Assessment, and Recovery Complexity are the principal analytical variables</w:t>
      </w:r>
      <w:r>
        <w:t>, representing the causal origin, the extent of failure propagation, the documented severity of harm, and the remediation effort, respectively. The remaining substantive fields provide supporting descriptive, contextual, detection, impact, causal, recovery, and temporal information for interpreting the incidents and the principal variables.</w:t>
      </w:r>
    </w:p>
    <w:p w14:paraId="21B829F6" w14:textId="46082C7F" w:rsidR="00396680" w:rsidRDefault="00000000">
      <w:r>
        <w:rPr>
          <w:b/>
        </w:rPr>
        <w:t xml:space="preserve">What this manual does not do. </w:t>
      </w:r>
      <w:r>
        <w:t>It does not provide gold labels for study cases. All examples below are fictionalized or generic and must not be copied into the study dataset.</w:t>
      </w:r>
    </w:p>
    <w:p w14:paraId="312E95C3" w14:textId="7A05EF57" w:rsidR="005D651D" w:rsidRDefault="00000000" w:rsidP="005D651D">
      <w:r>
        <w:rPr>
          <w:b/>
        </w:rPr>
        <w:t xml:space="preserve">Workbook organization. </w:t>
      </w:r>
      <w:r>
        <w:t>The annotation workbook contains 3</w:t>
      </w:r>
      <w:r w:rsidR="009B0EDA">
        <w:t>5</w:t>
      </w:r>
      <w:r>
        <w:t xml:space="preserve"> columns: 2 prefilled administrative fields, 3</w:t>
      </w:r>
      <w:r w:rsidR="009B0EDA">
        <w:t>2</w:t>
      </w:r>
      <w:r>
        <w:t xml:space="preserve"> independently coded substantive fields, and 1 optional Notes / Flag field. The workbook groupings and field names shown in this manual match the annotation sheet exactly.</w:t>
      </w:r>
    </w:p>
    <w:p w14:paraId="63343A0C" w14:textId="77777777" w:rsidR="005D651D" w:rsidRPr="005D651D" w:rsidRDefault="005D651D" w:rsidP="005D651D">
      <w:pPr>
        <w:rPr>
          <w:rFonts w:asciiTheme="majorHAnsi" w:hAnsiTheme="majorHAnsi" w:cstheme="majorHAnsi"/>
          <w:b/>
          <w:bCs/>
        </w:rPr>
      </w:pPr>
    </w:p>
    <w:p w14:paraId="65A3C0E3" w14:textId="77777777" w:rsidR="00396680" w:rsidRPr="005D651D" w:rsidRDefault="00000000" w:rsidP="005D651D">
      <w:pPr>
        <w:rPr>
          <w:rFonts w:asciiTheme="majorHAnsi" w:hAnsiTheme="majorHAnsi" w:cstheme="majorHAnsi"/>
          <w:b/>
          <w:bCs/>
          <w:color w:val="0070C0"/>
          <w:sz w:val="24"/>
          <w:szCs w:val="24"/>
        </w:rPr>
      </w:pPr>
      <w:r w:rsidRPr="005D651D">
        <w:rPr>
          <w:rFonts w:asciiTheme="majorHAnsi" w:hAnsiTheme="majorHAnsi" w:cstheme="majorHAnsi"/>
          <w:b/>
          <w:bCs/>
          <w:color w:val="0070C0"/>
          <w:sz w:val="24"/>
          <w:szCs w:val="24"/>
        </w:rPr>
        <w:t xml:space="preserve">1. </w:t>
      </w:r>
      <w:r w:rsidR="005D651D" w:rsidRPr="005D651D">
        <w:rPr>
          <w:rFonts w:asciiTheme="majorHAnsi" w:hAnsiTheme="majorHAnsi" w:cstheme="majorHAnsi"/>
          <w:b/>
          <w:bCs/>
          <w:color w:val="0070C0"/>
          <w:sz w:val="24"/>
          <w:szCs w:val="24"/>
        </w:rPr>
        <w:t>Annotation Protocol and Independence Requirements</w:t>
      </w:r>
    </w:p>
    <w:p w14:paraId="562BBF32" w14:textId="77777777" w:rsidR="005D651D" w:rsidRPr="005D651D" w:rsidRDefault="005D651D" w:rsidP="005D651D">
      <w:pPr>
        <w:pStyle w:val="ListParagraph"/>
        <w:numPr>
          <w:ilvl w:val="0"/>
          <w:numId w:val="10"/>
        </w:numPr>
        <w:spacing w:after="0" w:line="240" w:lineRule="auto"/>
        <w:rPr>
          <w:rFonts w:ascii="Times New Roman" w:eastAsia="Times New Roman" w:hAnsi="Times New Roman" w:cs="Times New Roman"/>
          <w:sz w:val="20"/>
          <w:szCs w:val="20"/>
        </w:rPr>
      </w:pPr>
      <w:r>
        <w:t>Both annotators use the same approved coding manual, controlled vocabularies, and supplied source materials for each incident.</w:t>
      </w:r>
    </w:p>
    <w:p w14:paraId="6752CF3B" w14:textId="77777777" w:rsidR="005D651D" w:rsidRPr="005D651D" w:rsidRDefault="005D651D" w:rsidP="005D651D">
      <w:pPr>
        <w:pStyle w:val="ListParagraph"/>
        <w:numPr>
          <w:ilvl w:val="0"/>
          <w:numId w:val="10"/>
        </w:numPr>
        <w:spacing w:after="0" w:line="240" w:lineRule="auto"/>
        <w:rPr>
          <w:rFonts w:ascii="Times New Roman" w:eastAsia="Times New Roman" w:hAnsi="Times New Roman" w:cs="Times New Roman"/>
          <w:sz w:val="20"/>
          <w:szCs w:val="20"/>
        </w:rPr>
      </w:pPr>
      <w:r>
        <w:t>Each annotator codes incidents directly from the supplied source materials and must not consult pre-existing labels, the other annotator’s annotations, adjudication notes, or additional web sources.</w:t>
      </w:r>
    </w:p>
    <w:p w14:paraId="6EE5041D" w14:textId="77777777" w:rsidR="005D651D" w:rsidRPr="005D651D" w:rsidRDefault="005D651D" w:rsidP="005D651D">
      <w:pPr>
        <w:pStyle w:val="ListParagraph"/>
        <w:numPr>
          <w:ilvl w:val="0"/>
          <w:numId w:val="10"/>
        </w:numPr>
        <w:spacing w:after="0" w:line="240" w:lineRule="auto"/>
        <w:rPr>
          <w:rFonts w:ascii="Times New Roman" w:eastAsia="Times New Roman" w:hAnsi="Times New Roman" w:cs="Times New Roman"/>
          <w:sz w:val="20"/>
          <w:szCs w:val="20"/>
        </w:rPr>
      </w:pPr>
      <w:r>
        <w:t>Both annotators independently complete all substantive coding fields before any labels are compared.</w:t>
      </w:r>
    </w:p>
    <w:p w14:paraId="62DBCC23" w14:textId="77777777" w:rsidR="005D651D" w:rsidRPr="005D651D" w:rsidRDefault="005D651D" w:rsidP="005D651D">
      <w:pPr>
        <w:pStyle w:val="ListParagraph"/>
        <w:numPr>
          <w:ilvl w:val="0"/>
          <w:numId w:val="10"/>
        </w:numPr>
        <w:spacing w:after="0" w:line="240" w:lineRule="auto"/>
        <w:rPr>
          <w:rFonts w:ascii="Times New Roman" w:eastAsia="Times New Roman" w:hAnsi="Times New Roman" w:cs="Times New Roman"/>
          <w:sz w:val="20"/>
          <w:szCs w:val="20"/>
        </w:rPr>
      </w:pPr>
      <w:r>
        <w:t>Annotators do not need to reproduce evidence excerpts for routine coding decisions. Use Notes/Flag (optional) only when a genuine ambiguity, source conflict, or issue requires later review.</w:t>
      </w:r>
    </w:p>
    <w:p w14:paraId="25334172" w14:textId="77777777" w:rsidR="005D651D" w:rsidRPr="005D651D" w:rsidRDefault="005D651D" w:rsidP="005D651D">
      <w:pPr>
        <w:pStyle w:val="ListParagraph"/>
        <w:numPr>
          <w:ilvl w:val="0"/>
          <w:numId w:val="10"/>
        </w:numPr>
        <w:spacing w:after="0" w:line="240" w:lineRule="auto"/>
        <w:rPr>
          <w:rFonts w:ascii="Times New Roman" w:eastAsia="Times New Roman" w:hAnsi="Times New Roman" w:cs="Times New Roman"/>
          <w:sz w:val="20"/>
          <w:szCs w:val="20"/>
        </w:rPr>
      </w:pPr>
      <w:r w:rsidRPr="005D651D">
        <w:rPr>
          <w:rFonts w:ascii="Times New Roman" w:eastAsia="Times New Roman" w:hAnsi="Times New Roman" w:cs="Times New Roman"/>
          <w:sz w:val="20"/>
          <w:szCs w:val="20"/>
        </w:rPr>
        <w:t xml:space="preserve">Annotators use </w:t>
      </w:r>
      <w:r w:rsidRPr="005D651D">
        <w:rPr>
          <w:rFonts w:ascii="Times New Roman" w:eastAsia="Times New Roman" w:hAnsi="Times New Roman" w:cs="Times New Roman"/>
          <w:b/>
          <w:bCs/>
          <w:sz w:val="20"/>
          <w:szCs w:val="20"/>
        </w:rPr>
        <w:t>Insufficient Evidence</w:t>
      </w:r>
      <w:r w:rsidRPr="005D651D">
        <w:rPr>
          <w:rFonts w:ascii="Times New Roman" w:eastAsia="Times New Roman" w:hAnsi="Times New Roman" w:cs="Times New Roman"/>
          <w:sz w:val="20"/>
          <w:szCs w:val="20"/>
        </w:rPr>
        <w:t xml:space="preserve"> when the available sources do not support a defensible assignment. Missing or ambiguous evidence must not be resolved through unsupported inference.</w:t>
      </w:r>
    </w:p>
    <w:p w14:paraId="3A626704" w14:textId="77777777" w:rsidR="005D651D" w:rsidRPr="005D651D" w:rsidRDefault="005D651D" w:rsidP="005D651D">
      <w:pPr>
        <w:pStyle w:val="ListParagraph"/>
        <w:numPr>
          <w:ilvl w:val="0"/>
          <w:numId w:val="10"/>
        </w:numPr>
        <w:spacing w:after="0" w:line="240" w:lineRule="auto"/>
        <w:rPr>
          <w:rFonts w:ascii="Times New Roman" w:eastAsia="Times New Roman" w:hAnsi="Times New Roman" w:cs="Times New Roman"/>
          <w:sz w:val="20"/>
          <w:szCs w:val="20"/>
        </w:rPr>
      </w:pPr>
      <w:r w:rsidRPr="005D651D">
        <w:rPr>
          <w:rFonts w:ascii="Times New Roman" w:eastAsia="Times New Roman" w:hAnsi="Times New Roman" w:cs="Times New Roman"/>
          <w:sz w:val="20"/>
          <w:szCs w:val="20"/>
        </w:rPr>
        <w:t xml:space="preserve">Agreement statistics are calculated from the independent pre-adjudication annotations before discussion, reconciliation, or consensus coding. </w:t>
      </w:r>
    </w:p>
    <w:p w14:paraId="6C16CB8F" w14:textId="77777777" w:rsidR="005D651D" w:rsidRPr="005D651D" w:rsidRDefault="005D651D" w:rsidP="005D651D">
      <w:pPr>
        <w:pStyle w:val="ListParagraph"/>
        <w:numPr>
          <w:ilvl w:val="0"/>
          <w:numId w:val="10"/>
        </w:numPr>
        <w:spacing w:after="0" w:line="240" w:lineRule="auto"/>
        <w:rPr>
          <w:rFonts w:ascii="Times New Roman" w:eastAsia="Times New Roman" w:hAnsi="Times New Roman" w:cs="Times New Roman"/>
          <w:sz w:val="20"/>
          <w:szCs w:val="20"/>
        </w:rPr>
      </w:pPr>
      <w:r w:rsidRPr="005D651D">
        <w:rPr>
          <w:rFonts w:ascii="Times New Roman" w:eastAsia="Times New Roman" w:hAnsi="Times New Roman" w:cs="Times New Roman"/>
          <w:sz w:val="20"/>
          <w:szCs w:val="20"/>
        </w:rPr>
        <w:t xml:space="preserve">Three distinct datasets are preserved: Annotator A’s pre-adjudication annotations, Annotator B’s pre-adjudication annotations, and the adjudicated consensus dataset. </w:t>
      </w:r>
    </w:p>
    <w:p w14:paraId="418C1540" w14:textId="77777777" w:rsidR="00396680" w:rsidRPr="005D651D" w:rsidRDefault="005D651D" w:rsidP="005D651D">
      <w:pPr>
        <w:pStyle w:val="ListParagraph"/>
        <w:numPr>
          <w:ilvl w:val="0"/>
          <w:numId w:val="10"/>
        </w:numPr>
        <w:spacing w:after="0" w:line="240" w:lineRule="auto"/>
        <w:rPr>
          <w:rFonts w:ascii="Times New Roman" w:eastAsia="Times New Roman" w:hAnsi="Times New Roman" w:cs="Times New Roman"/>
          <w:sz w:val="20"/>
          <w:szCs w:val="20"/>
        </w:rPr>
      </w:pPr>
      <w:r>
        <w:t>Definitions and controlled vocabularies remain unchanged throughout the independent annotation period. Annotators do not discuss study-case labels during this period; unresolved ambiguities are recorded briefly in Notes/Flag (optional) when needed and reviewed only after independent coding is complete.</w:t>
      </w:r>
    </w:p>
    <w:p w14:paraId="36180C18" w14:textId="77777777" w:rsidR="00396680" w:rsidRDefault="00000000">
      <w:pPr>
        <w:pStyle w:val="Heading2"/>
      </w:pPr>
      <w:r>
        <w:t>1.1 Evidence hierarchy</w:t>
      </w:r>
    </w:p>
    <w:p w14:paraId="5394D85F" w14:textId="77777777" w:rsidR="00396680" w:rsidRDefault="00000000">
      <w:pPr>
        <w:pStyle w:val="ListBullet"/>
        <w:spacing w:after="30"/>
        <w:ind w:hanging="173"/>
      </w:pPr>
      <w:r>
        <w:t>Highest priority: official investigation, regulator, court record, public-sector audit, or organization postmortem.</w:t>
      </w:r>
    </w:p>
    <w:p w14:paraId="103DA4AF" w14:textId="77777777" w:rsidR="00396680" w:rsidRDefault="00000000">
      <w:pPr>
        <w:pStyle w:val="ListBullet"/>
        <w:spacing w:after="30"/>
        <w:ind w:hanging="173"/>
      </w:pPr>
      <w:r>
        <w:t>Next: peer-reviewed empirical study or technically detailed research report.</w:t>
      </w:r>
    </w:p>
    <w:p w14:paraId="27E37DD4" w14:textId="77777777" w:rsidR="00396680" w:rsidRDefault="00000000">
      <w:pPr>
        <w:pStyle w:val="ListBullet"/>
        <w:spacing w:after="30"/>
        <w:ind w:hanging="173"/>
      </w:pPr>
      <w:r>
        <w:t>Next: credible investigative journalism with named evidence and editorial accountability.</w:t>
      </w:r>
    </w:p>
    <w:p w14:paraId="5D5F06F4" w14:textId="77777777" w:rsidR="00396680" w:rsidRDefault="00000000">
      <w:pPr>
        <w:pStyle w:val="ListBullet"/>
        <w:spacing w:after="30"/>
        <w:ind w:hanging="173"/>
      </w:pPr>
      <w:r>
        <w:t>Incident repositories are discovery and cross-checking sources; use the linked original source when available.</w:t>
      </w:r>
    </w:p>
    <w:p w14:paraId="219AAFC9" w14:textId="77777777" w:rsidR="00396680" w:rsidRDefault="00000000">
      <w:pPr>
        <w:pStyle w:val="ListBullet"/>
        <w:spacing w:after="30"/>
        <w:ind w:hanging="173"/>
      </w:pPr>
      <w:r>
        <w:t>When credible sources conflict, code only the conclusion supported by the strongest convergent evidence and flag the conflict.</w:t>
      </w:r>
    </w:p>
    <w:p w14:paraId="46567023" w14:textId="77777777" w:rsidR="009D6FDA" w:rsidRDefault="00000000">
      <w:pPr>
        <w:pStyle w:val="Heading2"/>
      </w:pPr>
      <w:r>
        <w:t>1.2 Study inclusion criteria</w:t>
      </w:r>
    </w:p>
    <w:p w14:paraId="7D18B871" w14:textId="77777777" w:rsidR="009D6FDA" w:rsidRDefault="00000000">
      <w:r>
        <w:t>The corpus was screened against all five criteria before independent annotation. These criteria document corpus construction and are not additional annotation fields. Annotators should not re-screen or exclude cases during coding. If the supplied evidence appears inconsistent with eligibility, code from the supplied evidence and use Notes/Flag (optional) only when the issue requires coordinator review after independent coding.</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880"/>
        <w:gridCol w:w="7704"/>
      </w:tblGrid>
      <w:tr w:rsidR="00396680" w14:paraId="544D9AA6" w14:textId="77777777">
        <w:trPr>
          <w:cantSplit/>
          <w:tblHeader/>
          <w:jc w:val="center"/>
        </w:trPr>
        <w:tc>
          <w:tcPr>
            <w:tcW w:w="2880" w:type="dxa"/>
            <w:shd w:val="clear" w:color="auto" w:fill="17365D"/>
            <w:tcMar>
              <w:top w:w="70" w:type="dxa"/>
              <w:left w:w="80" w:type="dxa"/>
              <w:bottom w:w="70" w:type="dxa"/>
              <w:right w:w="80" w:type="dxa"/>
            </w:tcMar>
            <w:vAlign w:val="center"/>
          </w:tcPr>
          <w:p w14:paraId="3868BD10" w14:textId="77777777" w:rsidR="00396680" w:rsidRDefault="00000000">
            <w:pPr>
              <w:spacing w:after="0" w:line="240" w:lineRule="auto"/>
            </w:pPr>
            <w:r>
              <w:rPr>
                <w:b/>
                <w:color w:val="FFFFFF"/>
                <w:sz w:val="15"/>
              </w:rPr>
              <w:t>Criterion</w:t>
            </w:r>
          </w:p>
        </w:tc>
        <w:tc>
          <w:tcPr>
            <w:tcW w:w="7704" w:type="dxa"/>
            <w:shd w:val="clear" w:color="auto" w:fill="17365D"/>
            <w:tcMar>
              <w:top w:w="70" w:type="dxa"/>
              <w:left w:w="80" w:type="dxa"/>
              <w:bottom w:w="70" w:type="dxa"/>
              <w:right w:w="80" w:type="dxa"/>
            </w:tcMar>
            <w:vAlign w:val="center"/>
          </w:tcPr>
          <w:p w14:paraId="2529EBF3" w14:textId="77777777" w:rsidR="00396680" w:rsidRDefault="00000000">
            <w:pPr>
              <w:spacing w:after="0" w:line="240" w:lineRule="auto"/>
            </w:pPr>
            <w:r>
              <w:rPr>
                <w:b/>
                <w:color w:val="FFFFFF"/>
                <w:sz w:val="15"/>
              </w:rPr>
              <w:t>Operational rule</w:t>
            </w:r>
          </w:p>
        </w:tc>
      </w:tr>
      <w:tr w:rsidR="00396680" w14:paraId="082B7447" w14:textId="77777777">
        <w:trPr>
          <w:cantSplit/>
          <w:jc w:val="center"/>
        </w:trPr>
        <w:tc>
          <w:tcPr>
            <w:tcW w:w="2880" w:type="dxa"/>
            <w:tcMar>
              <w:top w:w="70" w:type="dxa"/>
              <w:left w:w="80" w:type="dxa"/>
              <w:bottom w:w="70" w:type="dxa"/>
              <w:right w:w="80" w:type="dxa"/>
            </w:tcMar>
            <w:vAlign w:val="center"/>
          </w:tcPr>
          <w:p w14:paraId="4032B62F" w14:textId="77777777" w:rsidR="00396680" w:rsidRDefault="00000000">
            <w:pPr>
              <w:spacing w:after="0" w:line="240" w:lineRule="auto"/>
            </w:pPr>
            <w:r>
              <w:rPr>
                <w:sz w:val="15"/>
              </w:rPr>
              <w:t>IC1 — AI-centric origin</w:t>
            </w:r>
          </w:p>
        </w:tc>
        <w:tc>
          <w:tcPr>
            <w:tcW w:w="7704" w:type="dxa"/>
            <w:tcMar>
              <w:top w:w="70" w:type="dxa"/>
              <w:left w:w="80" w:type="dxa"/>
              <w:bottom w:w="70" w:type="dxa"/>
              <w:right w:w="80" w:type="dxa"/>
            </w:tcMar>
            <w:vAlign w:val="center"/>
          </w:tcPr>
          <w:p w14:paraId="748407C8" w14:textId="77777777" w:rsidR="00396680" w:rsidRDefault="00000000">
            <w:pPr>
              <w:spacing w:after="0" w:line="240" w:lineRule="auto"/>
            </w:pPr>
            <w:r>
              <w:rPr>
                <w:sz w:val="15"/>
              </w:rPr>
              <w:t>An AI component materially caused, enabled, or amplified the documented failure.</w:t>
            </w:r>
          </w:p>
        </w:tc>
      </w:tr>
      <w:tr w:rsidR="00396680" w14:paraId="3CA3EE9D" w14:textId="77777777">
        <w:trPr>
          <w:cantSplit/>
          <w:jc w:val="center"/>
        </w:trPr>
        <w:tc>
          <w:tcPr>
            <w:tcW w:w="2880" w:type="dxa"/>
            <w:shd w:val="clear" w:color="auto" w:fill="EEF4F8"/>
            <w:tcMar>
              <w:top w:w="70" w:type="dxa"/>
              <w:left w:w="80" w:type="dxa"/>
              <w:bottom w:w="70" w:type="dxa"/>
              <w:right w:w="80" w:type="dxa"/>
            </w:tcMar>
            <w:vAlign w:val="center"/>
          </w:tcPr>
          <w:p w14:paraId="06187B93" w14:textId="77777777" w:rsidR="00396680" w:rsidRDefault="00000000">
            <w:pPr>
              <w:spacing w:after="0" w:line="240" w:lineRule="auto"/>
            </w:pPr>
            <w:r>
              <w:rPr>
                <w:sz w:val="15"/>
              </w:rPr>
              <w:t>IC2 — Production deployment</w:t>
            </w:r>
          </w:p>
        </w:tc>
        <w:tc>
          <w:tcPr>
            <w:tcW w:w="7704" w:type="dxa"/>
            <w:shd w:val="clear" w:color="auto" w:fill="EEF4F8"/>
            <w:tcMar>
              <w:top w:w="70" w:type="dxa"/>
              <w:left w:w="80" w:type="dxa"/>
              <w:bottom w:w="70" w:type="dxa"/>
              <w:right w:w="80" w:type="dxa"/>
            </w:tcMar>
            <w:vAlign w:val="center"/>
          </w:tcPr>
          <w:p w14:paraId="74495738" w14:textId="77777777" w:rsidR="00396680" w:rsidRDefault="00000000">
            <w:pPr>
              <w:spacing w:after="0" w:line="240" w:lineRule="auto"/>
            </w:pPr>
            <w:r>
              <w:rPr>
                <w:sz w:val="15"/>
              </w:rPr>
              <w:t>The AI-integrated system was deployed or used in an operational setting rather than only in a laboratory or benchmark.</w:t>
            </w:r>
          </w:p>
        </w:tc>
      </w:tr>
      <w:tr w:rsidR="00396680" w14:paraId="5A523566" w14:textId="77777777">
        <w:trPr>
          <w:cantSplit/>
          <w:jc w:val="center"/>
        </w:trPr>
        <w:tc>
          <w:tcPr>
            <w:tcW w:w="2880" w:type="dxa"/>
            <w:tcMar>
              <w:top w:w="70" w:type="dxa"/>
              <w:left w:w="80" w:type="dxa"/>
              <w:bottom w:w="70" w:type="dxa"/>
              <w:right w:w="80" w:type="dxa"/>
            </w:tcMar>
            <w:vAlign w:val="center"/>
          </w:tcPr>
          <w:p w14:paraId="7805CCD5" w14:textId="77777777" w:rsidR="00396680" w:rsidRDefault="00000000">
            <w:pPr>
              <w:spacing w:after="0" w:line="240" w:lineRule="auto"/>
            </w:pPr>
            <w:r>
              <w:rPr>
                <w:sz w:val="15"/>
              </w:rPr>
              <w:t>IC3 — Observable consequence</w:t>
            </w:r>
          </w:p>
        </w:tc>
        <w:tc>
          <w:tcPr>
            <w:tcW w:w="7704" w:type="dxa"/>
            <w:tcMar>
              <w:top w:w="70" w:type="dxa"/>
              <w:left w:w="80" w:type="dxa"/>
              <w:bottom w:w="70" w:type="dxa"/>
              <w:right w:w="80" w:type="dxa"/>
            </w:tcMar>
            <w:vAlign w:val="center"/>
          </w:tcPr>
          <w:p w14:paraId="118FF261" w14:textId="77777777" w:rsidR="00396680" w:rsidRDefault="00000000">
            <w:pPr>
              <w:spacing w:after="0" w:line="240" w:lineRule="auto"/>
            </w:pPr>
            <w:r>
              <w:rPr>
                <w:sz w:val="15"/>
              </w:rPr>
              <w:t>The incident produced a documented consequence for users, operations, organizations, rights, safety, or society.</w:t>
            </w:r>
          </w:p>
        </w:tc>
      </w:tr>
      <w:tr w:rsidR="00396680" w14:paraId="4B495CEB" w14:textId="77777777">
        <w:trPr>
          <w:cantSplit/>
          <w:jc w:val="center"/>
        </w:trPr>
        <w:tc>
          <w:tcPr>
            <w:tcW w:w="2880" w:type="dxa"/>
            <w:shd w:val="clear" w:color="auto" w:fill="EEF4F8"/>
            <w:tcMar>
              <w:top w:w="70" w:type="dxa"/>
              <w:left w:w="80" w:type="dxa"/>
              <w:bottom w:w="70" w:type="dxa"/>
              <w:right w:w="80" w:type="dxa"/>
            </w:tcMar>
            <w:vAlign w:val="center"/>
          </w:tcPr>
          <w:p w14:paraId="1ED772CF" w14:textId="77777777" w:rsidR="00396680" w:rsidRDefault="00000000">
            <w:pPr>
              <w:spacing w:after="0" w:line="240" w:lineRule="auto"/>
            </w:pPr>
            <w:r>
              <w:rPr>
                <w:sz w:val="15"/>
              </w:rPr>
              <w:t>IC4 — Public documentation and verifiability</w:t>
            </w:r>
          </w:p>
        </w:tc>
        <w:tc>
          <w:tcPr>
            <w:tcW w:w="7704" w:type="dxa"/>
            <w:shd w:val="clear" w:color="auto" w:fill="EEF4F8"/>
            <w:tcMar>
              <w:top w:w="70" w:type="dxa"/>
              <w:left w:w="80" w:type="dxa"/>
              <w:bottom w:w="70" w:type="dxa"/>
              <w:right w:w="80" w:type="dxa"/>
            </w:tcMar>
            <w:vAlign w:val="center"/>
          </w:tcPr>
          <w:p w14:paraId="4A5C2021" w14:textId="77777777" w:rsidR="00396680" w:rsidRDefault="00000000">
            <w:pPr>
              <w:spacing w:after="0" w:line="240" w:lineRule="auto"/>
            </w:pPr>
            <w:r>
              <w:rPr>
                <w:sz w:val="15"/>
              </w:rPr>
              <w:t>Credible public evidence is available and sufficiently detailed to support source-grounded annotation.</w:t>
            </w:r>
          </w:p>
        </w:tc>
      </w:tr>
      <w:tr w:rsidR="00396680" w14:paraId="6A439E63" w14:textId="77777777">
        <w:trPr>
          <w:cantSplit/>
          <w:jc w:val="center"/>
        </w:trPr>
        <w:tc>
          <w:tcPr>
            <w:tcW w:w="2880" w:type="dxa"/>
            <w:tcMar>
              <w:top w:w="70" w:type="dxa"/>
              <w:left w:w="80" w:type="dxa"/>
              <w:bottom w:w="70" w:type="dxa"/>
              <w:right w:w="80" w:type="dxa"/>
            </w:tcMar>
            <w:vAlign w:val="center"/>
          </w:tcPr>
          <w:p w14:paraId="587E6F6C" w14:textId="77777777" w:rsidR="00396680" w:rsidRDefault="00000000">
            <w:pPr>
              <w:spacing w:after="0" w:line="240" w:lineRule="auto"/>
            </w:pPr>
            <w:r>
              <w:rPr>
                <w:sz w:val="15"/>
              </w:rPr>
              <w:t>IC5 — Study period</w:t>
            </w:r>
          </w:p>
        </w:tc>
        <w:tc>
          <w:tcPr>
            <w:tcW w:w="7704" w:type="dxa"/>
            <w:tcMar>
              <w:top w:w="70" w:type="dxa"/>
              <w:left w:w="80" w:type="dxa"/>
              <w:bottom w:w="70" w:type="dxa"/>
              <w:right w:w="80" w:type="dxa"/>
            </w:tcMar>
            <w:vAlign w:val="center"/>
          </w:tcPr>
          <w:p w14:paraId="05856A17" w14:textId="77777777" w:rsidR="00396680" w:rsidRDefault="00000000">
            <w:pPr>
              <w:spacing w:after="0" w:line="240" w:lineRule="auto"/>
            </w:pPr>
            <w:r>
              <w:rPr>
                <w:sz w:val="15"/>
              </w:rPr>
              <w:t>The incident occurred within the defined 2018–2025 study window. Preserve the source-supported date precision.</w:t>
            </w:r>
          </w:p>
        </w:tc>
      </w:tr>
    </w:tbl>
    <w:p w14:paraId="3F203859" w14:textId="77777777" w:rsidR="00396680" w:rsidRDefault="00000000">
      <w:pPr>
        <w:pStyle w:val="Heading2"/>
      </w:pPr>
      <w:r>
        <w:t>1.3 Missingness and uncertainty codes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656"/>
        <w:gridCol w:w="4464"/>
        <w:gridCol w:w="3834"/>
      </w:tblGrid>
      <w:tr w:rsidR="00396680" w14:paraId="72AFD30F" w14:textId="77777777" w:rsidTr="005D651D">
        <w:trPr>
          <w:cantSplit/>
          <w:tblHeader/>
          <w:jc w:val="center"/>
        </w:trPr>
        <w:tc>
          <w:tcPr>
            <w:tcW w:w="1656" w:type="dxa"/>
            <w:shd w:val="clear" w:color="auto" w:fill="17365D"/>
            <w:tcMar>
              <w:top w:w="70" w:type="dxa"/>
              <w:left w:w="80" w:type="dxa"/>
              <w:bottom w:w="70" w:type="dxa"/>
              <w:right w:w="80" w:type="dxa"/>
            </w:tcMar>
            <w:vAlign w:val="center"/>
          </w:tcPr>
          <w:p w14:paraId="521E75E3" w14:textId="77777777" w:rsidR="00396680" w:rsidRDefault="00000000">
            <w:pPr>
              <w:spacing w:after="0" w:line="240" w:lineRule="auto"/>
            </w:pPr>
            <w:r>
              <w:rPr>
                <w:b/>
                <w:color w:val="FFFFFF"/>
                <w:sz w:val="16"/>
              </w:rPr>
              <w:t>Code</w:t>
            </w:r>
          </w:p>
        </w:tc>
        <w:tc>
          <w:tcPr>
            <w:tcW w:w="4464" w:type="dxa"/>
            <w:shd w:val="clear" w:color="auto" w:fill="17365D"/>
            <w:tcMar>
              <w:top w:w="70" w:type="dxa"/>
              <w:left w:w="80" w:type="dxa"/>
              <w:bottom w:w="70" w:type="dxa"/>
              <w:right w:w="80" w:type="dxa"/>
            </w:tcMar>
            <w:vAlign w:val="center"/>
          </w:tcPr>
          <w:p w14:paraId="759D7135" w14:textId="77777777" w:rsidR="00396680" w:rsidRDefault="00000000">
            <w:pPr>
              <w:spacing w:after="0" w:line="240" w:lineRule="auto"/>
            </w:pPr>
            <w:r>
              <w:rPr>
                <w:b/>
                <w:color w:val="FFFFFF"/>
                <w:sz w:val="16"/>
              </w:rPr>
              <w:t>Use when</w:t>
            </w:r>
          </w:p>
        </w:tc>
        <w:tc>
          <w:tcPr>
            <w:tcW w:w="3834" w:type="dxa"/>
            <w:shd w:val="clear" w:color="auto" w:fill="17365D"/>
            <w:tcMar>
              <w:top w:w="70" w:type="dxa"/>
              <w:left w:w="80" w:type="dxa"/>
              <w:bottom w:w="70" w:type="dxa"/>
              <w:right w:w="80" w:type="dxa"/>
            </w:tcMar>
            <w:vAlign w:val="center"/>
          </w:tcPr>
          <w:p w14:paraId="340D061A" w14:textId="77777777" w:rsidR="00396680" w:rsidRDefault="00000000">
            <w:pPr>
              <w:spacing w:after="0" w:line="240" w:lineRule="auto"/>
            </w:pPr>
            <w:r>
              <w:rPr>
                <w:b/>
                <w:color w:val="FFFFFF"/>
                <w:sz w:val="16"/>
              </w:rPr>
              <w:t>Do not use when</w:t>
            </w:r>
          </w:p>
        </w:tc>
      </w:tr>
      <w:tr w:rsidR="00396680" w14:paraId="2026F34D" w14:textId="77777777" w:rsidTr="005D651D">
        <w:trPr>
          <w:cantSplit/>
          <w:jc w:val="center"/>
        </w:trPr>
        <w:tc>
          <w:tcPr>
            <w:tcW w:w="1656" w:type="dxa"/>
            <w:tcMar>
              <w:top w:w="70" w:type="dxa"/>
              <w:left w:w="80" w:type="dxa"/>
              <w:bottom w:w="70" w:type="dxa"/>
              <w:right w:w="80" w:type="dxa"/>
            </w:tcMar>
            <w:vAlign w:val="center"/>
          </w:tcPr>
          <w:p w14:paraId="5E40C874" w14:textId="77777777" w:rsidR="00396680" w:rsidRDefault="00000000">
            <w:pPr>
              <w:spacing w:after="0" w:line="240" w:lineRule="auto"/>
            </w:pPr>
            <w:r>
              <w:rPr>
                <w:sz w:val="16"/>
              </w:rPr>
              <w:t>IE — Insufficient Evidence</w:t>
            </w:r>
          </w:p>
        </w:tc>
        <w:tc>
          <w:tcPr>
            <w:tcW w:w="4464" w:type="dxa"/>
            <w:tcMar>
              <w:top w:w="70" w:type="dxa"/>
              <w:left w:w="80" w:type="dxa"/>
              <w:bottom w:w="70" w:type="dxa"/>
              <w:right w:w="80" w:type="dxa"/>
            </w:tcMar>
            <w:vAlign w:val="center"/>
          </w:tcPr>
          <w:p w14:paraId="7656FA75" w14:textId="77777777" w:rsidR="00396680" w:rsidRDefault="00000000">
            <w:pPr>
              <w:spacing w:after="0" w:line="240" w:lineRule="auto"/>
            </w:pPr>
            <w:r>
              <w:rPr>
                <w:sz w:val="16"/>
              </w:rPr>
              <w:t>Relevant sources were reviewed, but they do not support a defensible value.</w:t>
            </w:r>
          </w:p>
        </w:tc>
        <w:tc>
          <w:tcPr>
            <w:tcW w:w="3834" w:type="dxa"/>
            <w:tcMar>
              <w:top w:w="70" w:type="dxa"/>
              <w:left w:w="80" w:type="dxa"/>
              <w:bottom w:w="70" w:type="dxa"/>
              <w:right w:w="80" w:type="dxa"/>
            </w:tcMar>
            <w:vAlign w:val="center"/>
          </w:tcPr>
          <w:p w14:paraId="01D33F10" w14:textId="77777777" w:rsidR="00655F8B" w:rsidRDefault="00000000">
            <w:r>
              <w:t>The coder has not yet reviewed the supplied source materials.</w:t>
            </w:r>
          </w:p>
        </w:tc>
      </w:tr>
      <w:tr w:rsidR="00396680" w14:paraId="50F61544" w14:textId="77777777" w:rsidTr="005D651D">
        <w:trPr>
          <w:cantSplit/>
          <w:jc w:val="center"/>
        </w:trPr>
        <w:tc>
          <w:tcPr>
            <w:tcW w:w="1656" w:type="dxa"/>
            <w:shd w:val="clear" w:color="auto" w:fill="EEF4F8"/>
            <w:tcMar>
              <w:top w:w="70" w:type="dxa"/>
              <w:left w:w="80" w:type="dxa"/>
              <w:bottom w:w="70" w:type="dxa"/>
              <w:right w:w="80" w:type="dxa"/>
            </w:tcMar>
            <w:vAlign w:val="center"/>
          </w:tcPr>
          <w:p w14:paraId="11508414" w14:textId="77777777" w:rsidR="00396680" w:rsidRDefault="00000000">
            <w:pPr>
              <w:spacing w:after="0" w:line="240" w:lineRule="auto"/>
            </w:pPr>
            <w:r>
              <w:rPr>
                <w:sz w:val="16"/>
              </w:rPr>
              <w:t>NA — Not Applicable</w:t>
            </w:r>
          </w:p>
        </w:tc>
        <w:tc>
          <w:tcPr>
            <w:tcW w:w="4464" w:type="dxa"/>
            <w:shd w:val="clear" w:color="auto" w:fill="EEF4F8"/>
            <w:tcMar>
              <w:top w:w="70" w:type="dxa"/>
              <w:left w:w="80" w:type="dxa"/>
              <w:bottom w:w="70" w:type="dxa"/>
              <w:right w:w="80" w:type="dxa"/>
            </w:tcMar>
            <w:vAlign w:val="center"/>
          </w:tcPr>
          <w:p w14:paraId="58E7B919" w14:textId="77777777" w:rsidR="00655F8B" w:rsidRDefault="00000000">
            <w:r>
              <w:t>The field logically does not apply to the incident. This should be rare.</w:t>
            </w:r>
          </w:p>
        </w:tc>
        <w:tc>
          <w:tcPr>
            <w:tcW w:w="3834" w:type="dxa"/>
            <w:shd w:val="clear" w:color="auto" w:fill="EEF4F8"/>
            <w:tcMar>
              <w:top w:w="70" w:type="dxa"/>
              <w:left w:w="80" w:type="dxa"/>
              <w:bottom w:w="70" w:type="dxa"/>
              <w:right w:w="80" w:type="dxa"/>
            </w:tcMar>
            <w:vAlign w:val="center"/>
          </w:tcPr>
          <w:p w14:paraId="4CB4D903" w14:textId="77777777" w:rsidR="00655F8B" w:rsidRDefault="00000000">
            <w:r>
              <w:t>The field applies but is undocumented; use IE.</w:t>
            </w:r>
          </w:p>
        </w:tc>
      </w:tr>
      <w:tr w:rsidR="00396680" w14:paraId="657E96A4" w14:textId="77777777" w:rsidTr="005D651D">
        <w:trPr>
          <w:cantSplit/>
          <w:jc w:val="center"/>
        </w:trPr>
        <w:tc>
          <w:tcPr>
            <w:tcW w:w="1656" w:type="dxa"/>
            <w:tcMar>
              <w:top w:w="70" w:type="dxa"/>
              <w:left w:w="80" w:type="dxa"/>
              <w:bottom w:w="70" w:type="dxa"/>
              <w:right w:w="80" w:type="dxa"/>
            </w:tcMar>
            <w:vAlign w:val="center"/>
          </w:tcPr>
          <w:p w14:paraId="0B9AAEFE" w14:textId="77777777" w:rsidR="00396680" w:rsidRDefault="00000000">
            <w:pPr>
              <w:spacing w:after="0" w:line="240" w:lineRule="auto"/>
            </w:pPr>
            <w:r>
              <w:rPr>
                <w:sz w:val="16"/>
              </w:rPr>
              <w:lastRenderedPageBreak/>
              <w:t>Other</w:t>
            </w:r>
          </w:p>
        </w:tc>
        <w:tc>
          <w:tcPr>
            <w:tcW w:w="4464" w:type="dxa"/>
            <w:tcMar>
              <w:top w:w="70" w:type="dxa"/>
              <w:left w:w="80" w:type="dxa"/>
              <w:bottom w:w="70" w:type="dxa"/>
              <w:right w:w="80" w:type="dxa"/>
            </w:tcMar>
            <w:vAlign w:val="center"/>
          </w:tcPr>
          <w:p w14:paraId="4837FF38" w14:textId="77777777" w:rsidR="00655F8B" w:rsidRDefault="00000000">
            <w:r>
              <w:t>The evidence supports a value outside the controlled vocabulary. Record Other and explain the proposed specification briefly in Notes/Flag (optional).</w:t>
            </w:r>
          </w:p>
        </w:tc>
        <w:tc>
          <w:tcPr>
            <w:tcW w:w="3834" w:type="dxa"/>
            <w:tcMar>
              <w:top w:w="70" w:type="dxa"/>
              <w:left w:w="80" w:type="dxa"/>
              <w:bottom w:w="70" w:type="dxa"/>
              <w:right w:w="80" w:type="dxa"/>
            </w:tcMar>
            <w:vAlign w:val="center"/>
          </w:tcPr>
          <w:p w14:paraId="2746E2FC" w14:textId="77777777" w:rsidR="00655F8B" w:rsidRDefault="00000000">
            <w:r>
              <w:t>A listed value is reasonably applicable; select the closest valid value and use Notes/Flag (optional) only for residual ambiguity.</w:t>
            </w:r>
          </w:p>
        </w:tc>
      </w:tr>
    </w:tbl>
    <w:p w14:paraId="4465FB27" w14:textId="77777777" w:rsidR="00396680" w:rsidRDefault="00396680"/>
    <w:p w14:paraId="1760DE63" w14:textId="77777777" w:rsidR="00396680" w:rsidRDefault="00000000">
      <w:pPr>
        <w:pStyle w:val="Heading2"/>
      </w:pPr>
      <w:r>
        <w:t>1.4 Single-label and multi-label rules</w:t>
      </w:r>
    </w:p>
    <w:p w14:paraId="7A403FEC" w14:textId="77777777" w:rsidR="00396680" w:rsidRDefault="00000000">
      <w:pPr>
        <w:pStyle w:val="ListBullet"/>
        <w:spacing w:after="30"/>
        <w:ind w:hanging="173"/>
      </w:pPr>
      <w:r>
        <w:t>Single-label fields: choose one controlled value only unless the manual explicitly permits multiple labels.</w:t>
      </w:r>
    </w:p>
    <w:p w14:paraId="0DE13746" w14:textId="77777777" w:rsidR="00396680" w:rsidRDefault="00000000">
      <w:pPr>
        <w:pStyle w:val="ListBullet"/>
        <w:spacing w:after="30"/>
        <w:ind w:hanging="173"/>
      </w:pPr>
      <w:r>
        <w:t>Multi-label fields: enter exact controlled labels in the same workbook cell separated by semicolons. Label order has no analytical meaning. Failure Mode(s) permits two labels only when Failure Category = Mixed/Hybrid; Impact Dimension(s), Recovery / Maintenance Action(s), and Causal Location(s) may contain multiple directly supported labels as defined below.</w:t>
      </w:r>
    </w:p>
    <w:p w14:paraId="141239B2" w14:textId="77777777" w:rsidR="00396680" w:rsidRDefault="00000000">
      <w:pPr>
        <w:pStyle w:val="ListBullet"/>
        <w:spacing w:after="30"/>
        <w:ind w:hanging="173"/>
      </w:pPr>
      <w:r>
        <w:t>Mixed/Hybrid is not a substitute for uncertainty. Use it only when two causal mechanisms are jointly necessary and non-separable.</w:t>
      </w:r>
    </w:p>
    <w:p w14:paraId="1A3C1D29" w14:textId="77777777" w:rsidR="00396680" w:rsidRDefault="00000000">
      <w:pPr>
        <w:pStyle w:val="ListBullet"/>
        <w:spacing w:after="30"/>
        <w:ind w:hanging="173"/>
      </w:pPr>
      <w:r>
        <w:t>Do not infer a more dramatic impact, propagation path, or recovery action than the source supports.</w:t>
      </w:r>
    </w:p>
    <w:p w14:paraId="0F3769EA" w14:textId="77777777" w:rsidR="009D6FDA" w:rsidRDefault="00000000">
      <w:pPr>
        <w:pStyle w:val="ListBullet"/>
      </w:pPr>
      <w:r>
        <w:t>For controlled fields, record the coded value exactly as Other. Place any proposed specification briefly in Notes / Flag (optional); do not create a new label in the coded field.</w:t>
      </w:r>
    </w:p>
    <w:p w14:paraId="5BE6FC70" w14:textId="77777777" w:rsidR="00396680" w:rsidRDefault="00000000">
      <w:pPr>
        <w:pStyle w:val="Heading2"/>
      </w:pPr>
      <w:r>
        <w:t>1.5 Field dictionary overview</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792"/>
        <w:gridCol w:w="2232"/>
        <w:gridCol w:w="3096"/>
        <w:gridCol w:w="4104"/>
      </w:tblGrid>
      <w:tr w:rsidR="00396680" w14:paraId="40F14C22" w14:textId="77777777">
        <w:trPr>
          <w:cantSplit/>
          <w:tblHeader/>
          <w:jc w:val="center"/>
        </w:trPr>
        <w:tc>
          <w:tcPr>
            <w:tcW w:w="792" w:type="dxa"/>
            <w:shd w:val="clear" w:color="auto" w:fill="17365D"/>
            <w:tcMar>
              <w:top w:w="70" w:type="dxa"/>
              <w:left w:w="80" w:type="dxa"/>
              <w:bottom w:w="70" w:type="dxa"/>
              <w:right w:w="80" w:type="dxa"/>
            </w:tcMar>
            <w:vAlign w:val="center"/>
          </w:tcPr>
          <w:p w14:paraId="476F4B00" w14:textId="77777777" w:rsidR="00655F8B" w:rsidRDefault="00000000">
            <w:r>
              <w:t>No.</w:t>
            </w:r>
          </w:p>
        </w:tc>
        <w:tc>
          <w:tcPr>
            <w:tcW w:w="2232" w:type="dxa"/>
            <w:shd w:val="clear" w:color="auto" w:fill="17365D"/>
            <w:tcMar>
              <w:top w:w="70" w:type="dxa"/>
              <w:left w:w="80" w:type="dxa"/>
              <w:bottom w:w="70" w:type="dxa"/>
              <w:right w:w="80" w:type="dxa"/>
            </w:tcMar>
            <w:vAlign w:val="center"/>
          </w:tcPr>
          <w:p w14:paraId="139D1193" w14:textId="77777777" w:rsidR="00655F8B" w:rsidRDefault="00000000">
            <w:r>
              <w:t>Workbook field</w:t>
            </w:r>
          </w:p>
        </w:tc>
        <w:tc>
          <w:tcPr>
            <w:tcW w:w="3096" w:type="dxa"/>
            <w:shd w:val="clear" w:color="auto" w:fill="17365D"/>
            <w:tcMar>
              <w:top w:w="70" w:type="dxa"/>
              <w:left w:w="80" w:type="dxa"/>
              <w:bottom w:w="70" w:type="dxa"/>
              <w:right w:w="80" w:type="dxa"/>
            </w:tcMar>
            <w:vAlign w:val="center"/>
          </w:tcPr>
          <w:p w14:paraId="0BB7EE53" w14:textId="77777777" w:rsidR="00655F8B" w:rsidRDefault="00000000">
            <w:r>
              <w:t>Coding form</w:t>
            </w:r>
          </w:p>
        </w:tc>
        <w:tc>
          <w:tcPr>
            <w:tcW w:w="4104" w:type="dxa"/>
            <w:shd w:val="clear" w:color="auto" w:fill="17365D"/>
            <w:tcMar>
              <w:top w:w="70" w:type="dxa"/>
              <w:left w:w="80" w:type="dxa"/>
              <w:bottom w:w="70" w:type="dxa"/>
              <w:right w:w="80" w:type="dxa"/>
            </w:tcMar>
            <w:vAlign w:val="center"/>
          </w:tcPr>
          <w:p w14:paraId="2A3EA94A" w14:textId="77777777" w:rsidR="00655F8B" w:rsidRDefault="00000000">
            <w:r>
              <w:t>Expected output</w:t>
            </w:r>
          </w:p>
        </w:tc>
      </w:tr>
      <w:tr w:rsidR="00396680" w14:paraId="4158B940" w14:textId="77777777">
        <w:trPr>
          <w:cantSplit/>
          <w:jc w:val="center"/>
        </w:trPr>
        <w:tc>
          <w:tcPr>
            <w:tcW w:w="792" w:type="dxa"/>
            <w:tcMar>
              <w:top w:w="70" w:type="dxa"/>
              <w:left w:w="80" w:type="dxa"/>
              <w:bottom w:w="70" w:type="dxa"/>
              <w:right w:w="80" w:type="dxa"/>
            </w:tcMar>
            <w:vAlign w:val="center"/>
          </w:tcPr>
          <w:p w14:paraId="04027C70" w14:textId="77777777" w:rsidR="00655F8B" w:rsidRDefault="00000000">
            <w:r>
              <w:t>1</w:t>
            </w:r>
          </w:p>
        </w:tc>
        <w:tc>
          <w:tcPr>
            <w:tcW w:w="2232" w:type="dxa"/>
            <w:tcMar>
              <w:top w:w="70" w:type="dxa"/>
              <w:left w:w="80" w:type="dxa"/>
              <w:bottom w:w="70" w:type="dxa"/>
              <w:right w:w="80" w:type="dxa"/>
            </w:tcMar>
            <w:vAlign w:val="center"/>
          </w:tcPr>
          <w:p w14:paraId="6E6C7E1F" w14:textId="77777777" w:rsidR="00655F8B" w:rsidRDefault="00000000">
            <w:r>
              <w:t>Case ID</w:t>
            </w:r>
          </w:p>
        </w:tc>
        <w:tc>
          <w:tcPr>
            <w:tcW w:w="3096" w:type="dxa"/>
            <w:tcMar>
              <w:top w:w="70" w:type="dxa"/>
              <w:left w:w="80" w:type="dxa"/>
              <w:bottom w:w="70" w:type="dxa"/>
              <w:right w:w="80" w:type="dxa"/>
            </w:tcMar>
            <w:vAlign w:val="center"/>
          </w:tcPr>
          <w:p w14:paraId="532F5642" w14:textId="77777777" w:rsidR="00655F8B" w:rsidRDefault="00000000">
            <w:r>
              <w:t>Prefilled identifier</w:t>
            </w:r>
          </w:p>
        </w:tc>
        <w:tc>
          <w:tcPr>
            <w:tcW w:w="4104" w:type="dxa"/>
            <w:tcMar>
              <w:top w:w="70" w:type="dxa"/>
              <w:left w:w="80" w:type="dxa"/>
              <w:bottom w:w="70" w:type="dxa"/>
              <w:right w:w="80" w:type="dxa"/>
            </w:tcMar>
            <w:vAlign w:val="center"/>
          </w:tcPr>
          <w:p w14:paraId="5A0D0A80" w14:textId="77777777" w:rsidR="00655F8B" w:rsidRDefault="00000000">
            <w:r>
              <w:t>Exact stable linkage key; excluded from agreement analysis</w:t>
            </w:r>
          </w:p>
        </w:tc>
      </w:tr>
      <w:tr w:rsidR="00396680" w14:paraId="1F298E15" w14:textId="77777777">
        <w:trPr>
          <w:cantSplit/>
          <w:jc w:val="center"/>
        </w:trPr>
        <w:tc>
          <w:tcPr>
            <w:tcW w:w="792" w:type="dxa"/>
            <w:shd w:val="clear" w:color="auto" w:fill="EEF4F8"/>
            <w:tcMar>
              <w:top w:w="70" w:type="dxa"/>
              <w:left w:w="80" w:type="dxa"/>
              <w:bottom w:w="70" w:type="dxa"/>
              <w:right w:w="80" w:type="dxa"/>
            </w:tcMar>
            <w:vAlign w:val="center"/>
          </w:tcPr>
          <w:p w14:paraId="03C7A38C" w14:textId="77777777" w:rsidR="00655F8B" w:rsidRDefault="00000000">
            <w:r>
              <w:t>2</w:t>
            </w:r>
          </w:p>
        </w:tc>
        <w:tc>
          <w:tcPr>
            <w:tcW w:w="2232" w:type="dxa"/>
            <w:shd w:val="clear" w:color="auto" w:fill="EEF4F8"/>
            <w:tcMar>
              <w:top w:w="70" w:type="dxa"/>
              <w:left w:w="80" w:type="dxa"/>
              <w:bottom w:w="70" w:type="dxa"/>
              <w:right w:w="80" w:type="dxa"/>
            </w:tcMar>
            <w:vAlign w:val="center"/>
          </w:tcPr>
          <w:p w14:paraId="1CD9D66D" w14:textId="77777777" w:rsidR="00655F8B" w:rsidRDefault="00000000">
            <w:r>
              <w:t>Source Link(s) / Citation(s)</w:t>
            </w:r>
          </w:p>
        </w:tc>
        <w:tc>
          <w:tcPr>
            <w:tcW w:w="3096" w:type="dxa"/>
            <w:shd w:val="clear" w:color="auto" w:fill="EEF4F8"/>
            <w:tcMar>
              <w:top w:w="70" w:type="dxa"/>
              <w:left w:w="80" w:type="dxa"/>
              <w:bottom w:w="70" w:type="dxa"/>
              <w:right w:w="80" w:type="dxa"/>
            </w:tcMar>
            <w:vAlign w:val="center"/>
          </w:tcPr>
          <w:p w14:paraId="6C03DFA6" w14:textId="77777777" w:rsidR="00655F8B" w:rsidRDefault="00000000">
            <w:r>
              <w:t>Prefilled administrative source field</w:t>
            </w:r>
          </w:p>
        </w:tc>
        <w:tc>
          <w:tcPr>
            <w:tcW w:w="4104" w:type="dxa"/>
            <w:shd w:val="clear" w:color="auto" w:fill="EEF4F8"/>
            <w:tcMar>
              <w:top w:w="70" w:type="dxa"/>
              <w:left w:w="80" w:type="dxa"/>
              <w:bottom w:w="70" w:type="dxa"/>
              <w:right w:w="80" w:type="dxa"/>
            </w:tcMar>
            <w:vAlign w:val="center"/>
          </w:tcPr>
          <w:p w14:paraId="6BA7CB27" w14:textId="77777777" w:rsidR="00655F8B" w:rsidRDefault="00000000">
            <w:r>
              <w:t>Coordinator-supplied source link(s)/citation(s); excluded from agreement analysis</w:t>
            </w:r>
          </w:p>
        </w:tc>
      </w:tr>
      <w:tr w:rsidR="00396680" w14:paraId="38B14AED" w14:textId="77777777">
        <w:trPr>
          <w:cantSplit/>
          <w:jc w:val="center"/>
        </w:trPr>
        <w:tc>
          <w:tcPr>
            <w:tcW w:w="792" w:type="dxa"/>
            <w:tcMar>
              <w:top w:w="70" w:type="dxa"/>
              <w:left w:w="80" w:type="dxa"/>
              <w:bottom w:w="70" w:type="dxa"/>
              <w:right w:w="80" w:type="dxa"/>
            </w:tcMar>
            <w:vAlign w:val="center"/>
          </w:tcPr>
          <w:p w14:paraId="183C794C" w14:textId="77777777" w:rsidR="00655F8B" w:rsidRDefault="00000000">
            <w:r>
              <w:t>3</w:t>
            </w:r>
          </w:p>
        </w:tc>
        <w:tc>
          <w:tcPr>
            <w:tcW w:w="2232" w:type="dxa"/>
            <w:tcMar>
              <w:top w:w="70" w:type="dxa"/>
              <w:left w:w="80" w:type="dxa"/>
              <w:bottom w:w="70" w:type="dxa"/>
              <w:right w:w="80" w:type="dxa"/>
            </w:tcMar>
            <w:vAlign w:val="center"/>
          </w:tcPr>
          <w:p w14:paraId="63061EE4" w14:textId="77777777" w:rsidR="00655F8B" w:rsidRDefault="00000000">
            <w:r>
              <w:t>Date</w:t>
            </w:r>
          </w:p>
        </w:tc>
        <w:tc>
          <w:tcPr>
            <w:tcW w:w="3096" w:type="dxa"/>
            <w:tcMar>
              <w:top w:w="70" w:type="dxa"/>
              <w:left w:w="80" w:type="dxa"/>
              <w:bottom w:w="70" w:type="dxa"/>
              <w:right w:w="80" w:type="dxa"/>
            </w:tcMar>
            <w:vAlign w:val="center"/>
          </w:tcPr>
          <w:p w14:paraId="7CDBF933" w14:textId="77777777" w:rsidR="00655F8B" w:rsidRDefault="00000000">
            <w:r>
              <w:t>Source extraction</w:t>
            </w:r>
          </w:p>
        </w:tc>
        <w:tc>
          <w:tcPr>
            <w:tcW w:w="4104" w:type="dxa"/>
            <w:tcMar>
              <w:top w:w="70" w:type="dxa"/>
              <w:left w:w="80" w:type="dxa"/>
              <w:bottom w:w="70" w:type="dxa"/>
              <w:right w:w="80" w:type="dxa"/>
            </w:tcMar>
            <w:vAlign w:val="center"/>
          </w:tcPr>
          <w:p w14:paraId="1DF41AB5" w14:textId="77777777" w:rsidR="00655F8B" w:rsidRDefault="00000000">
            <w:r>
              <w:t>Exact/precision-aware incident date</w:t>
            </w:r>
          </w:p>
        </w:tc>
      </w:tr>
      <w:tr w:rsidR="00396680" w14:paraId="0FC63D85" w14:textId="77777777">
        <w:trPr>
          <w:cantSplit/>
          <w:jc w:val="center"/>
        </w:trPr>
        <w:tc>
          <w:tcPr>
            <w:tcW w:w="792" w:type="dxa"/>
            <w:shd w:val="clear" w:color="auto" w:fill="EEF4F8"/>
            <w:tcMar>
              <w:top w:w="70" w:type="dxa"/>
              <w:left w:w="80" w:type="dxa"/>
              <w:bottom w:w="70" w:type="dxa"/>
              <w:right w:w="80" w:type="dxa"/>
            </w:tcMar>
            <w:vAlign w:val="center"/>
          </w:tcPr>
          <w:p w14:paraId="04943048" w14:textId="77777777" w:rsidR="00655F8B" w:rsidRDefault="00000000">
            <w:r>
              <w:t>4</w:t>
            </w:r>
          </w:p>
        </w:tc>
        <w:tc>
          <w:tcPr>
            <w:tcW w:w="2232" w:type="dxa"/>
            <w:shd w:val="clear" w:color="auto" w:fill="EEF4F8"/>
            <w:tcMar>
              <w:top w:w="70" w:type="dxa"/>
              <w:left w:w="80" w:type="dxa"/>
              <w:bottom w:w="70" w:type="dxa"/>
              <w:right w:w="80" w:type="dxa"/>
            </w:tcMar>
            <w:vAlign w:val="center"/>
          </w:tcPr>
          <w:p w14:paraId="440CE6E3" w14:textId="77777777" w:rsidR="00655F8B" w:rsidRDefault="00000000">
            <w:r>
              <w:t>Entity</w:t>
            </w:r>
          </w:p>
        </w:tc>
        <w:tc>
          <w:tcPr>
            <w:tcW w:w="3096" w:type="dxa"/>
            <w:shd w:val="clear" w:color="auto" w:fill="EEF4F8"/>
            <w:tcMar>
              <w:top w:w="70" w:type="dxa"/>
              <w:left w:w="80" w:type="dxa"/>
              <w:bottom w:w="70" w:type="dxa"/>
              <w:right w:w="80" w:type="dxa"/>
            </w:tcMar>
            <w:vAlign w:val="center"/>
          </w:tcPr>
          <w:p w14:paraId="3E027D2A" w14:textId="77777777" w:rsidR="00655F8B" w:rsidRDefault="00000000">
            <w:r>
              <w:t>Source extraction</w:t>
            </w:r>
          </w:p>
        </w:tc>
        <w:tc>
          <w:tcPr>
            <w:tcW w:w="4104" w:type="dxa"/>
            <w:shd w:val="clear" w:color="auto" w:fill="EEF4F8"/>
            <w:tcMar>
              <w:top w:w="70" w:type="dxa"/>
              <w:left w:w="80" w:type="dxa"/>
              <w:bottom w:w="70" w:type="dxa"/>
              <w:right w:w="80" w:type="dxa"/>
            </w:tcMar>
            <w:vAlign w:val="center"/>
          </w:tcPr>
          <w:p w14:paraId="008880EA" w14:textId="77777777" w:rsidR="00655F8B" w:rsidRDefault="00000000">
            <w:r>
              <w:t>Exact/normalized deploying or operating entity</w:t>
            </w:r>
          </w:p>
        </w:tc>
      </w:tr>
      <w:tr w:rsidR="00396680" w14:paraId="5074FFAE" w14:textId="77777777">
        <w:trPr>
          <w:cantSplit/>
          <w:jc w:val="center"/>
        </w:trPr>
        <w:tc>
          <w:tcPr>
            <w:tcW w:w="792" w:type="dxa"/>
            <w:tcMar>
              <w:top w:w="70" w:type="dxa"/>
              <w:left w:w="80" w:type="dxa"/>
              <w:bottom w:w="70" w:type="dxa"/>
              <w:right w:w="80" w:type="dxa"/>
            </w:tcMar>
            <w:vAlign w:val="center"/>
          </w:tcPr>
          <w:p w14:paraId="4332C6BF" w14:textId="77777777" w:rsidR="00655F8B" w:rsidRDefault="00000000">
            <w:r>
              <w:t>5</w:t>
            </w:r>
          </w:p>
        </w:tc>
        <w:tc>
          <w:tcPr>
            <w:tcW w:w="2232" w:type="dxa"/>
            <w:tcMar>
              <w:top w:w="70" w:type="dxa"/>
              <w:left w:w="80" w:type="dxa"/>
              <w:bottom w:w="70" w:type="dxa"/>
              <w:right w:w="80" w:type="dxa"/>
            </w:tcMar>
            <w:vAlign w:val="center"/>
          </w:tcPr>
          <w:p w14:paraId="0DFF71E8" w14:textId="77777777" w:rsidR="00655F8B" w:rsidRDefault="00000000">
            <w:r>
              <w:t>System Type</w:t>
            </w:r>
          </w:p>
        </w:tc>
        <w:tc>
          <w:tcPr>
            <w:tcW w:w="3096" w:type="dxa"/>
            <w:tcMar>
              <w:top w:w="70" w:type="dxa"/>
              <w:left w:w="80" w:type="dxa"/>
              <w:bottom w:w="70" w:type="dxa"/>
              <w:right w:w="80" w:type="dxa"/>
            </w:tcMar>
            <w:vAlign w:val="center"/>
          </w:tcPr>
          <w:p w14:paraId="1BC18B47" w14:textId="77777777" w:rsidR="00655F8B" w:rsidRDefault="00000000">
            <w:r>
              <w:t>Single-select nominal</w:t>
            </w:r>
          </w:p>
        </w:tc>
        <w:tc>
          <w:tcPr>
            <w:tcW w:w="4104" w:type="dxa"/>
            <w:tcMar>
              <w:top w:w="70" w:type="dxa"/>
              <w:left w:w="80" w:type="dxa"/>
              <w:bottom w:w="70" w:type="dxa"/>
              <w:right w:w="80" w:type="dxa"/>
            </w:tcMar>
            <w:vAlign w:val="center"/>
          </w:tcPr>
          <w:p w14:paraId="6B08ECE5" w14:textId="77777777" w:rsidR="00655F8B" w:rsidRDefault="00000000">
            <w:r>
              <w:t>Controlled vocabulary</w:t>
            </w:r>
          </w:p>
        </w:tc>
      </w:tr>
      <w:tr w:rsidR="00396680" w14:paraId="4E1BB3A1" w14:textId="77777777">
        <w:trPr>
          <w:cantSplit/>
          <w:jc w:val="center"/>
        </w:trPr>
        <w:tc>
          <w:tcPr>
            <w:tcW w:w="792" w:type="dxa"/>
            <w:shd w:val="clear" w:color="auto" w:fill="EEF4F8"/>
            <w:tcMar>
              <w:top w:w="70" w:type="dxa"/>
              <w:left w:w="80" w:type="dxa"/>
              <w:bottom w:w="70" w:type="dxa"/>
              <w:right w:w="80" w:type="dxa"/>
            </w:tcMar>
            <w:vAlign w:val="center"/>
          </w:tcPr>
          <w:p w14:paraId="3381A508" w14:textId="77777777" w:rsidR="00655F8B" w:rsidRDefault="00000000">
            <w:r>
              <w:t>6</w:t>
            </w:r>
          </w:p>
        </w:tc>
        <w:tc>
          <w:tcPr>
            <w:tcW w:w="2232" w:type="dxa"/>
            <w:shd w:val="clear" w:color="auto" w:fill="EEF4F8"/>
            <w:tcMar>
              <w:top w:w="70" w:type="dxa"/>
              <w:left w:w="80" w:type="dxa"/>
              <w:bottom w:w="70" w:type="dxa"/>
              <w:right w:w="80" w:type="dxa"/>
            </w:tcMar>
            <w:vAlign w:val="center"/>
          </w:tcPr>
          <w:p w14:paraId="0FA4F030" w14:textId="77777777" w:rsidR="00655F8B" w:rsidRDefault="00000000">
            <w:r>
              <w:t>Title</w:t>
            </w:r>
          </w:p>
        </w:tc>
        <w:tc>
          <w:tcPr>
            <w:tcW w:w="3096" w:type="dxa"/>
            <w:shd w:val="clear" w:color="auto" w:fill="EEF4F8"/>
            <w:tcMar>
              <w:top w:w="70" w:type="dxa"/>
              <w:left w:w="80" w:type="dxa"/>
              <w:bottom w:w="70" w:type="dxa"/>
              <w:right w:w="80" w:type="dxa"/>
            </w:tcMar>
            <w:vAlign w:val="center"/>
          </w:tcPr>
          <w:p w14:paraId="459F1177" w14:textId="77777777" w:rsidR="00655F8B" w:rsidRDefault="00000000">
            <w:r>
              <w:t>Structured text</w:t>
            </w:r>
          </w:p>
        </w:tc>
        <w:tc>
          <w:tcPr>
            <w:tcW w:w="4104" w:type="dxa"/>
            <w:shd w:val="clear" w:color="auto" w:fill="EEF4F8"/>
            <w:tcMar>
              <w:top w:w="70" w:type="dxa"/>
              <w:left w:w="80" w:type="dxa"/>
              <w:bottom w:w="70" w:type="dxa"/>
              <w:right w:w="80" w:type="dxa"/>
            </w:tcMar>
            <w:vAlign w:val="center"/>
          </w:tcPr>
          <w:p w14:paraId="026DECA2" w14:textId="77777777" w:rsidR="00655F8B" w:rsidRDefault="00000000">
            <w:r>
              <w:t>Neutral incident summary</w:t>
            </w:r>
          </w:p>
        </w:tc>
      </w:tr>
      <w:tr w:rsidR="00396680" w14:paraId="0E243664" w14:textId="77777777">
        <w:trPr>
          <w:cantSplit/>
          <w:jc w:val="center"/>
        </w:trPr>
        <w:tc>
          <w:tcPr>
            <w:tcW w:w="792" w:type="dxa"/>
            <w:tcMar>
              <w:top w:w="70" w:type="dxa"/>
              <w:left w:w="80" w:type="dxa"/>
              <w:bottom w:w="70" w:type="dxa"/>
              <w:right w:w="80" w:type="dxa"/>
            </w:tcMar>
            <w:vAlign w:val="center"/>
          </w:tcPr>
          <w:p w14:paraId="17C70AD9" w14:textId="77777777" w:rsidR="00655F8B" w:rsidRDefault="00000000">
            <w:r>
              <w:t>7</w:t>
            </w:r>
          </w:p>
        </w:tc>
        <w:tc>
          <w:tcPr>
            <w:tcW w:w="2232" w:type="dxa"/>
            <w:tcMar>
              <w:top w:w="70" w:type="dxa"/>
              <w:left w:w="80" w:type="dxa"/>
              <w:bottom w:w="70" w:type="dxa"/>
              <w:right w:w="80" w:type="dxa"/>
            </w:tcMar>
            <w:vAlign w:val="center"/>
          </w:tcPr>
          <w:p w14:paraId="49F7EBC4" w14:textId="77777777" w:rsidR="00655F8B" w:rsidRDefault="00000000">
            <w:r>
              <w:t>Industry</w:t>
            </w:r>
          </w:p>
        </w:tc>
        <w:tc>
          <w:tcPr>
            <w:tcW w:w="3096" w:type="dxa"/>
            <w:tcMar>
              <w:top w:w="70" w:type="dxa"/>
              <w:left w:w="80" w:type="dxa"/>
              <w:bottom w:w="70" w:type="dxa"/>
              <w:right w:w="80" w:type="dxa"/>
            </w:tcMar>
            <w:vAlign w:val="center"/>
          </w:tcPr>
          <w:p w14:paraId="471C9C3D" w14:textId="77777777" w:rsidR="00655F8B" w:rsidRDefault="00000000">
            <w:r>
              <w:t>Single-select nominal</w:t>
            </w:r>
          </w:p>
        </w:tc>
        <w:tc>
          <w:tcPr>
            <w:tcW w:w="4104" w:type="dxa"/>
            <w:tcMar>
              <w:top w:w="70" w:type="dxa"/>
              <w:left w:w="80" w:type="dxa"/>
              <w:bottom w:w="70" w:type="dxa"/>
              <w:right w:w="80" w:type="dxa"/>
            </w:tcMar>
            <w:vAlign w:val="center"/>
          </w:tcPr>
          <w:p w14:paraId="2FA2A86D" w14:textId="77777777" w:rsidR="00655F8B" w:rsidRDefault="00000000">
            <w:r>
              <w:t>Eight-sector vocabulary plus Other/IE</w:t>
            </w:r>
          </w:p>
        </w:tc>
      </w:tr>
      <w:tr w:rsidR="00396680" w14:paraId="3621DF01" w14:textId="77777777">
        <w:trPr>
          <w:cantSplit/>
          <w:jc w:val="center"/>
        </w:trPr>
        <w:tc>
          <w:tcPr>
            <w:tcW w:w="792" w:type="dxa"/>
            <w:shd w:val="clear" w:color="auto" w:fill="EEF4F8"/>
            <w:tcMar>
              <w:top w:w="70" w:type="dxa"/>
              <w:left w:w="80" w:type="dxa"/>
              <w:bottom w:w="70" w:type="dxa"/>
              <w:right w:w="80" w:type="dxa"/>
            </w:tcMar>
            <w:vAlign w:val="center"/>
          </w:tcPr>
          <w:p w14:paraId="1E47572C" w14:textId="77777777" w:rsidR="00655F8B" w:rsidRDefault="00000000">
            <w:r>
              <w:t>8</w:t>
            </w:r>
          </w:p>
        </w:tc>
        <w:tc>
          <w:tcPr>
            <w:tcW w:w="2232" w:type="dxa"/>
            <w:shd w:val="clear" w:color="auto" w:fill="EEF4F8"/>
            <w:tcMar>
              <w:top w:w="70" w:type="dxa"/>
              <w:left w:w="80" w:type="dxa"/>
              <w:bottom w:w="70" w:type="dxa"/>
              <w:right w:w="80" w:type="dxa"/>
            </w:tcMar>
            <w:vAlign w:val="center"/>
          </w:tcPr>
          <w:p w14:paraId="31E7F958" w14:textId="77777777" w:rsidR="00655F8B" w:rsidRDefault="00000000">
            <w:r>
              <w:t>Application Domain</w:t>
            </w:r>
          </w:p>
        </w:tc>
        <w:tc>
          <w:tcPr>
            <w:tcW w:w="3096" w:type="dxa"/>
            <w:shd w:val="clear" w:color="auto" w:fill="EEF4F8"/>
            <w:tcMar>
              <w:top w:w="70" w:type="dxa"/>
              <w:left w:w="80" w:type="dxa"/>
              <w:bottom w:w="70" w:type="dxa"/>
              <w:right w:w="80" w:type="dxa"/>
            </w:tcMar>
            <w:vAlign w:val="center"/>
          </w:tcPr>
          <w:p w14:paraId="2B556DF3" w14:textId="77777777" w:rsidR="00655F8B" w:rsidRDefault="00000000">
            <w:r>
              <w:t>Structured text</w:t>
            </w:r>
          </w:p>
        </w:tc>
        <w:tc>
          <w:tcPr>
            <w:tcW w:w="4104" w:type="dxa"/>
            <w:shd w:val="clear" w:color="auto" w:fill="EEF4F8"/>
            <w:tcMar>
              <w:top w:w="70" w:type="dxa"/>
              <w:left w:w="80" w:type="dxa"/>
              <w:bottom w:w="70" w:type="dxa"/>
              <w:right w:w="80" w:type="dxa"/>
            </w:tcMar>
            <w:vAlign w:val="center"/>
          </w:tcPr>
          <w:p w14:paraId="0767D9F9" w14:textId="77777777" w:rsidR="00655F8B" w:rsidRDefault="00000000">
            <w:r>
              <w:t>Specific functional use</w:t>
            </w:r>
          </w:p>
        </w:tc>
      </w:tr>
      <w:tr w:rsidR="00396680" w14:paraId="5FCE79B0" w14:textId="77777777">
        <w:trPr>
          <w:cantSplit/>
          <w:jc w:val="center"/>
        </w:trPr>
        <w:tc>
          <w:tcPr>
            <w:tcW w:w="792" w:type="dxa"/>
            <w:tcMar>
              <w:top w:w="70" w:type="dxa"/>
              <w:left w:w="80" w:type="dxa"/>
              <w:bottom w:w="70" w:type="dxa"/>
              <w:right w:w="80" w:type="dxa"/>
            </w:tcMar>
            <w:vAlign w:val="center"/>
          </w:tcPr>
          <w:p w14:paraId="4C74F005" w14:textId="77777777" w:rsidR="00655F8B" w:rsidRDefault="00000000">
            <w:r>
              <w:t>9</w:t>
            </w:r>
          </w:p>
        </w:tc>
        <w:tc>
          <w:tcPr>
            <w:tcW w:w="2232" w:type="dxa"/>
            <w:tcMar>
              <w:top w:w="70" w:type="dxa"/>
              <w:left w:w="80" w:type="dxa"/>
              <w:bottom w:w="70" w:type="dxa"/>
              <w:right w:w="80" w:type="dxa"/>
            </w:tcMar>
            <w:vAlign w:val="center"/>
          </w:tcPr>
          <w:p w14:paraId="3D28D4AC" w14:textId="77777777" w:rsidR="00655F8B" w:rsidRDefault="00000000">
            <w:r>
              <w:t>Failure Category</w:t>
            </w:r>
          </w:p>
        </w:tc>
        <w:tc>
          <w:tcPr>
            <w:tcW w:w="3096" w:type="dxa"/>
            <w:tcMar>
              <w:top w:w="70" w:type="dxa"/>
              <w:left w:w="80" w:type="dxa"/>
              <w:bottom w:w="70" w:type="dxa"/>
              <w:right w:w="80" w:type="dxa"/>
            </w:tcMar>
            <w:vAlign w:val="center"/>
          </w:tcPr>
          <w:p w14:paraId="627390B1" w14:textId="77777777" w:rsidR="00655F8B" w:rsidRDefault="00000000">
            <w:r>
              <w:t>Single-select nominal</w:t>
            </w:r>
          </w:p>
        </w:tc>
        <w:tc>
          <w:tcPr>
            <w:tcW w:w="4104" w:type="dxa"/>
            <w:tcMar>
              <w:top w:w="70" w:type="dxa"/>
              <w:left w:w="80" w:type="dxa"/>
              <w:bottom w:w="70" w:type="dxa"/>
              <w:right w:w="80" w:type="dxa"/>
            </w:tcMar>
            <w:vAlign w:val="center"/>
          </w:tcPr>
          <w:p w14:paraId="0682B7B6" w14:textId="77777777" w:rsidR="00655F8B" w:rsidRDefault="00000000">
            <w:r>
              <w:t>Operational / Distributional / Adversarial / Mixed/Hybrid / IE</w:t>
            </w:r>
          </w:p>
        </w:tc>
      </w:tr>
      <w:tr w:rsidR="00396680" w14:paraId="3F974B5D" w14:textId="77777777">
        <w:trPr>
          <w:cantSplit/>
          <w:jc w:val="center"/>
        </w:trPr>
        <w:tc>
          <w:tcPr>
            <w:tcW w:w="792" w:type="dxa"/>
            <w:shd w:val="clear" w:color="auto" w:fill="EEF4F8"/>
            <w:tcMar>
              <w:top w:w="70" w:type="dxa"/>
              <w:left w:w="80" w:type="dxa"/>
              <w:bottom w:w="70" w:type="dxa"/>
              <w:right w:w="80" w:type="dxa"/>
            </w:tcMar>
            <w:vAlign w:val="center"/>
          </w:tcPr>
          <w:p w14:paraId="0F1F341A" w14:textId="77777777" w:rsidR="00655F8B" w:rsidRDefault="00000000">
            <w:r>
              <w:t>10</w:t>
            </w:r>
          </w:p>
        </w:tc>
        <w:tc>
          <w:tcPr>
            <w:tcW w:w="2232" w:type="dxa"/>
            <w:shd w:val="clear" w:color="auto" w:fill="EEF4F8"/>
            <w:tcMar>
              <w:top w:w="70" w:type="dxa"/>
              <w:left w:w="80" w:type="dxa"/>
              <w:bottom w:w="70" w:type="dxa"/>
              <w:right w:w="80" w:type="dxa"/>
            </w:tcMar>
            <w:vAlign w:val="center"/>
          </w:tcPr>
          <w:p w14:paraId="3B1E70C9" w14:textId="77777777" w:rsidR="00655F8B" w:rsidRDefault="00000000">
            <w:r>
              <w:t>Failure Mode(s)</w:t>
            </w:r>
          </w:p>
        </w:tc>
        <w:tc>
          <w:tcPr>
            <w:tcW w:w="3096" w:type="dxa"/>
            <w:shd w:val="clear" w:color="auto" w:fill="EEF4F8"/>
            <w:tcMar>
              <w:top w:w="70" w:type="dxa"/>
              <w:left w:w="80" w:type="dxa"/>
              <w:bottom w:w="70" w:type="dxa"/>
              <w:right w:w="80" w:type="dxa"/>
            </w:tcMar>
            <w:vAlign w:val="center"/>
          </w:tcPr>
          <w:p w14:paraId="19D9905C" w14:textId="77777777" w:rsidR="00655F8B" w:rsidRDefault="00000000">
            <w:r>
              <w:t>Controlled nominal; conditionally multi-label</w:t>
            </w:r>
          </w:p>
        </w:tc>
        <w:tc>
          <w:tcPr>
            <w:tcW w:w="4104" w:type="dxa"/>
            <w:shd w:val="clear" w:color="auto" w:fill="EEF4F8"/>
            <w:tcMar>
              <w:top w:w="70" w:type="dxa"/>
              <w:left w:w="80" w:type="dxa"/>
              <w:bottom w:w="70" w:type="dxa"/>
              <w:right w:w="80" w:type="dxa"/>
            </w:tcMar>
            <w:vAlign w:val="center"/>
          </w:tcPr>
          <w:p w14:paraId="4A83DBE2" w14:textId="77777777" w:rsidR="00655F8B" w:rsidRDefault="00000000">
            <w:r>
              <w:t>One mode, or two co-primary modes for Mixed/Hybrid; semicolon-separated</w:t>
            </w:r>
          </w:p>
        </w:tc>
      </w:tr>
      <w:tr w:rsidR="00396680" w14:paraId="6CE11775" w14:textId="77777777">
        <w:trPr>
          <w:cantSplit/>
          <w:jc w:val="center"/>
        </w:trPr>
        <w:tc>
          <w:tcPr>
            <w:tcW w:w="792" w:type="dxa"/>
            <w:tcMar>
              <w:top w:w="70" w:type="dxa"/>
              <w:left w:w="80" w:type="dxa"/>
              <w:bottom w:w="70" w:type="dxa"/>
              <w:right w:w="80" w:type="dxa"/>
            </w:tcMar>
            <w:vAlign w:val="center"/>
          </w:tcPr>
          <w:p w14:paraId="2A32F598" w14:textId="77777777" w:rsidR="00655F8B" w:rsidRDefault="00000000">
            <w:r>
              <w:t>11</w:t>
            </w:r>
          </w:p>
        </w:tc>
        <w:tc>
          <w:tcPr>
            <w:tcW w:w="2232" w:type="dxa"/>
            <w:tcMar>
              <w:top w:w="70" w:type="dxa"/>
              <w:left w:w="80" w:type="dxa"/>
              <w:bottom w:w="70" w:type="dxa"/>
              <w:right w:w="80" w:type="dxa"/>
            </w:tcMar>
            <w:vAlign w:val="center"/>
          </w:tcPr>
          <w:p w14:paraId="000494A6" w14:textId="77777777" w:rsidR="00655F8B" w:rsidRDefault="00000000">
            <w:r>
              <w:t>Manifestation Pattern</w:t>
            </w:r>
          </w:p>
        </w:tc>
        <w:tc>
          <w:tcPr>
            <w:tcW w:w="3096" w:type="dxa"/>
            <w:tcMar>
              <w:top w:w="70" w:type="dxa"/>
              <w:left w:w="80" w:type="dxa"/>
              <w:bottom w:w="70" w:type="dxa"/>
              <w:right w:w="80" w:type="dxa"/>
            </w:tcMar>
            <w:vAlign w:val="center"/>
          </w:tcPr>
          <w:p w14:paraId="4AC76245" w14:textId="77777777" w:rsidR="00655F8B" w:rsidRDefault="00000000">
            <w:r>
              <w:t>Single-select nominal</w:t>
            </w:r>
          </w:p>
        </w:tc>
        <w:tc>
          <w:tcPr>
            <w:tcW w:w="4104" w:type="dxa"/>
            <w:tcMar>
              <w:top w:w="70" w:type="dxa"/>
              <w:left w:w="80" w:type="dxa"/>
              <w:bottom w:w="70" w:type="dxa"/>
              <w:right w:w="80" w:type="dxa"/>
            </w:tcMar>
            <w:vAlign w:val="center"/>
          </w:tcPr>
          <w:p w14:paraId="5E11D339" w14:textId="77777777" w:rsidR="00655F8B" w:rsidRDefault="00000000">
            <w:r>
              <w:t>Controlled observable system-level pattern</w:t>
            </w:r>
          </w:p>
        </w:tc>
      </w:tr>
      <w:tr w:rsidR="00396680" w14:paraId="4E2653F1" w14:textId="77777777">
        <w:trPr>
          <w:cantSplit/>
          <w:jc w:val="center"/>
        </w:trPr>
        <w:tc>
          <w:tcPr>
            <w:tcW w:w="792" w:type="dxa"/>
            <w:shd w:val="clear" w:color="auto" w:fill="EEF4F8"/>
            <w:tcMar>
              <w:top w:w="70" w:type="dxa"/>
              <w:left w:w="80" w:type="dxa"/>
              <w:bottom w:w="70" w:type="dxa"/>
              <w:right w:w="80" w:type="dxa"/>
            </w:tcMar>
            <w:vAlign w:val="center"/>
          </w:tcPr>
          <w:p w14:paraId="124DD6F9" w14:textId="77777777" w:rsidR="00655F8B" w:rsidRDefault="00000000">
            <w:r>
              <w:t>12</w:t>
            </w:r>
          </w:p>
        </w:tc>
        <w:tc>
          <w:tcPr>
            <w:tcW w:w="2232" w:type="dxa"/>
            <w:shd w:val="clear" w:color="auto" w:fill="EEF4F8"/>
            <w:tcMar>
              <w:top w:w="70" w:type="dxa"/>
              <w:left w:w="80" w:type="dxa"/>
              <w:bottom w:w="70" w:type="dxa"/>
              <w:right w:w="80" w:type="dxa"/>
            </w:tcMar>
            <w:vAlign w:val="center"/>
          </w:tcPr>
          <w:p w14:paraId="4F3CBE7C" w14:textId="77777777" w:rsidR="00655F8B" w:rsidRDefault="00000000">
            <w:r>
              <w:t>Manifestation — Brief Description</w:t>
            </w:r>
          </w:p>
        </w:tc>
        <w:tc>
          <w:tcPr>
            <w:tcW w:w="3096" w:type="dxa"/>
            <w:shd w:val="clear" w:color="auto" w:fill="EEF4F8"/>
            <w:tcMar>
              <w:top w:w="70" w:type="dxa"/>
              <w:left w:w="80" w:type="dxa"/>
              <w:bottom w:w="70" w:type="dxa"/>
              <w:right w:w="80" w:type="dxa"/>
            </w:tcMar>
            <w:vAlign w:val="center"/>
          </w:tcPr>
          <w:p w14:paraId="68648571" w14:textId="77777777" w:rsidR="00655F8B" w:rsidRDefault="00000000">
            <w:r>
              <w:t>Concise structured text</w:t>
            </w:r>
          </w:p>
        </w:tc>
        <w:tc>
          <w:tcPr>
            <w:tcW w:w="4104" w:type="dxa"/>
            <w:shd w:val="clear" w:color="auto" w:fill="EEF4F8"/>
            <w:tcMar>
              <w:top w:w="70" w:type="dxa"/>
              <w:left w:w="80" w:type="dxa"/>
              <w:bottom w:w="70" w:type="dxa"/>
              <w:right w:w="80" w:type="dxa"/>
            </w:tcMar>
            <w:vAlign w:val="center"/>
          </w:tcPr>
          <w:p w14:paraId="73603D8E" w14:textId="77777777" w:rsidR="00655F8B" w:rsidRDefault="00000000">
            <w:r>
              <w:t>One source-grounded sentence describing the observed manifestation</w:t>
            </w:r>
          </w:p>
        </w:tc>
      </w:tr>
      <w:tr w:rsidR="00396680" w14:paraId="1089C7C6" w14:textId="77777777">
        <w:trPr>
          <w:cantSplit/>
          <w:jc w:val="center"/>
        </w:trPr>
        <w:tc>
          <w:tcPr>
            <w:tcW w:w="792" w:type="dxa"/>
            <w:tcMar>
              <w:top w:w="70" w:type="dxa"/>
              <w:left w:w="80" w:type="dxa"/>
              <w:bottom w:w="70" w:type="dxa"/>
              <w:right w:w="80" w:type="dxa"/>
            </w:tcMar>
            <w:vAlign w:val="center"/>
          </w:tcPr>
          <w:p w14:paraId="2F6F18FF" w14:textId="77777777" w:rsidR="00655F8B" w:rsidRDefault="00000000">
            <w:r>
              <w:t>13</w:t>
            </w:r>
          </w:p>
        </w:tc>
        <w:tc>
          <w:tcPr>
            <w:tcW w:w="2232" w:type="dxa"/>
            <w:tcMar>
              <w:top w:w="70" w:type="dxa"/>
              <w:left w:w="80" w:type="dxa"/>
              <w:bottom w:w="70" w:type="dxa"/>
              <w:right w:w="80" w:type="dxa"/>
            </w:tcMar>
            <w:vAlign w:val="center"/>
          </w:tcPr>
          <w:p w14:paraId="541EBD4F" w14:textId="77777777" w:rsidR="00655F8B" w:rsidRDefault="00000000">
            <w:r>
              <w:t>Propagation Reach</w:t>
            </w:r>
          </w:p>
        </w:tc>
        <w:tc>
          <w:tcPr>
            <w:tcW w:w="3096" w:type="dxa"/>
            <w:tcMar>
              <w:top w:w="70" w:type="dxa"/>
              <w:left w:w="80" w:type="dxa"/>
              <w:bottom w:w="70" w:type="dxa"/>
              <w:right w:w="80" w:type="dxa"/>
            </w:tcMar>
            <w:vAlign w:val="center"/>
          </w:tcPr>
          <w:p w14:paraId="3A517543" w14:textId="77777777" w:rsidR="00655F8B" w:rsidRDefault="00000000">
            <w:r>
              <w:t>Single-select ordinal/nominal</w:t>
            </w:r>
          </w:p>
        </w:tc>
        <w:tc>
          <w:tcPr>
            <w:tcW w:w="4104" w:type="dxa"/>
            <w:tcMar>
              <w:top w:w="70" w:type="dxa"/>
              <w:left w:w="80" w:type="dxa"/>
              <w:bottom w:w="70" w:type="dxa"/>
              <w:right w:w="80" w:type="dxa"/>
            </w:tcMar>
            <w:vAlign w:val="center"/>
          </w:tcPr>
          <w:p w14:paraId="620C64F4" w14:textId="77777777" w:rsidR="00655F8B" w:rsidRDefault="00000000">
            <w:r>
              <w:t>P0 / P1 / P2 / P3 / IE</w:t>
            </w:r>
          </w:p>
        </w:tc>
      </w:tr>
      <w:tr w:rsidR="00396680" w14:paraId="18E60947" w14:textId="77777777">
        <w:trPr>
          <w:cantSplit/>
          <w:jc w:val="center"/>
        </w:trPr>
        <w:tc>
          <w:tcPr>
            <w:tcW w:w="792" w:type="dxa"/>
            <w:shd w:val="clear" w:color="auto" w:fill="EEF4F8"/>
            <w:tcMar>
              <w:top w:w="70" w:type="dxa"/>
              <w:left w:w="80" w:type="dxa"/>
              <w:bottom w:w="70" w:type="dxa"/>
              <w:right w:w="80" w:type="dxa"/>
            </w:tcMar>
            <w:vAlign w:val="center"/>
          </w:tcPr>
          <w:p w14:paraId="10C1B652" w14:textId="77777777" w:rsidR="00655F8B" w:rsidRDefault="00000000">
            <w:r>
              <w:t>14</w:t>
            </w:r>
          </w:p>
        </w:tc>
        <w:tc>
          <w:tcPr>
            <w:tcW w:w="2232" w:type="dxa"/>
            <w:shd w:val="clear" w:color="auto" w:fill="EEF4F8"/>
            <w:tcMar>
              <w:top w:w="70" w:type="dxa"/>
              <w:left w:w="80" w:type="dxa"/>
              <w:bottom w:w="70" w:type="dxa"/>
              <w:right w:w="80" w:type="dxa"/>
            </w:tcMar>
            <w:vAlign w:val="center"/>
          </w:tcPr>
          <w:p w14:paraId="727C34E3" w14:textId="77777777" w:rsidR="00655F8B" w:rsidRDefault="00000000">
            <w:r>
              <w:t>Boundary Transfer</w:t>
            </w:r>
          </w:p>
        </w:tc>
        <w:tc>
          <w:tcPr>
            <w:tcW w:w="3096" w:type="dxa"/>
            <w:shd w:val="clear" w:color="auto" w:fill="EEF4F8"/>
            <w:tcMar>
              <w:top w:w="70" w:type="dxa"/>
              <w:left w:w="80" w:type="dxa"/>
              <w:bottom w:w="70" w:type="dxa"/>
              <w:right w:w="80" w:type="dxa"/>
            </w:tcMar>
            <w:vAlign w:val="center"/>
          </w:tcPr>
          <w:p w14:paraId="2205E526" w14:textId="77777777" w:rsidR="00655F8B" w:rsidRDefault="00000000">
            <w:r>
              <w:t>Single-select nominal</w:t>
            </w:r>
          </w:p>
        </w:tc>
        <w:tc>
          <w:tcPr>
            <w:tcW w:w="4104" w:type="dxa"/>
            <w:shd w:val="clear" w:color="auto" w:fill="EEF4F8"/>
            <w:tcMar>
              <w:top w:w="70" w:type="dxa"/>
              <w:left w:w="80" w:type="dxa"/>
              <w:bottom w:w="70" w:type="dxa"/>
              <w:right w:w="80" w:type="dxa"/>
            </w:tcMar>
            <w:vAlign w:val="center"/>
          </w:tcPr>
          <w:p w14:paraId="57349FDF" w14:textId="77777777" w:rsidR="00655F8B" w:rsidRDefault="00000000">
            <w:r>
              <w:t>Y / N / IE</w:t>
            </w:r>
          </w:p>
        </w:tc>
      </w:tr>
      <w:tr w:rsidR="00396680" w14:paraId="67D86020" w14:textId="77777777">
        <w:trPr>
          <w:cantSplit/>
          <w:jc w:val="center"/>
        </w:trPr>
        <w:tc>
          <w:tcPr>
            <w:tcW w:w="792" w:type="dxa"/>
            <w:tcMar>
              <w:top w:w="70" w:type="dxa"/>
              <w:left w:w="80" w:type="dxa"/>
              <w:bottom w:w="70" w:type="dxa"/>
              <w:right w:w="80" w:type="dxa"/>
            </w:tcMar>
            <w:vAlign w:val="center"/>
          </w:tcPr>
          <w:p w14:paraId="4BFEA569" w14:textId="77777777" w:rsidR="00655F8B" w:rsidRDefault="00000000">
            <w:r>
              <w:t>15</w:t>
            </w:r>
          </w:p>
        </w:tc>
        <w:tc>
          <w:tcPr>
            <w:tcW w:w="2232" w:type="dxa"/>
            <w:tcMar>
              <w:top w:w="70" w:type="dxa"/>
              <w:left w:w="80" w:type="dxa"/>
              <w:bottom w:w="70" w:type="dxa"/>
              <w:right w:w="80" w:type="dxa"/>
            </w:tcMar>
            <w:vAlign w:val="center"/>
          </w:tcPr>
          <w:p w14:paraId="031C84F7" w14:textId="77777777" w:rsidR="00655F8B" w:rsidRDefault="00000000">
            <w:r>
              <w:t>Transfer Mode</w:t>
            </w:r>
          </w:p>
        </w:tc>
        <w:tc>
          <w:tcPr>
            <w:tcW w:w="3096" w:type="dxa"/>
            <w:tcMar>
              <w:top w:w="70" w:type="dxa"/>
              <w:left w:w="80" w:type="dxa"/>
              <w:bottom w:w="70" w:type="dxa"/>
              <w:right w:w="80" w:type="dxa"/>
            </w:tcMar>
            <w:vAlign w:val="center"/>
          </w:tcPr>
          <w:p w14:paraId="7825A6B5" w14:textId="77777777" w:rsidR="00655F8B" w:rsidRDefault="00000000">
            <w:r>
              <w:t>Single-select nominal</w:t>
            </w:r>
          </w:p>
        </w:tc>
        <w:tc>
          <w:tcPr>
            <w:tcW w:w="4104" w:type="dxa"/>
            <w:tcMar>
              <w:top w:w="70" w:type="dxa"/>
              <w:left w:w="80" w:type="dxa"/>
              <w:bottom w:w="70" w:type="dxa"/>
              <w:right w:w="80" w:type="dxa"/>
            </w:tcMar>
            <w:vAlign w:val="center"/>
          </w:tcPr>
          <w:p w14:paraId="577969B0" w14:textId="77777777" w:rsidR="00655F8B" w:rsidRDefault="00000000">
            <w:r>
              <w:t>Silent / Signaled / NA / IE</w:t>
            </w:r>
          </w:p>
        </w:tc>
      </w:tr>
      <w:tr w:rsidR="00396680" w14:paraId="5E01D550" w14:textId="77777777">
        <w:trPr>
          <w:cantSplit/>
          <w:jc w:val="center"/>
        </w:trPr>
        <w:tc>
          <w:tcPr>
            <w:tcW w:w="792" w:type="dxa"/>
            <w:shd w:val="clear" w:color="auto" w:fill="EEF4F8"/>
            <w:tcMar>
              <w:top w:w="70" w:type="dxa"/>
              <w:left w:w="80" w:type="dxa"/>
              <w:bottom w:w="70" w:type="dxa"/>
              <w:right w:w="80" w:type="dxa"/>
            </w:tcMar>
            <w:vAlign w:val="center"/>
          </w:tcPr>
          <w:p w14:paraId="72EC87A2" w14:textId="77777777" w:rsidR="00655F8B" w:rsidRDefault="00000000">
            <w:r>
              <w:lastRenderedPageBreak/>
              <w:t>16</w:t>
            </w:r>
          </w:p>
        </w:tc>
        <w:tc>
          <w:tcPr>
            <w:tcW w:w="2232" w:type="dxa"/>
            <w:shd w:val="clear" w:color="auto" w:fill="EEF4F8"/>
            <w:tcMar>
              <w:top w:w="70" w:type="dxa"/>
              <w:left w:w="80" w:type="dxa"/>
              <w:bottom w:w="70" w:type="dxa"/>
              <w:right w:w="80" w:type="dxa"/>
            </w:tcMar>
            <w:vAlign w:val="center"/>
          </w:tcPr>
          <w:p w14:paraId="771C5426" w14:textId="77777777" w:rsidR="00655F8B" w:rsidRDefault="00000000">
            <w:r>
              <w:t>Amplification</w:t>
            </w:r>
          </w:p>
        </w:tc>
        <w:tc>
          <w:tcPr>
            <w:tcW w:w="3096" w:type="dxa"/>
            <w:shd w:val="clear" w:color="auto" w:fill="EEF4F8"/>
            <w:tcMar>
              <w:top w:w="70" w:type="dxa"/>
              <w:left w:w="80" w:type="dxa"/>
              <w:bottom w:w="70" w:type="dxa"/>
              <w:right w:w="80" w:type="dxa"/>
            </w:tcMar>
            <w:vAlign w:val="center"/>
          </w:tcPr>
          <w:p w14:paraId="14D53137" w14:textId="77777777" w:rsidR="00655F8B" w:rsidRDefault="00000000">
            <w:r>
              <w:t>Single-select nominal</w:t>
            </w:r>
          </w:p>
        </w:tc>
        <w:tc>
          <w:tcPr>
            <w:tcW w:w="4104" w:type="dxa"/>
            <w:shd w:val="clear" w:color="auto" w:fill="EEF4F8"/>
            <w:tcMar>
              <w:top w:w="70" w:type="dxa"/>
              <w:left w:w="80" w:type="dxa"/>
              <w:bottom w:w="70" w:type="dxa"/>
              <w:right w:w="80" w:type="dxa"/>
            </w:tcMar>
            <w:vAlign w:val="center"/>
          </w:tcPr>
          <w:p w14:paraId="51CDC4C0" w14:textId="77777777" w:rsidR="00655F8B" w:rsidRDefault="00000000">
            <w:r>
              <w:t>Y / N / IE</w:t>
            </w:r>
          </w:p>
        </w:tc>
      </w:tr>
      <w:tr w:rsidR="00396680" w14:paraId="6541BEA5" w14:textId="77777777">
        <w:trPr>
          <w:cantSplit/>
          <w:jc w:val="center"/>
        </w:trPr>
        <w:tc>
          <w:tcPr>
            <w:tcW w:w="792" w:type="dxa"/>
            <w:tcMar>
              <w:top w:w="70" w:type="dxa"/>
              <w:left w:w="80" w:type="dxa"/>
              <w:bottom w:w="70" w:type="dxa"/>
              <w:right w:w="80" w:type="dxa"/>
            </w:tcMar>
            <w:vAlign w:val="center"/>
          </w:tcPr>
          <w:p w14:paraId="0761368E" w14:textId="77777777" w:rsidR="00655F8B" w:rsidRDefault="00000000">
            <w:r>
              <w:t>17</w:t>
            </w:r>
          </w:p>
        </w:tc>
        <w:tc>
          <w:tcPr>
            <w:tcW w:w="2232" w:type="dxa"/>
            <w:tcMar>
              <w:top w:w="70" w:type="dxa"/>
              <w:left w:w="80" w:type="dxa"/>
              <w:bottom w:w="70" w:type="dxa"/>
              <w:right w:w="80" w:type="dxa"/>
            </w:tcMar>
            <w:vAlign w:val="center"/>
          </w:tcPr>
          <w:p w14:paraId="3776ACEB" w14:textId="77777777" w:rsidR="00655F8B" w:rsidRDefault="00000000">
            <w:r>
              <w:t>Propagation Chain</w:t>
            </w:r>
          </w:p>
        </w:tc>
        <w:tc>
          <w:tcPr>
            <w:tcW w:w="3096" w:type="dxa"/>
            <w:tcMar>
              <w:top w:w="70" w:type="dxa"/>
              <w:left w:w="80" w:type="dxa"/>
              <w:bottom w:w="70" w:type="dxa"/>
              <w:right w:w="80" w:type="dxa"/>
            </w:tcMar>
            <w:vAlign w:val="center"/>
          </w:tcPr>
          <w:p w14:paraId="5ED48A36" w14:textId="77777777" w:rsidR="00655F8B" w:rsidRDefault="00000000">
            <w:r>
              <w:t>Concise structured text</w:t>
            </w:r>
          </w:p>
        </w:tc>
        <w:tc>
          <w:tcPr>
            <w:tcW w:w="4104" w:type="dxa"/>
            <w:tcMar>
              <w:top w:w="70" w:type="dxa"/>
              <w:left w:w="80" w:type="dxa"/>
              <w:bottom w:w="70" w:type="dxa"/>
              <w:right w:w="80" w:type="dxa"/>
            </w:tcMar>
            <w:vAlign w:val="center"/>
          </w:tcPr>
          <w:p w14:paraId="1AC72777" w14:textId="77777777" w:rsidR="00655F8B" w:rsidRDefault="00000000">
            <w:r>
              <w:t>Source-supported arrow-separated sequence or IE</w:t>
            </w:r>
          </w:p>
        </w:tc>
      </w:tr>
      <w:tr w:rsidR="00396680" w14:paraId="3F8067E9" w14:textId="77777777">
        <w:trPr>
          <w:cantSplit/>
          <w:jc w:val="center"/>
        </w:trPr>
        <w:tc>
          <w:tcPr>
            <w:tcW w:w="792" w:type="dxa"/>
            <w:shd w:val="clear" w:color="auto" w:fill="EEF4F8"/>
            <w:tcMar>
              <w:top w:w="70" w:type="dxa"/>
              <w:left w:w="80" w:type="dxa"/>
              <w:bottom w:w="70" w:type="dxa"/>
              <w:right w:w="80" w:type="dxa"/>
            </w:tcMar>
            <w:vAlign w:val="center"/>
          </w:tcPr>
          <w:p w14:paraId="263BA58C" w14:textId="77777777" w:rsidR="00655F8B" w:rsidRDefault="00000000">
            <w:r>
              <w:t>18</w:t>
            </w:r>
          </w:p>
        </w:tc>
        <w:tc>
          <w:tcPr>
            <w:tcW w:w="2232" w:type="dxa"/>
            <w:shd w:val="clear" w:color="auto" w:fill="EEF4F8"/>
            <w:tcMar>
              <w:top w:w="70" w:type="dxa"/>
              <w:left w:w="80" w:type="dxa"/>
              <w:bottom w:w="70" w:type="dxa"/>
              <w:right w:w="80" w:type="dxa"/>
            </w:tcMar>
            <w:vAlign w:val="center"/>
          </w:tcPr>
          <w:p w14:paraId="594AAB06" w14:textId="77777777" w:rsidR="00655F8B" w:rsidRDefault="00000000">
            <w:r>
              <w:t>Detection Timing</w:t>
            </w:r>
          </w:p>
        </w:tc>
        <w:tc>
          <w:tcPr>
            <w:tcW w:w="3096" w:type="dxa"/>
            <w:shd w:val="clear" w:color="auto" w:fill="EEF4F8"/>
            <w:tcMar>
              <w:top w:w="70" w:type="dxa"/>
              <w:left w:w="80" w:type="dxa"/>
              <w:bottom w:w="70" w:type="dxa"/>
              <w:right w:w="80" w:type="dxa"/>
            </w:tcMar>
            <w:vAlign w:val="center"/>
          </w:tcPr>
          <w:p w14:paraId="208FE3BE" w14:textId="77777777" w:rsidR="00655F8B" w:rsidRDefault="00000000">
            <w:r>
              <w:t>Single-select nominal</w:t>
            </w:r>
          </w:p>
        </w:tc>
        <w:tc>
          <w:tcPr>
            <w:tcW w:w="4104" w:type="dxa"/>
            <w:shd w:val="clear" w:color="auto" w:fill="EEF4F8"/>
            <w:tcMar>
              <w:top w:w="70" w:type="dxa"/>
              <w:left w:w="80" w:type="dxa"/>
              <w:bottom w:w="70" w:type="dxa"/>
              <w:right w:w="80" w:type="dxa"/>
            </w:tcMar>
            <w:vAlign w:val="center"/>
          </w:tcPr>
          <w:p w14:paraId="4B20AC57" w14:textId="77777777" w:rsidR="00655F8B" w:rsidRDefault="00000000">
            <w:r>
              <w:t>Immediate / Delayed / Retrospective / IE</w:t>
            </w:r>
          </w:p>
        </w:tc>
      </w:tr>
      <w:tr w:rsidR="00396680" w14:paraId="33EB91F9" w14:textId="77777777">
        <w:trPr>
          <w:cantSplit/>
          <w:jc w:val="center"/>
        </w:trPr>
        <w:tc>
          <w:tcPr>
            <w:tcW w:w="792" w:type="dxa"/>
            <w:tcMar>
              <w:top w:w="70" w:type="dxa"/>
              <w:left w:w="80" w:type="dxa"/>
              <w:bottom w:w="70" w:type="dxa"/>
              <w:right w:w="80" w:type="dxa"/>
            </w:tcMar>
            <w:vAlign w:val="center"/>
          </w:tcPr>
          <w:p w14:paraId="3C1F3B79" w14:textId="77777777" w:rsidR="00655F8B" w:rsidRDefault="00000000">
            <w:r>
              <w:t>19</w:t>
            </w:r>
          </w:p>
        </w:tc>
        <w:tc>
          <w:tcPr>
            <w:tcW w:w="2232" w:type="dxa"/>
            <w:tcMar>
              <w:top w:w="70" w:type="dxa"/>
              <w:left w:w="80" w:type="dxa"/>
              <w:bottom w:w="70" w:type="dxa"/>
              <w:right w:w="80" w:type="dxa"/>
            </w:tcMar>
            <w:vAlign w:val="center"/>
          </w:tcPr>
          <w:p w14:paraId="15396508" w14:textId="77777777" w:rsidR="00655F8B" w:rsidRDefault="00000000">
            <w:r>
              <w:t>Detector</w:t>
            </w:r>
          </w:p>
        </w:tc>
        <w:tc>
          <w:tcPr>
            <w:tcW w:w="3096" w:type="dxa"/>
            <w:tcMar>
              <w:top w:w="70" w:type="dxa"/>
              <w:left w:w="80" w:type="dxa"/>
              <w:bottom w:w="70" w:type="dxa"/>
              <w:right w:w="80" w:type="dxa"/>
            </w:tcMar>
            <w:vAlign w:val="center"/>
          </w:tcPr>
          <w:p w14:paraId="55E58FBD" w14:textId="77777777" w:rsidR="00655F8B" w:rsidRDefault="00000000">
            <w:r>
              <w:t>Single-select nominal</w:t>
            </w:r>
          </w:p>
        </w:tc>
        <w:tc>
          <w:tcPr>
            <w:tcW w:w="4104" w:type="dxa"/>
            <w:tcMar>
              <w:top w:w="70" w:type="dxa"/>
              <w:left w:w="80" w:type="dxa"/>
              <w:bottom w:w="70" w:type="dxa"/>
              <w:right w:w="80" w:type="dxa"/>
            </w:tcMar>
            <w:vAlign w:val="center"/>
          </w:tcPr>
          <w:p w14:paraId="62C82976" w14:textId="77777777" w:rsidR="00655F8B" w:rsidRDefault="00000000">
            <w:r>
              <w:t>First actor or mechanism that credibly identified the failure</w:t>
            </w:r>
          </w:p>
        </w:tc>
      </w:tr>
      <w:tr w:rsidR="00396680" w14:paraId="28845A2E" w14:textId="77777777">
        <w:trPr>
          <w:cantSplit/>
          <w:jc w:val="center"/>
        </w:trPr>
        <w:tc>
          <w:tcPr>
            <w:tcW w:w="792" w:type="dxa"/>
            <w:shd w:val="clear" w:color="auto" w:fill="EEF4F8"/>
            <w:tcMar>
              <w:top w:w="70" w:type="dxa"/>
              <w:left w:w="80" w:type="dxa"/>
              <w:bottom w:w="70" w:type="dxa"/>
              <w:right w:w="80" w:type="dxa"/>
            </w:tcMar>
            <w:vAlign w:val="center"/>
          </w:tcPr>
          <w:p w14:paraId="6F4BCBD4" w14:textId="77777777" w:rsidR="00655F8B" w:rsidRDefault="00000000">
            <w:r>
              <w:t>20</w:t>
            </w:r>
          </w:p>
        </w:tc>
        <w:tc>
          <w:tcPr>
            <w:tcW w:w="2232" w:type="dxa"/>
            <w:shd w:val="clear" w:color="auto" w:fill="EEF4F8"/>
            <w:tcMar>
              <w:top w:w="70" w:type="dxa"/>
              <w:left w:w="80" w:type="dxa"/>
              <w:bottom w:w="70" w:type="dxa"/>
              <w:right w:w="80" w:type="dxa"/>
            </w:tcMar>
            <w:vAlign w:val="center"/>
          </w:tcPr>
          <w:p w14:paraId="49D78411" w14:textId="77777777" w:rsidR="00655F8B" w:rsidRDefault="00000000">
            <w:r>
              <w:t>Detection Signal</w:t>
            </w:r>
          </w:p>
        </w:tc>
        <w:tc>
          <w:tcPr>
            <w:tcW w:w="3096" w:type="dxa"/>
            <w:shd w:val="clear" w:color="auto" w:fill="EEF4F8"/>
            <w:tcMar>
              <w:top w:w="70" w:type="dxa"/>
              <w:left w:w="80" w:type="dxa"/>
              <w:bottom w:w="70" w:type="dxa"/>
              <w:right w:w="80" w:type="dxa"/>
            </w:tcMar>
            <w:vAlign w:val="center"/>
          </w:tcPr>
          <w:p w14:paraId="6BF26A59" w14:textId="77777777" w:rsidR="00655F8B" w:rsidRDefault="00000000">
            <w:r>
              <w:t>Single-select nominal</w:t>
            </w:r>
          </w:p>
        </w:tc>
        <w:tc>
          <w:tcPr>
            <w:tcW w:w="4104" w:type="dxa"/>
            <w:shd w:val="clear" w:color="auto" w:fill="EEF4F8"/>
            <w:tcMar>
              <w:top w:w="70" w:type="dxa"/>
              <w:left w:w="80" w:type="dxa"/>
              <w:bottom w:w="70" w:type="dxa"/>
              <w:right w:w="80" w:type="dxa"/>
            </w:tcMar>
            <w:vAlign w:val="center"/>
          </w:tcPr>
          <w:p w14:paraId="4DE6C0EE" w14:textId="77777777" w:rsidR="00655F8B" w:rsidRDefault="00000000">
            <w:r>
              <w:t>Recognizable signal type</w:t>
            </w:r>
          </w:p>
        </w:tc>
      </w:tr>
      <w:tr w:rsidR="00396680" w14:paraId="7E3876DC" w14:textId="77777777">
        <w:trPr>
          <w:cantSplit/>
          <w:jc w:val="center"/>
        </w:trPr>
        <w:tc>
          <w:tcPr>
            <w:tcW w:w="792" w:type="dxa"/>
            <w:tcMar>
              <w:top w:w="70" w:type="dxa"/>
              <w:left w:w="80" w:type="dxa"/>
              <w:bottom w:w="70" w:type="dxa"/>
              <w:right w:w="80" w:type="dxa"/>
            </w:tcMar>
            <w:vAlign w:val="center"/>
          </w:tcPr>
          <w:p w14:paraId="788469E1" w14:textId="77777777" w:rsidR="00655F8B" w:rsidRDefault="00000000">
            <w:r>
              <w:t>21</w:t>
            </w:r>
          </w:p>
        </w:tc>
        <w:tc>
          <w:tcPr>
            <w:tcW w:w="2232" w:type="dxa"/>
            <w:tcMar>
              <w:top w:w="70" w:type="dxa"/>
              <w:left w:w="80" w:type="dxa"/>
              <w:bottom w:w="70" w:type="dxa"/>
              <w:right w:w="80" w:type="dxa"/>
            </w:tcMar>
            <w:vAlign w:val="center"/>
          </w:tcPr>
          <w:p w14:paraId="0ADECE68" w14:textId="77777777" w:rsidR="00655F8B" w:rsidRDefault="00000000">
            <w:r>
              <w:t>Impact Dimension(s)</w:t>
            </w:r>
          </w:p>
        </w:tc>
        <w:tc>
          <w:tcPr>
            <w:tcW w:w="3096" w:type="dxa"/>
            <w:tcMar>
              <w:top w:w="70" w:type="dxa"/>
              <w:left w:w="80" w:type="dxa"/>
              <w:bottom w:w="70" w:type="dxa"/>
              <w:right w:w="80" w:type="dxa"/>
            </w:tcMar>
            <w:vAlign w:val="center"/>
          </w:tcPr>
          <w:p w14:paraId="20A13464" w14:textId="77777777" w:rsidR="00655F8B" w:rsidRDefault="00000000">
            <w:r>
              <w:t>Controlled multi-label nominal</w:t>
            </w:r>
          </w:p>
        </w:tc>
        <w:tc>
          <w:tcPr>
            <w:tcW w:w="4104" w:type="dxa"/>
            <w:tcMar>
              <w:top w:w="70" w:type="dxa"/>
              <w:left w:w="80" w:type="dxa"/>
              <w:bottom w:w="70" w:type="dxa"/>
              <w:right w:w="80" w:type="dxa"/>
            </w:tcMar>
            <w:vAlign w:val="center"/>
          </w:tcPr>
          <w:p w14:paraId="6363942D" w14:textId="77777777" w:rsidR="00655F8B" w:rsidRDefault="00000000">
            <w:r>
              <w:t>Up to three direct impact classes; semicolon-separated</w:t>
            </w:r>
          </w:p>
        </w:tc>
      </w:tr>
      <w:tr w:rsidR="00655F8B" w14:paraId="28AA388B" w14:textId="77777777">
        <w:trPr>
          <w:jc w:val="center"/>
        </w:trPr>
        <w:tc>
          <w:tcPr>
            <w:tcW w:w="792" w:type="dxa"/>
          </w:tcPr>
          <w:p w14:paraId="5734C111" w14:textId="77777777" w:rsidR="00655F8B" w:rsidRDefault="00000000">
            <w:r>
              <w:t>22</w:t>
            </w:r>
          </w:p>
        </w:tc>
        <w:tc>
          <w:tcPr>
            <w:tcW w:w="2232" w:type="dxa"/>
          </w:tcPr>
          <w:p w14:paraId="1DDF9FCA" w14:textId="77777777" w:rsidR="00655F8B" w:rsidRDefault="00000000">
            <w:r>
              <w:t>Risk Assessment</w:t>
            </w:r>
          </w:p>
        </w:tc>
        <w:tc>
          <w:tcPr>
            <w:tcW w:w="3096" w:type="dxa"/>
          </w:tcPr>
          <w:p w14:paraId="2701D077" w14:textId="77777777" w:rsidR="00655F8B" w:rsidRDefault="00000000">
            <w:r>
              <w:t>Single-select ordinal</w:t>
            </w:r>
          </w:p>
        </w:tc>
        <w:tc>
          <w:tcPr>
            <w:tcW w:w="4104" w:type="dxa"/>
          </w:tcPr>
          <w:p w14:paraId="0BA73508" w14:textId="77777777" w:rsidR="00655F8B" w:rsidRDefault="00000000">
            <w:r>
              <w:t>Critical / Severe / High / Moderate / Low / IE</w:t>
            </w:r>
          </w:p>
        </w:tc>
      </w:tr>
      <w:tr w:rsidR="00655F8B" w14:paraId="61E43C4E" w14:textId="77777777">
        <w:trPr>
          <w:jc w:val="center"/>
        </w:trPr>
        <w:tc>
          <w:tcPr>
            <w:tcW w:w="792" w:type="dxa"/>
          </w:tcPr>
          <w:p w14:paraId="2547EEA9" w14:textId="77777777" w:rsidR="00655F8B" w:rsidRDefault="00000000">
            <w:r>
              <w:t>23</w:t>
            </w:r>
          </w:p>
        </w:tc>
        <w:tc>
          <w:tcPr>
            <w:tcW w:w="2232" w:type="dxa"/>
          </w:tcPr>
          <w:p w14:paraId="539B8BC8" w14:textId="77777777" w:rsidR="00655F8B" w:rsidRDefault="00000000">
            <w:r>
              <w:t>Risk Domain</w:t>
            </w:r>
          </w:p>
        </w:tc>
        <w:tc>
          <w:tcPr>
            <w:tcW w:w="3096" w:type="dxa"/>
          </w:tcPr>
          <w:p w14:paraId="114E4EF3" w14:textId="77777777" w:rsidR="00655F8B" w:rsidRDefault="00000000">
            <w:r>
              <w:t>Single-select nominal</w:t>
            </w:r>
          </w:p>
        </w:tc>
        <w:tc>
          <w:tcPr>
            <w:tcW w:w="4104" w:type="dxa"/>
          </w:tcPr>
          <w:p w14:paraId="04378B36" w14:textId="77777777" w:rsidR="00655F8B" w:rsidRDefault="00000000">
            <w:r>
              <w:t>Primary harm domain</w:t>
            </w:r>
          </w:p>
        </w:tc>
      </w:tr>
      <w:tr w:rsidR="00655F8B" w14:paraId="0EEE1684" w14:textId="77777777">
        <w:trPr>
          <w:jc w:val="center"/>
        </w:trPr>
        <w:tc>
          <w:tcPr>
            <w:tcW w:w="792" w:type="dxa"/>
          </w:tcPr>
          <w:p w14:paraId="0BEA6431" w14:textId="77777777" w:rsidR="00655F8B" w:rsidRDefault="00000000">
            <w:r>
              <w:t>24</w:t>
            </w:r>
          </w:p>
        </w:tc>
        <w:tc>
          <w:tcPr>
            <w:tcW w:w="2232" w:type="dxa"/>
          </w:tcPr>
          <w:p w14:paraId="3A1255D6" w14:textId="77777777" w:rsidR="00655F8B" w:rsidRDefault="00000000">
            <w:r>
              <w:t>Risk Subdomain</w:t>
            </w:r>
          </w:p>
        </w:tc>
        <w:tc>
          <w:tcPr>
            <w:tcW w:w="3096" w:type="dxa"/>
          </w:tcPr>
          <w:p w14:paraId="6C73C8C2" w14:textId="77777777" w:rsidR="00655F8B" w:rsidRDefault="00000000">
            <w:r>
              <w:t>Structured text</w:t>
            </w:r>
          </w:p>
        </w:tc>
        <w:tc>
          <w:tcPr>
            <w:tcW w:w="4104" w:type="dxa"/>
          </w:tcPr>
          <w:p w14:paraId="30E9A866" w14:textId="77777777" w:rsidR="00655F8B" w:rsidRDefault="00000000">
            <w:r>
              <w:t>Normalized specific harm phrase</w:t>
            </w:r>
          </w:p>
        </w:tc>
      </w:tr>
      <w:tr w:rsidR="00655F8B" w14:paraId="7758C074" w14:textId="77777777">
        <w:trPr>
          <w:jc w:val="center"/>
        </w:trPr>
        <w:tc>
          <w:tcPr>
            <w:tcW w:w="792" w:type="dxa"/>
          </w:tcPr>
          <w:p w14:paraId="5EE2880A" w14:textId="77777777" w:rsidR="00655F8B" w:rsidRDefault="00000000">
            <w:r>
              <w:t>25</w:t>
            </w:r>
          </w:p>
        </w:tc>
        <w:tc>
          <w:tcPr>
            <w:tcW w:w="2232" w:type="dxa"/>
          </w:tcPr>
          <w:p w14:paraId="3389C96A" w14:textId="77777777" w:rsidR="00655F8B" w:rsidRDefault="00000000">
            <w:r>
              <w:t>Recovery Complexity</w:t>
            </w:r>
          </w:p>
        </w:tc>
        <w:tc>
          <w:tcPr>
            <w:tcW w:w="3096" w:type="dxa"/>
          </w:tcPr>
          <w:p w14:paraId="4800C2EC" w14:textId="77777777" w:rsidR="00655F8B" w:rsidRDefault="00000000">
            <w:r>
              <w:t>Single-select ordinal</w:t>
            </w:r>
          </w:p>
        </w:tc>
        <w:tc>
          <w:tcPr>
            <w:tcW w:w="4104" w:type="dxa"/>
          </w:tcPr>
          <w:p w14:paraId="6042A249" w14:textId="77777777" w:rsidR="00655F8B" w:rsidRDefault="00000000">
            <w:r>
              <w:t>Very High / Severe / High / Moderate / Low / IE</w:t>
            </w:r>
          </w:p>
        </w:tc>
      </w:tr>
      <w:tr w:rsidR="00655F8B" w14:paraId="16C0004C" w14:textId="77777777">
        <w:trPr>
          <w:jc w:val="center"/>
        </w:trPr>
        <w:tc>
          <w:tcPr>
            <w:tcW w:w="792" w:type="dxa"/>
          </w:tcPr>
          <w:p w14:paraId="22DC1E99" w14:textId="77777777" w:rsidR="00655F8B" w:rsidRDefault="00000000">
            <w:r>
              <w:t>26</w:t>
            </w:r>
          </w:p>
        </w:tc>
        <w:tc>
          <w:tcPr>
            <w:tcW w:w="2232" w:type="dxa"/>
          </w:tcPr>
          <w:p w14:paraId="718EA22E" w14:textId="77777777" w:rsidR="00655F8B" w:rsidRDefault="00000000">
            <w:r>
              <w:t>Recovery Evidence Status</w:t>
            </w:r>
          </w:p>
        </w:tc>
        <w:tc>
          <w:tcPr>
            <w:tcW w:w="3096" w:type="dxa"/>
          </w:tcPr>
          <w:p w14:paraId="07F0AD4F" w14:textId="77777777" w:rsidR="00655F8B" w:rsidRDefault="00000000">
            <w:r>
              <w:t>Single-select nominal</w:t>
            </w:r>
          </w:p>
        </w:tc>
        <w:tc>
          <w:tcPr>
            <w:tcW w:w="4104" w:type="dxa"/>
          </w:tcPr>
          <w:p w14:paraId="37356712" w14:textId="77777777" w:rsidR="00655F8B" w:rsidRDefault="00000000">
            <w:r>
              <w:t>Documented / Inferred / IE</w:t>
            </w:r>
          </w:p>
        </w:tc>
      </w:tr>
      <w:tr w:rsidR="00655F8B" w14:paraId="53364FAC" w14:textId="77777777">
        <w:trPr>
          <w:jc w:val="center"/>
        </w:trPr>
        <w:tc>
          <w:tcPr>
            <w:tcW w:w="792" w:type="dxa"/>
          </w:tcPr>
          <w:p w14:paraId="5ED82685" w14:textId="77777777" w:rsidR="00655F8B" w:rsidRDefault="00000000">
            <w:r>
              <w:t>27</w:t>
            </w:r>
          </w:p>
        </w:tc>
        <w:tc>
          <w:tcPr>
            <w:tcW w:w="2232" w:type="dxa"/>
          </w:tcPr>
          <w:p w14:paraId="254A9E06" w14:textId="77777777" w:rsidR="00655F8B" w:rsidRDefault="00000000">
            <w:r>
              <w:t>Recovery / Maintenance Action(s)</w:t>
            </w:r>
          </w:p>
        </w:tc>
        <w:tc>
          <w:tcPr>
            <w:tcW w:w="3096" w:type="dxa"/>
          </w:tcPr>
          <w:p w14:paraId="3A9D20A0" w14:textId="77777777" w:rsidR="00655F8B" w:rsidRDefault="00000000">
            <w:r>
              <w:t>Controlled multi-label nominal</w:t>
            </w:r>
          </w:p>
        </w:tc>
        <w:tc>
          <w:tcPr>
            <w:tcW w:w="4104" w:type="dxa"/>
          </w:tcPr>
          <w:p w14:paraId="38F968CD" w14:textId="77777777" w:rsidR="00655F8B" w:rsidRDefault="00000000">
            <w:r>
              <w:t>Supported action labels; semicolon-separated</w:t>
            </w:r>
          </w:p>
        </w:tc>
      </w:tr>
      <w:tr w:rsidR="00655F8B" w14:paraId="5AA7345A" w14:textId="77777777">
        <w:trPr>
          <w:jc w:val="center"/>
        </w:trPr>
        <w:tc>
          <w:tcPr>
            <w:tcW w:w="792" w:type="dxa"/>
          </w:tcPr>
          <w:p w14:paraId="659B5319" w14:textId="77777777" w:rsidR="00655F8B" w:rsidRDefault="00000000">
            <w:r>
              <w:t>28</w:t>
            </w:r>
          </w:p>
        </w:tc>
        <w:tc>
          <w:tcPr>
            <w:tcW w:w="2232" w:type="dxa"/>
          </w:tcPr>
          <w:p w14:paraId="12CFC937" w14:textId="77777777" w:rsidR="00655F8B" w:rsidRDefault="00000000">
            <w:r>
              <w:t>Causal Location(s)</w:t>
            </w:r>
          </w:p>
        </w:tc>
        <w:tc>
          <w:tcPr>
            <w:tcW w:w="3096" w:type="dxa"/>
          </w:tcPr>
          <w:p w14:paraId="4867025F" w14:textId="77777777" w:rsidR="00655F8B" w:rsidRDefault="00000000">
            <w:r>
              <w:t>Controlled multi-label nominal</w:t>
            </w:r>
          </w:p>
        </w:tc>
        <w:tc>
          <w:tcPr>
            <w:tcW w:w="4104" w:type="dxa"/>
          </w:tcPr>
          <w:p w14:paraId="32D2C39D" w14:textId="77777777" w:rsidR="00655F8B" w:rsidRDefault="00000000">
            <w:r>
              <w:t>Supported socio-technical cause locations; semicolon-separated</w:t>
            </w:r>
          </w:p>
        </w:tc>
      </w:tr>
      <w:tr w:rsidR="00655F8B" w14:paraId="26ACE6C7" w14:textId="77777777">
        <w:trPr>
          <w:jc w:val="center"/>
        </w:trPr>
        <w:tc>
          <w:tcPr>
            <w:tcW w:w="792" w:type="dxa"/>
          </w:tcPr>
          <w:p w14:paraId="5B904420" w14:textId="77777777" w:rsidR="00655F8B" w:rsidRDefault="00000000">
            <w:r>
              <w:t>29</w:t>
            </w:r>
          </w:p>
        </w:tc>
        <w:tc>
          <w:tcPr>
            <w:tcW w:w="2232" w:type="dxa"/>
          </w:tcPr>
          <w:p w14:paraId="48925AE3" w14:textId="77777777" w:rsidR="00655F8B" w:rsidRDefault="00000000">
            <w:r>
              <w:t>Causal Mechanism</w:t>
            </w:r>
          </w:p>
        </w:tc>
        <w:tc>
          <w:tcPr>
            <w:tcW w:w="3096" w:type="dxa"/>
          </w:tcPr>
          <w:p w14:paraId="31B59972" w14:textId="77777777" w:rsidR="00655F8B" w:rsidRDefault="00000000">
            <w:r>
              <w:t>Concise structured text</w:t>
            </w:r>
          </w:p>
        </w:tc>
        <w:tc>
          <w:tcPr>
            <w:tcW w:w="4104" w:type="dxa"/>
          </w:tcPr>
          <w:p w14:paraId="1ECC823B" w14:textId="77777777" w:rsidR="00655F8B" w:rsidRDefault="00000000">
            <w:r>
              <w:t>How the contributing cause produced the failure</w:t>
            </w:r>
          </w:p>
        </w:tc>
      </w:tr>
      <w:tr w:rsidR="00655F8B" w14:paraId="5FD57E6C" w14:textId="77777777">
        <w:trPr>
          <w:jc w:val="center"/>
        </w:trPr>
        <w:tc>
          <w:tcPr>
            <w:tcW w:w="792" w:type="dxa"/>
          </w:tcPr>
          <w:p w14:paraId="521E35DC" w14:textId="77777777" w:rsidR="00655F8B" w:rsidRDefault="00000000">
            <w:r>
              <w:t>30</w:t>
            </w:r>
          </w:p>
        </w:tc>
        <w:tc>
          <w:tcPr>
            <w:tcW w:w="2232" w:type="dxa"/>
          </w:tcPr>
          <w:p w14:paraId="6C052365" w14:textId="77777777" w:rsidR="00655F8B" w:rsidRDefault="00000000">
            <w:r>
              <w:t>Missing Safeguard</w:t>
            </w:r>
          </w:p>
        </w:tc>
        <w:tc>
          <w:tcPr>
            <w:tcW w:w="3096" w:type="dxa"/>
          </w:tcPr>
          <w:p w14:paraId="1C2BB7CE" w14:textId="77777777" w:rsidR="00655F8B" w:rsidRDefault="00000000">
            <w:r>
              <w:t>Concise structured text</w:t>
            </w:r>
          </w:p>
        </w:tc>
        <w:tc>
          <w:tcPr>
            <w:tcW w:w="4104" w:type="dxa"/>
          </w:tcPr>
          <w:p w14:paraId="543712B5" w14:textId="77777777" w:rsidR="00655F8B" w:rsidRDefault="00000000">
            <w:r>
              <w:t>Absent or inadequate prevention, detection, oversight, or recovery control</w:t>
            </w:r>
          </w:p>
        </w:tc>
      </w:tr>
      <w:tr w:rsidR="00655F8B" w14:paraId="686A602D" w14:textId="77777777">
        <w:trPr>
          <w:jc w:val="center"/>
        </w:trPr>
        <w:tc>
          <w:tcPr>
            <w:tcW w:w="792" w:type="dxa"/>
          </w:tcPr>
          <w:p w14:paraId="1C5FD8D1" w14:textId="77777777" w:rsidR="00655F8B" w:rsidRDefault="00000000">
            <w:r>
              <w:t>31</w:t>
            </w:r>
          </w:p>
        </w:tc>
        <w:tc>
          <w:tcPr>
            <w:tcW w:w="2232" w:type="dxa"/>
          </w:tcPr>
          <w:p w14:paraId="240D8CC4" w14:textId="77777777" w:rsidR="00655F8B" w:rsidRDefault="00000000">
            <w:r>
              <w:t>Root Cause Description</w:t>
            </w:r>
          </w:p>
        </w:tc>
        <w:tc>
          <w:tcPr>
            <w:tcW w:w="3096" w:type="dxa"/>
          </w:tcPr>
          <w:p w14:paraId="36DDEF94" w14:textId="77777777" w:rsidR="00655F8B" w:rsidRDefault="00000000">
            <w:r>
              <w:t>Source-grounded narrative</w:t>
            </w:r>
          </w:p>
        </w:tc>
        <w:tc>
          <w:tcPr>
            <w:tcW w:w="4104" w:type="dxa"/>
          </w:tcPr>
          <w:p w14:paraId="7B3CD954" w14:textId="77777777" w:rsidR="00655F8B" w:rsidRDefault="00000000">
            <w:r>
              <w:t>Two to four sentences</w:t>
            </w:r>
          </w:p>
        </w:tc>
      </w:tr>
      <w:tr w:rsidR="00655F8B" w14:paraId="17297D22" w14:textId="77777777">
        <w:trPr>
          <w:jc w:val="center"/>
        </w:trPr>
        <w:tc>
          <w:tcPr>
            <w:tcW w:w="792" w:type="dxa"/>
          </w:tcPr>
          <w:p w14:paraId="53F89781" w14:textId="77777777" w:rsidR="00655F8B" w:rsidRDefault="00000000">
            <w:r>
              <w:t>32</w:t>
            </w:r>
          </w:p>
        </w:tc>
        <w:tc>
          <w:tcPr>
            <w:tcW w:w="2232" w:type="dxa"/>
          </w:tcPr>
          <w:p w14:paraId="02D9250E" w14:textId="77777777" w:rsidR="00655F8B" w:rsidRDefault="00000000">
            <w:r>
              <w:t>Lifecycle Phase</w:t>
            </w:r>
          </w:p>
        </w:tc>
        <w:tc>
          <w:tcPr>
            <w:tcW w:w="3096" w:type="dxa"/>
          </w:tcPr>
          <w:p w14:paraId="5F6F40DB" w14:textId="77777777" w:rsidR="00655F8B" w:rsidRDefault="00000000">
            <w:r>
              <w:t>Single-select nominal</w:t>
            </w:r>
          </w:p>
        </w:tc>
        <w:tc>
          <w:tcPr>
            <w:tcW w:w="4104" w:type="dxa"/>
          </w:tcPr>
          <w:p w14:paraId="4A18094C" w14:textId="77777777" w:rsidR="00655F8B" w:rsidRDefault="00000000">
            <w:r>
              <w:t>Pre-deployment / Deployment/Rollout / Post-deployment / IE</w:t>
            </w:r>
          </w:p>
        </w:tc>
      </w:tr>
      <w:tr w:rsidR="00655F8B" w14:paraId="13639F1D" w14:textId="77777777">
        <w:trPr>
          <w:jc w:val="center"/>
        </w:trPr>
        <w:tc>
          <w:tcPr>
            <w:tcW w:w="792" w:type="dxa"/>
          </w:tcPr>
          <w:p w14:paraId="2DB230A2" w14:textId="77777777" w:rsidR="00655F8B" w:rsidRDefault="00000000">
            <w:r>
              <w:t>33</w:t>
            </w:r>
          </w:p>
        </w:tc>
        <w:tc>
          <w:tcPr>
            <w:tcW w:w="2232" w:type="dxa"/>
          </w:tcPr>
          <w:p w14:paraId="280081EE" w14:textId="77777777" w:rsidR="00655F8B" w:rsidRDefault="00000000">
            <w:r>
              <w:t>Temporal Pattern</w:t>
            </w:r>
          </w:p>
        </w:tc>
        <w:tc>
          <w:tcPr>
            <w:tcW w:w="3096" w:type="dxa"/>
          </w:tcPr>
          <w:p w14:paraId="36856173" w14:textId="77777777" w:rsidR="00655F8B" w:rsidRDefault="00000000">
            <w:r>
              <w:t>Single-select nominal</w:t>
            </w:r>
          </w:p>
        </w:tc>
        <w:tc>
          <w:tcPr>
            <w:tcW w:w="4104" w:type="dxa"/>
          </w:tcPr>
          <w:p w14:paraId="35F85863" w14:textId="77777777" w:rsidR="00655F8B" w:rsidRDefault="00000000">
            <w:r>
              <w:t>Single event / Recurring incidents / Ongoing pattern / IE</w:t>
            </w:r>
          </w:p>
        </w:tc>
      </w:tr>
      <w:tr w:rsidR="00655F8B" w14:paraId="7BCDAF75" w14:textId="77777777">
        <w:trPr>
          <w:jc w:val="center"/>
        </w:trPr>
        <w:tc>
          <w:tcPr>
            <w:tcW w:w="792" w:type="dxa"/>
          </w:tcPr>
          <w:p w14:paraId="6FDBEA82" w14:textId="77777777" w:rsidR="00655F8B" w:rsidRDefault="00000000">
            <w:r>
              <w:t>34</w:t>
            </w:r>
          </w:p>
        </w:tc>
        <w:tc>
          <w:tcPr>
            <w:tcW w:w="2232" w:type="dxa"/>
          </w:tcPr>
          <w:p w14:paraId="62C0684C" w14:textId="77777777" w:rsidR="00655F8B" w:rsidRDefault="00000000">
            <w:r>
              <w:t>Timing / Period</w:t>
            </w:r>
          </w:p>
        </w:tc>
        <w:tc>
          <w:tcPr>
            <w:tcW w:w="3096" w:type="dxa"/>
          </w:tcPr>
          <w:p w14:paraId="0A6E1B2E" w14:textId="77777777" w:rsidR="00655F8B" w:rsidRDefault="00000000">
            <w:r>
              <w:t>Optional structured text</w:t>
            </w:r>
          </w:p>
        </w:tc>
        <w:tc>
          <w:tcPr>
            <w:tcW w:w="4104" w:type="dxa"/>
          </w:tcPr>
          <w:p w14:paraId="3D1578F2" w14:textId="77777777" w:rsidR="00655F8B" w:rsidRDefault="00000000">
            <w:r>
              <w:t>Supported date range or recurrence note</w:t>
            </w:r>
          </w:p>
        </w:tc>
      </w:tr>
      <w:tr w:rsidR="00655F8B" w14:paraId="1D01A114" w14:textId="77777777">
        <w:trPr>
          <w:jc w:val="center"/>
        </w:trPr>
        <w:tc>
          <w:tcPr>
            <w:tcW w:w="792" w:type="dxa"/>
          </w:tcPr>
          <w:p w14:paraId="4A4E39DB" w14:textId="517A69E0" w:rsidR="00655F8B" w:rsidRDefault="00000000">
            <w:r>
              <w:t>3</w:t>
            </w:r>
            <w:r w:rsidR="009B0EDA">
              <w:t>5</w:t>
            </w:r>
          </w:p>
        </w:tc>
        <w:tc>
          <w:tcPr>
            <w:tcW w:w="2232" w:type="dxa"/>
          </w:tcPr>
          <w:p w14:paraId="360E6D83" w14:textId="77777777" w:rsidR="00655F8B" w:rsidRDefault="00000000">
            <w:r>
              <w:t>Notes / Flag (optional)</w:t>
            </w:r>
          </w:p>
        </w:tc>
        <w:tc>
          <w:tcPr>
            <w:tcW w:w="3096" w:type="dxa"/>
          </w:tcPr>
          <w:p w14:paraId="628C0418" w14:textId="77777777" w:rsidR="00655F8B" w:rsidRDefault="00000000">
            <w:r>
              <w:t>Optional free text</w:t>
            </w:r>
          </w:p>
        </w:tc>
        <w:tc>
          <w:tcPr>
            <w:tcW w:w="4104" w:type="dxa"/>
          </w:tcPr>
          <w:p w14:paraId="3085EDD4" w14:textId="77777777" w:rsidR="00655F8B" w:rsidRDefault="00000000">
            <w:r>
              <w:t>Only genuine ambiguity, source conflict, or issue requiring later review</w:t>
            </w:r>
          </w:p>
        </w:tc>
      </w:tr>
    </w:tbl>
    <w:p w14:paraId="628D458B" w14:textId="77777777" w:rsidR="00396680" w:rsidRDefault="00396680"/>
    <w:p w14:paraId="60B1D80F" w14:textId="77777777" w:rsidR="00396680" w:rsidRDefault="00000000">
      <w:pPr>
        <w:pStyle w:val="Heading1"/>
      </w:pPr>
      <w:r>
        <w:t>2. Recommended Coding Workflow</w:t>
      </w:r>
    </w:p>
    <w:p w14:paraId="21BAAD3D" w14:textId="77777777" w:rsidR="00396680" w:rsidRDefault="00000000">
      <w:pPr>
        <w:spacing w:after="40"/>
        <w:ind w:left="403" w:hanging="288"/>
      </w:pPr>
      <w:r>
        <w:t>1. Read the supplied source materials once without assigning labels.</w:t>
      </w:r>
    </w:p>
    <w:p w14:paraId="1194C552" w14:textId="77777777" w:rsidR="00396680" w:rsidRDefault="00000000">
      <w:pPr>
        <w:spacing w:after="40"/>
        <w:ind w:left="403" w:hanging="288"/>
      </w:pPr>
      <w:r>
        <w:t>2. Code only from the supplied source materials. Do not search for additional sources; use IE when the supplied evidence does not support a defensible value.</w:t>
      </w:r>
    </w:p>
    <w:p w14:paraId="13628B32" w14:textId="77777777" w:rsidR="00396680" w:rsidRDefault="00000000">
      <w:pPr>
        <w:spacing w:after="40"/>
        <w:ind w:left="403" w:hanging="288"/>
      </w:pPr>
      <w:r>
        <w:rPr>
          <w:b/>
        </w:rPr>
        <w:t xml:space="preserve">3. </w:t>
      </w:r>
      <w:r>
        <w:t>Complete Core Classification fields from explicit source facts.</w:t>
      </w:r>
    </w:p>
    <w:p w14:paraId="4682BDAD" w14:textId="77777777" w:rsidR="00396680" w:rsidRDefault="00000000">
      <w:pPr>
        <w:spacing w:after="40"/>
        <w:ind w:left="403" w:hanging="288"/>
      </w:pPr>
      <w:r>
        <w:t>4. Identify the primary causal origin, then code Failure Category and Failure Mode(s).</w:t>
      </w:r>
    </w:p>
    <w:p w14:paraId="20B37EC0" w14:textId="77777777" w:rsidR="00396680" w:rsidRDefault="00000000">
      <w:pPr>
        <w:spacing w:after="40"/>
        <w:ind w:left="403" w:hanging="288"/>
      </w:pPr>
      <w:r>
        <w:rPr>
          <w:b/>
        </w:rPr>
        <w:t xml:space="preserve">5. </w:t>
      </w:r>
      <w:r>
        <w:t>Code what the failure looked like (Manifestation) separately from why it happened (Cause).</w:t>
      </w:r>
    </w:p>
    <w:p w14:paraId="21124A9E" w14:textId="77777777" w:rsidR="00396680" w:rsidRDefault="00000000">
      <w:pPr>
        <w:spacing w:after="40"/>
        <w:ind w:left="403" w:hanging="288"/>
      </w:pPr>
      <w:r>
        <w:t>6. Code Propagation Reach, Boundary Transfer, Transfer Mode, Amplification, and a concise source-supported Propagation Chain.</w:t>
      </w:r>
    </w:p>
    <w:p w14:paraId="55C55215" w14:textId="77777777" w:rsidR="00396680" w:rsidRDefault="00000000">
      <w:pPr>
        <w:spacing w:after="40"/>
        <w:ind w:left="403" w:hanging="288"/>
      </w:pPr>
      <w:r>
        <w:rPr>
          <w:b/>
        </w:rPr>
        <w:t xml:space="preserve">7. </w:t>
      </w:r>
      <w:r>
        <w:t>Code detection, direct impacts, severity, risk domain, and subdomain.</w:t>
      </w:r>
    </w:p>
    <w:p w14:paraId="0DEAE2CC" w14:textId="77777777" w:rsidR="00396680" w:rsidRDefault="00000000">
      <w:pPr>
        <w:spacing w:after="40"/>
        <w:ind w:left="403" w:hanging="288"/>
      </w:pPr>
      <w:r>
        <w:rPr>
          <w:b/>
        </w:rPr>
        <w:t xml:space="preserve">8. </w:t>
      </w:r>
      <w:r>
        <w:t>Code recovery complexity independently of impact severity.</w:t>
      </w:r>
    </w:p>
    <w:p w14:paraId="070B668F" w14:textId="77777777" w:rsidR="00396680" w:rsidRDefault="00000000">
      <w:pPr>
        <w:spacing w:after="40"/>
        <w:ind w:left="403" w:hanging="288"/>
      </w:pPr>
      <w:r>
        <w:lastRenderedPageBreak/>
        <w:t>9. Code Causal Location(s), Causal Mechanism, Missing Safeguard, and Root Cause Description last, after the other structured fields are complete.</w:t>
      </w:r>
    </w:p>
    <w:p w14:paraId="5B6A2323" w14:textId="77777777" w:rsidR="00396680" w:rsidRDefault="00000000">
      <w:pPr>
        <w:spacing w:after="40"/>
        <w:ind w:left="403" w:hanging="288"/>
      </w:pPr>
      <w:r>
        <w:t>10. Run the cross-field consistency checklist in Section 7. Use Notes / Flag (optional) only for genuine ambiguity, conflicting evidence, or an issue requiring later review.</w:t>
      </w:r>
    </w:p>
    <w:tbl>
      <w:tblPr>
        <w:tblW w:w="0" w:type="auto"/>
        <w:jc w:val="center"/>
        <w:tblBorders>
          <w:top w:val="single" w:sz="6" w:space="0" w:color="D6C26E"/>
          <w:left w:val="single" w:sz="6" w:space="0" w:color="D6C26E"/>
          <w:bottom w:val="single" w:sz="6" w:space="0" w:color="D6C26E"/>
          <w:right w:val="single" w:sz="6" w:space="0" w:color="D6C26E"/>
          <w:insideH w:val="single" w:sz="6" w:space="0" w:color="D6C26E"/>
          <w:insideV w:val="single" w:sz="6" w:space="0" w:color="D6C26E"/>
        </w:tblBorders>
        <w:tblLook w:val="04A0" w:firstRow="1" w:lastRow="0" w:firstColumn="1" w:lastColumn="0" w:noHBand="0" w:noVBand="1"/>
      </w:tblPr>
      <w:tblGrid>
        <w:gridCol w:w="10224"/>
      </w:tblGrid>
      <w:tr w:rsidR="00396680" w14:paraId="5F6E6C63" w14:textId="77777777">
        <w:trPr>
          <w:cantSplit/>
          <w:jc w:val="center"/>
        </w:trPr>
        <w:tc>
          <w:tcPr>
            <w:tcW w:w="10224" w:type="dxa"/>
            <w:shd w:val="clear" w:color="auto" w:fill="E2F0D9"/>
            <w:tcMar>
              <w:top w:w="100" w:type="dxa"/>
              <w:left w:w="130" w:type="dxa"/>
              <w:bottom w:w="100" w:type="dxa"/>
              <w:right w:w="130" w:type="dxa"/>
            </w:tcMar>
          </w:tcPr>
          <w:p w14:paraId="11D2CF7B" w14:textId="77777777" w:rsidR="00396680" w:rsidRDefault="00000000">
            <w:r>
              <w:rPr>
                <w:b/>
                <w:color w:val="17365D"/>
              </w:rPr>
              <w:t xml:space="preserve">Why sequence matters: </w:t>
            </w:r>
            <w:r>
              <w:t>The recommended coding sequence reduces hindsight contamination. In particular, do not assign severity first and then force the impact or recovery fields to match it.</w:t>
            </w:r>
          </w:p>
        </w:tc>
      </w:tr>
    </w:tbl>
    <w:p w14:paraId="2A40EF7A" w14:textId="77777777" w:rsidR="00396680" w:rsidRDefault="00396680"/>
    <w:p w14:paraId="182FE92C" w14:textId="77777777" w:rsidR="00396680" w:rsidRDefault="00000000">
      <w:pPr>
        <w:pStyle w:val="Heading1"/>
      </w:pPr>
      <w:r>
        <w:t>3. Administrative / Linkage and Core Classification Fields (8)</w:t>
      </w:r>
    </w:p>
    <w:p w14:paraId="01110C43" w14:textId="77777777" w:rsidR="00396680" w:rsidRDefault="00000000">
      <w:pPr>
        <w:pStyle w:val="Heading2"/>
      </w:pPr>
      <w:r>
        <w:t>3.1 Case ID</w:t>
      </w:r>
    </w:p>
    <w:p w14:paraId="06102090" w14:textId="77777777" w:rsidR="00396680" w:rsidRDefault="00000000">
      <w:r>
        <w:rPr>
          <w:b/>
        </w:rPr>
        <w:t xml:space="preserve">Purpose. </w:t>
      </w:r>
      <w:r>
        <w:t>Provide a stable incident identifier that links the two annotation files without exposing prior labels.</w:t>
      </w:r>
    </w:p>
    <w:p w14:paraId="33BDECF6" w14:textId="77777777" w:rsidR="00396680" w:rsidRDefault="00000000">
      <w:r>
        <w:rPr>
          <w:b/>
        </w:rPr>
        <w:t xml:space="preserve">Field type. </w:t>
      </w:r>
      <w:proofErr w:type="gramStart"/>
      <w:r>
        <w:t>Prefilled integer</w:t>
      </w:r>
      <w:r w:rsidR="00FB00BE">
        <w:t>,</w:t>
      </w:r>
      <w:proofErr w:type="gramEnd"/>
      <w:r w:rsidR="00FB00BE">
        <w:t xml:space="preserve"> </w:t>
      </w:r>
      <w:r>
        <w:t>not independently interpreted.</w:t>
      </w:r>
    </w:p>
    <w:p w14:paraId="183864A1" w14:textId="77777777" w:rsidR="00396680" w:rsidRDefault="00000000">
      <w:r>
        <w:rPr>
          <w:b/>
        </w:rPr>
        <w:t xml:space="preserve">Permitted values. </w:t>
      </w:r>
      <w:r>
        <w:t>Use the study-assigned ID exactly as provided.</w:t>
      </w:r>
    </w:p>
    <w:p w14:paraId="46794513" w14:textId="77777777" w:rsidR="00396680" w:rsidRDefault="00000000">
      <w:pPr>
        <w:keepNext/>
      </w:pPr>
      <w:r>
        <w:rPr>
          <w:b/>
        </w:rPr>
        <w:t xml:space="preserve">Decision rules. </w:t>
      </w:r>
    </w:p>
    <w:p w14:paraId="355BBE29" w14:textId="77777777" w:rsidR="00396680" w:rsidRDefault="00000000">
      <w:pPr>
        <w:pStyle w:val="ListBullet"/>
        <w:spacing w:after="30"/>
        <w:ind w:hanging="173"/>
      </w:pPr>
      <w:r>
        <w:t>Do not renumber incidents after randomization; use a separate row-order field if needed.</w:t>
      </w:r>
    </w:p>
    <w:p w14:paraId="1B9AFB5F" w14:textId="77777777" w:rsidR="00396680" w:rsidRDefault="00000000">
      <w:pPr>
        <w:pStyle w:val="ListBullet"/>
        <w:spacing w:after="30"/>
        <w:ind w:hanging="173"/>
      </w:pPr>
      <w:r>
        <w:t>Do not include source names, severity, category, or other label information in the ID.</w:t>
      </w:r>
    </w:p>
    <w:p w14:paraId="23AA2223" w14:textId="77777777" w:rsidR="00396680" w:rsidRDefault="00000000">
      <w:pPr>
        <w:keepNext/>
      </w:pPr>
      <w:r>
        <w:rPr>
          <w:b/>
        </w:rPr>
        <w:t xml:space="preserve">Common errors to avoid. </w:t>
      </w:r>
    </w:p>
    <w:p w14:paraId="50EC5C26" w14:textId="77777777" w:rsidR="00396680" w:rsidRDefault="00000000">
      <w:pPr>
        <w:pStyle w:val="ListBullet"/>
        <w:spacing w:after="30"/>
        <w:ind w:hanging="173"/>
      </w:pPr>
      <w:r>
        <w:t>Treating ID as an agreement variable. It is a linkage field, not a coded construct.</w:t>
      </w:r>
    </w:p>
    <w:p w14:paraId="169809EE" w14:textId="77777777" w:rsidR="00655F8B" w:rsidRDefault="00000000">
      <w:pPr>
        <w:pStyle w:val="Heading2"/>
      </w:pPr>
      <w:r>
        <w:t>3.2 Source Link(s) / Citation(s)</w:t>
      </w:r>
    </w:p>
    <w:p w14:paraId="61C1A70E" w14:textId="77777777" w:rsidR="00655F8B" w:rsidRDefault="00000000">
      <w:r>
        <w:t>Purpose. Provide both annotators with the same controlled source materials and preserve source traceability.</w:t>
      </w:r>
    </w:p>
    <w:p w14:paraId="5D32BBBF" w14:textId="77777777" w:rsidR="00655F8B" w:rsidRDefault="00000000">
      <w:r>
        <w:t>Field type. Prefilled administrative field containing one or more source URLs or citations.</w:t>
      </w:r>
    </w:p>
    <w:p w14:paraId="7E596B4B" w14:textId="77777777" w:rsidR="00655F8B" w:rsidRDefault="00000000">
      <w:r>
        <w:t>Decision rules.</w:t>
      </w:r>
    </w:p>
    <w:p w14:paraId="47762571" w14:textId="77777777" w:rsidR="00655F8B" w:rsidRDefault="00000000">
      <w:pPr>
        <w:pStyle w:val="ListBullet"/>
      </w:pPr>
      <w:r>
        <w:t>Use only the supplied links and citations. Do not add, replace, or independently search for additional sources during annotation.</w:t>
      </w:r>
    </w:p>
    <w:p w14:paraId="1A872A02" w14:textId="757140D3" w:rsidR="00655F8B" w:rsidRDefault="00000000">
      <w:pPr>
        <w:pStyle w:val="ListBullet"/>
      </w:pPr>
      <w:r>
        <w:t>When multiple sources are supplied, review all of them as needed</w:t>
      </w:r>
      <w:r w:rsidR="00A20076">
        <w:t>.</w:t>
      </w:r>
    </w:p>
    <w:p w14:paraId="4E634CEB" w14:textId="77777777" w:rsidR="00655F8B" w:rsidRDefault="00000000">
      <w:pPr>
        <w:pStyle w:val="ListBullet"/>
      </w:pPr>
      <w:r>
        <w:t>If a supplied source is inaccessible or appears to describe a different incident, record the issue in Notes / Flag (optional) rather than substituting another source.</w:t>
      </w:r>
    </w:p>
    <w:p w14:paraId="528AA411" w14:textId="77777777" w:rsidR="00655F8B" w:rsidRDefault="00000000">
      <w:r>
        <w:t>This field is excluded from inter-rater agreement because it is prefilled and identical for both annotators.</w:t>
      </w:r>
    </w:p>
    <w:p w14:paraId="2BC51211" w14:textId="77777777" w:rsidR="00396680" w:rsidRDefault="00000000">
      <w:pPr>
        <w:pStyle w:val="Heading2"/>
      </w:pPr>
      <w:r>
        <w:t>3.3 Date</w:t>
      </w:r>
    </w:p>
    <w:p w14:paraId="4252F39D" w14:textId="77777777" w:rsidR="00396680" w:rsidRDefault="00000000">
      <w:r>
        <w:rPr>
          <w:b/>
        </w:rPr>
        <w:t xml:space="preserve">Purpose. </w:t>
      </w:r>
      <w:r>
        <w:t>Record when the incident occurred or when the documented failure period began.</w:t>
      </w:r>
    </w:p>
    <w:p w14:paraId="035894EC" w14:textId="77777777" w:rsidR="00396680" w:rsidRDefault="00000000">
      <w:r>
        <w:rPr>
          <w:b/>
        </w:rPr>
        <w:t xml:space="preserve">Field type. </w:t>
      </w:r>
      <w:r>
        <w:t>Precision-aware date extraction.</w:t>
      </w:r>
    </w:p>
    <w:p w14:paraId="7855CEC3" w14:textId="77777777" w:rsidR="00396680" w:rsidRDefault="00000000">
      <w:r>
        <w:rPr>
          <w:b/>
        </w:rPr>
        <w:t xml:space="preserve">Permitted values. </w:t>
      </w:r>
      <w:r>
        <w:t>YYYY-MM-DD; YYYY-MM when day is unknown; YYYY when only year is known; IE.</w:t>
      </w:r>
    </w:p>
    <w:p w14:paraId="0EEA156A" w14:textId="77777777" w:rsidR="00396680" w:rsidRDefault="00000000">
      <w:pPr>
        <w:keepNext/>
      </w:pPr>
      <w:r>
        <w:rPr>
          <w:b/>
        </w:rPr>
        <w:t xml:space="preserve">Decision rules. </w:t>
      </w:r>
    </w:p>
    <w:p w14:paraId="45443FAD" w14:textId="77777777" w:rsidR="00396680" w:rsidRDefault="00000000">
      <w:pPr>
        <w:pStyle w:val="ListBullet"/>
        <w:spacing w:after="30"/>
        <w:ind w:hanging="173"/>
      </w:pPr>
      <w:r>
        <w:t>Prefer the incident date over publication, discovery, or lawsuit date.</w:t>
      </w:r>
    </w:p>
    <w:p w14:paraId="664BA437" w14:textId="77777777" w:rsidR="00396680" w:rsidRDefault="00000000">
      <w:pPr>
        <w:pStyle w:val="ListBullet"/>
        <w:spacing w:after="30"/>
        <w:ind w:hanging="173"/>
      </w:pPr>
      <w:r>
        <w:t>For a prolonged pattern, code the earliest clearly documented incident date and describe the wider period in Timing / Period or Notes/Flag (optional).</w:t>
      </w:r>
    </w:p>
    <w:p w14:paraId="7EE7C00C" w14:textId="77777777" w:rsidR="00396680" w:rsidRDefault="00000000">
      <w:pPr>
        <w:pStyle w:val="ListBullet"/>
        <w:spacing w:after="30"/>
        <w:ind w:hanging="173"/>
      </w:pPr>
      <w:r>
        <w:t>Do not invent a day or month. Preserve the highest precision supported by the source.</w:t>
      </w:r>
    </w:p>
    <w:p w14:paraId="1BBF860C" w14:textId="77777777" w:rsidR="00396680" w:rsidRDefault="00000000">
      <w:pPr>
        <w:pStyle w:val="ListBullet"/>
        <w:spacing w:after="30"/>
        <w:ind w:hanging="173"/>
      </w:pPr>
      <w:r>
        <w:t>If sources disagree, prefer the strongest primary source and flag the conflict.</w:t>
      </w:r>
    </w:p>
    <w:p w14:paraId="1D862D3D" w14:textId="77777777" w:rsidR="00396680" w:rsidRDefault="00000000">
      <w:pPr>
        <w:keepNext/>
      </w:pPr>
      <w:r>
        <w:rPr>
          <w:b/>
        </w:rPr>
        <w:t xml:space="preserve">Required format. </w:t>
      </w:r>
    </w:p>
    <w:p w14:paraId="3F823D73" w14:textId="77777777" w:rsidR="00396680" w:rsidRDefault="00000000">
      <w:pPr>
        <w:pStyle w:val="FieldFormat"/>
      </w:pPr>
      <w:r>
        <w:t>YYYY-MM-DD | YYYY-MM | YYYY | IE</w:t>
      </w:r>
    </w:p>
    <w:p w14:paraId="027C38C7" w14:textId="77777777" w:rsidR="00396680" w:rsidRDefault="00000000">
      <w:r>
        <w:rPr>
          <w:b/>
        </w:rPr>
        <w:t xml:space="preserve">Illustrative example. </w:t>
      </w:r>
      <w:r>
        <w:t>2024-03 (month known; day not documented)</w:t>
      </w:r>
    </w:p>
    <w:p w14:paraId="729ACF28" w14:textId="77777777" w:rsidR="00396680" w:rsidRDefault="00000000">
      <w:pPr>
        <w:keepNext/>
      </w:pPr>
      <w:r>
        <w:rPr>
          <w:b/>
        </w:rPr>
        <w:t xml:space="preserve">Common errors to avoid. </w:t>
      </w:r>
    </w:p>
    <w:p w14:paraId="380A1976" w14:textId="77777777" w:rsidR="00396680" w:rsidRDefault="00000000">
      <w:pPr>
        <w:pStyle w:val="ListBullet"/>
        <w:spacing w:after="30"/>
        <w:ind w:hanging="173"/>
      </w:pPr>
      <w:r>
        <w:t>Using the article publication date when the article describes an earlier event.</w:t>
      </w:r>
    </w:p>
    <w:p w14:paraId="767F8BDF" w14:textId="77777777" w:rsidR="00396680" w:rsidRDefault="00000000">
      <w:pPr>
        <w:pStyle w:val="Heading2"/>
      </w:pPr>
      <w:r>
        <w:lastRenderedPageBreak/>
        <w:t>3.4 Entity</w:t>
      </w:r>
    </w:p>
    <w:p w14:paraId="1625D935" w14:textId="77777777" w:rsidR="00396680" w:rsidRDefault="00000000">
      <w:r>
        <w:rPr>
          <w:b/>
        </w:rPr>
        <w:t xml:space="preserve">Purpose. </w:t>
      </w:r>
      <w:r>
        <w:t>Identify the organization operating, deploying, or making the consequential use of the AI system.</w:t>
      </w:r>
    </w:p>
    <w:p w14:paraId="450A8F02" w14:textId="77777777" w:rsidR="00396680" w:rsidRDefault="00000000">
      <w:r>
        <w:rPr>
          <w:b/>
        </w:rPr>
        <w:t xml:space="preserve">Field type. </w:t>
      </w:r>
      <w:r>
        <w:t>Normalized source extraction; one primary entity with an optional secondary entity.</w:t>
      </w:r>
    </w:p>
    <w:p w14:paraId="411D27E1" w14:textId="77777777" w:rsidR="00396680" w:rsidRDefault="00000000">
      <w:r>
        <w:rPr>
          <w:b/>
        </w:rPr>
        <w:t xml:space="preserve">Permitted values. </w:t>
      </w:r>
      <w:r>
        <w:t>Organization name as officially styled; IE if not identifiable.</w:t>
      </w:r>
    </w:p>
    <w:p w14:paraId="168FA8A6" w14:textId="77777777" w:rsidR="00396680" w:rsidRDefault="00000000">
      <w:pPr>
        <w:keepNext/>
      </w:pPr>
      <w:r>
        <w:rPr>
          <w:b/>
        </w:rPr>
        <w:t xml:space="preserve">Decision rules. </w:t>
      </w:r>
    </w:p>
    <w:p w14:paraId="2045ADD7" w14:textId="77777777" w:rsidR="00396680" w:rsidRDefault="00000000">
      <w:pPr>
        <w:pStyle w:val="ListBullet"/>
        <w:spacing w:after="30"/>
        <w:ind w:hanging="173"/>
      </w:pPr>
      <w:r>
        <w:t>Code the deploying or operating entity, not automatically the AI vendor or the news publisher.</w:t>
      </w:r>
    </w:p>
    <w:p w14:paraId="2C2ADA29" w14:textId="77777777" w:rsidR="00396680" w:rsidRDefault="00000000">
      <w:pPr>
        <w:pStyle w:val="ListBullet"/>
        <w:spacing w:after="30"/>
        <w:ind w:hanging="173"/>
      </w:pPr>
      <w:r>
        <w:t>When responsibility is shared, list the primary deploying entity first and the system vendor second in parentheses.</w:t>
      </w:r>
    </w:p>
    <w:p w14:paraId="0300348F" w14:textId="77777777" w:rsidR="00396680" w:rsidRDefault="00000000">
      <w:pPr>
        <w:pStyle w:val="ListBullet"/>
        <w:spacing w:after="30"/>
        <w:ind w:hanging="173"/>
      </w:pPr>
      <w:r>
        <w:t>For a public-sector incident, use the responsible agency or department rather than the entire government when known.</w:t>
      </w:r>
    </w:p>
    <w:p w14:paraId="39ED0760" w14:textId="77777777" w:rsidR="00396680" w:rsidRDefault="00000000">
      <w:pPr>
        <w:pStyle w:val="ListBullet"/>
        <w:spacing w:after="30"/>
        <w:ind w:hanging="173"/>
      </w:pPr>
      <w:r>
        <w:t>Use one normalized spelling throughout the corpus.</w:t>
      </w:r>
    </w:p>
    <w:p w14:paraId="5540B4E9" w14:textId="77777777" w:rsidR="00396680" w:rsidRDefault="00000000">
      <w:pPr>
        <w:keepNext/>
      </w:pPr>
      <w:r>
        <w:rPr>
          <w:b/>
        </w:rPr>
        <w:t xml:space="preserve">Required format. </w:t>
      </w:r>
    </w:p>
    <w:p w14:paraId="2E69209E" w14:textId="77777777" w:rsidR="00396680" w:rsidRDefault="00000000">
      <w:pPr>
        <w:pStyle w:val="FieldFormat"/>
      </w:pPr>
      <w:r>
        <w:t>Primary Entity [; Secondary Entity (role)]</w:t>
      </w:r>
    </w:p>
    <w:p w14:paraId="12151C4D" w14:textId="77777777" w:rsidR="00396680" w:rsidRDefault="00000000">
      <w:r>
        <w:rPr>
          <w:b/>
        </w:rPr>
        <w:t xml:space="preserve">Illustrative example. </w:t>
      </w:r>
      <w:r>
        <w:t>Municipal Police Department; VisionVendor (facial-recognition provider)</w:t>
      </w:r>
    </w:p>
    <w:p w14:paraId="4EEB73B7" w14:textId="77777777" w:rsidR="00396680" w:rsidRDefault="00000000">
      <w:pPr>
        <w:keepNext/>
      </w:pPr>
      <w:r>
        <w:rPr>
          <w:b/>
        </w:rPr>
        <w:t xml:space="preserve">Common errors to avoid. </w:t>
      </w:r>
    </w:p>
    <w:p w14:paraId="39C300BB" w14:textId="77777777" w:rsidR="00396680" w:rsidRDefault="00000000">
      <w:pPr>
        <w:pStyle w:val="ListBullet"/>
        <w:spacing w:after="30"/>
        <w:ind w:hanging="173"/>
      </w:pPr>
      <w:r>
        <w:t>Coding the harmed person as the entity.</w:t>
      </w:r>
    </w:p>
    <w:p w14:paraId="08FFEA31" w14:textId="77777777" w:rsidR="00396680" w:rsidRDefault="00000000">
      <w:pPr>
        <w:pStyle w:val="ListBullet"/>
        <w:spacing w:after="30"/>
        <w:ind w:hanging="173"/>
      </w:pPr>
      <w:r>
        <w:t>Coding an incident repository as the entity.</w:t>
      </w:r>
    </w:p>
    <w:p w14:paraId="5CC80EA0" w14:textId="77777777" w:rsidR="00396680" w:rsidRDefault="00000000">
      <w:pPr>
        <w:pStyle w:val="Heading2"/>
      </w:pPr>
      <w:r>
        <w:t>3.5 System Type</w:t>
      </w:r>
    </w:p>
    <w:p w14:paraId="01E5EC24" w14:textId="77777777" w:rsidR="00396680" w:rsidRDefault="00000000">
      <w:r>
        <w:rPr>
          <w:b/>
        </w:rPr>
        <w:t xml:space="preserve">Purpose. </w:t>
      </w:r>
      <w:r>
        <w:t>Classify the AI system by its primary deployed function, not by vendor branding or model family.</w:t>
      </w:r>
    </w:p>
    <w:p w14:paraId="6CA0D6A6" w14:textId="77777777" w:rsidR="00396680" w:rsidRDefault="00000000">
      <w:r>
        <w:rPr>
          <w:b/>
        </w:rPr>
        <w:t xml:space="preserve">Field type. </w:t>
      </w:r>
      <w:r>
        <w:t>Single-select nominal controlled vocabulary.</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384"/>
        <w:gridCol w:w="7128"/>
      </w:tblGrid>
      <w:tr w:rsidR="00396680" w14:paraId="5438704B" w14:textId="77777777">
        <w:trPr>
          <w:cantSplit/>
          <w:tblHeader/>
          <w:jc w:val="center"/>
        </w:trPr>
        <w:tc>
          <w:tcPr>
            <w:tcW w:w="3384" w:type="dxa"/>
            <w:shd w:val="clear" w:color="auto" w:fill="17365D"/>
            <w:tcMar>
              <w:top w:w="70" w:type="dxa"/>
              <w:left w:w="80" w:type="dxa"/>
              <w:bottom w:w="70" w:type="dxa"/>
              <w:right w:w="80" w:type="dxa"/>
            </w:tcMar>
            <w:vAlign w:val="center"/>
          </w:tcPr>
          <w:p w14:paraId="715799A3" w14:textId="77777777" w:rsidR="00396680" w:rsidRDefault="00000000">
            <w:pPr>
              <w:spacing w:after="0" w:line="240" w:lineRule="auto"/>
            </w:pPr>
            <w:r>
              <w:rPr>
                <w:b/>
                <w:color w:val="FFFFFF"/>
                <w:sz w:val="16"/>
              </w:rPr>
              <w:t>Permitted value</w:t>
            </w:r>
          </w:p>
        </w:tc>
        <w:tc>
          <w:tcPr>
            <w:tcW w:w="7128" w:type="dxa"/>
            <w:shd w:val="clear" w:color="auto" w:fill="17365D"/>
            <w:tcMar>
              <w:top w:w="70" w:type="dxa"/>
              <w:left w:w="80" w:type="dxa"/>
              <w:bottom w:w="70" w:type="dxa"/>
              <w:right w:w="80" w:type="dxa"/>
            </w:tcMar>
            <w:vAlign w:val="center"/>
          </w:tcPr>
          <w:p w14:paraId="48ADF262" w14:textId="77777777" w:rsidR="00396680" w:rsidRDefault="00000000">
            <w:pPr>
              <w:spacing w:after="0" w:line="240" w:lineRule="auto"/>
            </w:pPr>
            <w:r>
              <w:rPr>
                <w:b/>
                <w:color w:val="FFFFFF"/>
                <w:sz w:val="16"/>
              </w:rPr>
              <w:t>Definition</w:t>
            </w:r>
          </w:p>
        </w:tc>
      </w:tr>
      <w:tr w:rsidR="00396680" w14:paraId="7D159C4A" w14:textId="77777777">
        <w:trPr>
          <w:cantSplit/>
          <w:jc w:val="center"/>
        </w:trPr>
        <w:tc>
          <w:tcPr>
            <w:tcW w:w="3384" w:type="dxa"/>
            <w:tcMar>
              <w:top w:w="70" w:type="dxa"/>
              <w:left w:w="80" w:type="dxa"/>
              <w:bottom w:w="70" w:type="dxa"/>
              <w:right w:w="80" w:type="dxa"/>
            </w:tcMar>
            <w:vAlign w:val="center"/>
          </w:tcPr>
          <w:p w14:paraId="1438CD28" w14:textId="77777777" w:rsidR="00396680" w:rsidRDefault="00000000">
            <w:pPr>
              <w:spacing w:after="0" w:line="240" w:lineRule="auto"/>
            </w:pPr>
            <w:r>
              <w:rPr>
                <w:sz w:val="16"/>
              </w:rPr>
              <w:t>Predictive/Scoring Model</w:t>
            </w:r>
          </w:p>
        </w:tc>
        <w:tc>
          <w:tcPr>
            <w:tcW w:w="7128" w:type="dxa"/>
            <w:tcMar>
              <w:top w:w="70" w:type="dxa"/>
              <w:left w:w="80" w:type="dxa"/>
              <w:bottom w:w="70" w:type="dxa"/>
              <w:right w:w="80" w:type="dxa"/>
            </w:tcMar>
            <w:vAlign w:val="center"/>
          </w:tcPr>
          <w:p w14:paraId="62233E30" w14:textId="77777777" w:rsidR="00396680" w:rsidRDefault="00000000">
            <w:pPr>
              <w:spacing w:after="0" w:line="240" w:lineRule="auto"/>
            </w:pPr>
            <w:r>
              <w:rPr>
                <w:sz w:val="16"/>
              </w:rPr>
              <w:t>Forecasts, risk scores, probabilities, grades, credit, eligibility, or resource need.</w:t>
            </w:r>
          </w:p>
        </w:tc>
      </w:tr>
      <w:tr w:rsidR="00396680" w14:paraId="177277AB" w14:textId="77777777">
        <w:trPr>
          <w:cantSplit/>
          <w:jc w:val="center"/>
        </w:trPr>
        <w:tc>
          <w:tcPr>
            <w:tcW w:w="3384" w:type="dxa"/>
            <w:shd w:val="clear" w:color="auto" w:fill="EEF4F8"/>
            <w:tcMar>
              <w:top w:w="70" w:type="dxa"/>
              <w:left w:w="80" w:type="dxa"/>
              <w:bottom w:w="70" w:type="dxa"/>
              <w:right w:w="80" w:type="dxa"/>
            </w:tcMar>
            <w:vAlign w:val="center"/>
          </w:tcPr>
          <w:p w14:paraId="4119AF74" w14:textId="77777777" w:rsidR="00396680" w:rsidRDefault="00000000">
            <w:pPr>
              <w:spacing w:after="0" w:line="240" w:lineRule="auto"/>
            </w:pPr>
            <w:r>
              <w:rPr>
                <w:sz w:val="16"/>
              </w:rPr>
              <w:t>Classification/Recognition System</w:t>
            </w:r>
          </w:p>
        </w:tc>
        <w:tc>
          <w:tcPr>
            <w:tcW w:w="7128" w:type="dxa"/>
            <w:shd w:val="clear" w:color="auto" w:fill="EEF4F8"/>
            <w:tcMar>
              <w:top w:w="70" w:type="dxa"/>
              <w:left w:w="80" w:type="dxa"/>
              <w:bottom w:w="70" w:type="dxa"/>
              <w:right w:w="80" w:type="dxa"/>
            </w:tcMar>
            <w:vAlign w:val="center"/>
          </w:tcPr>
          <w:p w14:paraId="116CD6A0" w14:textId="77777777" w:rsidR="00396680" w:rsidRDefault="00000000">
            <w:pPr>
              <w:spacing w:after="0" w:line="240" w:lineRule="auto"/>
            </w:pPr>
            <w:r>
              <w:rPr>
                <w:sz w:val="16"/>
              </w:rPr>
              <w:t>Assigns labels to images, speech, text, objects, or events.</w:t>
            </w:r>
          </w:p>
        </w:tc>
      </w:tr>
      <w:tr w:rsidR="00396680" w14:paraId="2A661641" w14:textId="77777777">
        <w:trPr>
          <w:cantSplit/>
          <w:jc w:val="center"/>
        </w:trPr>
        <w:tc>
          <w:tcPr>
            <w:tcW w:w="3384" w:type="dxa"/>
            <w:tcMar>
              <w:top w:w="70" w:type="dxa"/>
              <w:left w:w="80" w:type="dxa"/>
              <w:bottom w:w="70" w:type="dxa"/>
              <w:right w:w="80" w:type="dxa"/>
            </w:tcMar>
            <w:vAlign w:val="center"/>
          </w:tcPr>
          <w:p w14:paraId="1D658FCC" w14:textId="77777777" w:rsidR="00396680" w:rsidRDefault="00000000">
            <w:pPr>
              <w:spacing w:after="0" w:line="240" w:lineRule="auto"/>
            </w:pPr>
            <w:r>
              <w:rPr>
                <w:sz w:val="16"/>
              </w:rPr>
              <w:t>Generative/Conversational System</w:t>
            </w:r>
          </w:p>
        </w:tc>
        <w:tc>
          <w:tcPr>
            <w:tcW w:w="7128" w:type="dxa"/>
            <w:tcMar>
              <w:top w:w="70" w:type="dxa"/>
              <w:left w:w="80" w:type="dxa"/>
              <w:bottom w:w="70" w:type="dxa"/>
              <w:right w:w="80" w:type="dxa"/>
            </w:tcMar>
            <w:vAlign w:val="center"/>
          </w:tcPr>
          <w:p w14:paraId="5C4A532F" w14:textId="77777777" w:rsidR="00396680" w:rsidRDefault="00000000">
            <w:pPr>
              <w:spacing w:after="0" w:line="240" w:lineRule="auto"/>
            </w:pPr>
            <w:r>
              <w:rPr>
                <w:sz w:val="16"/>
              </w:rPr>
              <w:t>Generates text, images, audio, code, summaries, or dialogue.</w:t>
            </w:r>
          </w:p>
        </w:tc>
      </w:tr>
      <w:tr w:rsidR="00396680" w14:paraId="747B8326" w14:textId="77777777">
        <w:trPr>
          <w:cantSplit/>
          <w:jc w:val="center"/>
        </w:trPr>
        <w:tc>
          <w:tcPr>
            <w:tcW w:w="3384" w:type="dxa"/>
            <w:shd w:val="clear" w:color="auto" w:fill="EEF4F8"/>
            <w:tcMar>
              <w:top w:w="70" w:type="dxa"/>
              <w:left w:w="80" w:type="dxa"/>
              <w:bottom w:w="70" w:type="dxa"/>
              <w:right w:w="80" w:type="dxa"/>
            </w:tcMar>
            <w:vAlign w:val="center"/>
          </w:tcPr>
          <w:p w14:paraId="29708FD6" w14:textId="77777777" w:rsidR="00396680" w:rsidRDefault="00000000">
            <w:pPr>
              <w:spacing w:after="0" w:line="240" w:lineRule="auto"/>
            </w:pPr>
            <w:r>
              <w:rPr>
                <w:sz w:val="16"/>
              </w:rPr>
              <w:t>Recommendation/Ranking System</w:t>
            </w:r>
          </w:p>
        </w:tc>
        <w:tc>
          <w:tcPr>
            <w:tcW w:w="7128" w:type="dxa"/>
            <w:shd w:val="clear" w:color="auto" w:fill="EEF4F8"/>
            <w:tcMar>
              <w:top w:w="70" w:type="dxa"/>
              <w:left w:w="80" w:type="dxa"/>
              <w:bottom w:w="70" w:type="dxa"/>
              <w:right w:w="80" w:type="dxa"/>
            </w:tcMar>
            <w:vAlign w:val="center"/>
          </w:tcPr>
          <w:p w14:paraId="5E4ABE83" w14:textId="77777777" w:rsidR="00396680" w:rsidRDefault="00000000">
            <w:pPr>
              <w:spacing w:after="0" w:line="240" w:lineRule="auto"/>
            </w:pPr>
            <w:r>
              <w:rPr>
                <w:sz w:val="16"/>
              </w:rPr>
              <w:t>Ranks, recommends, curates, or amplifies items or people.</w:t>
            </w:r>
          </w:p>
        </w:tc>
      </w:tr>
      <w:tr w:rsidR="00396680" w14:paraId="3B3CC749" w14:textId="77777777">
        <w:trPr>
          <w:cantSplit/>
          <w:jc w:val="center"/>
        </w:trPr>
        <w:tc>
          <w:tcPr>
            <w:tcW w:w="3384" w:type="dxa"/>
            <w:tcMar>
              <w:top w:w="70" w:type="dxa"/>
              <w:left w:w="80" w:type="dxa"/>
              <w:bottom w:w="70" w:type="dxa"/>
              <w:right w:w="80" w:type="dxa"/>
            </w:tcMar>
            <w:vAlign w:val="center"/>
          </w:tcPr>
          <w:p w14:paraId="416347A9" w14:textId="77777777" w:rsidR="00396680" w:rsidRDefault="00000000">
            <w:pPr>
              <w:spacing w:after="0" w:line="240" w:lineRule="auto"/>
            </w:pPr>
            <w:r>
              <w:rPr>
                <w:sz w:val="16"/>
              </w:rPr>
              <w:t>Autonomous Control/Robotics System</w:t>
            </w:r>
          </w:p>
        </w:tc>
        <w:tc>
          <w:tcPr>
            <w:tcW w:w="7128" w:type="dxa"/>
            <w:tcMar>
              <w:top w:w="70" w:type="dxa"/>
              <w:left w:w="80" w:type="dxa"/>
              <w:bottom w:w="70" w:type="dxa"/>
              <w:right w:w="80" w:type="dxa"/>
            </w:tcMar>
            <w:vAlign w:val="center"/>
          </w:tcPr>
          <w:p w14:paraId="18C0E5CE" w14:textId="77777777" w:rsidR="00396680" w:rsidRDefault="00000000">
            <w:pPr>
              <w:spacing w:after="0" w:line="240" w:lineRule="auto"/>
            </w:pPr>
            <w:r>
              <w:rPr>
                <w:sz w:val="16"/>
              </w:rPr>
              <w:t>Directly controls a vehicle, robot, physical process, or actuator.</w:t>
            </w:r>
          </w:p>
        </w:tc>
      </w:tr>
      <w:tr w:rsidR="00396680" w14:paraId="60B026E8" w14:textId="77777777">
        <w:trPr>
          <w:cantSplit/>
          <w:jc w:val="center"/>
        </w:trPr>
        <w:tc>
          <w:tcPr>
            <w:tcW w:w="3384" w:type="dxa"/>
            <w:shd w:val="clear" w:color="auto" w:fill="EEF4F8"/>
            <w:tcMar>
              <w:top w:w="70" w:type="dxa"/>
              <w:left w:w="80" w:type="dxa"/>
              <w:bottom w:w="70" w:type="dxa"/>
              <w:right w:w="80" w:type="dxa"/>
            </w:tcMar>
            <w:vAlign w:val="center"/>
          </w:tcPr>
          <w:p w14:paraId="25B5FEE2" w14:textId="77777777" w:rsidR="00396680" w:rsidRDefault="00000000">
            <w:pPr>
              <w:spacing w:after="0" w:line="240" w:lineRule="auto"/>
            </w:pPr>
            <w:r>
              <w:rPr>
                <w:sz w:val="16"/>
              </w:rPr>
              <w:t>Decision-Support/Optimization System</w:t>
            </w:r>
          </w:p>
        </w:tc>
        <w:tc>
          <w:tcPr>
            <w:tcW w:w="7128" w:type="dxa"/>
            <w:shd w:val="clear" w:color="auto" w:fill="EEF4F8"/>
            <w:tcMar>
              <w:top w:w="70" w:type="dxa"/>
              <w:left w:w="80" w:type="dxa"/>
              <w:bottom w:w="70" w:type="dxa"/>
              <w:right w:w="80" w:type="dxa"/>
            </w:tcMar>
            <w:vAlign w:val="center"/>
          </w:tcPr>
          <w:p w14:paraId="51FFE2E4" w14:textId="77777777" w:rsidR="00396680" w:rsidRDefault="00000000">
            <w:pPr>
              <w:spacing w:after="0" w:line="240" w:lineRule="auto"/>
            </w:pPr>
            <w:r>
              <w:rPr>
                <w:sz w:val="16"/>
              </w:rPr>
              <w:t>Recommends or optimizes actions for human or software decision makers.</w:t>
            </w:r>
          </w:p>
        </w:tc>
      </w:tr>
      <w:tr w:rsidR="00396680" w14:paraId="074EE340" w14:textId="77777777">
        <w:trPr>
          <w:cantSplit/>
          <w:jc w:val="center"/>
        </w:trPr>
        <w:tc>
          <w:tcPr>
            <w:tcW w:w="3384" w:type="dxa"/>
            <w:tcMar>
              <w:top w:w="70" w:type="dxa"/>
              <w:left w:w="80" w:type="dxa"/>
              <w:bottom w:w="70" w:type="dxa"/>
              <w:right w:w="80" w:type="dxa"/>
            </w:tcMar>
            <w:vAlign w:val="center"/>
          </w:tcPr>
          <w:p w14:paraId="60D18991" w14:textId="77777777" w:rsidR="00396680" w:rsidRDefault="00000000">
            <w:pPr>
              <w:spacing w:after="0" w:line="240" w:lineRule="auto"/>
            </w:pPr>
            <w:r>
              <w:rPr>
                <w:sz w:val="16"/>
              </w:rPr>
              <w:t>Moderation/Filtering/Detection System</w:t>
            </w:r>
          </w:p>
        </w:tc>
        <w:tc>
          <w:tcPr>
            <w:tcW w:w="7128" w:type="dxa"/>
            <w:tcMar>
              <w:top w:w="70" w:type="dxa"/>
              <w:left w:w="80" w:type="dxa"/>
              <w:bottom w:w="70" w:type="dxa"/>
              <w:right w:w="80" w:type="dxa"/>
            </w:tcMar>
            <w:vAlign w:val="center"/>
          </w:tcPr>
          <w:p w14:paraId="6197601B" w14:textId="77777777" w:rsidR="00396680" w:rsidRDefault="00000000">
            <w:pPr>
              <w:spacing w:after="0" w:line="240" w:lineRule="auto"/>
            </w:pPr>
            <w:r>
              <w:rPr>
                <w:sz w:val="16"/>
              </w:rPr>
              <w:t>Detects prohibited, risky, fraudulent, abusive, or anomalous content/behavior.</w:t>
            </w:r>
          </w:p>
        </w:tc>
      </w:tr>
      <w:tr w:rsidR="00396680" w14:paraId="4BB287EF" w14:textId="77777777">
        <w:trPr>
          <w:cantSplit/>
          <w:jc w:val="center"/>
        </w:trPr>
        <w:tc>
          <w:tcPr>
            <w:tcW w:w="3384" w:type="dxa"/>
            <w:shd w:val="clear" w:color="auto" w:fill="EEF4F8"/>
            <w:tcMar>
              <w:top w:w="70" w:type="dxa"/>
              <w:left w:w="80" w:type="dxa"/>
              <w:bottom w:w="70" w:type="dxa"/>
              <w:right w:w="80" w:type="dxa"/>
            </w:tcMar>
            <w:vAlign w:val="center"/>
          </w:tcPr>
          <w:p w14:paraId="7870AFE4" w14:textId="77777777" w:rsidR="00396680" w:rsidRDefault="00000000">
            <w:pPr>
              <w:spacing w:after="0" w:line="240" w:lineRule="auto"/>
            </w:pPr>
            <w:r>
              <w:rPr>
                <w:sz w:val="16"/>
              </w:rPr>
              <w:t>Surveillance/Identification System</w:t>
            </w:r>
          </w:p>
        </w:tc>
        <w:tc>
          <w:tcPr>
            <w:tcW w:w="7128" w:type="dxa"/>
            <w:shd w:val="clear" w:color="auto" w:fill="EEF4F8"/>
            <w:tcMar>
              <w:top w:w="70" w:type="dxa"/>
              <w:left w:w="80" w:type="dxa"/>
              <w:bottom w:w="70" w:type="dxa"/>
              <w:right w:w="80" w:type="dxa"/>
            </w:tcMar>
            <w:vAlign w:val="center"/>
          </w:tcPr>
          <w:p w14:paraId="1618AD06" w14:textId="77777777" w:rsidR="00396680" w:rsidRDefault="00000000">
            <w:pPr>
              <w:spacing w:after="0" w:line="240" w:lineRule="auto"/>
            </w:pPr>
            <w:r>
              <w:rPr>
                <w:sz w:val="16"/>
              </w:rPr>
              <w:t>Identifies, tracks, verifies, or monitors persons or populations.</w:t>
            </w:r>
          </w:p>
        </w:tc>
      </w:tr>
      <w:tr w:rsidR="00396680" w14:paraId="435DB278" w14:textId="77777777">
        <w:trPr>
          <w:cantSplit/>
          <w:jc w:val="center"/>
        </w:trPr>
        <w:tc>
          <w:tcPr>
            <w:tcW w:w="3384" w:type="dxa"/>
            <w:tcMar>
              <w:top w:w="70" w:type="dxa"/>
              <w:left w:w="80" w:type="dxa"/>
              <w:bottom w:w="70" w:type="dxa"/>
              <w:right w:w="80" w:type="dxa"/>
            </w:tcMar>
            <w:vAlign w:val="center"/>
          </w:tcPr>
          <w:p w14:paraId="1B15C3FA" w14:textId="77777777" w:rsidR="00396680" w:rsidRDefault="00000000">
            <w:pPr>
              <w:spacing w:after="0" w:line="240" w:lineRule="auto"/>
            </w:pPr>
            <w:r>
              <w:rPr>
                <w:sz w:val="16"/>
              </w:rPr>
              <w:t>Security/Threat Analysis System</w:t>
            </w:r>
          </w:p>
        </w:tc>
        <w:tc>
          <w:tcPr>
            <w:tcW w:w="7128" w:type="dxa"/>
            <w:tcMar>
              <w:top w:w="70" w:type="dxa"/>
              <w:left w:w="80" w:type="dxa"/>
              <w:bottom w:w="70" w:type="dxa"/>
              <w:right w:w="80" w:type="dxa"/>
            </w:tcMar>
            <w:vAlign w:val="center"/>
          </w:tcPr>
          <w:p w14:paraId="2D0C13BB" w14:textId="77777777" w:rsidR="00396680" w:rsidRDefault="00000000">
            <w:pPr>
              <w:spacing w:after="0" w:line="240" w:lineRule="auto"/>
            </w:pPr>
            <w:r>
              <w:rPr>
                <w:sz w:val="16"/>
              </w:rPr>
              <w:t>Supports cyber defense/offense, authentication, or threat intelligence.</w:t>
            </w:r>
          </w:p>
        </w:tc>
      </w:tr>
      <w:tr w:rsidR="00396680" w14:paraId="09B5E6AC" w14:textId="77777777">
        <w:trPr>
          <w:cantSplit/>
          <w:jc w:val="center"/>
        </w:trPr>
        <w:tc>
          <w:tcPr>
            <w:tcW w:w="3384" w:type="dxa"/>
            <w:shd w:val="clear" w:color="auto" w:fill="EEF4F8"/>
            <w:tcMar>
              <w:top w:w="70" w:type="dxa"/>
              <w:left w:w="80" w:type="dxa"/>
              <w:bottom w:w="70" w:type="dxa"/>
              <w:right w:w="80" w:type="dxa"/>
            </w:tcMar>
            <w:vAlign w:val="center"/>
          </w:tcPr>
          <w:p w14:paraId="7C946EA5" w14:textId="77777777" w:rsidR="00396680" w:rsidRDefault="00000000">
            <w:pPr>
              <w:spacing w:after="0" w:line="240" w:lineRule="auto"/>
            </w:pPr>
            <w:r>
              <w:rPr>
                <w:sz w:val="16"/>
              </w:rPr>
              <w:t>Composite/Multi-System AI</w:t>
            </w:r>
          </w:p>
        </w:tc>
        <w:tc>
          <w:tcPr>
            <w:tcW w:w="7128" w:type="dxa"/>
            <w:shd w:val="clear" w:color="auto" w:fill="EEF4F8"/>
            <w:tcMar>
              <w:top w:w="70" w:type="dxa"/>
              <w:left w:w="80" w:type="dxa"/>
              <w:bottom w:w="70" w:type="dxa"/>
              <w:right w:w="80" w:type="dxa"/>
            </w:tcMar>
            <w:vAlign w:val="center"/>
          </w:tcPr>
          <w:p w14:paraId="6565B3F7" w14:textId="77777777" w:rsidR="00396680" w:rsidRDefault="00000000">
            <w:pPr>
              <w:spacing w:after="0" w:line="240" w:lineRule="auto"/>
            </w:pPr>
            <w:r>
              <w:rPr>
                <w:sz w:val="16"/>
              </w:rPr>
              <w:t>Two or more AI subsystems are inseparable in the documented failure.</w:t>
            </w:r>
          </w:p>
        </w:tc>
      </w:tr>
      <w:tr w:rsidR="00396680" w14:paraId="39FB8821" w14:textId="77777777">
        <w:trPr>
          <w:cantSplit/>
          <w:jc w:val="center"/>
        </w:trPr>
        <w:tc>
          <w:tcPr>
            <w:tcW w:w="3384" w:type="dxa"/>
            <w:tcMar>
              <w:top w:w="70" w:type="dxa"/>
              <w:left w:w="80" w:type="dxa"/>
              <w:bottom w:w="70" w:type="dxa"/>
              <w:right w:w="80" w:type="dxa"/>
            </w:tcMar>
            <w:vAlign w:val="center"/>
          </w:tcPr>
          <w:p w14:paraId="225F0318" w14:textId="77777777" w:rsidR="00396680" w:rsidRDefault="00000000">
            <w:pPr>
              <w:spacing w:after="0" w:line="240" w:lineRule="auto"/>
            </w:pPr>
            <w:r>
              <w:rPr>
                <w:sz w:val="16"/>
              </w:rPr>
              <w:t>Other</w:t>
            </w:r>
          </w:p>
        </w:tc>
        <w:tc>
          <w:tcPr>
            <w:tcW w:w="7128" w:type="dxa"/>
            <w:tcMar>
              <w:top w:w="70" w:type="dxa"/>
              <w:left w:w="80" w:type="dxa"/>
              <w:bottom w:w="70" w:type="dxa"/>
              <w:right w:w="80" w:type="dxa"/>
            </w:tcMar>
            <w:vAlign w:val="center"/>
          </w:tcPr>
          <w:p w14:paraId="32066272" w14:textId="77777777" w:rsidR="00655F8B" w:rsidRDefault="00000000">
            <w:r>
              <w:t>No listed type fits. Record Other and explain the proposed specification and rationale in Notes/Flag (optional).</w:t>
            </w:r>
          </w:p>
        </w:tc>
      </w:tr>
      <w:tr w:rsidR="00396680" w14:paraId="766BFED4" w14:textId="77777777">
        <w:trPr>
          <w:cantSplit/>
          <w:jc w:val="center"/>
        </w:trPr>
        <w:tc>
          <w:tcPr>
            <w:tcW w:w="3384" w:type="dxa"/>
            <w:shd w:val="clear" w:color="auto" w:fill="EEF4F8"/>
            <w:tcMar>
              <w:top w:w="70" w:type="dxa"/>
              <w:left w:w="80" w:type="dxa"/>
              <w:bottom w:w="70" w:type="dxa"/>
              <w:right w:w="80" w:type="dxa"/>
            </w:tcMar>
            <w:vAlign w:val="center"/>
          </w:tcPr>
          <w:p w14:paraId="01A2363B" w14:textId="77777777" w:rsidR="00396680" w:rsidRDefault="00000000">
            <w:pPr>
              <w:spacing w:after="0" w:line="240" w:lineRule="auto"/>
            </w:pPr>
            <w:r>
              <w:rPr>
                <w:sz w:val="16"/>
              </w:rPr>
              <w:t>IE</w:t>
            </w:r>
          </w:p>
        </w:tc>
        <w:tc>
          <w:tcPr>
            <w:tcW w:w="7128" w:type="dxa"/>
            <w:shd w:val="clear" w:color="auto" w:fill="EEF4F8"/>
            <w:tcMar>
              <w:top w:w="70" w:type="dxa"/>
              <w:left w:w="80" w:type="dxa"/>
              <w:bottom w:w="70" w:type="dxa"/>
              <w:right w:w="80" w:type="dxa"/>
            </w:tcMar>
            <w:vAlign w:val="center"/>
          </w:tcPr>
          <w:p w14:paraId="4707198D" w14:textId="77777777" w:rsidR="00396680" w:rsidRDefault="00000000">
            <w:pPr>
              <w:spacing w:after="0" w:line="240" w:lineRule="auto"/>
            </w:pPr>
            <w:r>
              <w:rPr>
                <w:sz w:val="16"/>
              </w:rPr>
              <w:t>The source does not reveal the system type.</w:t>
            </w:r>
          </w:p>
        </w:tc>
      </w:tr>
    </w:tbl>
    <w:p w14:paraId="281BF0B2" w14:textId="77777777" w:rsidR="00396680" w:rsidRDefault="00396680"/>
    <w:p w14:paraId="52EDA2DF" w14:textId="77777777" w:rsidR="00396680" w:rsidRDefault="00000000">
      <w:pPr>
        <w:keepNext/>
      </w:pPr>
      <w:r>
        <w:rPr>
          <w:b/>
        </w:rPr>
        <w:t xml:space="preserve">Decision rules. </w:t>
      </w:r>
    </w:p>
    <w:p w14:paraId="018E266C" w14:textId="77777777" w:rsidR="00396680" w:rsidRDefault="00000000">
      <w:pPr>
        <w:pStyle w:val="ListBullet"/>
        <w:spacing w:after="30"/>
        <w:ind w:hanging="173"/>
      </w:pPr>
      <w:r>
        <w:t>Choose the function that directly produced the consequential output. A large language model used only to rank candidates is coded Recommendation/Ranking, not Generative.</w:t>
      </w:r>
    </w:p>
    <w:p w14:paraId="4564B5CE" w14:textId="77777777" w:rsidR="00396680" w:rsidRDefault="00000000">
      <w:pPr>
        <w:pStyle w:val="ListBullet"/>
        <w:spacing w:after="30"/>
        <w:ind w:hanging="173"/>
      </w:pPr>
      <w:r>
        <w:t>If the system detects a prohibited condition and automatically takes action, code the primary consequential function; record the automated action in Manifestation Pattern.</w:t>
      </w:r>
    </w:p>
    <w:p w14:paraId="439F7EFF" w14:textId="77777777" w:rsidR="00396680" w:rsidRDefault="00000000">
      <w:pPr>
        <w:pStyle w:val="ListBullet"/>
        <w:spacing w:after="30"/>
        <w:ind w:hanging="173"/>
      </w:pPr>
      <w:r>
        <w:t>Use Composite/Multi-System AI only when no single subsystem dominates the incident.</w:t>
      </w:r>
    </w:p>
    <w:p w14:paraId="58D7D5CD" w14:textId="77777777" w:rsidR="00396680" w:rsidRDefault="00000000">
      <w:r>
        <w:rPr>
          <w:b/>
        </w:rPr>
        <w:t xml:space="preserve">Illustrative example. </w:t>
      </w:r>
      <w:r>
        <w:t xml:space="preserve">A model that assigns fraud probabilities to transactions is </w:t>
      </w:r>
      <w:r w:rsidR="00B03889">
        <w:t xml:space="preserve">a </w:t>
      </w:r>
      <w:r>
        <w:t xml:space="preserve">Predictive/Scoring Model; a model that labels a transaction as fraudulent is </w:t>
      </w:r>
      <w:r w:rsidR="00B03889">
        <w:t xml:space="preserve">a </w:t>
      </w:r>
      <w:r>
        <w:t>Classification/Recognition System.</w:t>
      </w:r>
    </w:p>
    <w:p w14:paraId="6B31F927" w14:textId="77777777" w:rsidR="00396680" w:rsidRDefault="00000000">
      <w:pPr>
        <w:pStyle w:val="Heading2"/>
      </w:pPr>
      <w:r>
        <w:t>3.6 Title</w:t>
      </w:r>
    </w:p>
    <w:p w14:paraId="77304BA5" w14:textId="77777777" w:rsidR="00396680" w:rsidRDefault="00000000">
      <w:r>
        <w:rPr>
          <w:b/>
        </w:rPr>
        <w:t xml:space="preserve">Purpose. </w:t>
      </w:r>
      <w:r>
        <w:t>Create a concise, neutral incident label that supports retrieval without prejudging causality or severity.</w:t>
      </w:r>
    </w:p>
    <w:p w14:paraId="12D2EA29" w14:textId="77777777" w:rsidR="00396680" w:rsidRDefault="00000000">
      <w:r>
        <w:rPr>
          <w:b/>
        </w:rPr>
        <w:t xml:space="preserve">Field type. </w:t>
      </w:r>
      <w:r>
        <w:t>Structured free text.</w:t>
      </w:r>
    </w:p>
    <w:p w14:paraId="406DEC0E" w14:textId="77777777" w:rsidR="00396680" w:rsidRDefault="00000000">
      <w:r>
        <w:rPr>
          <w:b/>
        </w:rPr>
        <w:lastRenderedPageBreak/>
        <w:t xml:space="preserve">Permitted values. </w:t>
      </w:r>
      <w:r>
        <w:t>8–18 words; sentence case; no severity adjective or taxonomy label.</w:t>
      </w:r>
    </w:p>
    <w:p w14:paraId="5405A1A9" w14:textId="77777777" w:rsidR="00396680" w:rsidRDefault="00000000">
      <w:pPr>
        <w:keepNext/>
      </w:pPr>
      <w:r>
        <w:rPr>
          <w:b/>
        </w:rPr>
        <w:t xml:space="preserve">Decision rules. </w:t>
      </w:r>
    </w:p>
    <w:p w14:paraId="7717C2A8" w14:textId="77777777" w:rsidR="00396680" w:rsidRDefault="00000000">
      <w:pPr>
        <w:pStyle w:val="ListBullet"/>
        <w:spacing w:after="30"/>
        <w:ind w:hanging="173"/>
      </w:pPr>
      <w:r>
        <w:t>Name the entity or system when it improves distinction.</w:t>
      </w:r>
    </w:p>
    <w:p w14:paraId="6593A74E" w14:textId="77777777" w:rsidR="00396680" w:rsidRDefault="00000000">
      <w:pPr>
        <w:pStyle w:val="ListBullet"/>
        <w:spacing w:after="30"/>
        <w:ind w:hanging="173"/>
      </w:pPr>
      <w:r>
        <w:t>Describe the observed event, not the inferred root cause.</w:t>
      </w:r>
    </w:p>
    <w:p w14:paraId="6C865A56" w14:textId="77777777" w:rsidR="00396680" w:rsidRDefault="00000000">
      <w:pPr>
        <w:pStyle w:val="ListBullet"/>
        <w:spacing w:after="30"/>
        <w:ind w:hanging="173"/>
      </w:pPr>
      <w:r>
        <w:t>Use “reported” or “alleged” when the evidence remains contested.</w:t>
      </w:r>
    </w:p>
    <w:p w14:paraId="794490DF" w14:textId="77777777" w:rsidR="00396680" w:rsidRDefault="00000000">
      <w:pPr>
        <w:pStyle w:val="ListBullet"/>
        <w:spacing w:after="30"/>
        <w:ind w:hanging="173"/>
      </w:pPr>
      <w:r>
        <w:t>Avoid sensational or source-specific headline language.</w:t>
      </w:r>
    </w:p>
    <w:p w14:paraId="5676B020" w14:textId="77777777" w:rsidR="00396680" w:rsidRDefault="00000000">
      <w:pPr>
        <w:keepNext/>
      </w:pPr>
      <w:r>
        <w:rPr>
          <w:b/>
        </w:rPr>
        <w:t xml:space="preserve">Required format. </w:t>
      </w:r>
    </w:p>
    <w:p w14:paraId="224F91DF" w14:textId="77777777" w:rsidR="00396680" w:rsidRDefault="00000000">
      <w:pPr>
        <w:pStyle w:val="FieldFormat"/>
      </w:pPr>
      <w:r>
        <w:t>[Entity/System] + [observed failure or consequence]</w:t>
      </w:r>
    </w:p>
    <w:p w14:paraId="619BCE1C" w14:textId="77777777" w:rsidR="00396680" w:rsidRDefault="00000000">
      <w:r>
        <w:rPr>
          <w:b/>
        </w:rPr>
        <w:t xml:space="preserve">Illustrative example. </w:t>
      </w:r>
      <w:r>
        <w:t>Automated screening system reportedly rejected qualified applicants</w:t>
      </w:r>
    </w:p>
    <w:p w14:paraId="313EE78F" w14:textId="77777777" w:rsidR="00396680" w:rsidRDefault="00000000">
      <w:pPr>
        <w:keepNext/>
      </w:pPr>
      <w:r>
        <w:rPr>
          <w:b/>
        </w:rPr>
        <w:t xml:space="preserve">Common errors to avoid. </w:t>
      </w:r>
    </w:p>
    <w:p w14:paraId="55461531" w14:textId="77777777" w:rsidR="00396680" w:rsidRDefault="00000000">
      <w:pPr>
        <w:pStyle w:val="ListBullet"/>
        <w:spacing w:after="30"/>
        <w:ind w:hanging="173"/>
      </w:pPr>
      <w:r>
        <w:t>Embedding “critical,” “biased,” or “distributional” in the title before coding.</w:t>
      </w:r>
    </w:p>
    <w:p w14:paraId="7CA7D423" w14:textId="77777777" w:rsidR="00396680" w:rsidRDefault="00000000">
      <w:pPr>
        <w:pStyle w:val="Heading2"/>
      </w:pPr>
      <w:r>
        <w:t>3.7 Industry</w:t>
      </w:r>
    </w:p>
    <w:p w14:paraId="4D822CAA" w14:textId="77777777" w:rsidR="00396680" w:rsidRDefault="00000000">
      <w:r>
        <w:rPr>
          <w:b/>
        </w:rPr>
        <w:t xml:space="preserve">Purpose. </w:t>
      </w:r>
      <w:r>
        <w:t>Assign the primary sector in which the AI system was deployed and the failure consequences materialized.</w:t>
      </w:r>
    </w:p>
    <w:p w14:paraId="15F8499B" w14:textId="77777777" w:rsidR="00396680" w:rsidRDefault="00000000">
      <w:r>
        <w:rPr>
          <w:b/>
        </w:rPr>
        <w:t xml:space="preserve">Field type. </w:t>
      </w:r>
      <w:r>
        <w:t>Single-select nominal controlled vocabulary.</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240"/>
        <w:gridCol w:w="6804"/>
      </w:tblGrid>
      <w:tr w:rsidR="00396680" w14:paraId="01784172" w14:textId="77777777" w:rsidTr="00B03889">
        <w:trPr>
          <w:cantSplit/>
          <w:tblHeader/>
          <w:jc w:val="center"/>
        </w:trPr>
        <w:tc>
          <w:tcPr>
            <w:tcW w:w="3240" w:type="dxa"/>
            <w:shd w:val="clear" w:color="auto" w:fill="17365D"/>
            <w:tcMar>
              <w:top w:w="70" w:type="dxa"/>
              <w:left w:w="80" w:type="dxa"/>
              <w:bottom w:w="70" w:type="dxa"/>
              <w:right w:w="80" w:type="dxa"/>
            </w:tcMar>
            <w:vAlign w:val="center"/>
          </w:tcPr>
          <w:p w14:paraId="712C7C99" w14:textId="77777777" w:rsidR="00396680" w:rsidRDefault="00000000">
            <w:pPr>
              <w:spacing w:after="0" w:line="240" w:lineRule="auto"/>
            </w:pPr>
            <w:r>
              <w:rPr>
                <w:b/>
                <w:color w:val="FFFFFF"/>
                <w:sz w:val="16"/>
              </w:rPr>
              <w:t>Permitted value</w:t>
            </w:r>
          </w:p>
        </w:tc>
        <w:tc>
          <w:tcPr>
            <w:tcW w:w="6804" w:type="dxa"/>
            <w:shd w:val="clear" w:color="auto" w:fill="17365D"/>
            <w:tcMar>
              <w:top w:w="70" w:type="dxa"/>
              <w:left w:w="80" w:type="dxa"/>
              <w:bottom w:w="70" w:type="dxa"/>
              <w:right w:w="80" w:type="dxa"/>
            </w:tcMar>
            <w:vAlign w:val="center"/>
          </w:tcPr>
          <w:p w14:paraId="52B4E9C0" w14:textId="77777777" w:rsidR="00396680" w:rsidRDefault="00000000">
            <w:pPr>
              <w:spacing w:after="0" w:line="240" w:lineRule="auto"/>
            </w:pPr>
            <w:r>
              <w:rPr>
                <w:b/>
                <w:color w:val="FFFFFF"/>
                <w:sz w:val="16"/>
              </w:rPr>
              <w:t>Scope</w:t>
            </w:r>
          </w:p>
        </w:tc>
      </w:tr>
      <w:tr w:rsidR="00396680" w14:paraId="650C6DA5" w14:textId="77777777" w:rsidTr="00B03889">
        <w:trPr>
          <w:cantSplit/>
          <w:jc w:val="center"/>
        </w:trPr>
        <w:tc>
          <w:tcPr>
            <w:tcW w:w="3240" w:type="dxa"/>
            <w:tcMar>
              <w:top w:w="70" w:type="dxa"/>
              <w:left w:w="80" w:type="dxa"/>
              <w:bottom w:w="70" w:type="dxa"/>
              <w:right w:w="80" w:type="dxa"/>
            </w:tcMar>
            <w:vAlign w:val="center"/>
          </w:tcPr>
          <w:p w14:paraId="7D736BF5" w14:textId="77777777" w:rsidR="00396680" w:rsidRDefault="00000000">
            <w:pPr>
              <w:spacing w:after="0" w:line="240" w:lineRule="auto"/>
            </w:pPr>
            <w:r>
              <w:rPr>
                <w:sz w:val="16"/>
              </w:rPr>
              <w:t>Technology &amp; AI Services</w:t>
            </w:r>
          </w:p>
        </w:tc>
        <w:tc>
          <w:tcPr>
            <w:tcW w:w="6804" w:type="dxa"/>
            <w:tcMar>
              <w:top w:w="70" w:type="dxa"/>
              <w:left w:w="80" w:type="dxa"/>
              <w:bottom w:w="70" w:type="dxa"/>
              <w:right w:w="80" w:type="dxa"/>
            </w:tcMar>
            <w:vAlign w:val="center"/>
          </w:tcPr>
          <w:p w14:paraId="50018306" w14:textId="77777777" w:rsidR="00396680" w:rsidRDefault="00000000">
            <w:pPr>
              <w:spacing w:after="0" w:line="240" w:lineRule="auto"/>
            </w:pPr>
            <w:r>
              <w:rPr>
                <w:sz w:val="16"/>
              </w:rPr>
              <w:t>Cloud, AI vendors, general software, search, productivity, developer tools.</w:t>
            </w:r>
          </w:p>
        </w:tc>
      </w:tr>
      <w:tr w:rsidR="00396680" w14:paraId="4C8C73EF" w14:textId="77777777" w:rsidTr="00B03889">
        <w:trPr>
          <w:cantSplit/>
          <w:jc w:val="center"/>
        </w:trPr>
        <w:tc>
          <w:tcPr>
            <w:tcW w:w="3240" w:type="dxa"/>
            <w:shd w:val="clear" w:color="auto" w:fill="EEF4F8"/>
            <w:tcMar>
              <w:top w:w="70" w:type="dxa"/>
              <w:left w:w="80" w:type="dxa"/>
              <w:bottom w:w="70" w:type="dxa"/>
              <w:right w:w="80" w:type="dxa"/>
            </w:tcMar>
            <w:vAlign w:val="center"/>
          </w:tcPr>
          <w:p w14:paraId="28D7456F" w14:textId="77777777" w:rsidR="00396680" w:rsidRDefault="00000000">
            <w:pPr>
              <w:spacing w:after="0" w:line="240" w:lineRule="auto"/>
            </w:pPr>
            <w:r>
              <w:rPr>
                <w:sz w:val="16"/>
              </w:rPr>
              <w:t>Social Media &amp; Platforms</w:t>
            </w:r>
          </w:p>
        </w:tc>
        <w:tc>
          <w:tcPr>
            <w:tcW w:w="6804" w:type="dxa"/>
            <w:shd w:val="clear" w:color="auto" w:fill="EEF4F8"/>
            <w:tcMar>
              <w:top w:w="70" w:type="dxa"/>
              <w:left w:w="80" w:type="dxa"/>
              <w:bottom w:w="70" w:type="dxa"/>
              <w:right w:w="80" w:type="dxa"/>
            </w:tcMar>
            <w:vAlign w:val="center"/>
          </w:tcPr>
          <w:p w14:paraId="658F7BC7" w14:textId="77777777" w:rsidR="00396680" w:rsidRDefault="00000000">
            <w:pPr>
              <w:spacing w:after="0" w:line="240" w:lineRule="auto"/>
            </w:pPr>
            <w:r>
              <w:rPr>
                <w:sz w:val="16"/>
              </w:rPr>
              <w:t>Social networks, content platforms, messaging, online communities.</w:t>
            </w:r>
          </w:p>
        </w:tc>
      </w:tr>
      <w:tr w:rsidR="00396680" w14:paraId="74CF4661" w14:textId="77777777" w:rsidTr="00B03889">
        <w:trPr>
          <w:cantSplit/>
          <w:jc w:val="center"/>
        </w:trPr>
        <w:tc>
          <w:tcPr>
            <w:tcW w:w="3240" w:type="dxa"/>
            <w:tcMar>
              <w:top w:w="70" w:type="dxa"/>
              <w:left w:w="80" w:type="dxa"/>
              <w:bottom w:w="70" w:type="dxa"/>
              <w:right w:w="80" w:type="dxa"/>
            </w:tcMar>
            <w:vAlign w:val="center"/>
          </w:tcPr>
          <w:p w14:paraId="43486E37" w14:textId="77777777" w:rsidR="00396680" w:rsidRDefault="00000000">
            <w:pPr>
              <w:spacing w:after="0" w:line="240" w:lineRule="auto"/>
            </w:pPr>
            <w:r>
              <w:rPr>
                <w:sz w:val="16"/>
              </w:rPr>
              <w:t>Government &amp; Public Services</w:t>
            </w:r>
          </w:p>
        </w:tc>
        <w:tc>
          <w:tcPr>
            <w:tcW w:w="6804" w:type="dxa"/>
            <w:tcMar>
              <w:top w:w="70" w:type="dxa"/>
              <w:left w:w="80" w:type="dxa"/>
              <w:bottom w:w="70" w:type="dxa"/>
              <w:right w:w="80" w:type="dxa"/>
            </w:tcMar>
            <w:vAlign w:val="center"/>
          </w:tcPr>
          <w:p w14:paraId="4CB91E61" w14:textId="77777777" w:rsidR="00396680" w:rsidRDefault="00000000">
            <w:pPr>
              <w:spacing w:after="0" w:line="240" w:lineRule="auto"/>
            </w:pPr>
            <w:r>
              <w:rPr>
                <w:sz w:val="16"/>
              </w:rPr>
              <w:t>Public administration, benefits, immigration, taxation, procurement, public-sector services.</w:t>
            </w:r>
          </w:p>
        </w:tc>
      </w:tr>
      <w:tr w:rsidR="00396680" w14:paraId="4417C16F" w14:textId="77777777" w:rsidTr="00B03889">
        <w:trPr>
          <w:cantSplit/>
          <w:jc w:val="center"/>
        </w:trPr>
        <w:tc>
          <w:tcPr>
            <w:tcW w:w="3240" w:type="dxa"/>
            <w:shd w:val="clear" w:color="auto" w:fill="EEF4F8"/>
            <w:tcMar>
              <w:top w:w="70" w:type="dxa"/>
              <w:left w:w="80" w:type="dxa"/>
              <w:bottom w:w="70" w:type="dxa"/>
              <w:right w:w="80" w:type="dxa"/>
            </w:tcMar>
            <w:vAlign w:val="center"/>
          </w:tcPr>
          <w:p w14:paraId="4ECBDA98" w14:textId="77777777" w:rsidR="00396680" w:rsidRDefault="00000000">
            <w:pPr>
              <w:spacing w:after="0" w:line="240" w:lineRule="auto"/>
            </w:pPr>
            <w:r>
              <w:rPr>
                <w:sz w:val="16"/>
              </w:rPr>
              <w:t>Healthcare &amp; Medicine</w:t>
            </w:r>
          </w:p>
        </w:tc>
        <w:tc>
          <w:tcPr>
            <w:tcW w:w="6804" w:type="dxa"/>
            <w:shd w:val="clear" w:color="auto" w:fill="EEF4F8"/>
            <w:tcMar>
              <w:top w:w="70" w:type="dxa"/>
              <w:left w:w="80" w:type="dxa"/>
              <w:bottom w:w="70" w:type="dxa"/>
              <w:right w:w="80" w:type="dxa"/>
            </w:tcMar>
            <w:vAlign w:val="center"/>
          </w:tcPr>
          <w:p w14:paraId="7D8DCDA9" w14:textId="77777777" w:rsidR="00396680" w:rsidRDefault="00000000">
            <w:pPr>
              <w:spacing w:after="0" w:line="240" w:lineRule="auto"/>
            </w:pPr>
            <w:r>
              <w:rPr>
                <w:sz w:val="16"/>
              </w:rPr>
              <w:t>Clinical care, health insurance, medical devices, public health.</w:t>
            </w:r>
          </w:p>
        </w:tc>
      </w:tr>
      <w:tr w:rsidR="00396680" w14:paraId="01B8E829" w14:textId="77777777" w:rsidTr="00B03889">
        <w:trPr>
          <w:cantSplit/>
          <w:jc w:val="center"/>
        </w:trPr>
        <w:tc>
          <w:tcPr>
            <w:tcW w:w="3240" w:type="dxa"/>
            <w:tcMar>
              <w:top w:w="70" w:type="dxa"/>
              <w:left w:w="80" w:type="dxa"/>
              <w:bottom w:w="70" w:type="dxa"/>
              <w:right w:w="80" w:type="dxa"/>
            </w:tcMar>
            <w:vAlign w:val="center"/>
          </w:tcPr>
          <w:p w14:paraId="5E648EAC" w14:textId="77777777" w:rsidR="00396680" w:rsidRDefault="00000000">
            <w:pPr>
              <w:spacing w:after="0" w:line="240" w:lineRule="auto"/>
            </w:pPr>
            <w:r>
              <w:rPr>
                <w:sz w:val="16"/>
              </w:rPr>
              <w:t>Transportation &amp; Automotive</w:t>
            </w:r>
          </w:p>
        </w:tc>
        <w:tc>
          <w:tcPr>
            <w:tcW w:w="6804" w:type="dxa"/>
            <w:tcMar>
              <w:top w:w="70" w:type="dxa"/>
              <w:left w:w="80" w:type="dxa"/>
              <w:bottom w:w="70" w:type="dxa"/>
              <w:right w:w="80" w:type="dxa"/>
            </w:tcMar>
            <w:vAlign w:val="center"/>
          </w:tcPr>
          <w:p w14:paraId="52C24409" w14:textId="77777777" w:rsidR="00396680" w:rsidRDefault="00000000">
            <w:pPr>
              <w:spacing w:after="0" w:line="240" w:lineRule="auto"/>
            </w:pPr>
            <w:r>
              <w:rPr>
                <w:sz w:val="16"/>
              </w:rPr>
              <w:t>Road, rail, aviation, logistics, autonomous mobility.</w:t>
            </w:r>
          </w:p>
        </w:tc>
      </w:tr>
      <w:tr w:rsidR="00396680" w14:paraId="4D9818FD" w14:textId="77777777" w:rsidTr="00B03889">
        <w:trPr>
          <w:cantSplit/>
          <w:jc w:val="center"/>
        </w:trPr>
        <w:tc>
          <w:tcPr>
            <w:tcW w:w="3240" w:type="dxa"/>
            <w:shd w:val="clear" w:color="auto" w:fill="EEF4F8"/>
            <w:tcMar>
              <w:top w:w="70" w:type="dxa"/>
              <w:left w:w="80" w:type="dxa"/>
              <w:bottom w:w="70" w:type="dxa"/>
              <w:right w:w="80" w:type="dxa"/>
            </w:tcMar>
            <w:vAlign w:val="center"/>
          </w:tcPr>
          <w:p w14:paraId="2DAF2D09" w14:textId="77777777" w:rsidR="00396680" w:rsidRDefault="00000000">
            <w:pPr>
              <w:spacing w:after="0" w:line="240" w:lineRule="auto"/>
            </w:pPr>
            <w:r>
              <w:rPr>
                <w:sz w:val="16"/>
              </w:rPr>
              <w:t>Finance, Retail &amp; Commerce</w:t>
            </w:r>
          </w:p>
        </w:tc>
        <w:tc>
          <w:tcPr>
            <w:tcW w:w="6804" w:type="dxa"/>
            <w:shd w:val="clear" w:color="auto" w:fill="EEF4F8"/>
            <w:tcMar>
              <w:top w:w="70" w:type="dxa"/>
              <w:left w:w="80" w:type="dxa"/>
              <w:bottom w:w="70" w:type="dxa"/>
              <w:right w:w="80" w:type="dxa"/>
            </w:tcMar>
            <w:vAlign w:val="center"/>
          </w:tcPr>
          <w:p w14:paraId="345F7855" w14:textId="77777777" w:rsidR="00396680" w:rsidRDefault="00000000">
            <w:pPr>
              <w:spacing w:after="0" w:line="240" w:lineRule="auto"/>
            </w:pPr>
            <w:r>
              <w:rPr>
                <w:sz w:val="16"/>
              </w:rPr>
              <w:t>Banking, credit, insurance outside health, e-commerce, retail, advertising commerce.</w:t>
            </w:r>
          </w:p>
        </w:tc>
      </w:tr>
      <w:tr w:rsidR="00396680" w14:paraId="23DB0A65" w14:textId="77777777" w:rsidTr="00B03889">
        <w:trPr>
          <w:cantSplit/>
          <w:jc w:val="center"/>
        </w:trPr>
        <w:tc>
          <w:tcPr>
            <w:tcW w:w="3240" w:type="dxa"/>
            <w:tcMar>
              <w:top w:w="70" w:type="dxa"/>
              <w:left w:w="80" w:type="dxa"/>
              <w:bottom w:w="70" w:type="dxa"/>
              <w:right w:w="80" w:type="dxa"/>
            </w:tcMar>
            <w:vAlign w:val="center"/>
          </w:tcPr>
          <w:p w14:paraId="5F038005" w14:textId="77777777" w:rsidR="00396680" w:rsidRDefault="00000000">
            <w:pPr>
              <w:spacing w:after="0" w:line="240" w:lineRule="auto"/>
            </w:pPr>
            <w:r>
              <w:rPr>
                <w:sz w:val="16"/>
              </w:rPr>
              <w:t>Security &amp; Law Enforcement</w:t>
            </w:r>
          </w:p>
        </w:tc>
        <w:tc>
          <w:tcPr>
            <w:tcW w:w="6804" w:type="dxa"/>
            <w:tcMar>
              <w:top w:w="70" w:type="dxa"/>
              <w:left w:w="80" w:type="dxa"/>
              <w:bottom w:w="70" w:type="dxa"/>
              <w:right w:w="80" w:type="dxa"/>
            </w:tcMar>
            <w:vAlign w:val="center"/>
          </w:tcPr>
          <w:p w14:paraId="24531F0D" w14:textId="77777777" w:rsidR="00396680" w:rsidRDefault="00000000">
            <w:pPr>
              <w:spacing w:after="0" w:line="240" w:lineRule="auto"/>
            </w:pPr>
            <w:r>
              <w:rPr>
                <w:sz w:val="16"/>
              </w:rPr>
              <w:t>Policing, surveillance, criminal justice, cybersecurity, national security.</w:t>
            </w:r>
          </w:p>
        </w:tc>
      </w:tr>
      <w:tr w:rsidR="00396680" w14:paraId="5DBB6B6C" w14:textId="77777777" w:rsidTr="00B03889">
        <w:trPr>
          <w:cantSplit/>
          <w:jc w:val="center"/>
        </w:trPr>
        <w:tc>
          <w:tcPr>
            <w:tcW w:w="3240" w:type="dxa"/>
            <w:shd w:val="clear" w:color="auto" w:fill="EEF4F8"/>
            <w:tcMar>
              <w:top w:w="70" w:type="dxa"/>
              <w:left w:w="80" w:type="dxa"/>
              <w:bottom w:w="70" w:type="dxa"/>
              <w:right w:w="80" w:type="dxa"/>
            </w:tcMar>
            <w:vAlign w:val="center"/>
          </w:tcPr>
          <w:p w14:paraId="252A81E9" w14:textId="77777777" w:rsidR="00396680" w:rsidRDefault="00000000">
            <w:pPr>
              <w:spacing w:after="0" w:line="240" w:lineRule="auto"/>
            </w:pPr>
            <w:r>
              <w:rPr>
                <w:sz w:val="16"/>
              </w:rPr>
              <w:t>Education &amp; Workforce</w:t>
            </w:r>
          </w:p>
        </w:tc>
        <w:tc>
          <w:tcPr>
            <w:tcW w:w="6804" w:type="dxa"/>
            <w:shd w:val="clear" w:color="auto" w:fill="EEF4F8"/>
            <w:tcMar>
              <w:top w:w="70" w:type="dxa"/>
              <w:left w:w="80" w:type="dxa"/>
              <w:bottom w:w="70" w:type="dxa"/>
              <w:right w:w="80" w:type="dxa"/>
            </w:tcMar>
            <w:vAlign w:val="center"/>
          </w:tcPr>
          <w:p w14:paraId="6AC68A7A" w14:textId="77777777" w:rsidR="00396680" w:rsidRDefault="00000000">
            <w:pPr>
              <w:spacing w:after="0" w:line="240" w:lineRule="auto"/>
            </w:pPr>
            <w:r>
              <w:rPr>
                <w:sz w:val="16"/>
              </w:rPr>
              <w:t>Schools, assessment, hiring, employment, workplace management.</w:t>
            </w:r>
          </w:p>
        </w:tc>
      </w:tr>
      <w:tr w:rsidR="00396680" w14:paraId="405B2CB1" w14:textId="77777777" w:rsidTr="00B03889">
        <w:trPr>
          <w:cantSplit/>
          <w:jc w:val="center"/>
        </w:trPr>
        <w:tc>
          <w:tcPr>
            <w:tcW w:w="3240" w:type="dxa"/>
            <w:tcMar>
              <w:top w:w="70" w:type="dxa"/>
              <w:left w:w="80" w:type="dxa"/>
              <w:bottom w:w="70" w:type="dxa"/>
              <w:right w:w="80" w:type="dxa"/>
            </w:tcMar>
            <w:vAlign w:val="center"/>
          </w:tcPr>
          <w:p w14:paraId="7A14E6DF" w14:textId="77777777" w:rsidR="00396680" w:rsidRDefault="00000000">
            <w:pPr>
              <w:spacing w:after="0" w:line="240" w:lineRule="auto"/>
            </w:pPr>
            <w:r>
              <w:rPr>
                <w:sz w:val="16"/>
              </w:rPr>
              <w:t>Other</w:t>
            </w:r>
          </w:p>
        </w:tc>
        <w:tc>
          <w:tcPr>
            <w:tcW w:w="6804" w:type="dxa"/>
            <w:tcMar>
              <w:top w:w="70" w:type="dxa"/>
              <w:left w:w="80" w:type="dxa"/>
              <w:bottom w:w="70" w:type="dxa"/>
              <w:right w:w="80" w:type="dxa"/>
            </w:tcMar>
            <w:vAlign w:val="center"/>
          </w:tcPr>
          <w:p w14:paraId="0EE9F4A6" w14:textId="77777777" w:rsidR="00655F8B" w:rsidRDefault="00000000">
            <w:r>
              <w:t>A deployment sector outside the eight-sector corpus structure. Explain the proposed specification in Notes/Flag (optional).</w:t>
            </w:r>
          </w:p>
        </w:tc>
      </w:tr>
      <w:tr w:rsidR="00396680" w14:paraId="4D43347F" w14:textId="77777777" w:rsidTr="00B03889">
        <w:trPr>
          <w:cantSplit/>
          <w:jc w:val="center"/>
        </w:trPr>
        <w:tc>
          <w:tcPr>
            <w:tcW w:w="3240" w:type="dxa"/>
            <w:shd w:val="clear" w:color="auto" w:fill="EEF4F8"/>
            <w:tcMar>
              <w:top w:w="70" w:type="dxa"/>
              <w:left w:w="80" w:type="dxa"/>
              <w:bottom w:w="70" w:type="dxa"/>
              <w:right w:w="80" w:type="dxa"/>
            </w:tcMar>
            <w:vAlign w:val="center"/>
          </w:tcPr>
          <w:p w14:paraId="04CE5879" w14:textId="77777777" w:rsidR="00396680" w:rsidRDefault="00000000">
            <w:pPr>
              <w:spacing w:after="0" w:line="240" w:lineRule="auto"/>
            </w:pPr>
            <w:r>
              <w:rPr>
                <w:sz w:val="16"/>
              </w:rPr>
              <w:t>IE</w:t>
            </w:r>
          </w:p>
        </w:tc>
        <w:tc>
          <w:tcPr>
            <w:tcW w:w="6804" w:type="dxa"/>
            <w:shd w:val="clear" w:color="auto" w:fill="EEF4F8"/>
            <w:tcMar>
              <w:top w:w="70" w:type="dxa"/>
              <w:left w:w="80" w:type="dxa"/>
              <w:bottom w:w="70" w:type="dxa"/>
              <w:right w:w="80" w:type="dxa"/>
            </w:tcMar>
            <w:vAlign w:val="center"/>
          </w:tcPr>
          <w:p w14:paraId="7B24C915" w14:textId="77777777" w:rsidR="00396680" w:rsidRDefault="00000000">
            <w:pPr>
              <w:spacing w:after="0" w:line="240" w:lineRule="auto"/>
            </w:pPr>
            <w:r>
              <w:rPr>
                <w:sz w:val="16"/>
              </w:rPr>
              <w:t>The deploying sector cannot be established.</w:t>
            </w:r>
          </w:p>
        </w:tc>
      </w:tr>
    </w:tbl>
    <w:p w14:paraId="2641CE5F" w14:textId="77777777" w:rsidR="00396680" w:rsidRDefault="00396680"/>
    <w:p w14:paraId="4596CB02" w14:textId="77777777" w:rsidR="00396680" w:rsidRDefault="00000000">
      <w:pPr>
        <w:keepNext/>
      </w:pPr>
      <w:r>
        <w:rPr>
          <w:b/>
        </w:rPr>
        <w:t xml:space="preserve">Boundary rules. </w:t>
      </w:r>
    </w:p>
    <w:p w14:paraId="44F6E3EB" w14:textId="77777777" w:rsidR="00396680" w:rsidRDefault="00000000">
      <w:pPr>
        <w:pStyle w:val="ListBullet"/>
        <w:spacing w:after="30"/>
        <w:ind w:hanging="173"/>
      </w:pPr>
      <w:r>
        <w:t>Code Security &amp; Law Enforcement for policing, surveillance, criminal justice, or security operations even when the deploying body is governmental.</w:t>
      </w:r>
    </w:p>
    <w:p w14:paraId="4E928031" w14:textId="77777777" w:rsidR="00396680" w:rsidRDefault="00000000">
      <w:pPr>
        <w:pStyle w:val="ListBullet"/>
        <w:spacing w:after="30"/>
        <w:ind w:hanging="173"/>
      </w:pPr>
      <w:r>
        <w:t>Code Government &amp; Public Services for administrative services such as benefits, immigration, procurement, or taxation.</w:t>
      </w:r>
    </w:p>
    <w:p w14:paraId="654CBF20" w14:textId="77777777" w:rsidR="00396680" w:rsidRDefault="00000000">
      <w:pPr>
        <w:pStyle w:val="ListBullet"/>
        <w:spacing w:after="30"/>
        <w:ind w:hanging="173"/>
      </w:pPr>
      <w:r>
        <w:t>Code the deployment sector, not the AI vendor’s sector. A technology vendor’s model used in a hospital is Healthcare &amp; Medicine.</w:t>
      </w:r>
    </w:p>
    <w:p w14:paraId="4C4D1AF9" w14:textId="77777777" w:rsidR="00396680" w:rsidRDefault="00000000">
      <w:pPr>
        <w:pStyle w:val="ListBullet"/>
        <w:spacing w:after="30"/>
        <w:ind w:hanging="173"/>
      </w:pPr>
      <w:r>
        <w:t>When an incident spans sectors, choose the sector where the consequential decision or harm occurred and note the secondary sector.</w:t>
      </w:r>
    </w:p>
    <w:p w14:paraId="45108EF5" w14:textId="77777777" w:rsidR="00396680" w:rsidRDefault="00000000">
      <w:pPr>
        <w:pStyle w:val="Heading2"/>
      </w:pPr>
      <w:r>
        <w:t>3.8 Application Domain</w:t>
      </w:r>
    </w:p>
    <w:p w14:paraId="2749384E" w14:textId="77777777" w:rsidR="00396680" w:rsidRDefault="00000000">
      <w:r>
        <w:rPr>
          <w:b/>
        </w:rPr>
        <w:t xml:space="preserve">Purpose. </w:t>
      </w:r>
      <w:r>
        <w:t>Describe the specific real-world function for which the AI system was used.</w:t>
      </w:r>
    </w:p>
    <w:p w14:paraId="3F01C002" w14:textId="77777777" w:rsidR="00396680" w:rsidRDefault="00000000">
      <w:r>
        <w:rPr>
          <w:b/>
        </w:rPr>
        <w:t xml:space="preserve">Field type. </w:t>
      </w:r>
      <w:r>
        <w:t>Normalized structured text; one primary functional phrase.</w:t>
      </w:r>
    </w:p>
    <w:p w14:paraId="412FE4FE" w14:textId="77777777" w:rsidR="00396680" w:rsidRDefault="00000000">
      <w:r>
        <w:rPr>
          <w:b/>
        </w:rPr>
        <w:t xml:space="preserve">Permitted values. </w:t>
      </w:r>
      <w:r>
        <w:t>Concise verb–object or noun phrase; IE.</w:t>
      </w:r>
    </w:p>
    <w:p w14:paraId="6570BD10" w14:textId="77777777" w:rsidR="00396680" w:rsidRDefault="00000000">
      <w:pPr>
        <w:keepNext/>
      </w:pPr>
      <w:r>
        <w:rPr>
          <w:b/>
        </w:rPr>
        <w:t xml:space="preserve">Decision rules. </w:t>
      </w:r>
    </w:p>
    <w:p w14:paraId="3111F205" w14:textId="77777777" w:rsidR="00396680" w:rsidRDefault="00000000">
      <w:pPr>
        <w:pStyle w:val="ListBullet"/>
        <w:spacing w:after="30"/>
        <w:ind w:hanging="173"/>
      </w:pPr>
      <w:r>
        <w:t>Be more specific than Industry and more functional than System Type.</w:t>
      </w:r>
    </w:p>
    <w:p w14:paraId="187E702D" w14:textId="77777777" w:rsidR="00396680" w:rsidRDefault="00000000">
      <w:pPr>
        <w:pStyle w:val="ListBullet"/>
        <w:spacing w:after="30"/>
        <w:ind w:hanging="173"/>
      </w:pPr>
      <w:r>
        <w:t>Use a reusable phrase that could apply to comparable cases.</w:t>
      </w:r>
    </w:p>
    <w:p w14:paraId="45A23754" w14:textId="77777777" w:rsidR="00396680" w:rsidRDefault="00000000">
      <w:pPr>
        <w:pStyle w:val="ListBullet"/>
        <w:spacing w:after="30"/>
        <w:ind w:hanging="173"/>
      </w:pPr>
      <w:r>
        <w:t>Avoid impact, severity, and causal language.</w:t>
      </w:r>
    </w:p>
    <w:p w14:paraId="7B316834" w14:textId="77777777" w:rsidR="00396680" w:rsidRDefault="00000000">
      <w:pPr>
        <w:keepNext/>
      </w:pPr>
      <w:r>
        <w:rPr>
          <w:b/>
        </w:rPr>
        <w:t xml:space="preserve">Required format. </w:t>
      </w:r>
    </w:p>
    <w:p w14:paraId="3177992A" w14:textId="77777777" w:rsidR="00396680" w:rsidRDefault="00000000">
      <w:pPr>
        <w:pStyle w:val="FieldFormat"/>
      </w:pPr>
      <w:r>
        <w:t>[Function] + [object/context]</w:t>
      </w:r>
    </w:p>
    <w:p w14:paraId="543BA6EA" w14:textId="77777777" w:rsidR="00396680" w:rsidRDefault="00000000">
      <w:r>
        <w:rPr>
          <w:b/>
        </w:rPr>
        <w:lastRenderedPageBreak/>
        <w:t xml:space="preserve">Illustrative example. </w:t>
      </w:r>
      <w:r>
        <w:t>Pedestrian detection and collision avoidance</w:t>
      </w:r>
    </w:p>
    <w:p w14:paraId="0F7F43DD" w14:textId="77777777" w:rsidR="00396680" w:rsidRDefault="00000000">
      <w:pPr>
        <w:keepNext/>
      </w:pPr>
      <w:r>
        <w:rPr>
          <w:b/>
        </w:rPr>
        <w:t xml:space="preserve">Common errors to avoid. </w:t>
      </w:r>
    </w:p>
    <w:p w14:paraId="205B3B7F" w14:textId="77777777" w:rsidR="00396680" w:rsidRDefault="00000000">
      <w:pPr>
        <w:pStyle w:val="ListBullet"/>
        <w:spacing w:after="30"/>
        <w:ind w:hanging="173"/>
      </w:pPr>
      <w:r>
        <w:t>Repeating “transportation” or “healthcare” without naming the application.</w:t>
      </w:r>
    </w:p>
    <w:p w14:paraId="6706322E" w14:textId="77777777" w:rsidR="00396680" w:rsidRDefault="00000000">
      <w:pPr>
        <w:pStyle w:val="Heading1"/>
      </w:pPr>
      <w:r>
        <w:t>4. Failure Classification and Propagation Analysis Fields (9)</w:t>
      </w:r>
    </w:p>
    <w:p w14:paraId="73BFEDA4" w14:textId="77777777" w:rsidR="00396680" w:rsidRDefault="00000000">
      <w:pPr>
        <w:pStyle w:val="Heading2"/>
      </w:pPr>
      <w:r>
        <w:t>4.1 Failure Category</w:t>
      </w:r>
    </w:p>
    <w:p w14:paraId="250CB21A" w14:textId="77777777" w:rsidR="00396680" w:rsidRDefault="00000000">
      <w:r>
        <w:rPr>
          <w:b/>
        </w:rPr>
        <w:t xml:space="preserve">Purpose. </w:t>
      </w:r>
      <w:r>
        <w:t>Identify the primary causal origin. This field answers “what fundamentally caused the failure?” rather than “what did the failure look like?”</w:t>
      </w:r>
    </w:p>
    <w:p w14:paraId="73195D4B" w14:textId="77777777" w:rsidR="00396680" w:rsidRDefault="00000000">
      <w:r>
        <w:rPr>
          <w:b/>
        </w:rPr>
        <w:t xml:space="preserve">Field type. </w:t>
      </w:r>
      <w:r>
        <w:t>Single-select nominal controlled vocabulary.</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656"/>
        <w:gridCol w:w="5544"/>
        <w:gridCol w:w="3384"/>
      </w:tblGrid>
      <w:tr w:rsidR="00396680" w14:paraId="2F15DB0A" w14:textId="77777777">
        <w:trPr>
          <w:cantSplit/>
          <w:tblHeader/>
          <w:jc w:val="center"/>
        </w:trPr>
        <w:tc>
          <w:tcPr>
            <w:tcW w:w="1656" w:type="dxa"/>
            <w:shd w:val="clear" w:color="auto" w:fill="17365D"/>
            <w:tcMar>
              <w:top w:w="70" w:type="dxa"/>
              <w:left w:w="80" w:type="dxa"/>
              <w:bottom w:w="70" w:type="dxa"/>
              <w:right w:w="80" w:type="dxa"/>
            </w:tcMar>
            <w:vAlign w:val="center"/>
          </w:tcPr>
          <w:p w14:paraId="2F1CFBE3" w14:textId="77777777" w:rsidR="00396680" w:rsidRDefault="00000000">
            <w:pPr>
              <w:spacing w:after="0" w:line="240" w:lineRule="auto"/>
            </w:pPr>
            <w:r>
              <w:rPr>
                <w:b/>
                <w:color w:val="FFFFFF"/>
                <w:sz w:val="15"/>
              </w:rPr>
              <w:t>Category</w:t>
            </w:r>
          </w:p>
        </w:tc>
        <w:tc>
          <w:tcPr>
            <w:tcW w:w="5544" w:type="dxa"/>
            <w:shd w:val="clear" w:color="auto" w:fill="17365D"/>
            <w:tcMar>
              <w:top w:w="70" w:type="dxa"/>
              <w:left w:w="80" w:type="dxa"/>
              <w:bottom w:w="70" w:type="dxa"/>
              <w:right w:w="80" w:type="dxa"/>
            </w:tcMar>
            <w:vAlign w:val="center"/>
          </w:tcPr>
          <w:p w14:paraId="05F7EDD6" w14:textId="77777777" w:rsidR="00396680" w:rsidRDefault="00000000">
            <w:pPr>
              <w:spacing w:after="0" w:line="240" w:lineRule="auto"/>
            </w:pPr>
            <w:r>
              <w:rPr>
                <w:b/>
                <w:color w:val="FFFFFF"/>
                <w:sz w:val="15"/>
              </w:rPr>
              <w:t>Definition</w:t>
            </w:r>
          </w:p>
        </w:tc>
        <w:tc>
          <w:tcPr>
            <w:tcW w:w="3384" w:type="dxa"/>
            <w:shd w:val="clear" w:color="auto" w:fill="17365D"/>
            <w:tcMar>
              <w:top w:w="70" w:type="dxa"/>
              <w:left w:w="80" w:type="dxa"/>
              <w:bottom w:w="70" w:type="dxa"/>
              <w:right w:w="80" w:type="dxa"/>
            </w:tcMar>
            <w:vAlign w:val="center"/>
          </w:tcPr>
          <w:p w14:paraId="136BF154" w14:textId="77777777" w:rsidR="00396680" w:rsidRDefault="00000000">
            <w:pPr>
              <w:spacing w:after="0" w:line="240" w:lineRule="auto"/>
            </w:pPr>
            <w:r>
              <w:rPr>
                <w:b/>
                <w:color w:val="FFFFFF"/>
                <w:sz w:val="15"/>
              </w:rPr>
              <w:t>Fictionalized illustration</w:t>
            </w:r>
          </w:p>
        </w:tc>
      </w:tr>
      <w:tr w:rsidR="00396680" w14:paraId="6F5953DC" w14:textId="77777777">
        <w:trPr>
          <w:cantSplit/>
          <w:jc w:val="center"/>
        </w:trPr>
        <w:tc>
          <w:tcPr>
            <w:tcW w:w="1656" w:type="dxa"/>
            <w:tcMar>
              <w:top w:w="70" w:type="dxa"/>
              <w:left w:w="80" w:type="dxa"/>
              <w:bottom w:w="70" w:type="dxa"/>
              <w:right w:w="80" w:type="dxa"/>
            </w:tcMar>
            <w:vAlign w:val="center"/>
          </w:tcPr>
          <w:p w14:paraId="7480D8F5" w14:textId="77777777" w:rsidR="00396680" w:rsidRDefault="00000000">
            <w:pPr>
              <w:spacing w:after="0" w:line="240" w:lineRule="auto"/>
            </w:pPr>
            <w:r>
              <w:rPr>
                <w:sz w:val="15"/>
              </w:rPr>
              <w:t>Operational</w:t>
            </w:r>
          </w:p>
        </w:tc>
        <w:tc>
          <w:tcPr>
            <w:tcW w:w="5544" w:type="dxa"/>
            <w:tcMar>
              <w:top w:w="70" w:type="dxa"/>
              <w:left w:w="80" w:type="dxa"/>
              <w:bottom w:w="70" w:type="dxa"/>
              <w:right w:w="80" w:type="dxa"/>
            </w:tcMar>
            <w:vAlign w:val="center"/>
          </w:tcPr>
          <w:p w14:paraId="0E103667" w14:textId="77777777" w:rsidR="00396680" w:rsidRDefault="00000000">
            <w:pPr>
              <w:spacing w:after="0" w:line="240" w:lineRule="auto"/>
            </w:pPr>
            <w:r>
              <w:rPr>
                <w:sz w:val="15"/>
              </w:rPr>
              <w:t>The primary cause is intrinsic to design, implementation, capability, objective, validation, operational process, or infrastructure. No distribution mismatch or deliberate attacker is required to explain the failure.</w:t>
            </w:r>
          </w:p>
        </w:tc>
        <w:tc>
          <w:tcPr>
            <w:tcW w:w="3384" w:type="dxa"/>
            <w:tcMar>
              <w:top w:w="70" w:type="dxa"/>
              <w:left w:w="80" w:type="dxa"/>
              <w:bottom w:w="70" w:type="dxa"/>
              <w:right w:w="80" w:type="dxa"/>
            </w:tcMar>
            <w:vAlign w:val="center"/>
          </w:tcPr>
          <w:p w14:paraId="1F03C996" w14:textId="77777777" w:rsidR="00396680" w:rsidRDefault="00000000">
            <w:pPr>
              <w:spacing w:after="0" w:line="240" w:lineRule="auto"/>
            </w:pPr>
            <w:r>
              <w:rPr>
                <w:sz w:val="15"/>
              </w:rPr>
              <w:t>A vision system lacks a required object class; integration disables a safety action; an engagement objective rewards harmful amplification.</w:t>
            </w:r>
          </w:p>
        </w:tc>
      </w:tr>
      <w:tr w:rsidR="00396680" w14:paraId="52C0700C" w14:textId="77777777">
        <w:trPr>
          <w:cantSplit/>
          <w:jc w:val="center"/>
        </w:trPr>
        <w:tc>
          <w:tcPr>
            <w:tcW w:w="1656" w:type="dxa"/>
            <w:shd w:val="clear" w:color="auto" w:fill="EEF4F8"/>
            <w:tcMar>
              <w:top w:w="70" w:type="dxa"/>
              <w:left w:w="80" w:type="dxa"/>
              <w:bottom w:w="70" w:type="dxa"/>
              <w:right w:w="80" w:type="dxa"/>
            </w:tcMar>
            <w:vAlign w:val="center"/>
          </w:tcPr>
          <w:p w14:paraId="50F30CFE" w14:textId="77777777" w:rsidR="00396680" w:rsidRDefault="00000000">
            <w:pPr>
              <w:spacing w:after="0" w:line="240" w:lineRule="auto"/>
            </w:pPr>
            <w:r>
              <w:rPr>
                <w:sz w:val="15"/>
              </w:rPr>
              <w:t>Distributional</w:t>
            </w:r>
          </w:p>
        </w:tc>
        <w:tc>
          <w:tcPr>
            <w:tcW w:w="5544" w:type="dxa"/>
            <w:shd w:val="clear" w:color="auto" w:fill="EEF4F8"/>
            <w:tcMar>
              <w:top w:w="70" w:type="dxa"/>
              <w:left w:w="80" w:type="dxa"/>
              <w:bottom w:w="70" w:type="dxa"/>
              <w:right w:w="80" w:type="dxa"/>
            </w:tcMar>
            <w:vAlign w:val="center"/>
          </w:tcPr>
          <w:p w14:paraId="17463FAC" w14:textId="77777777" w:rsidR="00396680" w:rsidRDefault="00000000">
            <w:pPr>
              <w:spacing w:after="0" w:line="240" w:lineRule="auto"/>
            </w:pPr>
            <w:r>
              <w:rPr>
                <w:sz w:val="15"/>
              </w:rPr>
              <w:t>The deployed input population, context, or knowledge demand differs from what the model reliably represents, causing bias, drift, hallucination, or degraded prediction.</w:t>
            </w:r>
          </w:p>
        </w:tc>
        <w:tc>
          <w:tcPr>
            <w:tcW w:w="3384" w:type="dxa"/>
            <w:shd w:val="clear" w:color="auto" w:fill="EEF4F8"/>
            <w:tcMar>
              <w:top w:w="70" w:type="dxa"/>
              <w:left w:w="80" w:type="dxa"/>
              <w:bottom w:w="70" w:type="dxa"/>
              <w:right w:w="80" w:type="dxa"/>
            </w:tcMar>
            <w:vAlign w:val="center"/>
          </w:tcPr>
          <w:p w14:paraId="7D056353" w14:textId="77777777" w:rsidR="00396680" w:rsidRDefault="00000000">
            <w:pPr>
              <w:spacing w:after="0" w:line="240" w:lineRule="auto"/>
            </w:pPr>
            <w:r>
              <w:rPr>
                <w:sz w:val="15"/>
              </w:rPr>
              <w:t>An underrepresented group receives systematically worse predictions; a model fabricates a plausible answer beyond supported knowledge.</w:t>
            </w:r>
          </w:p>
        </w:tc>
      </w:tr>
      <w:tr w:rsidR="00396680" w14:paraId="3E0C33FF" w14:textId="77777777">
        <w:trPr>
          <w:cantSplit/>
          <w:jc w:val="center"/>
        </w:trPr>
        <w:tc>
          <w:tcPr>
            <w:tcW w:w="1656" w:type="dxa"/>
            <w:tcMar>
              <w:top w:w="70" w:type="dxa"/>
              <w:left w:w="80" w:type="dxa"/>
              <w:bottom w:w="70" w:type="dxa"/>
              <w:right w:w="80" w:type="dxa"/>
            </w:tcMar>
            <w:vAlign w:val="center"/>
          </w:tcPr>
          <w:p w14:paraId="3B9750CE" w14:textId="77777777" w:rsidR="00396680" w:rsidRDefault="00000000">
            <w:pPr>
              <w:spacing w:after="0" w:line="240" w:lineRule="auto"/>
            </w:pPr>
            <w:r>
              <w:rPr>
                <w:sz w:val="15"/>
              </w:rPr>
              <w:t>Adversarial</w:t>
            </w:r>
          </w:p>
        </w:tc>
        <w:tc>
          <w:tcPr>
            <w:tcW w:w="5544" w:type="dxa"/>
            <w:tcMar>
              <w:top w:w="70" w:type="dxa"/>
              <w:left w:w="80" w:type="dxa"/>
              <w:bottom w:w="70" w:type="dxa"/>
              <w:right w:w="80" w:type="dxa"/>
            </w:tcMar>
            <w:vAlign w:val="center"/>
          </w:tcPr>
          <w:p w14:paraId="3703BD83" w14:textId="77777777" w:rsidR="00396680" w:rsidRDefault="00000000">
            <w:pPr>
              <w:spacing w:after="0" w:line="240" w:lineRule="auto"/>
            </w:pPr>
            <w:r>
              <w:rPr>
                <w:sz w:val="15"/>
              </w:rPr>
              <w:t>A deliberate external actor manipulates, exploits, deceives, attacks, or weaponizes the AI system or its outputs.</w:t>
            </w:r>
          </w:p>
        </w:tc>
        <w:tc>
          <w:tcPr>
            <w:tcW w:w="3384" w:type="dxa"/>
            <w:tcMar>
              <w:top w:w="70" w:type="dxa"/>
              <w:left w:w="80" w:type="dxa"/>
              <w:bottom w:w="70" w:type="dxa"/>
              <w:right w:w="80" w:type="dxa"/>
            </w:tcMar>
            <w:vAlign w:val="center"/>
          </w:tcPr>
          <w:p w14:paraId="258A19CA" w14:textId="77777777" w:rsidR="00396680" w:rsidRDefault="00000000">
            <w:pPr>
              <w:spacing w:after="0" w:line="240" w:lineRule="auto"/>
            </w:pPr>
            <w:r>
              <w:rPr>
                <w:sz w:val="15"/>
              </w:rPr>
              <w:t>Prompt injection exfiltrates data; deepfake impersonation; coordinated malicious use.</w:t>
            </w:r>
          </w:p>
        </w:tc>
      </w:tr>
      <w:tr w:rsidR="00396680" w14:paraId="191119DF" w14:textId="77777777">
        <w:trPr>
          <w:cantSplit/>
          <w:jc w:val="center"/>
        </w:trPr>
        <w:tc>
          <w:tcPr>
            <w:tcW w:w="1656" w:type="dxa"/>
            <w:shd w:val="clear" w:color="auto" w:fill="EEF4F8"/>
            <w:tcMar>
              <w:top w:w="70" w:type="dxa"/>
              <w:left w:w="80" w:type="dxa"/>
              <w:bottom w:w="70" w:type="dxa"/>
              <w:right w:w="80" w:type="dxa"/>
            </w:tcMar>
            <w:vAlign w:val="center"/>
          </w:tcPr>
          <w:p w14:paraId="7533A0C4" w14:textId="77777777" w:rsidR="00396680" w:rsidRDefault="00000000">
            <w:pPr>
              <w:spacing w:after="0" w:line="240" w:lineRule="auto"/>
            </w:pPr>
            <w:r>
              <w:rPr>
                <w:sz w:val="15"/>
              </w:rPr>
              <w:t>Mixed/Hybrid</w:t>
            </w:r>
          </w:p>
        </w:tc>
        <w:tc>
          <w:tcPr>
            <w:tcW w:w="5544" w:type="dxa"/>
            <w:shd w:val="clear" w:color="auto" w:fill="EEF4F8"/>
            <w:tcMar>
              <w:top w:w="70" w:type="dxa"/>
              <w:left w:w="80" w:type="dxa"/>
              <w:bottom w:w="70" w:type="dxa"/>
              <w:right w:w="80" w:type="dxa"/>
            </w:tcMar>
            <w:vAlign w:val="center"/>
          </w:tcPr>
          <w:p w14:paraId="58AB64F4" w14:textId="77777777" w:rsidR="00396680" w:rsidRDefault="00000000">
            <w:pPr>
              <w:spacing w:after="0" w:line="240" w:lineRule="auto"/>
            </w:pPr>
            <w:r>
              <w:rPr>
                <w:sz w:val="15"/>
              </w:rPr>
              <w:t>Two or more primary causal origins are jointly necessary and cannot be reduced to one dominant cause.</w:t>
            </w:r>
          </w:p>
        </w:tc>
        <w:tc>
          <w:tcPr>
            <w:tcW w:w="3384" w:type="dxa"/>
            <w:shd w:val="clear" w:color="auto" w:fill="EEF4F8"/>
            <w:tcMar>
              <w:top w:w="70" w:type="dxa"/>
              <w:left w:w="80" w:type="dxa"/>
              <w:bottom w:w="70" w:type="dxa"/>
              <w:right w:w="80" w:type="dxa"/>
            </w:tcMar>
            <w:vAlign w:val="center"/>
          </w:tcPr>
          <w:p w14:paraId="424CD841" w14:textId="77777777" w:rsidR="00396680" w:rsidRDefault="00000000">
            <w:pPr>
              <w:spacing w:after="0" w:line="240" w:lineRule="auto"/>
            </w:pPr>
            <w:r>
              <w:rPr>
                <w:sz w:val="15"/>
              </w:rPr>
              <w:t>Biased data and a separate integration defect each independently contribute essential causal steps.</w:t>
            </w:r>
          </w:p>
        </w:tc>
      </w:tr>
      <w:tr w:rsidR="00396680" w14:paraId="164E88B2" w14:textId="77777777">
        <w:trPr>
          <w:cantSplit/>
          <w:jc w:val="center"/>
        </w:trPr>
        <w:tc>
          <w:tcPr>
            <w:tcW w:w="1656" w:type="dxa"/>
            <w:tcMar>
              <w:top w:w="70" w:type="dxa"/>
              <w:left w:w="80" w:type="dxa"/>
              <w:bottom w:w="70" w:type="dxa"/>
              <w:right w:w="80" w:type="dxa"/>
            </w:tcMar>
            <w:vAlign w:val="center"/>
          </w:tcPr>
          <w:p w14:paraId="401A34D6" w14:textId="77777777" w:rsidR="00396680" w:rsidRDefault="00000000">
            <w:pPr>
              <w:spacing w:after="0" w:line="240" w:lineRule="auto"/>
            </w:pPr>
            <w:r>
              <w:rPr>
                <w:sz w:val="15"/>
              </w:rPr>
              <w:t>IE</w:t>
            </w:r>
          </w:p>
        </w:tc>
        <w:tc>
          <w:tcPr>
            <w:tcW w:w="5544" w:type="dxa"/>
            <w:tcMar>
              <w:top w:w="70" w:type="dxa"/>
              <w:left w:w="80" w:type="dxa"/>
              <w:bottom w:w="70" w:type="dxa"/>
              <w:right w:w="80" w:type="dxa"/>
            </w:tcMar>
            <w:vAlign w:val="center"/>
          </w:tcPr>
          <w:p w14:paraId="4869D1C1" w14:textId="77777777" w:rsidR="00396680" w:rsidRDefault="00000000">
            <w:pPr>
              <w:spacing w:after="0" w:line="240" w:lineRule="auto"/>
            </w:pPr>
            <w:r>
              <w:rPr>
                <w:sz w:val="15"/>
              </w:rPr>
              <w:t>The evidence establishes a failure but not a defensible causal origin.</w:t>
            </w:r>
          </w:p>
        </w:tc>
        <w:tc>
          <w:tcPr>
            <w:tcW w:w="3384" w:type="dxa"/>
            <w:tcMar>
              <w:top w:w="70" w:type="dxa"/>
              <w:left w:w="80" w:type="dxa"/>
              <w:bottom w:w="70" w:type="dxa"/>
              <w:right w:w="80" w:type="dxa"/>
            </w:tcMar>
            <w:vAlign w:val="center"/>
          </w:tcPr>
          <w:p w14:paraId="1EA0B50D" w14:textId="77777777" w:rsidR="00396680" w:rsidRDefault="00000000">
            <w:pPr>
              <w:spacing w:after="0" w:line="240" w:lineRule="auto"/>
            </w:pPr>
            <w:r>
              <w:rPr>
                <w:sz w:val="15"/>
              </w:rPr>
              <w:t>Source reports an incorrect output without technical or contextual evidence.</w:t>
            </w:r>
          </w:p>
        </w:tc>
      </w:tr>
    </w:tbl>
    <w:p w14:paraId="5DDEC764" w14:textId="77777777" w:rsidR="00396680" w:rsidRDefault="00396680"/>
    <w:p w14:paraId="4694200B" w14:textId="77777777" w:rsidR="00396680" w:rsidRDefault="00000000">
      <w:pPr>
        <w:keepNext/>
      </w:pPr>
      <w:r>
        <w:rPr>
          <w:b/>
        </w:rPr>
        <w:t xml:space="preserve">Boundary rules. </w:t>
      </w:r>
    </w:p>
    <w:p w14:paraId="3B9E223C" w14:textId="77777777" w:rsidR="00396680" w:rsidRDefault="00000000">
      <w:pPr>
        <w:pStyle w:val="ListBullet"/>
        <w:spacing w:after="30"/>
        <w:ind w:hanging="173"/>
      </w:pPr>
      <w:r>
        <w:t>Capability ceiling that affects the intended task generally → Operational. Failure concentrated on underrepresented deployment inputs → Distributional.</w:t>
      </w:r>
    </w:p>
    <w:p w14:paraId="3C942247" w14:textId="77777777" w:rsidR="00396680" w:rsidRDefault="00000000">
      <w:pPr>
        <w:pStyle w:val="ListBullet"/>
        <w:spacing w:after="30"/>
        <w:ind w:hanging="173"/>
      </w:pPr>
      <w:r>
        <w:t>Bias and discrimination → Distributional by default when linked to representation, historical data, or population mismatch. Deliberately induced bias → Adversarial.</w:t>
      </w:r>
    </w:p>
    <w:p w14:paraId="19F3C667" w14:textId="77777777" w:rsidR="00396680" w:rsidRDefault="00000000">
      <w:pPr>
        <w:pStyle w:val="ListBullet"/>
        <w:spacing w:after="30"/>
        <w:ind w:hanging="173"/>
      </w:pPr>
      <w:r>
        <w:t>Hallucinated or fabricated output is a manifestation, not by itself proof of a Distributional cause. Code Distributional only when the evidence supports a mismatch between deployment demand and the model’s learned or knowledge support. Code Operational when a documented design, implementation, objective, or safeguard defect dominates; code Adversarial when deliberate manipulation dominates. When the source establishes fabrication but not its causal origin, code Manifestation Pattern = Hallucinated / fabricated output and Failure Category = IE.</w:t>
      </w:r>
    </w:p>
    <w:p w14:paraId="380F1145" w14:textId="77777777" w:rsidR="00396680" w:rsidRDefault="00000000">
      <w:pPr>
        <w:pStyle w:val="ListBullet"/>
        <w:spacing w:after="30"/>
        <w:ind w:hanging="173"/>
      </w:pPr>
      <w:r>
        <w:t>Misuse without exploitation is not automatically Adversarial. There must be intentional manipulation, attack, deception, or weaponization.</w:t>
      </w:r>
    </w:p>
    <w:p w14:paraId="35165238" w14:textId="77777777" w:rsidR="00396680" w:rsidRDefault="00000000">
      <w:pPr>
        <w:pStyle w:val="ListBullet"/>
        <w:spacing w:after="30"/>
        <w:ind w:hanging="173"/>
      </w:pPr>
      <w:r>
        <w:t>Use Mixed/Hybrid sparingly. Multiple contributing factors are common; Mixed/Hybrid requires two co-primary, non-separable causal origins.</w:t>
      </w:r>
    </w:p>
    <w:p w14:paraId="345CF321" w14:textId="77777777" w:rsidR="00396680" w:rsidRDefault="00000000">
      <w:pPr>
        <w:pStyle w:val="ListBullet"/>
        <w:spacing w:after="30"/>
        <w:ind w:hanging="173"/>
      </w:pPr>
      <w:r>
        <w:t>If evidence cannot distinguish Operational from Distributional, use IE and describe the boundary in Notes/Flag (optional) rather than guessing.</w:t>
      </w:r>
    </w:p>
    <w:p w14:paraId="6CE80916" w14:textId="77777777" w:rsidR="00396680" w:rsidRDefault="00000000">
      <w:pPr>
        <w:pStyle w:val="Heading2"/>
      </w:pPr>
      <w:r>
        <w:t>4.2 Failure Mode(s)</w:t>
      </w:r>
    </w:p>
    <w:p w14:paraId="1CB17181" w14:textId="77777777" w:rsidR="00396680" w:rsidRDefault="00000000">
      <w:r>
        <w:t>Purpose. Specify the causal mechanism within the selected Failure Category.</w:t>
      </w:r>
    </w:p>
    <w:p w14:paraId="5E5C138A" w14:textId="77777777" w:rsidR="00396680" w:rsidRDefault="00000000">
      <w:r>
        <w:t>Field type. Controlled nominal subtype. Enter one mode. When Failure Category = Mixed/Hybrid, enter the two co-primary modes in the same Failure Mode(s) cell separated by a semicolon; label order has no meaning.</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512"/>
        <w:gridCol w:w="3096"/>
        <w:gridCol w:w="5976"/>
      </w:tblGrid>
      <w:tr w:rsidR="00396680" w14:paraId="15638ADF" w14:textId="77777777">
        <w:trPr>
          <w:cantSplit/>
          <w:tblHeader/>
          <w:jc w:val="center"/>
        </w:trPr>
        <w:tc>
          <w:tcPr>
            <w:tcW w:w="1512" w:type="dxa"/>
            <w:shd w:val="clear" w:color="auto" w:fill="17365D"/>
            <w:tcMar>
              <w:top w:w="70" w:type="dxa"/>
              <w:left w:w="80" w:type="dxa"/>
              <w:bottom w:w="70" w:type="dxa"/>
              <w:right w:w="80" w:type="dxa"/>
            </w:tcMar>
            <w:vAlign w:val="center"/>
          </w:tcPr>
          <w:p w14:paraId="0D667F62" w14:textId="77777777" w:rsidR="00396680" w:rsidRDefault="00000000">
            <w:pPr>
              <w:spacing w:after="0" w:line="240" w:lineRule="auto"/>
            </w:pPr>
            <w:r>
              <w:rPr>
                <w:b/>
                <w:color w:val="FFFFFF"/>
                <w:sz w:val="14"/>
              </w:rPr>
              <w:t>Category</w:t>
            </w:r>
          </w:p>
        </w:tc>
        <w:tc>
          <w:tcPr>
            <w:tcW w:w="3096" w:type="dxa"/>
            <w:shd w:val="clear" w:color="auto" w:fill="17365D"/>
            <w:tcMar>
              <w:top w:w="70" w:type="dxa"/>
              <w:left w:w="80" w:type="dxa"/>
              <w:bottom w:w="70" w:type="dxa"/>
              <w:right w:w="80" w:type="dxa"/>
            </w:tcMar>
            <w:vAlign w:val="center"/>
          </w:tcPr>
          <w:p w14:paraId="30319BCF" w14:textId="77777777" w:rsidR="00396680" w:rsidRDefault="00000000">
            <w:pPr>
              <w:spacing w:after="0" w:line="240" w:lineRule="auto"/>
            </w:pPr>
            <w:r>
              <w:rPr>
                <w:b/>
                <w:color w:val="FFFFFF"/>
                <w:sz w:val="14"/>
              </w:rPr>
              <w:t>Mode</w:t>
            </w:r>
          </w:p>
        </w:tc>
        <w:tc>
          <w:tcPr>
            <w:tcW w:w="5976" w:type="dxa"/>
            <w:shd w:val="clear" w:color="auto" w:fill="17365D"/>
            <w:tcMar>
              <w:top w:w="70" w:type="dxa"/>
              <w:left w:w="80" w:type="dxa"/>
              <w:bottom w:w="70" w:type="dxa"/>
              <w:right w:w="80" w:type="dxa"/>
            </w:tcMar>
            <w:vAlign w:val="center"/>
          </w:tcPr>
          <w:p w14:paraId="7A33196E" w14:textId="77777777" w:rsidR="00396680" w:rsidRDefault="00000000">
            <w:pPr>
              <w:spacing w:after="0" w:line="240" w:lineRule="auto"/>
            </w:pPr>
            <w:r>
              <w:rPr>
                <w:b/>
                <w:color w:val="FFFFFF"/>
                <w:sz w:val="14"/>
              </w:rPr>
              <w:t>Operational definition</w:t>
            </w:r>
          </w:p>
        </w:tc>
      </w:tr>
      <w:tr w:rsidR="00396680" w14:paraId="26CB5D32" w14:textId="77777777">
        <w:trPr>
          <w:cantSplit/>
          <w:jc w:val="center"/>
        </w:trPr>
        <w:tc>
          <w:tcPr>
            <w:tcW w:w="1512" w:type="dxa"/>
            <w:tcMar>
              <w:top w:w="70" w:type="dxa"/>
              <w:left w:w="80" w:type="dxa"/>
              <w:bottom w:w="70" w:type="dxa"/>
              <w:right w:w="80" w:type="dxa"/>
            </w:tcMar>
            <w:vAlign w:val="center"/>
          </w:tcPr>
          <w:p w14:paraId="26D354DF" w14:textId="77777777" w:rsidR="00396680" w:rsidRDefault="00000000">
            <w:pPr>
              <w:spacing w:after="0" w:line="240" w:lineRule="auto"/>
            </w:pPr>
            <w:r>
              <w:rPr>
                <w:sz w:val="14"/>
              </w:rPr>
              <w:t>Operational</w:t>
            </w:r>
          </w:p>
        </w:tc>
        <w:tc>
          <w:tcPr>
            <w:tcW w:w="3096" w:type="dxa"/>
            <w:tcMar>
              <w:top w:w="70" w:type="dxa"/>
              <w:left w:w="80" w:type="dxa"/>
              <w:bottom w:w="70" w:type="dxa"/>
              <w:right w:w="80" w:type="dxa"/>
            </w:tcMar>
            <w:vAlign w:val="center"/>
          </w:tcPr>
          <w:p w14:paraId="146BA9E9" w14:textId="77777777" w:rsidR="00396680" w:rsidRDefault="00000000">
            <w:pPr>
              <w:spacing w:after="0" w:line="240" w:lineRule="auto"/>
            </w:pPr>
            <w:r>
              <w:rPr>
                <w:sz w:val="14"/>
              </w:rPr>
              <w:t>Capability Limitation</w:t>
            </w:r>
          </w:p>
        </w:tc>
        <w:tc>
          <w:tcPr>
            <w:tcW w:w="5976" w:type="dxa"/>
            <w:tcMar>
              <w:top w:w="70" w:type="dxa"/>
              <w:left w:w="80" w:type="dxa"/>
              <w:bottom w:w="70" w:type="dxa"/>
              <w:right w:w="80" w:type="dxa"/>
            </w:tcMar>
            <w:vAlign w:val="center"/>
          </w:tcPr>
          <w:p w14:paraId="0161FA48" w14:textId="77777777" w:rsidR="00396680" w:rsidRDefault="00000000">
            <w:pPr>
              <w:spacing w:after="0" w:line="240" w:lineRule="auto"/>
            </w:pPr>
            <w:r>
              <w:rPr>
                <w:sz w:val="14"/>
              </w:rPr>
              <w:t>System cannot perform the intended task reliably even under expected conditions.</w:t>
            </w:r>
          </w:p>
        </w:tc>
      </w:tr>
      <w:tr w:rsidR="00396680" w14:paraId="5D89D406" w14:textId="77777777">
        <w:trPr>
          <w:cantSplit/>
          <w:jc w:val="center"/>
        </w:trPr>
        <w:tc>
          <w:tcPr>
            <w:tcW w:w="1512" w:type="dxa"/>
            <w:shd w:val="clear" w:color="auto" w:fill="EEF4F8"/>
            <w:tcMar>
              <w:top w:w="70" w:type="dxa"/>
              <w:left w:w="80" w:type="dxa"/>
              <w:bottom w:w="70" w:type="dxa"/>
              <w:right w:w="80" w:type="dxa"/>
            </w:tcMar>
            <w:vAlign w:val="center"/>
          </w:tcPr>
          <w:p w14:paraId="62C3141D" w14:textId="77777777" w:rsidR="00396680" w:rsidRDefault="00000000">
            <w:pPr>
              <w:spacing w:after="0" w:line="240" w:lineRule="auto"/>
            </w:pPr>
            <w:r>
              <w:rPr>
                <w:sz w:val="14"/>
              </w:rPr>
              <w:t>Operational</w:t>
            </w:r>
          </w:p>
        </w:tc>
        <w:tc>
          <w:tcPr>
            <w:tcW w:w="3096" w:type="dxa"/>
            <w:shd w:val="clear" w:color="auto" w:fill="EEF4F8"/>
            <w:tcMar>
              <w:top w:w="70" w:type="dxa"/>
              <w:left w:w="80" w:type="dxa"/>
              <w:bottom w:w="70" w:type="dxa"/>
              <w:right w:w="80" w:type="dxa"/>
            </w:tcMar>
            <w:vAlign w:val="center"/>
          </w:tcPr>
          <w:p w14:paraId="70E796C7" w14:textId="77777777" w:rsidR="00396680" w:rsidRDefault="00000000">
            <w:pPr>
              <w:spacing w:after="0" w:line="240" w:lineRule="auto"/>
            </w:pPr>
            <w:r>
              <w:rPr>
                <w:sz w:val="14"/>
              </w:rPr>
              <w:t>Design/Implementation Defect</w:t>
            </w:r>
          </w:p>
        </w:tc>
        <w:tc>
          <w:tcPr>
            <w:tcW w:w="5976" w:type="dxa"/>
            <w:shd w:val="clear" w:color="auto" w:fill="EEF4F8"/>
            <w:tcMar>
              <w:top w:w="70" w:type="dxa"/>
              <w:left w:w="80" w:type="dxa"/>
              <w:bottom w:w="70" w:type="dxa"/>
              <w:right w:w="80" w:type="dxa"/>
            </w:tcMar>
            <w:vAlign w:val="center"/>
          </w:tcPr>
          <w:p w14:paraId="7F904A93" w14:textId="77777777" w:rsidR="00396680" w:rsidRDefault="00000000">
            <w:pPr>
              <w:spacing w:after="0" w:line="240" w:lineRule="auto"/>
            </w:pPr>
            <w:r>
              <w:rPr>
                <w:sz w:val="14"/>
              </w:rPr>
              <w:t>Software, model implementation, configuration, interface, or logic defect.</w:t>
            </w:r>
          </w:p>
        </w:tc>
      </w:tr>
      <w:tr w:rsidR="00396680" w14:paraId="1223692D" w14:textId="77777777">
        <w:trPr>
          <w:cantSplit/>
          <w:jc w:val="center"/>
        </w:trPr>
        <w:tc>
          <w:tcPr>
            <w:tcW w:w="1512" w:type="dxa"/>
            <w:tcMar>
              <w:top w:w="70" w:type="dxa"/>
              <w:left w:w="80" w:type="dxa"/>
              <w:bottom w:w="70" w:type="dxa"/>
              <w:right w:w="80" w:type="dxa"/>
            </w:tcMar>
            <w:vAlign w:val="center"/>
          </w:tcPr>
          <w:p w14:paraId="0B97D64E" w14:textId="77777777" w:rsidR="00396680" w:rsidRDefault="00000000">
            <w:pPr>
              <w:spacing w:after="0" w:line="240" w:lineRule="auto"/>
            </w:pPr>
            <w:r>
              <w:rPr>
                <w:sz w:val="14"/>
              </w:rPr>
              <w:t>Operational</w:t>
            </w:r>
          </w:p>
        </w:tc>
        <w:tc>
          <w:tcPr>
            <w:tcW w:w="3096" w:type="dxa"/>
            <w:tcMar>
              <w:top w:w="70" w:type="dxa"/>
              <w:left w:w="80" w:type="dxa"/>
              <w:bottom w:w="70" w:type="dxa"/>
              <w:right w:w="80" w:type="dxa"/>
            </w:tcMar>
            <w:vAlign w:val="center"/>
          </w:tcPr>
          <w:p w14:paraId="5B0525EE" w14:textId="77777777" w:rsidR="00396680" w:rsidRDefault="00000000">
            <w:pPr>
              <w:spacing w:after="0" w:line="240" w:lineRule="auto"/>
            </w:pPr>
            <w:r>
              <w:rPr>
                <w:sz w:val="14"/>
              </w:rPr>
              <w:t>Safety Validation/Oversight Gap</w:t>
            </w:r>
          </w:p>
        </w:tc>
        <w:tc>
          <w:tcPr>
            <w:tcW w:w="5976" w:type="dxa"/>
            <w:tcMar>
              <w:top w:w="70" w:type="dxa"/>
              <w:left w:w="80" w:type="dxa"/>
              <w:bottom w:w="70" w:type="dxa"/>
              <w:right w:w="80" w:type="dxa"/>
            </w:tcMar>
            <w:vAlign w:val="center"/>
          </w:tcPr>
          <w:p w14:paraId="6F8D131E" w14:textId="77777777" w:rsidR="00396680" w:rsidRDefault="00000000">
            <w:pPr>
              <w:spacing w:after="0" w:line="240" w:lineRule="auto"/>
            </w:pPr>
            <w:r>
              <w:rPr>
                <w:sz w:val="14"/>
              </w:rPr>
              <w:t>Insufficient testing, hazard analysis, review, or human oversight before/after deployment.</w:t>
            </w:r>
          </w:p>
        </w:tc>
      </w:tr>
      <w:tr w:rsidR="00396680" w14:paraId="7D575DCB" w14:textId="77777777">
        <w:trPr>
          <w:cantSplit/>
          <w:jc w:val="center"/>
        </w:trPr>
        <w:tc>
          <w:tcPr>
            <w:tcW w:w="1512" w:type="dxa"/>
            <w:shd w:val="clear" w:color="auto" w:fill="EEF4F8"/>
            <w:tcMar>
              <w:top w:w="70" w:type="dxa"/>
              <w:left w:w="80" w:type="dxa"/>
              <w:bottom w:w="70" w:type="dxa"/>
              <w:right w:w="80" w:type="dxa"/>
            </w:tcMar>
            <w:vAlign w:val="center"/>
          </w:tcPr>
          <w:p w14:paraId="73869FD0" w14:textId="77777777" w:rsidR="00396680" w:rsidRDefault="00000000">
            <w:pPr>
              <w:spacing w:after="0" w:line="240" w:lineRule="auto"/>
            </w:pPr>
            <w:r>
              <w:rPr>
                <w:sz w:val="14"/>
              </w:rPr>
              <w:lastRenderedPageBreak/>
              <w:t>Operational</w:t>
            </w:r>
          </w:p>
        </w:tc>
        <w:tc>
          <w:tcPr>
            <w:tcW w:w="3096" w:type="dxa"/>
            <w:shd w:val="clear" w:color="auto" w:fill="EEF4F8"/>
            <w:tcMar>
              <w:top w:w="70" w:type="dxa"/>
              <w:left w:w="80" w:type="dxa"/>
              <w:bottom w:w="70" w:type="dxa"/>
              <w:right w:w="80" w:type="dxa"/>
            </w:tcMar>
            <w:vAlign w:val="center"/>
          </w:tcPr>
          <w:p w14:paraId="0EADDECF" w14:textId="77777777" w:rsidR="00396680" w:rsidRDefault="00000000">
            <w:pPr>
              <w:spacing w:after="0" w:line="240" w:lineRule="auto"/>
            </w:pPr>
            <w:r>
              <w:rPr>
                <w:sz w:val="14"/>
              </w:rPr>
              <w:t>Information Quality/Input Handling Failure</w:t>
            </w:r>
          </w:p>
        </w:tc>
        <w:tc>
          <w:tcPr>
            <w:tcW w:w="5976" w:type="dxa"/>
            <w:shd w:val="clear" w:color="auto" w:fill="EEF4F8"/>
            <w:tcMar>
              <w:top w:w="70" w:type="dxa"/>
              <w:left w:w="80" w:type="dxa"/>
              <w:bottom w:w="70" w:type="dxa"/>
              <w:right w:w="80" w:type="dxa"/>
            </w:tcMar>
            <w:vAlign w:val="center"/>
          </w:tcPr>
          <w:p w14:paraId="3F496292" w14:textId="77777777" w:rsidR="00396680" w:rsidRDefault="00000000">
            <w:pPr>
              <w:spacing w:after="0" w:line="240" w:lineRule="auto"/>
            </w:pPr>
            <w:r>
              <w:rPr>
                <w:sz w:val="14"/>
              </w:rPr>
              <w:t>Malformed, incomplete, stale, or incorrectly processed information not primarily caused by distribution shift.</w:t>
            </w:r>
          </w:p>
        </w:tc>
      </w:tr>
      <w:tr w:rsidR="00396680" w14:paraId="3F71A831" w14:textId="77777777">
        <w:trPr>
          <w:cantSplit/>
          <w:jc w:val="center"/>
        </w:trPr>
        <w:tc>
          <w:tcPr>
            <w:tcW w:w="1512" w:type="dxa"/>
            <w:tcMar>
              <w:top w:w="70" w:type="dxa"/>
              <w:left w:w="80" w:type="dxa"/>
              <w:bottom w:w="70" w:type="dxa"/>
              <w:right w:w="80" w:type="dxa"/>
            </w:tcMar>
            <w:vAlign w:val="center"/>
          </w:tcPr>
          <w:p w14:paraId="1BB61E06" w14:textId="77777777" w:rsidR="00396680" w:rsidRDefault="00000000">
            <w:pPr>
              <w:spacing w:after="0" w:line="240" w:lineRule="auto"/>
            </w:pPr>
            <w:r>
              <w:rPr>
                <w:sz w:val="14"/>
              </w:rPr>
              <w:t>Operational</w:t>
            </w:r>
          </w:p>
        </w:tc>
        <w:tc>
          <w:tcPr>
            <w:tcW w:w="3096" w:type="dxa"/>
            <w:tcMar>
              <w:top w:w="70" w:type="dxa"/>
              <w:left w:w="80" w:type="dxa"/>
              <w:bottom w:w="70" w:type="dxa"/>
              <w:right w:w="80" w:type="dxa"/>
            </w:tcMar>
            <w:vAlign w:val="center"/>
          </w:tcPr>
          <w:p w14:paraId="34AA8799" w14:textId="77777777" w:rsidR="00396680" w:rsidRDefault="00000000">
            <w:pPr>
              <w:spacing w:after="0" w:line="240" w:lineRule="auto"/>
            </w:pPr>
            <w:r>
              <w:rPr>
                <w:sz w:val="14"/>
              </w:rPr>
              <w:t>Objective/Metric Misalignment</w:t>
            </w:r>
          </w:p>
        </w:tc>
        <w:tc>
          <w:tcPr>
            <w:tcW w:w="5976" w:type="dxa"/>
            <w:tcMar>
              <w:top w:w="70" w:type="dxa"/>
              <w:left w:w="80" w:type="dxa"/>
              <w:bottom w:w="70" w:type="dxa"/>
              <w:right w:w="80" w:type="dxa"/>
            </w:tcMar>
            <w:vAlign w:val="center"/>
          </w:tcPr>
          <w:p w14:paraId="0D20D3FF" w14:textId="77777777" w:rsidR="00396680" w:rsidRDefault="00000000">
            <w:pPr>
              <w:spacing w:after="0" w:line="240" w:lineRule="auto"/>
            </w:pPr>
            <w:r>
              <w:rPr>
                <w:sz w:val="14"/>
              </w:rPr>
              <w:t>Optimization target rewards behavior inconsistent with safety, policy, or user intent.</w:t>
            </w:r>
          </w:p>
        </w:tc>
      </w:tr>
      <w:tr w:rsidR="00396680" w14:paraId="01119008" w14:textId="77777777">
        <w:trPr>
          <w:cantSplit/>
          <w:jc w:val="center"/>
        </w:trPr>
        <w:tc>
          <w:tcPr>
            <w:tcW w:w="1512" w:type="dxa"/>
            <w:shd w:val="clear" w:color="auto" w:fill="EEF4F8"/>
            <w:tcMar>
              <w:top w:w="70" w:type="dxa"/>
              <w:left w:w="80" w:type="dxa"/>
              <w:bottom w:w="70" w:type="dxa"/>
              <w:right w:w="80" w:type="dxa"/>
            </w:tcMar>
            <w:vAlign w:val="center"/>
          </w:tcPr>
          <w:p w14:paraId="064E2F61" w14:textId="77777777" w:rsidR="00396680" w:rsidRDefault="00000000">
            <w:pPr>
              <w:spacing w:after="0" w:line="240" w:lineRule="auto"/>
            </w:pPr>
            <w:r>
              <w:rPr>
                <w:sz w:val="14"/>
              </w:rPr>
              <w:t>Operational</w:t>
            </w:r>
          </w:p>
        </w:tc>
        <w:tc>
          <w:tcPr>
            <w:tcW w:w="3096" w:type="dxa"/>
            <w:shd w:val="clear" w:color="auto" w:fill="EEF4F8"/>
            <w:tcMar>
              <w:top w:w="70" w:type="dxa"/>
              <w:left w:w="80" w:type="dxa"/>
              <w:bottom w:w="70" w:type="dxa"/>
              <w:right w:w="80" w:type="dxa"/>
            </w:tcMar>
            <w:vAlign w:val="center"/>
          </w:tcPr>
          <w:p w14:paraId="007C4BF9" w14:textId="77777777" w:rsidR="00396680" w:rsidRDefault="00000000">
            <w:pPr>
              <w:spacing w:after="0" w:line="240" w:lineRule="auto"/>
            </w:pPr>
            <w:r>
              <w:rPr>
                <w:sz w:val="14"/>
              </w:rPr>
              <w:t>Infrastructure/Dependency Failure</w:t>
            </w:r>
          </w:p>
        </w:tc>
        <w:tc>
          <w:tcPr>
            <w:tcW w:w="5976" w:type="dxa"/>
            <w:shd w:val="clear" w:color="auto" w:fill="EEF4F8"/>
            <w:tcMar>
              <w:top w:w="70" w:type="dxa"/>
              <w:left w:w="80" w:type="dxa"/>
              <w:bottom w:w="70" w:type="dxa"/>
              <w:right w:w="80" w:type="dxa"/>
            </w:tcMar>
            <w:vAlign w:val="center"/>
          </w:tcPr>
          <w:p w14:paraId="3B7B379F" w14:textId="77777777" w:rsidR="00396680" w:rsidRDefault="00000000">
            <w:pPr>
              <w:spacing w:after="0" w:line="240" w:lineRule="auto"/>
            </w:pPr>
            <w:r>
              <w:rPr>
                <w:sz w:val="14"/>
              </w:rPr>
              <w:t>Network, platform, sensor, database, or external dependency causes AI-enabled service failure.</w:t>
            </w:r>
          </w:p>
        </w:tc>
      </w:tr>
      <w:tr w:rsidR="00396680" w14:paraId="6716249A" w14:textId="77777777">
        <w:trPr>
          <w:cantSplit/>
          <w:jc w:val="center"/>
        </w:trPr>
        <w:tc>
          <w:tcPr>
            <w:tcW w:w="1512" w:type="dxa"/>
            <w:tcMar>
              <w:top w:w="70" w:type="dxa"/>
              <w:left w:w="80" w:type="dxa"/>
              <w:bottom w:w="70" w:type="dxa"/>
              <w:right w:w="80" w:type="dxa"/>
            </w:tcMar>
            <w:vAlign w:val="center"/>
          </w:tcPr>
          <w:p w14:paraId="19CF2381" w14:textId="77777777" w:rsidR="00396680" w:rsidRDefault="00000000">
            <w:pPr>
              <w:spacing w:after="0" w:line="240" w:lineRule="auto"/>
            </w:pPr>
            <w:r>
              <w:rPr>
                <w:sz w:val="14"/>
              </w:rPr>
              <w:t>Operational</w:t>
            </w:r>
          </w:p>
        </w:tc>
        <w:tc>
          <w:tcPr>
            <w:tcW w:w="3096" w:type="dxa"/>
            <w:tcMar>
              <w:top w:w="70" w:type="dxa"/>
              <w:left w:w="80" w:type="dxa"/>
              <w:bottom w:w="70" w:type="dxa"/>
              <w:right w:w="80" w:type="dxa"/>
            </w:tcMar>
            <w:vAlign w:val="center"/>
          </w:tcPr>
          <w:p w14:paraId="3A91BFDE" w14:textId="77777777" w:rsidR="00396680" w:rsidRDefault="00000000">
            <w:pPr>
              <w:spacing w:after="0" w:line="240" w:lineRule="auto"/>
            </w:pPr>
            <w:r>
              <w:rPr>
                <w:sz w:val="14"/>
              </w:rPr>
              <w:t>Content Generation/Filtering Failure</w:t>
            </w:r>
          </w:p>
        </w:tc>
        <w:tc>
          <w:tcPr>
            <w:tcW w:w="5976" w:type="dxa"/>
            <w:tcMar>
              <w:top w:w="70" w:type="dxa"/>
              <w:left w:w="80" w:type="dxa"/>
              <w:bottom w:w="70" w:type="dxa"/>
              <w:right w:w="80" w:type="dxa"/>
            </w:tcMar>
            <w:vAlign w:val="center"/>
          </w:tcPr>
          <w:p w14:paraId="047A68E1" w14:textId="77777777" w:rsidR="00396680" w:rsidRDefault="00000000">
            <w:pPr>
              <w:spacing w:after="0" w:line="240" w:lineRule="auto"/>
            </w:pPr>
            <w:r>
              <w:rPr>
                <w:sz w:val="14"/>
              </w:rPr>
              <w:t>Harmful or inappropriate content passes because safeguards or filtering are inadequate, without a distribution mismatch or attacker.</w:t>
            </w:r>
          </w:p>
        </w:tc>
      </w:tr>
      <w:tr w:rsidR="00396680" w14:paraId="55EB32B8" w14:textId="77777777">
        <w:trPr>
          <w:cantSplit/>
          <w:jc w:val="center"/>
        </w:trPr>
        <w:tc>
          <w:tcPr>
            <w:tcW w:w="1512" w:type="dxa"/>
            <w:shd w:val="clear" w:color="auto" w:fill="EEF4F8"/>
            <w:tcMar>
              <w:top w:w="70" w:type="dxa"/>
              <w:left w:w="80" w:type="dxa"/>
              <w:bottom w:w="70" w:type="dxa"/>
              <w:right w:w="80" w:type="dxa"/>
            </w:tcMar>
            <w:vAlign w:val="center"/>
          </w:tcPr>
          <w:p w14:paraId="57870FDF" w14:textId="77777777" w:rsidR="00396680" w:rsidRDefault="00000000">
            <w:pPr>
              <w:spacing w:after="0" w:line="240" w:lineRule="auto"/>
            </w:pPr>
            <w:r>
              <w:rPr>
                <w:sz w:val="14"/>
              </w:rPr>
              <w:t>Distributional</w:t>
            </w:r>
          </w:p>
        </w:tc>
        <w:tc>
          <w:tcPr>
            <w:tcW w:w="3096" w:type="dxa"/>
            <w:shd w:val="clear" w:color="auto" w:fill="EEF4F8"/>
            <w:tcMar>
              <w:top w:w="70" w:type="dxa"/>
              <w:left w:w="80" w:type="dxa"/>
              <w:bottom w:w="70" w:type="dxa"/>
              <w:right w:w="80" w:type="dxa"/>
            </w:tcMar>
            <w:vAlign w:val="center"/>
          </w:tcPr>
          <w:p w14:paraId="7378B560" w14:textId="77777777" w:rsidR="00396680" w:rsidRDefault="00000000">
            <w:pPr>
              <w:spacing w:after="0" w:line="240" w:lineRule="auto"/>
            </w:pPr>
            <w:r>
              <w:rPr>
                <w:sz w:val="14"/>
              </w:rPr>
              <w:t>Bias &amp; Discrimination</w:t>
            </w:r>
          </w:p>
        </w:tc>
        <w:tc>
          <w:tcPr>
            <w:tcW w:w="5976" w:type="dxa"/>
            <w:shd w:val="clear" w:color="auto" w:fill="EEF4F8"/>
            <w:tcMar>
              <w:top w:w="70" w:type="dxa"/>
              <w:left w:w="80" w:type="dxa"/>
              <w:bottom w:w="70" w:type="dxa"/>
              <w:right w:w="80" w:type="dxa"/>
            </w:tcMar>
            <w:vAlign w:val="center"/>
          </w:tcPr>
          <w:p w14:paraId="78D31C22" w14:textId="77777777" w:rsidR="00396680" w:rsidRDefault="00000000">
            <w:pPr>
              <w:spacing w:after="0" w:line="240" w:lineRule="auto"/>
            </w:pPr>
            <w:r>
              <w:rPr>
                <w:sz w:val="14"/>
              </w:rPr>
              <w:t>Systematic performance disparity associated with underrepresentation or historical inequity.</w:t>
            </w:r>
          </w:p>
        </w:tc>
      </w:tr>
      <w:tr w:rsidR="00396680" w14:paraId="70807F02" w14:textId="77777777">
        <w:trPr>
          <w:cantSplit/>
          <w:jc w:val="center"/>
        </w:trPr>
        <w:tc>
          <w:tcPr>
            <w:tcW w:w="1512" w:type="dxa"/>
            <w:tcMar>
              <w:top w:w="70" w:type="dxa"/>
              <w:left w:w="80" w:type="dxa"/>
              <w:bottom w:w="70" w:type="dxa"/>
              <w:right w:w="80" w:type="dxa"/>
            </w:tcMar>
            <w:vAlign w:val="center"/>
          </w:tcPr>
          <w:p w14:paraId="3B05AC1D" w14:textId="77777777" w:rsidR="00396680" w:rsidRDefault="00000000">
            <w:pPr>
              <w:spacing w:after="0" w:line="240" w:lineRule="auto"/>
            </w:pPr>
            <w:r>
              <w:rPr>
                <w:sz w:val="14"/>
              </w:rPr>
              <w:t>Distributional</w:t>
            </w:r>
          </w:p>
        </w:tc>
        <w:tc>
          <w:tcPr>
            <w:tcW w:w="3096" w:type="dxa"/>
            <w:tcMar>
              <w:top w:w="70" w:type="dxa"/>
              <w:left w:w="80" w:type="dxa"/>
              <w:bottom w:w="70" w:type="dxa"/>
              <w:right w:w="80" w:type="dxa"/>
            </w:tcMar>
            <w:vAlign w:val="center"/>
          </w:tcPr>
          <w:p w14:paraId="63A8A442" w14:textId="77777777" w:rsidR="00396680" w:rsidRDefault="00000000">
            <w:pPr>
              <w:spacing w:after="0" w:line="240" w:lineRule="auto"/>
            </w:pPr>
            <w:r>
              <w:rPr>
                <w:sz w:val="14"/>
              </w:rPr>
              <w:t>Data/Domain Shift</w:t>
            </w:r>
          </w:p>
        </w:tc>
        <w:tc>
          <w:tcPr>
            <w:tcW w:w="5976" w:type="dxa"/>
            <w:tcMar>
              <w:top w:w="70" w:type="dxa"/>
              <w:left w:w="80" w:type="dxa"/>
              <w:bottom w:w="70" w:type="dxa"/>
              <w:right w:w="80" w:type="dxa"/>
            </w:tcMar>
            <w:vAlign w:val="center"/>
          </w:tcPr>
          <w:p w14:paraId="57B25C01" w14:textId="77777777" w:rsidR="00396680" w:rsidRDefault="00000000">
            <w:pPr>
              <w:spacing w:after="0" w:line="240" w:lineRule="auto"/>
            </w:pPr>
            <w:r>
              <w:rPr>
                <w:sz w:val="14"/>
              </w:rPr>
              <w:t>Deployment conditions differ from training or validation conditions.</w:t>
            </w:r>
          </w:p>
        </w:tc>
      </w:tr>
      <w:tr w:rsidR="00396680" w14:paraId="132F24AA" w14:textId="77777777">
        <w:trPr>
          <w:cantSplit/>
          <w:jc w:val="center"/>
        </w:trPr>
        <w:tc>
          <w:tcPr>
            <w:tcW w:w="1512" w:type="dxa"/>
            <w:shd w:val="clear" w:color="auto" w:fill="EEF4F8"/>
            <w:tcMar>
              <w:top w:w="70" w:type="dxa"/>
              <w:left w:w="80" w:type="dxa"/>
              <w:bottom w:w="70" w:type="dxa"/>
              <w:right w:w="80" w:type="dxa"/>
            </w:tcMar>
            <w:vAlign w:val="center"/>
          </w:tcPr>
          <w:p w14:paraId="0C95581B" w14:textId="77777777" w:rsidR="00396680" w:rsidRDefault="00000000">
            <w:pPr>
              <w:spacing w:after="0" w:line="240" w:lineRule="auto"/>
            </w:pPr>
            <w:r>
              <w:rPr>
                <w:sz w:val="14"/>
              </w:rPr>
              <w:t>Distributional</w:t>
            </w:r>
          </w:p>
        </w:tc>
        <w:tc>
          <w:tcPr>
            <w:tcW w:w="3096" w:type="dxa"/>
            <w:shd w:val="clear" w:color="auto" w:fill="EEF4F8"/>
            <w:tcMar>
              <w:top w:w="70" w:type="dxa"/>
              <w:left w:w="80" w:type="dxa"/>
              <w:bottom w:w="70" w:type="dxa"/>
              <w:right w:w="80" w:type="dxa"/>
            </w:tcMar>
            <w:vAlign w:val="center"/>
          </w:tcPr>
          <w:p w14:paraId="5861B855" w14:textId="77777777" w:rsidR="00396680" w:rsidRDefault="00000000">
            <w:pPr>
              <w:spacing w:after="0" w:line="240" w:lineRule="auto"/>
            </w:pPr>
            <w:r>
              <w:rPr>
                <w:sz w:val="14"/>
              </w:rPr>
              <w:t>Model Drift</w:t>
            </w:r>
          </w:p>
        </w:tc>
        <w:tc>
          <w:tcPr>
            <w:tcW w:w="5976" w:type="dxa"/>
            <w:shd w:val="clear" w:color="auto" w:fill="EEF4F8"/>
            <w:tcMar>
              <w:top w:w="70" w:type="dxa"/>
              <w:left w:w="80" w:type="dxa"/>
              <w:bottom w:w="70" w:type="dxa"/>
              <w:right w:w="80" w:type="dxa"/>
            </w:tcMar>
            <w:vAlign w:val="center"/>
          </w:tcPr>
          <w:p w14:paraId="37E97B62" w14:textId="77777777" w:rsidR="00396680" w:rsidRDefault="00000000">
            <w:pPr>
              <w:spacing w:after="0" w:line="240" w:lineRule="auto"/>
            </w:pPr>
            <w:r>
              <w:rPr>
                <w:sz w:val="14"/>
              </w:rPr>
              <w:t>Performance changes over time as relationships, behavior, or data distributions evolve.</w:t>
            </w:r>
          </w:p>
        </w:tc>
      </w:tr>
      <w:tr w:rsidR="00396680" w14:paraId="5258C089" w14:textId="77777777">
        <w:trPr>
          <w:cantSplit/>
          <w:jc w:val="center"/>
        </w:trPr>
        <w:tc>
          <w:tcPr>
            <w:tcW w:w="1512" w:type="dxa"/>
            <w:tcMar>
              <w:top w:w="70" w:type="dxa"/>
              <w:left w:w="80" w:type="dxa"/>
              <w:bottom w:w="70" w:type="dxa"/>
              <w:right w:w="80" w:type="dxa"/>
            </w:tcMar>
            <w:vAlign w:val="center"/>
          </w:tcPr>
          <w:p w14:paraId="129E3ADE" w14:textId="77777777" w:rsidR="00396680" w:rsidRDefault="00000000">
            <w:pPr>
              <w:spacing w:after="0" w:line="240" w:lineRule="auto"/>
            </w:pPr>
            <w:r>
              <w:rPr>
                <w:sz w:val="14"/>
              </w:rPr>
              <w:t>Distributional</w:t>
            </w:r>
          </w:p>
        </w:tc>
        <w:tc>
          <w:tcPr>
            <w:tcW w:w="3096" w:type="dxa"/>
            <w:tcMar>
              <w:top w:w="70" w:type="dxa"/>
              <w:left w:w="80" w:type="dxa"/>
              <w:bottom w:w="70" w:type="dxa"/>
              <w:right w:w="80" w:type="dxa"/>
            </w:tcMar>
            <w:vAlign w:val="center"/>
          </w:tcPr>
          <w:p w14:paraId="5B451776" w14:textId="77777777" w:rsidR="00396680" w:rsidRDefault="00000000">
            <w:pPr>
              <w:spacing w:after="0" w:line="240" w:lineRule="auto"/>
            </w:pPr>
            <w:r>
              <w:rPr>
                <w:sz w:val="14"/>
              </w:rPr>
              <w:t>Hallucination/Confabulation</w:t>
            </w:r>
          </w:p>
        </w:tc>
        <w:tc>
          <w:tcPr>
            <w:tcW w:w="5976" w:type="dxa"/>
            <w:tcMar>
              <w:top w:w="70" w:type="dxa"/>
              <w:left w:w="80" w:type="dxa"/>
              <w:bottom w:w="70" w:type="dxa"/>
              <w:right w:w="80" w:type="dxa"/>
            </w:tcMar>
            <w:vAlign w:val="center"/>
          </w:tcPr>
          <w:p w14:paraId="04A1E848" w14:textId="77777777" w:rsidR="00396680" w:rsidRDefault="00000000">
            <w:pPr>
              <w:spacing w:after="0" w:line="240" w:lineRule="auto"/>
            </w:pPr>
            <w:r>
              <w:rPr>
                <w:sz w:val="14"/>
              </w:rPr>
              <w:t>Plausible but unsupported or fabricated output where evidence supports a mismatch between deployment demand and the model’s learned or knowledge support, without deliberate attack.</w:t>
            </w:r>
          </w:p>
        </w:tc>
      </w:tr>
      <w:tr w:rsidR="00396680" w14:paraId="04D8A0DE" w14:textId="77777777">
        <w:trPr>
          <w:cantSplit/>
          <w:jc w:val="center"/>
        </w:trPr>
        <w:tc>
          <w:tcPr>
            <w:tcW w:w="1512" w:type="dxa"/>
            <w:shd w:val="clear" w:color="auto" w:fill="EEF4F8"/>
            <w:tcMar>
              <w:top w:w="70" w:type="dxa"/>
              <w:left w:w="80" w:type="dxa"/>
              <w:bottom w:w="70" w:type="dxa"/>
              <w:right w:w="80" w:type="dxa"/>
            </w:tcMar>
            <w:vAlign w:val="center"/>
          </w:tcPr>
          <w:p w14:paraId="31DF3252" w14:textId="77777777" w:rsidR="00396680" w:rsidRDefault="00000000">
            <w:pPr>
              <w:spacing w:after="0" w:line="240" w:lineRule="auto"/>
            </w:pPr>
            <w:r>
              <w:rPr>
                <w:sz w:val="14"/>
              </w:rPr>
              <w:t>Distributional</w:t>
            </w:r>
          </w:p>
        </w:tc>
        <w:tc>
          <w:tcPr>
            <w:tcW w:w="3096" w:type="dxa"/>
            <w:shd w:val="clear" w:color="auto" w:fill="EEF4F8"/>
            <w:tcMar>
              <w:top w:w="70" w:type="dxa"/>
              <w:left w:w="80" w:type="dxa"/>
              <w:bottom w:w="70" w:type="dxa"/>
              <w:right w:w="80" w:type="dxa"/>
            </w:tcMar>
            <w:vAlign w:val="center"/>
          </w:tcPr>
          <w:p w14:paraId="5A9A3281" w14:textId="77777777" w:rsidR="00396680" w:rsidRDefault="00000000">
            <w:pPr>
              <w:spacing w:after="0" w:line="240" w:lineRule="auto"/>
            </w:pPr>
            <w:r>
              <w:rPr>
                <w:sz w:val="14"/>
              </w:rPr>
              <w:t>Prediction/Calibration Failure</w:t>
            </w:r>
          </w:p>
        </w:tc>
        <w:tc>
          <w:tcPr>
            <w:tcW w:w="5976" w:type="dxa"/>
            <w:shd w:val="clear" w:color="auto" w:fill="EEF4F8"/>
            <w:tcMar>
              <w:top w:w="70" w:type="dxa"/>
              <w:left w:w="80" w:type="dxa"/>
              <w:bottom w:w="70" w:type="dxa"/>
              <w:right w:w="80" w:type="dxa"/>
            </w:tcMar>
            <w:vAlign w:val="center"/>
          </w:tcPr>
          <w:p w14:paraId="689059F9" w14:textId="77777777" w:rsidR="00396680" w:rsidRDefault="00000000">
            <w:pPr>
              <w:spacing w:after="0" w:line="240" w:lineRule="auto"/>
            </w:pPr>
            <w:r>
              <w:rPr>
                <w:sz w:val="14"/>
              </w:rPr>
              <w:t>Confidence, threshold, or predicted outcome is systematically unreliable in deployment.</w:t>
            </w:r>
          </w:p>
        </w:tc>
      </w:tr>
      <w:tr w:rsidR="00396680" w14:paraId="7944B50D" w14:textId="77777777">
        <w:trPr>
          <w:cantSplit/>
          <w:jc w:val="center"/>
        </w:trPr>
        <w:tc>
          <w:tcPr>
            <w:tcW w:w="1512" w:type="dxa"/>
            <w:tcMar>
              <w:top w:w="70" w:type="dxa"/>
              <w:left w:w="80" w:type="dxa"/>
              <w:bottom w:w="70" w:type="dxa"/>
              <w:right w:w="80" w:type="dxa"/>
            </w:tcMar>
            <w:vAlign w:val="center"/>
          </w:tcPr>
          <w:p w14:paraId="05A01E59" w14:textId="77777777" w:rsidR="00396680" w:rsidRDefault="00000000">
            <w:pPr>
              <w:spacing w:after="0" w:line="240" w:lineRule="auto"/>
            </w:pPr>
            <w:r>
              <w:rPr>
                <w:sz w:val="14"/>
              </w:rPr>
              <w:t>Distributional</w:t>
            </w:r>
          </w:p>
        </w:tc>
        <w:tc>
          <w:tcPr>
            <w:tcW w:w="3096" w:type="dxa"/>
            <w:tcMar>
              <w:top w:w="70" w:type="dxa"/>
              <w:left w:w="80" w:type="dxa"/>
              <w:bottom w:w="70" w:type="dxa"/>
              <w:right w:w="80" w:type="dxa"/>
            </w:tcMar>
            <w:vAlign w:val="center"/>
          </w:tcPr>
          <w:p w14:paraId="6AB8EA8F" w14:textId="77777777" w:rsidR="00396680" w:rsidRDefault="00000000">
            <w:pPr>
              <w:spacing w:after="0" w:line="240" w:lineRule="auto"/>
            </w:pPr>
            <w:r>
              <w:rPr>
                <w:sz w:val="14"/>
              </w:rPr>
              <w:t>Representation/Low-Resource Gap</w:t>
            </w:r>
          </w:p>
        </w:tc>
        <w:tc>
          <w:tcPr>
            <w:tcW w:w="5976" w:type="dxa"/>
            <w:tcMar>
              <w:top w:w="70" w:type="dxa"/>
              <w:left w:w="80" w:type="dxa"/>
              <w:bottom w:w="70" w:type="dxa"/>
              <w:right w:w="80" w:type="dxa"/>
            </w:tcMar>
            <w:vAlign w:val="center"/>
          </w:tcPr>
          <w:p w14:paraId="530B72EC" w14:textId="77777777" w:rsidR="00396680" w:rsidRDefault="00000000">
            <w:pPr>
              <w:spacing w:after="0" w:line="240" w:lineRule="auto"/>
            </w:pPr>
            <w:r>
              <w:rPr>
                <w:sz w:val="14"/>
              </w:rPr>
              <w:t>Language, population, context, or class is insufficiently represented.</w:t>
            </w:r>
          </w:p>
        </w:tc>
      </w:tr>
      <w:tr w:rsidR="00396680" w14:paraId="1A25EC6F" w14:textId="77777777">
        <w:trPr>
          <w:cantSplit/>
          <w:jc w:val="center"/>
        </w:trPr>
        <w:tc>
          <w:tcPr>
            <w:tcW w:w="1512" w:type="dxa"/>
            <w:shd w:val="clear" w:color="auto" w:fill="EEF4F8"/>
            <w:tcMar>
              <w:top w:w="70" w:type="dxa"/>
              <w:left w:w="80" w:type="dxa"/>
              <w:bottom w:w="70" w:type="dxa"/>
              <w:right w:w="80" w:type="dxa"/>
            </w:tcMar>
            <w:vAlign w:val="center"/>
          </w:tcPr>
          <w:p w14:paraId="5BE2B473" w14:textId="77777777" w:rsidR="00396680" w:rsidRDefault="00000000">
            <w:pPr>
              <w:spacing w:after="0" w:line="240" w:lineRule="auto"/>
            </w:pPr>
            <w:r>
              <w:rPr>
                <w:sz w:val="14"/>
              </w:rPr>
              <w:t>Adversarial</w:t>
            </w:r>
          </w:p>
        </w:tc>
        <w:tc>
          <w:tcPr>
            <w:tcW w:w="3096" w:type="dxa"/>
            <w:shd w:val="clear" w:color="auto" w:fill="EEF4F8"/>
            <w:tcMar>
              <w:top w:w="70" w:type="dxa"/>
              <w:left w:w="80" w:type="dxa"/>
              <w:bottom w:w="70" w:type="dxa"/>
              <w:right w:w="80" w:type="dxa"/>
            </w:tcMar>
            <w:vAlign w:val="center"/>
          </w:tcPr>
          <w:p w14:paraId="23317C04" w14:textId="77777777" w:rsidR="00396680" w:rsidRDefault="00000000">
            <w:pPr>
              <w:spacing w:after="0" w:line="240" w:lineRule="auto"/>
            </w:pPr>
            <w:r>
              <w:rPr>
                <w:sz w:val="14"/>
              </w:rPr>
              <w:t>Security Exploitation</w:t>
            </w:r>
          </w:p>
        </w:tc>
        <w:tc>
          <w:tcPr>
            <w:tcW w:w="5976" w:type="dxa"/>
            <w:shd w:val="clear" w:color="auto" w:fill="EEF4F8"/>
            <w:tcMar>
              <w:top w:w="70" w:type="dxa"/>
              <w:left w:w="80" w:type="dxa"/>
              <w:bottom w:w="70" w:type="dxa"/>
              <w:right w:w="80" w:type="dxa"/>
            </w:tcMar>
            <w:vAlign w:val="center"/>
          </w:tcPr>
          <w:p w14:paraId="3C6F6FEF" w14:textId="77777777" w:rsidR="00396680" w:rsidRDefault="00000000">
            <w:pPr>
              <w:spacing w:after="0" w:line="240" w:lineRule="auto"/>
            </w:pPr>
            <w:r>
              <w:rPr>
                <w:sz w:val="14"/>
              </w:rPr>
              <w:t>Attacker exploits vulnerabilities, access control, model integrity, or system interfaces.</w:t>
            </w:r>
          </w:p>
        </w:tc>
      </w:tr>
      <w:tr w:rsidR="00396680" w14:paraId="48264D9E" w14:textId="77777777">
        <w:trPr>
          <w:cantSplit/>
          <w:jc w:val="center"/>
        </w:trPr>
        <w:tc>
          <w:tcPr>
            <w:tcW w:w="1512" w:type="dxa"/>
            <w:tcMar>
              <w:top w:w="70" w:type="dxa"/>
              <w:left w:w="80" w:type="dxa"/>
              <w:bottom w:w="70" w:type="dxa"/>
              <w:right w:w="80" w:type="dxa"/>
            </w:tcMar>
            <w:vAlign w:val="center"/>
          </w:tcPr>
          <w:p w14:paraId="3BEC122D" w14:textId="77777777" w:rsidR="00396680" w:rsidRDefault="00000000">
            <w:pPr>
              <w:spacing w:after="0" w:line="240" w:lineRule="auto"/>
            </w:pPr>
            <w:r>
              <w:rPr>
                <w:sz w:val="14"/>
              </w:rPr>
              <w:t>Adversarial</w:t>
            </w:r>
          </w:p>
        </w:tc>
        <w:tc>
          <w:tcPr>
            <w:tcW w:w="3096" w:type="dxa"/>
            <w:tcMar>
              <w:top w:w="70" w:type="dxa"/>
              <w:left w:w="80" w:type="dxa"/>
              <w:bottom w:w="70" w:type="dxa"/>
              <w:right w:w="80" w:type="dxa"/>
            </w:tcMar>
            <w:vAlign w:val="center"/>
          </w:tcPr>
          <w:p w14:paraId="6A82167F" w14:textId="77777777" w:rsidR="00396680" w:rsidRDefault="00000000">
            <w:pPr>
              <w:spacing w:after="0" w:line="240" w:lineRule="auto"/>
            </w:pPr>
            <w:r>
              <w:rPr>
                <w:sz w:val="14"/>
              </w:rPr>
              <w:t>Prompt Injection/Jailbreak</w:t>
            </w:r>
          </w:p>
        </w:tc>
        <w:tc>
          <w:tcPr>
            <w:tcW w:w="5976" w:type="dxa"/>
            <w:tcMar>
              <w:top w:w="70" w:type="dxa"/>
              <w:left w:w="80" w:type="dxa"/>
              <w:bottom w:w="70" w:type="dxa"/>
              <w:right w:w="80" w:type="dxa"/>
            </w:tcMar>
            <w:vAlign w:val="center"/>
          </w:tcPr>
          <w:p w14:paraId="1BA5F149" w14:textId="77777777" w:rsidR="00396680" w:rsidRDefault="00000000">
            <w:pPr>
              <w:spacing w:after="0" w:line="240" w:lineRule="auto"/>
            </w:pPr>
            <w:r>
              <w:rPr>
                <w:sz w:val="14"/>
              </w:rPr>
              <w:t>Crafted input bypasses instructions, controls, or safety policies.</w:t>
            </w:r>
          </w:p>
        </w:tc>
      </w:tr>
      <w:tr w:rsidR="00396680" w14:paraId="509A524D" w14:textId="77777777">
        <w:trPr>
          <w:cantSplit/>
          <w:jc w:val="center"/>
        </w:trPr>
        <w:tc>
          <w:tcPr>
            <w:tcW w:w="1512" w:type="dxa"/>
            <w:shd w:val="clear" w:color="auto" w:fill="EEF4F8"/>
            <w:tcMar>
              <w:top w:w="70" w:type="dxa"/>
              <w:left w:w="80" w:type="dxa"/>
              <w:bottom w:w="70" w:type="dxa"/>
              <w:right w:w="80" w:type="dxa"/>
            </w:tcMar>
            <w:vAlign w:val="center"/>
          </w:tcPr>
          <w:p w14:paraId="007C86E9" w14:textId="77777777" w:rsidR="00396680" w:rsidRDefault="00000000">
            <w:pPr>
              <w:spacing w:after="0" w:line="240" w:lineRule="auto"/>
            </w:pPr>
            <w:r>
              <w:rPr>
                <w:sz w:val="14"/>
              </w:rPr>
              <w:t>Adversarial</w:t>
            </w:r>
          </w:p>
        </w:tc>
        <w:tc>
          <w:tcPr>
            <w:tcW w:w="3096" w:type="dxa"/>
            <w:shd w:val="clear" w:color="auto" w:fill="EEF4F8"/>
            <w:tcMar>
              <w:top w:w="70" w:type="dxa"/>
              <w:left w:w="80" w:type="dxa"/>
              <w:bottom w:w="70" w:type="dxa"/>
              <w:right w:w="80" w:type="dxa"/>
            </w:tcMar>
            <w:vAlign w:val="center"/>
          </w:tcPr>
          <w:p w14:paraId="44504A52" w14:textId="77777777" w:rsidR="00396680" w:rsidRDefault="00000000">
            <w:pPr>
              <w:spacing w:after="0" w:line="240" w:lineRule="auto"/>
            </w:pPr>
            <w:r>
              <w:rPr>
                <w:sz w:val="14"/>
              </w:rPr>
              <w:t>Disinformation/Manipulation</w:t>
            </w:r>
          </w:p>
        </w:tc>
        <w:tc>
          <w:tcPr>
            <w:tcW w:w="5976" w:type="dxa"/>
            <w:shd w:val="clear" w:color="auto" w:fill="EEF4F8"/>
            <w:tcMar>
              <w:top w:w="70" w:type="dxa"/>
              <w:left w:w="80" w:type="dxa"/>
              <w:bottom w:w="70" w:type="dxa"/>
              <w:right w:w="80" w:type="dxa"/>
            </w:tcMar>
            <w:vAlign w:val="center"/>
          </w:tcPr>
          <w:p w14:paraId="5740160A" w14:textId="77777777" w:rsidR="00396680" w:rsidRDefault="00000000">
            <w:pPr>
              <w:spacing w:after="0" w:line="240" w:lineRule="auto"/>
            </w:pPr>
            <w:r>
              <w:rPr>
                <w:sz w:val="14"/>
              </w:rPr>
              <w:t>AI is used to fabricate, distort, or amplify deceptive information intentionally.</w:t>
            </w:r>
          </w:p>
        </w:tc>
      </w:tr>
      <w:tr w:rsidR="00396680" w14:paraId="41CD5B19" w14:textId="77777777">
        <w:trPr>
          <w:cantSplit/>
          <w:jc w:val="center"/>
        </w:trPr>
        <w:tc>
          <w:tcPr>
            <w:tcW w:w="1512" w:type="dxa"/>
            <w:tcMar>
              <w:top w:w="70" w:type="dxa"/>
              <w:left w:w="80" w:type="dxa"/>
              <w:bottom w:w="70" w:type="dxa"/>
              <w:right w:w="80" w:type="dxa"/>
            </w:tcMar>
            <w:vAlign w:val="center"/>
          </w:tcPr>
          <w:p w14:paraId="4B54378D" w14:textId="77777777" w:rsidR="00396680" w:rsidRDefault="00000000">
            <w:pPr>
              <w:spacing w:after="0" w:line="240" w:lineRule="auto"/>
            </w:pPr>
            <w:r>
              <w:rPr>
                <w:sz w:val="14"/>
              </w:rPr>
              <w:t>Adversarial</w:t>
            </w:r>
          </w:p>
        </w:tc>
        <w:tc>
          <w:tcPr>
            <w:tcW w:w="3096" w:type="dxa"/>
            <w:tcMar>
              <w:top w:w="70" w:type="dxa"/>
              <w:left w:w="80" w:type="dxa"/>
              <w:bottom w:w="70" w:type="dxa"/>
              <w:right w:w="80" w:type="dxa"/>
            </w:tcMar>
            <w:vAlign w:val="center"/>
          </w:tcPr>
          <w:p w14:paraId="78E4056B" w14:textId="77777777" w:rsidR="00396680" w:rsidRDefault="00000000">
            <w:pPr>
              <w:spacing w:after="0" w:line="240" w:lineRule="auto"/>
            </w:pPr>
            <w:r>
              <w:rPr>
                <w:sz w:val="14"/>
              </w:rPr>
              <w:t>Identity/Impersonation/Deepfake</w:t>
            </w:r>
          </w:p>
        </w:tc>
        <w:tc>
          <w:tcPr>
            <w:tcW w:w="5976" w:type="dxa"/>
            <w:tcMar>
              <w:top w:w="70" w:type="dxa"/>
              <w:left w:w="80" w:type="dxa"/>
              <w:bottom w:w="70" w:type="dxa"/>
              <w:right w:w="80" w:type="dxa"/>
            </w:tcMar>
            <w:vAlign w:val="center"/>
          </w:tcPr>
          <w:p w14:paraId="5EB0DAF9" w14:textId="77777777" w:rsidR="00396680" w:rsidRDefault="00000000">
            <w:pPr>
              <w:spacing w:after="0" w:line="240" w:lineRule="auto"/>
            </w:pPr>
            <w:r>
              <w:rPr>
                <w:sz w:val="14"/>
              </w:rPr>
              <w:t>AI creates or enables deceptive identity representation.</w:t>
            </w:r>
          </w:p>
        </w:tc>
      </w:tr>
      <w:tr w:rsidR="00396680" w14:paraId="5E94A6B6" w14:textId="77777777">
        <w:trPr>
          <w:cantSplit/>
          <w:jc w:val="center"/>
        </w:trPr>
        <w:tc>
          <w:tcPr>
            <w:tcW w:w="1512" w:type="dxa"/>
            <w:shd w:val="clear" w:color="auto" w:fill="EEF4F8"/>
            <w:tcMar>
              <w:top w:w="70" w:type="dxa"/>
              <w:left w:w="80" w:type="dxa"/>
              <w:bottom w:w="70" w:type="dxa"/>
              <w:right w:w="80" w:type="dxa"/>
            </w:tcMar>
            <w:vAlign w:val="center"/>
          </w:tcPr>
          <w:p w14:paraId="7E2CA359" w14:textId="77777777" w:rsidR="00396680" w:rsidRDefault="00000000">
            <w:pPr>
              <w:spacing w:after="0" w:line="240" w:lineRule="auto"/>
            </w:pPr>
            <w:r>
              <w:rPr>
                <w:sz w:val="14"/>
              </w:rPr>
              <w:t>Adversarial</w:t>
            </w:r>
          </w:p>
        </w:tc>
        <w:tc>
          <w:tcPr>
            <w:tcW w:w="3096" w:type="dxa"/>
            <w:shd w:val="clear" w:color="auto" w:fill="EEF4F8"/>
            <w:tcMar>
              <w:top w:w="70" w:type="dxa"/>
              <w:left w:w="80" w:type="dxa"/>
              <w:bottom w:w="70" w:type="dxa"/>
              <w:right w:w="80" w:type="dxa"/>
            </w:tcMar>
            <w:vAlign w:val="center"/>
          </w:tcPr>
          <w:p w14:paraId="1183824C" w14:textId="77777777" w:rsidR="00396680" w:rsidRDefault="00000000">
            <w:pPr>
              <w:spacing w:after="0" w:line="240" w:lineRule="auto"/>
            </w:pPr>
            <w:r>
              <w:rPr>
                <w:sz w:val="14"/>
              </w:rPr>
              <w:t>Targeting/Surveillance Abuse</w:t>
            </w:r>
          </w:p>
        </w:tc>
        <w:tc>
          <w:tcPr>
            <w:tcW w:w="5976" w:type="dxa"/>
            <w:shd w:val="clear" w:color="auto" w:fill="EEF4F8"/>
            <w:tcMar>
              <w:top w:w="70" w:type="dxa"/>
              <w:left w:w="80" w:type="dxa"/>
              <w:bottom w:w="70" w:type="dxa"/>
              <w:right w:w="80" w:type="dxa"/>
            </w:tcMar>
            <w:vAlign w:val="center"/>
          </w:tcPr>
          <w:p w14:paraId="7D2A65E9" w14:textId="77777777" w:rsidR="00396680" w:rsidRDefault="00000000">
            <w:pPr>
              <w:spacing w:after="0" w:line="240" w:lineRule="auto"/>
            </w:pPr>
            <w:r>
              <w:rPr>
                <w:sz w:val="14"/>
              </w:rPr>
              <w:t>AI is deliberately used to identify, target, or monitor persons or groups harmfully.</w:t>
            </w:r>
          </w:p>
        </w:tc>
      </w:tr>
      <w:tr w:rsidR="00396680" w14:paraId="2315D65D" w14:textId="77777777">
        <w:trPr>
          <w:cantSplit/>
          <w:jc w:val="center"/>
        </w:trPr>
        <w:tc>
          <w:tcPr>
            <w:tcW w:w="1512" w:type="dxa"/>
            <w:tcMar>
              <w:top w:w="70" w:type="dxa"/>
              <w:left w:w="80" w:type="dxa"/>
              <w:bottom w:w="70" w:type="dxa"/>
              <w:right w:w="80" w:type="dxa"/>
            </w:tcMar>
            <w:vAlign w:val="center"/>
          </w:tcPr>
          <w:p w14:paraId="07CC72C1" w14:textId="77777777" w:rsidR="00396680" w:rsidRDefault="00000000">
            <w:pPr>
              <w:spacing w:after="0" w:line="240" w:lineRule="auto"/>
            </w:pPr>
            <w:r>
              <w:rPr>
                <w:sz w:val="14"/>
              </w:rPr>
              <w:t>Adversarial</w:t>
            </w:r>
          </w:p>
        </w:tc>
        <w:tc>
          <w:tcPr>
            <w:tcW w:w="3096" w:type="dxa"/>
            <w:tcMar>
              <w:top w:w="70" w:type="dxa"/>
              <w:left w:w="80" w:type="dxa"/>
              <w:bottom w:w="70" w:type="dxa"/>
              <w:right w:w="80" w:type="dxa"/>
            </w:tcMar>
            <w:vAlign w:val="center"/>
          </w:tcPr>
          <w:p w14:paraId="495B1966" w14:textId="77777777" w:rsidR="00396680" w:rsidRDefault="00000000">
            <w:pPr>
              <w:spacing w:after="0" w:line="240" w:lineRule="auto"/>
            </w:pPr>
            <w:r>
              <w:rPr>
                <w:sz w:val="14"/>
              </w:rPr>
              <w:t>Nation-State/Military Exploitation</w:t>
            </w:r>
          </w:p>
        </w:tc>
        <w:tc>
          <w:tcPr>
            <w:tcW w:w="5976" w:type="dxa"/>
            <w:tcMar>
              <w:top w:w="70" w:type="dxa"/>
              <w:left w:w="80" w:type="dxa"/>
              <w:bottom w:w="70" w:type="dxa"/>
              <w:right w:w="80" w:type="dxa"/>
            </w:tcMar>
            <w:vAlign w:val="center"/>
          </w:tcPr>
          <w:p w14:paraId="46EA3C3D" w14:textId="77777777" w:rsidR="00396680" w:rsidRDefault="00000000">
            <w:pPr>
              <w:spacing w:after="0" w:line="240" w:lineRule="auto"/>
            </w:pPr>
            <w:r>
              <w:rPr>
                <w:sz w:val="14"/>
              </w:rPr>
              <w:t>State-linked or military use amplifies attack, influence, or intrusion capability.</w:t>
            </w:r>
          </w:p>
        </w:tc>
      </w:tr>
      <w:tr w:rsidR="00396680" w14:paraId="0F0F0896" w14:textId="77777777">
        <w:trPr>
          <w:cantSplit/>
          <w:jc w:val="center"/>
        </w:trPr>
        <w:tc>
          <w:tcPr>
            <w:tcW w:w="1512" w:type="dxa"/>
            <w:shd w:val="clear" w:color="auto" w:fill="EEF4F8"/>
            <w:tcMar>
              <w:top w:w="70" w:type="dxa"/>
              <w:left w:w="80" w:type="dxa"/>
              <w:bottom w:w="70" w:type="dxa"/>
              <w:right w:w="80" w:type="dxa"/>
            </w:tcMar>
            <w:vAlign w:val="center"/>
          </w:tcPr>
          <w:p w14:paraId="17CD7E56" w14:textId="77777777" w:rsidR="00396680" w:rsidRDefault="00000000">
            <w:pPr>
              <w:spacing w:after="0" w:line="240" w:lineRule="auto"/>
            </w:pPr>
            <w:r>
              <w:rPr>
                <w:sz w:val="14"/>
              </w:rPr>
              <w:t>Mixed/Hybrid</w:t>
            </w:r>
          </w:p>
        </w:tc>
        <w:tc>
          <w:tcPr>
            <w:tcW w:w="3096" w:type="dxa"/>
            <w:shd w:val="clear" w:color="auto" w:fill="EEF4F8"/>
            <w:tcMar>
              <w:top w:w="70" w:type="dxa"/>
              <w:left w:w="80" w:type="dxa"/>
              <w:bottom w:w="70" w:type="dxa"/>
              <w:right w:w="80" w:type="dxa"/>
            </w:tcMar>
            <w:vAlign w:val="center"/>
          </w:tcPr>
          <w:p w14:paraId="417466D5" w14:textId="77777777" w:rsidR="00396680" w:rsidRDefault="00000000">
            <w:pPr>
              <w:spacing w:after="0" w:line="240" w:lineRule="auto"/>
            </w:pPr>
            <w:r>
              <w:rPr>
                <w:sz w:val="14"/>
              </w:rPr>
              <w:t>Mode A + Mode B</w:t>
            </w:r>
          </w:p>
        </w:tc>
        <w:tc>
          <w:tcPr>
            <w:tcW w:w="5976" w:type="dxa"/>
            <w:shd w:val="clear" w:color="auto" w:fill="EEF4F8"/>
            <w:tcMar>
              <w:top w:w="70" w:type="dxa"/>
              <w:left w:w="80" w:type="dxa"/>
              <w:bottom w:w="70" w:type="dxa"/>
              <w:right w:w="80" w:type="dxa"/>
            </w:tcMar>
            <w:vAlign w:val="center"/>
          </w:tcPr>
          <w:p w14:paraId="2999DF0F" w14:textId="77777777" w:rsidR="00655F8B" w:rsidRDefault="00000000">
            <w:r>
              <w:t>Enter the two co-primary modes in the same cell separated by a semicolon; explain only if a genuine ambiguity remains. Label order has no meaning.</w:t>
            </w:r>
          </w:p>
        </w:tc>
      </w:tr>
      <w:tr w:rsidR="00396680" w14:paraId="4F0EEB11" w14:textId="77777777">
        <w:trPr>
          <w:cantSplit/>
          <w:jc w:val="center"/>
        </w:trPr>
        <w:tc>
          <w:tcPr>
            <w:tcW w:w="1512" w:type="dxa"/>
            <w:tcMar>
              <w:top w:w="70" w:type="dxa"/>
              <w:left w:w="80" w:type="dxa"/>
              <w:bottom w:w="70" w:type="dxa"/>
              <w:right w:w="80" w:type="dxa"/>
            </w:tcMar>
            <w:vAlign w:val="center"/>
          </w:tcPr>
          <w:p w14:paraId="4EC91691" w14:textId="77777777" w:rsidR="00396680" w:rsidRDefault="00000000">
            <w:pPr>
              <w:spacing w:after="0" w:line="240" w:lineRule="auto"/>
            </w:pPr>
            <w:r>
              <w:rPr>
                <w:sz w:val="14"/>
              </w:rPr>
              <w:t>Any</w:t>
            </w:r>
          </w:p>
        </w:tc>
        <w:tc>
          <w:tcPr>
            <w:tcW w:w="3096" w:type="dxa"/>
            <w:tcMar>
              <w:top w:w="70" w:type="dxa"/>
              <w:left w:w="80" w:type="dxa"/>
              <w:bottom w:w="70" w:type="dxa"/>
              <w:right w:w="80" w:type="dxa"/>
            </w:tcMar>
            <w:vAlign w:val="center"/>
          </w:tcPr>
          <w:p w14:paraId="13739BBC" w14:textId="77777777" w:rsidR="00396680" w:rsidRDefault="00000000">
            <w:pPr>
              <w:spacing w:after="0" w:line="240" w:lineRule="auto"/>
            </w:pPr>
            <w:r>
              <w:rPr>
                <w:sz w:val="14"/>
              </w:rPr>
              <w:t>Other / IE</w:t>
            </w:r>
          </w:p>
        </w:tc>
        <w:tc>
          <w:tcPr>
            <w:tcW w:w="5976" w:type="dxa"/>
            <w:tcMar>
              <w:top w:w="70" w:type="dxa"/>
              <w:left w:w="80" w:type="dxa"/>
              <w:bottom w:w="70" w:type="dxa"/>
              <w:right w:w="80" w:type="dxa"/>
            </w:tcMar>
            <w:vAlign w:val="center"/>
          </w:tcPr>
          <w:p w14:paraId="552A33B8" w14:textId="77777777" w:rsidR="00655F8B" w:rsidRDefault="00000000">
            <w:r>
              <w:t>For Other, explain the proposed mechanism briefly in Notes/Flag (optional). Use IE when the mechanism is not defensible from the evidence.</w:t>
            </w:r>
          </w:p>
        </w:tc>
      </w:tr>
    </w:tbl>
    <w:p w14:paraId="0A5CC11F" w14:textId="77777777" w:rsidR="00396680" w:rsidRDefault="00396680"/>
    <w:p w14:paraId="236982DA" w14:textId="77777777" w:rsidR="00396680" w:rsidRDefault="00000000">
      <w:r>
        <w:t>Consistency rule. Each selected mode must belong to the selected category. Do not store the category and mode together in one label; for example, code Failure Category = Distributional and Failure Mode(s) = Bias &amp; Discrimination. A hallucinated or fabricated manifestation may be coded even when Failure Category and Failure Mode(s) are IE.</w:t>
      </w:r>
    </w:p>
    <w:p w14:paraId="21CDAEB4" w14:textId="77777777" w:rsidR="00396680" w:rsidRDefault="00000000">
      <w:pPr>
        <w:pStyle w:val="Heading2"/>
      </w:pPr>
      <w:r>
        <w:t>4.3 Manifestation Pattern and Manifestation — Brief Description</w:t>
      </w:r>
    </w:p>
    <w:p w14:paraId="6AB3EA22" w14:textId="77777777" w:rsidR="00396680" w:rsidRDefault="00000000">
      <w:r>
        <w:rPr>
          <w:b/>
        </w:rPr>
        <w:t xml:space="preserve">Purpose. </w:t>
      </w:r>
      <w:r>
        <w:t>Record how the failure became observable at the system level, independently of its cause and impact.</w:t>
      </w:r>
    </w:p>
    <w:p w14:paraId="132A03C7" w14:textId="77777777" w:rsidR="00396680" w:rsidRDefault="00000000">
      <w:r>
        <w:t>Field type. Controlled Manifestation Pattern plus a separate Manifestation — Brief Description field.</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600"/>
        <w:gridCol w:w="6984"/>
      </w:tblGrid>
      <w:tr w:rsidR="00396680" w14:paraId="3B2972BC" w14:textId="77777777">
        <w:trPr>
          <w:cantSplit/>
          <w:tblHeader/>
          <w:jc w:val="center"/>
        </w:trPr>
        <w:tc>
          <w:tcPr>
            <w:tcW w:w="3600" w:type="dxa"/>
            <w:shd w:val="clear" w:color="auto" w:fill="17365D"/>
            <w:tcMar>
              <w:top w:w="70" w:type="dxa"/>
              <w:left w:w="80" w:type="dxa"/>
              <w:bottom w:w="70" w:type="dxa"/>
              <w:right w:w="80" w:type="dxa"/>
            </w:tcMar>
            <w:vAlign w:val="center"/>
          </w:tcPr>
          <w:p w14:paraId="4DDFB293" w14:textId="77777777" w:rsidR="00396680" w:rsidRDefault="00000000">
            <w:pPr>
              <w:spacing w:after="0" w:line="240" w:lineRule="auto"/>
            </w:pPr>
            <w:r>
              <w:rPr>
                <w:b/>
                <w:color w:val="FFFFFF"/>
                <w:sz w:val="15"/>
              </w:rPr>
              <w:t>Primary pattern</w:t>
            </w:r>
          </w:p>
        </w:tc>
        <w:tc>
          <w:tcPr>
            <w:tcW w:w="6984" w:type="dxa"/>
            <w:shd w:val="clear" w:color="auto" w:fill="17365D"/>
            <w:tcMar>
              <w:top w:w="70" w:type="dxa"/>
              <w:left w:w="80" w:type="dxa"/>
              <w:bottom w:w="70" w:type="dxa"/>
              <w:right w:w="80" w:type="dxa"/>
            </w:tcMar>
            <w:vAlign w:val="center"/>
          </w:tcPr>
          <w:p w14:paraId="19D27D9B" w14:textId="77777777" w:rsidR="00396680" w:rsidRDefault="00000000">
            <w:pPr>
              <w:spacing w:after="0" w:line="240" w:lineRule="auto"/>
            </w:pPr>
            <w:r>
              <w:rPr>
                <w:b/>
                <w:color w:val="FFFFFF"/>
                <w:sz w:val="15"/>
              </w:rPr>
              <w:t>Definition</w:t>
            </w:r>
          </w:p>
        </w:tc>
      </w:tr>
      <w:tr w:rsidR="00396680" w14:paraId="0BA4D129" w14:textId="77777777">
        <w:trPr>
          <w:cantSplit/>
          <w:jc w:val="center"/>
        </w:trPr>
        <w:tc>
          <w:tcPr>
            <w:tcW w:w="3600" w:type="dxa"/>
            <w:tcMar>
              <w:top w:w="70" w:type="dxa"/>
              <w:left w:w="80" w:type="dxa"/>
              <w:bottom w:w="70" w:type="dxa"/>
              <w:right w:w="80" w:type="dxa"/>
            </w:tcMar>
            <w:vAlign w:val="center"/>
          </w:tcPr>
          <w:p w14:paraId="40235E74" w14:textId="77777777" w:rsidR="00396680" w:rsidRDefault="00000000">
            <w:pPr>
              <w:spacing w:after="0" w:line="240" w:lineRule="auto"/>
            </w:pPr>
            <w:r>
              <w:rPr>
                <w:sz w:val="15"/>
              </w:rPr>
              <w:t>Misclassification / false positive</w:t>
            </w:r>
          </w:p>
        </w:tc>
        <w:tc>
          <w:tcPr>
            <w:tcW w:w="6984" w:type="dxa"/>
            <w:tcMar>
              <w:top w:w="70" w:type="dxa"/>
              <w:left w:w="80" w:type="dxa"/>
              <w:bottom w:w="70" w:type="dxa"/>
              <w:right w:w="80" w:type="dxa"/>
            </w:tcMar>
            <w:vAlign w:val="center"/>
          </w:tcPr>
          <w:p w14:paraId="27EB5EE9" w14:textId="77777777" w:rsidR="00396680" w:rsidRDefault="00000000">
            <w:pPr>
              <w:spacing w:after="0" w:line="240" w:lineRule="auto"/>
            </w:pPr>
            <w:r>
              <w:rPr>
                <w:sz w:val="15"/>
              </w:rPr>
              <w:t>Incorrect positive label, match, flag, or detection.</w:t>
            </w:r>
          </w:p>
        </w:tc>
      </w:tr>
      <w:tr w:rsidR="00396680" w14:paraId="2108CB7D" w14:textId="77777777">
        <w:trPr>
          <w:cantSplit/>
          <w:jc w:val="center"/>
        </w:trPr>
        <w:tc>
          <w:tcPr>
            <w:tcW w:w="3600" w:type="dxa"/>
            <w:shd w:val="clear" w:color="auto" w:fill="EEF4F8"/>
            <w:tcMar>
              <w:top w:w="70" w:type="dxa"/>
              <w:left w:w="80" w:type="dxa"/>
              <w:bottom w:w="70" w:type="dxa"/>
              <w:right w:w="80" w:type="dxa"/>
            </w:tcMar>
            <w:vAlign w:val="center"/>
          </w:tcPr>
          <w:p w14:paraId="4CF8D46E" w14:textId="77777777" w:rsidR="00396680" w:rsidRDefault="00000000">
            <w:pPr>
              <w:spacing w:after="0" w:line="240" w:lineRule="auto"/>
            </w:pPr>
            <w:r>
              <w:rPr>
                <w:sz w:val="15"/>
              </w:rPr>
              <w:t>False negative / omission</w:t>
            </w:r>
          </w:p>
        </w:tc>
        <w:tc>
          <w:tcPr>
            <w:tcW w:w="6984" w:type="dxa"/>
            <w:shd w:val="clear" w:color="auto" w:fill="EEF4F8"/>
            <w:tcMar>
              <w:top w:w="70" w:type="dxa"/>
              <w:left w:w="80" w:type="dxa"/>
              <w:bottom w:w="70" w:type="dxa"/>
              <w:right w:w="80" w:type="dxa"/>
            </w:tcMar>
            <w:vAlign w:val="center"/>
          </w:tcPr>
          <w:p w14:paraId="00FA6531" w14:textId="77777777" w:rsidR="00396680" w:rsidRDefault="00000000">
            <w:pPr>
              <w:spacing w:after="0" w:line="240" w:lineRule="auto"/>
            </w:pPr>
            <w:r>
              <w:rPr>
                <w:sz w:val="15"/>
              </w:rPr>
              <w:t>Required object, risk, content, or action is missed.</w:t>
            </w:r>
          </w:p>
        </w:tc>
      </w:tr>
      <w:tr w:rsidR="00396680" w14:paraId="70323642" w14:textId="77777777">
        <w:trPr>
          <w:cantSplit/>
          <w:jc w:val="center"/>
        </w:trPr>
        <w:tc>
          <w:tcPr>
            <w:tcW w:w="3600" w:type="dxa"/>
            <w:tcMar>
              <w:top w:w="70" w:type="dxa"/>
              <w:left w:w="80" w:type="dxa"/>
              <w:bottom w:w="70" w:type="dxa"/>
              <w:right w:w="80" w:type="dxa"/>
            </w:tcMar>
            <w:vAlign w:val="center"/>
          </w:tcPr>
          <w:p w14:paraId="69734736" w14:textId="77777777" w:rsidR="00396680" w:rsidRDefault="00000000">
            <w:pPr>
              <w:spacing w:after="0" w:line="240" w:lineRule="auto"/>
            </w:pPr>
            <w:r>
              <w:rPr>
                <w:sz w:val="15"/>
              </w:rPr>
              <w:t>Hallucinated / fabricated output</w:t>
            </w:r>
          </w:p>
        </w:tc>
        <w:tc>
          <w:tcPr>
            <w:tcW w:w="6984" w:type="dxa"/>
            <w:tcMar>
              <w:top w:w="70" w:type="dxa"/>
              <w:left w:w="80" w:type="dxa"/>
              <w:bottom w:w="70" w:type="dxa"/>
              <w:right w:w="80" w:type="dxa"/>
            </w:tcMar>
            <w:vAlign w:val="center"/>
          </w:tcPr>
          <w:p w14:paraId="067FCEEE" w14:textId="77777777" w:rsidR="00396680" w:rsidRDefault="00000000">
            <w:pPr>
              <w:spacing w:after="0" w:line="240" w:lineRule="auto"/>
            </w:pPr>
            <w:r>
              <w:rPr>
                <w:sz w:val="15"/>
              </w:rPr>
              <w:t>Output asserts unsupported facts or content.</w:t>
            </w:r>
          </w:p>
        </w:tc>
      </w:tr>
      <w:tr w:rsidR="00396680" w14:paraId="34CC5572" w14:textId="77777777">
        <w:trPr>
          <w:cantSplit/>
          <w:jc w:val="center"/>
        </w:trPr>
        <w:tc>
          <w:tcPr>
            <w:tcW w:w="3600" w:type="dxa"/>
            <w:shd w:val="clear" w:color="auto" w:fill="EEF4F8"/>
            <w:tcMar>
              <w:top w:w="70" w:type="dxa"/>
              <w:left w:w="80" w:type="dxa"/>
              <w:bottom w:w="70" w:type="dxa"/>
              <w:right w:w="80" w:type="dxa"/>
            </w:tcMar>
            <w:vAlign w:val="center"/>
          </w:tcPr>
          <w:p w14:paraId="51586BD9" w14:textId="77777777" w:rsidR="00396680" w:rsidRDefault="00000000">
            <w:pPr>
              <w:spacing w:after="0" w:line="240" w:lineRule="auto"/>
            </w:pPr>
            <w:r>
              <w:rPr>
                <w:sz w:val="15"/>
              </w:rPr>
              <w:t>Biased / disparate decision</w:t>
            </w:r>
          </w:p>
        </w:tc>
        <w:tc>
          <w:tcPr>
            <w:tcW w:w="6984" w:type="dxa"/>
            <w:shd w:val="clear" w:color="auto" w:fill="EEF4F8"/>
            <w:tcMar>
              <w:top w:w="70" w:type="dxa"/>
              <w:left w:w="80" w:type="dxa"/>
              <w:bottom w:w="70" w:type="dxa"/>
              <w:right w:w="80" w:type="dxa"/>
            </w:tcMar>
            <w:vAlign w:val="center"/>
          </w:tcPr>
          <w:p w14:paraId="482E56FF" w14:textId="77777777" w:rsidR="00396680" w:rsidRDefault="00000000">
            <w:pPr>
              <w:spacing w:after="0" w:line="240" w:lineRule="auto"/>
            </w:pPr>
            <w:r>
              <w:rPr>
                <w:sz w:val="15"/>
              </w:rPr>
              <w:t>Different groups receive systematically unequal outputs or decisions.</w:t>
            </w:r>
          </w:p>
        </w:tc>
      </w:tr>
      <w:tr w:rsidR="00396680" w14:paraId="14C136D8" w14:textId="77777777">
        <w:trPr>
          <w:cantSplit/>
          <w:jc w:val="center"/>
        </w:trPr>
        <w:tc>
          <w:tcPr>
            <w:tcW w:w="3600" w:type="dxa"/>
            <w:tcMar>
              <w:top w:w="70" w:type="dxa"/>
              <w:left w:w="80" w:type="dxa"/>
              <w:bottom w:w="70" w:type="dxa"/>
              <w:right w:w="80" w:type="dxa"/>
            </w:tcMar>
            <w:vAlign w:val="center"/>
          </w:tcPr>
          <w:p w14:paraId="1DF6C3F8" w14:textId="77777777" w:rsidR="00396680" w:rsidRDefault="00000000">
            <w:pPr>
              <w:spacing w:after="0" w:line="240" w:lineRule="auto"/>
            </w:pPr>
            <w:r>
              <w:rPr>
                <w:sz w:val="15"/>
              </w:rPr>
              <w:t>Unsafe physical action or control</w:t>
            </w:r>
          </w:p>
        </w:tc>
        <w:tc>
          <w:tcPr>
            <w:tcW w:w="6984" w:type="dxa"/>
            <w:tcMar>
              <w:top w:w="70" w:type="dxa"/>
              <w:left w:w="80" w:type="dxa"/>
              <w:bottom w:w="70" w:type="dxa"/>
              <w:right w:w="80" w:type="dxa"/>
            </w:tcMar>
            <w:vAlign w:val="center"/>
          </w:tcPr>
          <w:p w14:paraId="1EC8B47F" w14:textId="77777777" w:rsidR="00396680" w:rsidRDefault="00000000">
            <w:pPr>
              <w:spacing w:after="0" w:line="240" w:lineRule="auto"/>
            </w:pPr>
            <w:r>
              <w:rPr>
                <w:sz w:val="15"/>
              </w:rPr>
              <w:t>AI action causes or risks physical system harm.</w:t>
            </w:r>
          </w:p>
        </w:tc>
      </w:tr>
      <w:tr w:rsidR="00396680" w14:paraId="0775A087" w14:textId="77777777">
        <w:trPr>
          <w:cantSplit/>
          <w:jc w:val="center"/>
        </w:trPr>
        <w:tc>
          <w:tcPr>
            <w:tcW w:w="3600" w:type="dxa"/>
            <w:shd w:val="clear" w:color="auto" w:fill="EEF4F8"/>
            <w:tcMar>
              <w:top w:w="70" w:type="dxa"/>
              <w:left w:w="80" w:type="dxa"/>
              <w:bottom w:w="70" w:type="dxa"/>
              <w:right w:w="80" w:type="dxa"/>
            </w:tcMar>
            <w:vAlign w:val="center"/>
          </w:tcPr>
          <w:p w14:paraId="5361B39D" w14:textId="77777777" w:rsidR="00396680" w:rsidRDefault="00000000">
            <w:pPr>
              <w:spacing w:after="0" w:line="240" w:lineRule="auto"/>
            </w:pPr>
            <w:r>
              <w:rPr>
                <w:sz w:val="15"/>
              </w:rPr>
              <w:t>Incorrect recommendation / ranking / amplification</w:t>
            </w:r>
          </w:p>
        </w:tc>
        <w:tc>
          <w:tcPr>
            <w:tcW w:w="6984" w:type="dxa"/>
            <w:shd w:val="clear" w:color="auto" w:fill="EEF4F8"/>
            <w:tcMar>
              <w:top w:w="70" w:type="dxa"/>
              <w:left w:w="80" w:type="dxa"/>
              <w:bottom w:w="70" w:type="dxa"/>
              <w:right w:w="80" w:type="dxa"/>
            </w:tcMar>
            <w:vAlign w:val="center"/>
          </w:tcPr>
          <w:p w14:paraId="6634823F" w14:textId="77777777" w:rsidR="00396680" w:rsidRDefault="00000000">
            <w:pPr>
              <w:spacing w:after="0" w:line="240" w:lineRule="auto"/>
            </w:pPr>
            <w:r>
              <w:rPr>
                <w:sz w:val="15"/>
              </w:rPr>
              <w:t>System promotes, suppresses, or orders content/actions incorrectly.</w:t>
            </w:r>
          </w:p>
        </w:tc>
      </w:tr>
      <w:tr w:rsidR="00396680" w14:paraId="30105E76" w14:textId="77777777">
        <w:trPr>
          <w:cantSplit/>
          <w:jc w:val="center"/>
        </w:trPr>
        <w:tc>
          <w:tcPr>
            <w:tcW w:w="3600" w:type="dxa"/>
            <w:tcMar>
              <w:top w:w="70" w:type="dxa"/>
              <w:left w:w="80" w:type="dxa"/>
              <w:bottom w:w="70" w:type="dxa"/>
              <w:right w:w="80" w:type="dxa"/>
            </w:tcMar>
            <w:vAlign w:val="center"/>
          </w:tcPr>
          <w:p w14:paraId="469C1543" w14:textId="77777777" w:rsidR="00396680" w:rsidRDefault="00000000">
            <w:pPr>
              <w:spacing w:after="0" w:line="240" w:lineRule="auto"/>
            </w:pPr>
            <w:r>
              <w:rPr>
                <w:sz w:val="15"/>
              </w:rPr>
              <w:t>Incorrect score / prediction / allocation</w:t>
            </w:r>
          </w:p>
        </w:tc>
        <w:tc>
          <w:tcPr>
            <w:tcW w:w="6984" w:type="dxa"/>
            <w:tcMar>
              <w:top w:w="70" w:type="dxa"/>
              <w:left w:w="80" w:type="dxa"/>
              <w:bottom w:w="70" w:type="dxa"/>
              <w:right w:w="80" w:type="dxa"/>
            </w:tcMar>
            <w:vAlign w:val="center"/>
          </w:tcPr>
          <w:p w14:paraId="6CE88A59" w14:textId="77777777" w:rsidR="00396680" w:rsidRDefault="00000000">
            <w:pPr>
              <w:spacing w:after="0" w:line="240" w:lineRule="auto"/>
            </w:pPr>
            <w:r>
              <w:rPr>
                <w:sz w:val="15"/>
              </w:rPr>
              <w:t>Wrong numerical estimate or resource/eligibility decision.</w:t>
            </w:r>
          </w:p>
        </w:tc>
      </w:tr>
      <w:tr w:rsidR="00396680" w14:paraId="5C1F01C1" w14:textId="77777777">
        <w:trPr>
          <w:cantSplit/>
          <w:jc w:val="center"/>
        </w:trPr>
        <w:tc>
          <w:tcPr>
            <w:tcW w:w="3600" w:type="dxa"/>
            <w:shd w:val="clear" w:color="auto" w:fill="EEF4F8"/>
            <w:tcMar>
              <w:top w:w="70" w:type="dxa"/>
              <w:left w:w="80" w:type="dxa"/>
              <w:bottom w:w="70" w:type="dxa"/>
              <w:right w:w="80" w:type="dxa"/>
            </w:tcMar>
            <w:vAlign w:val="center"/>
          </w:tcPr>
          <w:p w14:paraId="7F049E85" w14:textId="77777777" w:rsidR="00396680" w:rsidRDefault="00000000">
            <w:pPr>
              <w:spacing w:after="0" w:line="240" w:lineRule="auto"/>
            </w:pPr>
            <w:r>
              <w:rPr>
                <w:sz w:val="15"/>
              </w:rPr>
              <w:t>Service disruption / unavailability</w:t>
            </w:r>
          </w:p>
        </w:tc>
        <w:tc>
          <w:tcPr>
            <w:tcW w:w="6984" w:type="dxa"/>
            <w:shd w:val="clear" w:color="auto" w:fill="EEF4F8"/>
            <w:tcMar>
              <w:top w:w="70" w:type="dxa"/>
              <w:left w:w="80" w:type="dxa"/>
              <w:bottom w:w="70" w:type="dxa"/>
              <w:right w:w="80" w:type="dxa"/>
            </w:tcMar>
            <w:vAlign w:val="center"/>
          </w:tcPr>
          <w:p w14:paraId="6F42435C" w14:textId="77777777" w:rsidR="00396680" w:rsidRDefault="00000000">
            <w:pPr>
              <w:spacing w:after="0" w:line="240" w:lineRule="auto"/>
            </w:pPr>
            <w:r>
              <w:rPr>
                <w:sz w:val="15"/>
              </w:rPr>
              <w:t>AI-enabled function becomes unavailable or materially degraded.</w:t>
            </w:r>
          </w:p>
        </w:tc>
      </w:tr>
      <w:tr w:rsidR="00396680" w14:paraId="779B3513" w14:textId="77777777">
        <w:trPr>
          <w:cantSplit/>
          <w:jc w:val="center"/>
        </w:trPr>
        <w:tc>
          <w:tcPr>
            <w:tcW w:w="3600" w:type="dxa"/>
            <w:tcMar>
              <w:top w:w="70" w:type="dxa"/>
              <w:left w:w="80" w:type="dxa"/>
              <w:bottom w:w="70" w:type="dxa"/>
              <w:right w:w="80" w:type="dxa"/>
            </w:tcMar>
            <w:vAlign w:val="center"/>
          </w:tcPr>
          <w:p w14:paraId="2C932128" w14:textId="77777777" w:rsidR="00396680" w:rsidRDefault="00000000">
            <w:pPr>
              <w:spacing w:after="0" w:line="240" w:lineRule="auto"/>
            </w:pPr>
            <w:r>
              <w:rPr>
                <w:sz w:val="15"/>
              </w:rPr>
              <w:t>Unauthorized access / data exposure</w:t>
            </w:r>
          </w:p>
        </w:tc>
        <w:tc>
          <w:tcPr>
            <w:tcW w:w="6984" w:type="dxa"/>
            <w:tcMar>
              <w:top w:w="70" w:type="dxa"/>
              <w:left w:w="80" w:type="dxa"/>
              <w:bottom w:w="70" w:type="dxa"/>
              <w:right w:w="80" w:type="dxa"/>
            </w:tcMar>
            <w:vAlign w:val="center"/>
          </w:tcPr>
          <w:p w14:paraId="236BBF6B" w14:textId="77777777" w:rsidR="00396680" w:rsidRDefault="00000000">
            <w:pPr>
              <w:spacing w:after="0" w:line="240" w:lineRule="auto"/>
            </w:pPr>
            <w:r>
              <w:rPr>
                <w:sz w:val="15"/>
              </w:rPr>
              <w:t>System reveals or permits access to protected information or resources.</w:t>
            </w:r>
          </w:p>
        </w:tc>
      </w:tr>
      <w:tr w:rsidR="00396680" w14:paraId="1B803B25" w14:textId="77777777">
        <w:trPr>
          <w:cantSplit/>
          <w:jc w:val="center"/>
        </w:trPr>
        <w:tc>
          <w:tcPr>
            <w:tcW w:w="3600" w:type="dxa"/>
            <w:shd w:val="clear" w:color="auto" w:fill="EEF4F8"/>
            <w:tcMar>
              <w:top w:w="70" w:type="dxa"/>
              <w:left w:w="80" w:type="dxa"/>
              <w:bottom w:w="70" w:type="dxa"/>
              <w:right w:w="80" w:type="dxa"/>
            </w:tcMar>
            <w:vAlign w:val="center"/>
          </w:tcPr>
          <w:p w14:paraId="18500581" w14:textId="77777777" w:rsidR="00396680" w:rsidRDefault="00000000">
            <w:pPr>
              <w:spacing w:after="0" w:line="240" w:lineRule="auto"/>
            </w:pPr>
            <w:r>
              <w:rPr>
                <w:sz w:val="15"/>
              </w:rPr>
              <w:t>Manipulated / deceptive content</w:t>
            </w:r>
          </w:p>
        </w:tc>
        <w:tc>
          <w:tcPr>
            <w:tcW w:w="6984" w:type="dxa"/>
            <w:shd w:val="clear" w:color="auto" w:fill="EEF4F8"/>
            <w:tcMar>
              <w:top w:w="70" w:type="dxa"/>
              <w:left w:w="80" w:type="dxa"/>
              <w:bottom w:w="70" w:type="dxa"/>
              <w:right w:w="80" w:type="dxa"/>
            </w:tcMar>
            <w:vAlign w:val="center"/>
          </w:tcPr>
          <w:p w14:paraId="50EFD30B" w14:textId="77777777" w:rsidR="00396680" w:rsidRDefault="00000000">
            <w:pPr>
              <w:spacing w:after="0" w:line="240" w:lineRule="auto"/>
            </w:pPr>
            <w:r>
              <w:rPr>
                <w:sz w:val="15"/>
              </w:rPr>
              <w:t>Deceptive content is generated, altered, or disseminated.</w:t>
            </w:r>
          </w:p>
        </w:tc>
      </w:tr>
      <w:tr w:rsidR="00396680" w14:paraId="063014BC" w14:textId="77777777">
        <w:trPr>
          <w:cantSplit/>
          <w:jc w:val="center"/>
        </w:trPr>
        <w:tc>
          <w:tcPr>
            <w:tcW w:w="3600" w:type="dxa"/>
            <w:tcMar>
              <w:top w:w="70" w:type="dxa"/>
              <w:left w:w="80" w:type="dxa"/>
              <w:bottom w:w="70" w:type="dxa"/>
              <w:right w:w="80" w:type="dxa"/>
            </w:tcMar>
            <w:vAlign w:val="center"/>
          </w:tcPr>
          <w:p w14:paraId="2169AE5E" w14:textId="77777777" w:rsidR="00396680" w:rsidRDefault="00000000">
            <w:pPr>
              <w:spacing w:after="0" w:line="240" w:lineRule="auto"/>
            </w:pPr>
            <w:r>
              <w:rPr>
                <w:sz w:val="15"/>
              </w:rPr>
              <w:lastRenderedPageBreak/>
              <w:t>Privacy intrusion / surveillance</w:t>
            </w:r>
          </w:p>
        </w:tc>
        <w:tc>
          <w:tcPr>
            <w:tcW w:w="6984" w:type="dxa"/>
            <w:tcMar>
              <w:top w:w="70" w:type="dxa"/>
              <w:left w:w="80" w:type="dxa"/>
              <w:bottom w:w="70" w:type="dxa"/>
              <w:right w:w="80" w:type="dxa"/>
            </w:tcMar>
            <w:vAlign w:val="center"/>
          </w:tcPr>
          <w:p w14:paraId="6E532144" w14:textId="77777777" w:rsidR="00396680" w:rsidRDefault="00000000">
            <w:pPr>
              <w:spacing w:after="0" w:line="240" w:lineRule="auto"/>
            </w:pPr>
            <w:r>
              <w:rPr>
                <w:sz w:val="15"/>
              </w:rPr>
              <w:t>AI collects, infers, tracks, or exposes personal activity improperly.</w:t>
            </w:r>
          </w:p>
        </w:tc>
      </w:tr>
      <w:tr w:rsidR="00396680" w14:paraId="6950870A" w14:textId="77777777">
        <w:trPr>
          <w:cantSplit/>
          <w:jc w:val="center"/>
        </w:trPr>
        <w:tc>
          <w:tcPr>
            <w:tcW w:w="3600" w:type="dxa"/>
            <w:shd w:val="clear" w:color="auto" w:fill="EEF4F8"/>
            <w:tcMar>
              <w:top w:w="70" w:type="dxa"/>
              <w:left w:w="80" w:type="dxa"/>
              <w:bottom w:w="70" w:type="dxa"/>
              <w:right w:w="80" w:type="dxa"/>
            </w:tcMar>
            <w:vAlign w:val="center"/>
          </w:tcPr>
          <w:p w14:paraId="7D981A7A" w14:textId="77777777" w:rsidR="00396680" w:rsidRDefault="00000000">
            <w:pPr>
              <w:spacing w:after="0" w:line="240" w:lineRule="auto"/>
            </w:pPr>
            <w:r>
              <w:rPr>
                <w:sz w:val="15"/>
              </w:rPr>
              <w:t>Human override / oversight failure</w:t>
            </w:r>
          </w:p>
        </w:tc>
        <w:tc>
          <w:tcPr>
            <w:tcW w:w="6984" w:type="dxa"/>
            <w:shd w:val="clear" w:color="auto" w:fill="EEF4F8"/>
            <w:tcMar>
              <w:top w:w="70" w:type="dxa"/>
              <w:left w:w="80" w:type="dxa"/>
              <w:bottom w:w="70" w:type="dxa"/>
              <w:right w:w="80" w:type="dxa"/>
            </w:tcMar>
            <w:vAlign w:val="center"/>
          </w:tcPr>
          <w:p w14:paraId="4F3CC4A3" w14:textId="77777777" w:rsidR="00396680" w:rsidRDefault="00000000">
            <w:pPr>
              <w:spacing w:after="0" w:line="240" w:lineRule="auto"/>
            </w:pPr>
            <w:r>
              <w:rPr>
                <w:sz w:val="15"/>
              </w:rPr>
              <w:t>System ignores, prevents, or bypasses required human control.</w:t>
            </w:r>
          </w:p>
        </w:tc>
      </w:tr>
      <w:tr w:rsidR="00396680" w14:paraId="691EB350" w14:textId="77777777">
        <w:trPr>
          <w:cantSplit/>
          <w:jc w:val="center"/>
        </w:trPr>
        <w:tc>
          <w:tcPr>
            <w:tcW w:w="3600" w:type="dxa"/>
            <w:tcMar>
              <w:top w:w="70" w:type="dxa"/>
              <w:left w:w="80" w:type="dxa"/>
              <w:bottom w:w="70" w:type="dxa"/>
              <w:right w:w="80" w:type="dxa"/>
            </w:tcMar>
            <w:vAlign w:val="center"/>
          </w:tcPr>
          <w:p w14:paraId="51598511" w14:textId="77777777" w:rsidR="00396680" w:rsidRDefault="00000000">
            <w:pPr>
              <w:spacing w:after="0" w:line="240" w:lineRule="auto"/>
            </w:pPr>
            <w:r>
              <w:rPr>
                <w:sz w:val="15"/>
              </w:rPr>
              <w:t>Multiple — specify</w:t>
            </w:r>
          </w:p>
        </w:tc>
        <w:tc>
          <w:tcPr>
            <w:tcW w:w="6984" w:type="dxa"/>
            <w:tcMar>
              <w:top w:w="70" w:type="dxa"/>
              <w:left w:w="80" w:type="dxa"/>
              <w:bottom w:w="70" w:type="dxa"/>
              <w:right w:w="80" w:type="dxa"/>
            </w:tcMar>
            <w:vAlign w:val="center"/>
          </w:tcPr>
          <w:p w14:paraId="7252AF5F" w14:textId="77777777" w:rsidR="00396680" w:rsidRDefault="00000000">
            <w:pPr>
              <w:spacing w:after="0" w:line="240" w:lineRule="auto"/>
            </w:pPr>
            <w:r>
              <w:rPr>
                <w:sz w:val="15"/>
              </w:rPr>
              <w:t>Two observed manifestations are co-primary.</w:t>
            </w:r>
          </w:p>
        </w:tc>
      </w:tr>
      <w:tr w:rsidR="00396680" w14:paraId="5BE88553" w14:textId="77777777">
        <w:trPr>
          <w:cantSplit/>
          <w:jc w:val="center"/>
        </w:trPr>
        <w:tc>
          <w:tcPr>
            <w:tcW w:w="3600" w:type="dxa"/>
            <w:shd w:val="clear" w:color="auto" w:fill="EEF4F8"/>
            <w:tcMar>
              <w:top w:w="70" w:type="dxa"/>
              <w:left w:w="80" w:type="dxa"/>
              <w:bottom w:w="70" w:type="dxa"/>
              <w:right w:w="80" w:type="dxa"/>
            </w:tcMar>
            <w:vAlign w:val="center"/>
          </w:tcPr>
          <w:p w14:paraId="59D2022A" w14:textId="77777777" w:rsidR="00396680" w:rsidRDefault="00000000">
            <w:pPr>
              <w:spacing w:after="0" w:line="240" w:lineRule="auto"/>
            </w:pPr>
            <w:r>
              <w:rPr>
                <w:sz w:val="15"/>
              </w:rPr>
              <w:t>IE</w:t>
            </w:r>
          </w:p>
        </w:tc>
        <w:tc>
          <w:tcPr>
            <w:tcW w:w="6984" w:type="dxa"/>
            <w:shd w:val="clear" w:color="auto" w:fill="EEF4F8"/>
            <w:tcMar>
              <w:top w:w="70" w:type="dxa"/>
              <w:left w:w="80" w:type="dxa"/>
              <w:bottom w:w="70" w:type="dxa"/>
              <w:right w:w="80" w:type="dxa"/>
            </w:tcMar>
            <w:vAlign w:val="center"/>
          </w:tcPr>
          <w:p w14:paraId="68A9F9FE" w14:textId="77777777" w:rsidR="00396680" w:rsidRDefault="00000000">
            <w:pPr>
              <w:spacing w:after="0" w:line="240" w:lineRule="auto"/>
            </w:pPr>
            <w:r>
              <w:rPr>
                <w:sz w:val="15"/>
              </w:rPr>
              <w:t>The observable system behavior is not sufficiently documented.</w:t>
            </w:r>
          </w:p>
        </w:tc>
      </w:tr>
    </w:tbl>
    <w:p w14:paraId="024FAB41" w14:textId="77777777" w:rsidR="00396680" w:rsidRDefault="00396680"/>
    <w:p w14:paraId="456997E2" w14:textId="77777777" w:rsidR="00396680" w:rsidRDefault="00000000">
      <w:pPr>
        <w:keepNext/>
      </w:pPr>
      <w:r>
        <w:t>Workbook fields.</w:t>
      </w:r>
    </w:p>
    <w:p w14:paraId="7EF48694" w14:textId="77777777" w:rsidR="00396680" w:rsidRDefault="00000000">
      <w:pPr>
        <w:pStyle w:val="FieldFormat"/>
      </w:pPr>
      <w:r>
        <w:t>Manifestation Pattern | Manifestation — Brief Description (one concise sentence)</w:t>
      </w:r>
    </w:p>
    <w:p w14:paraId="05DBC591" w14:textId="77777777" w:rsidR="00396680" w:rsidRDefault="00000000">
      <w:r>
        <w:rPr>
          <w:b/>
        </w:rPr>
        <w:t xml:space="preserve">Illustrative example. </w:t>
      </w:r>
      <w:r>
        <w:t>Misclassification / false positive | A screening system flagged a legitimate medical image as prohibited content.</w:t>
      </w:r>
    </w:p>
    <w:p w14:paraId="5B37116F" w14:textId="77777777" w:rsidR="00396680" w:rsidRDefault="00000000">
      <w:r>
        <w:rPr>
          <w:b/>
        </w:rPr>
        <w:t xml:space="preserve">Do not. </w:t>
      </w:r>
      <w:r>
        <w:t>Do not place consequences (“lost employment”) or causes (“biased data”) in the manifestation label.</w:t>
      </w:r>
    </w:p>
    <w:p w14:paraId="6AA4AD48" w14:textId="77777777" w:rsidR="00396680" w:rsidRDefault="00000000">
      <w:pPr>
        <w:pStyle w:val="Heading2"/>
      </w:pPr>
      <w:r>
        <w:t>4.4 Propagation Analysis Fields</w:t>
      </w:r>
    </w:p>
    <w:p w14:paraId="4A989AD1" w14:textId="77777777" w:rsidR="00396680" w:rsidRDefault="00000000">
      <w:r>
        <w:t>Purpose. Document the observed reach and downstream movement of an AI-originated failure using the five Propagation Analysis fields. Code only source-supported propagation, not hypothetical chains.</w:t>
      </w:r>
    </w:p>
    <w:p w14:paraId="5B7820D6" w14:textId="77777777" w:rsidR="00396680" w:rsidRDefault="00000000">
      <w:r>
        <w:t>Field structure. Propagation Reach; Boundary Transfer; Transfer Mode; Amplification; Propagation Chain.</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240"/>
        <w:gridCol w:w="7344"/>
      </w:tblGrid>
      <w:tr w:rsidR="00396680" w14:paraId="368BC8BE" w14:textId="77777777">
        <w:trPr>
          <w:cantSplit/>
          <w:tblHeader/>
          <w:jc w:val="center"/>
        </w:trPr>
        <w:tc>
          <w:tcPr>
            <w:tcW w:w="3240" w:type="dxa"/>
            <w:shd w:val="clear" w:color="auto" w:fill="17365D"/>
            <w:tcMar>
              <w:top w:w="70" w:type="dxa"/>
              <w:left w:w="80" w:type="dxa"/>
              <w:bottom w:w="70" w:type="dxa"/>
              <w:right w:w="80" w:type="dxa"/>
            </w:tcMar>
            <w:vAlign w:val="center"/>
          </w:tcPr>
          <w:p w14:paraId="2A909493" w14:textId="77777777" w:rsidR="00396680" w:rsidRDefault="00000000">
            <w:pPr>
              <w:spacing w:after="0" w:line="240" w:lineRule="auto"/>
            </w:pPr>
            <w:r>
              <w:rPr>
                <w:b/>
                <w:color w:val="FFFFFF"/>
                <w:sz w:val="15"/>
              </w:rPr>
              <w:t>Reach code</w:t>
            </w:r>
          </w:p>
        </w:tc>
        <w:tc>
          <w:tcPr>
            <w:tcW w:w="7344" w:type="dxa"/>
            <w:shd w:val="clear" w:color="auto" w:fill="17365D"/>
            <w:tcMar>
              <w:top w:w="70" w:type="dxa"/>
              <w:left w:w="80" w:type="dxa"/>
              <w:bottom w:w="70" w:type="dxa"/>
              <w:right w:w="80" w:type="dxa"/>
            </w:tcMar>
            <w:vAlign w:val="center"/>
          </w:tcPr>
          <w:p w14:paraId="07A09549" w14:textId="77777777" w:rsidR="00396680" w:rsidRDefault="00000000">
            <w:pPr>
              <w:spacing w:after="0" w:line="240" w:lineRule="auto"/>
            </w:pPr>
            <w:r>
              <w:rPr>
                <w:b/>
                <w:color w:val="FFFFFF"/>
                <w:sz w:val="15"/>
              </w:rPr>
              <w:t>Definition</w:t>
            </w:r>
          </w:p>
        </w:tc>
      </w:tr>
      <w:tr w:rsidR="00396680" w14:paraId="0FE3F6B9" w14:textId="77777777">
        <w:trPr>
          <w:cantSplit/>
          <w:jc w:val="center"/>
        </w:trPr>
        <w:tc>
          <w:tcPr>
            <w:tcW w:w="3240" w:type="dxa"/>
            <w:tcMar>
              <w:top w:w="70" w:type="dxa"/>
              <w:left w:w="80" w:type="dxa"/>
              <w:bottom w:w="70" w:type="dxa"/>
              <w:right w:w="80" w:type="dxa"/>
            </w:tcMar>
            <w:vAlign w:val="center"/>
          </w:tcPr>
          <w:p w14:paraId="2BA0F5D8" w14:textId="77777777" w:rsidR="00396680" w:rsidRDefault="00000000">
            <w:pPr>
              <w:spacing w:after="0" w:line="240" w:lineRule="auto"/>
            </w:pPr>
            <w:r>
              <w:rPr>
                <w:sz w:val="15"/>
              </w:rPr>
              <w:t>P0 — Contained</w:t>
            </w:r>
          </w:p>
        </w:tc>
        <w:tc>
          <w:tcPr>
            <w:tcW w:w="7344" w:type="dxa"/>
            <w:tcMar>
              <w:top w:w="70" w:type="dxa"/>
              <w:left w:w="80" w:type="dxa"/>
              <w:bottom w:w="70" w:type="dxa"/>
              <w:right w:w="80" w:type="dxa"/>
            </w:tcMar>
            <w:vAlign w:val="center"/>
          </w:tcPr>
          <w:p w14:paraId="59042A9F" w14:textId="77777777" w:rsidR="00396680" w:rsidRDefault="00000000">
            <w:pPr>
              <w:spacing w:after="0" w:line="240" w:lineRule="auto"/>
            </w:pPr>
            <w:r>
              <w:rPr>
                <w:sz w:val="15"/>
              </w:rPr>
              <w:t>Faulty output remained within the AI component or was blocked before consequential downstream use.</w:t>
            </w:r>
          </w:p>
        </w:tc>
      </w:tr>
      <w:tr w:rsidR="00396680" w14:paraId="2610FCDF" w14:textId="77777777">
        <w:trPr>
          <w:cantSplit/>
          <w:jc w:val="center"/>
        </w:trPr>
        <w:tc>
          <w:tcPr>
            <w:tcW w:w="3240" w:type="dxa"/>
            <w:shd w:val="clear" w:color="auto" w:fill="EEF4F8"/>
            <w:tcMar>
              <w:top w:w="70" w:type="dxa"/>
              <w:left w:w="80" w:type="dxa"/>
              <w:bottom w:w="70" w:type="dxa"/>
              <w:right w:w="80" w:type="dxa"/>
            </w:tcMar>
            <w:vAlign w:val="center"/>
          </w:tcPr>
          <w:p w14:paraId="377CCC55" w14:textId="77777777" w:rsidR="00396680" w:rsidRDefault="00000000">
            <w:pPr>
              <w:spacing w:after="0" w:line="240" w:lineRule="auto"/>
            </w:pPr>
            <w:r>
              <w:rPr>
                <w:sz w:val="15"/>
              </w:rPr>
              <w:t>P1 — Single downstream component/decision</w:t>
            </w:r>
          </w:p>
        </w:tc>
        <w:tc>
          <w:tcPr>
            <w:tcW w:w="7344" w:type="dxa"/>
            <w:shd w:val="clear" w:color="auto" w:fill="EEF4F8"/>
            <w:tcMar>
              <w:top w:w="70" w:type="dxa"/>
              <w:left w:w="80" w:type="dxa"/>
              <w:bottom w:w="70" w:type="dxa"/>
              <w:right w:w="80" w:type="dxa"/>
            </w:tcMar>
            <w:vAlign w:val="center"/>
          </w:tcPr>
          <w:p w14:paraId="49B7AA67" w14:textId="77777777" w:rsidR="00396680" w:rsidRDefault="00000000">
            <w:pPr>
              <w:spacing w:after="0" w:line="240" w:lineRule="auto"/>
            </w:pPr>
            <w:r>
              <w:rPr>
                <w:sz w:val="15"/>
              </w:rPr>
              <w:t>One consuming component, operator, or decision process used the output.</w:t>
            </w:r>
          </w:p>
        </w:tc>
      </w:tr>
      <w:tr w:rsidR="00396680" w14:paraId="4B77DD08" w14:textId="77777777">
        <w:trPr>
          <w:cantSplit/>
          <w:jc w:val="center"/>
        </w:trPr>
        <w:tc>
          <w:tcPr>
            <w:tcW w:w="3240" w:type="dxa"/>
            <w:tcMar>
              <w:top w:w="70" w:type="dxa"/>
              <w:left w:w="80" w:type="dxa"/>
              <w:bottom w:w="70" w:type="dxa"/>
              <w:right w:w="80" w:type="dxa"/>
            </w:tcMar>
            <w:vAlign w:val="center"/>
          </w:tcPr>
          <w:p w14:paraId="74C1CD7A" w14:textId="77777777" w:rsidR="00396680" w:rsidRDefault="00000000">
            <w:pPr>
              <w:spacing w:after="0" w:line="240" w:lineRule="auto"/>
            </w:pPr>
            <w:r>
              <w:rPr>
                <w:sz w:val="15"/>
              </w:rPr>
              <w:t>P2 — Multi-component/workflow/system-wide</w:t>
            </w:r>
          </w:p>
        </w:tc>
        <w:tc>
          <w:tcPr>
            <w:tcW w:w="7344" w:type="dxa"/>
            <w:tcMar>
              <w:top w:w="70" w:type="dxa"/>
              <w:left w:w="80" w:type="dxa"/>
              <w:bottom w:w="70" w:type="dxa"/>
              <w:right w:w="80" w:type="dxa"/>
            </w:tcMar>
            <w:vAlign w:val="center"/>
          </w:tcPr>
          <w:p w14:paraId="49F4B2B0" w14:textId="77777777" w:rsidR="00396680" w:rsidRDefault="00000000">
            <w:pPr>
              <w:spacing w:after="0" w:line="240" w:lineRule="auto"/>
            </w:pPr>
            <w:r>
              <w:rPr>
                <w:sz w:val="15"/>
              </w:rPr>
              <w:t>The output affected multiple components, stages, services, or a broad organizational workflow.</w:t>
            </w:r>
          </w:p>
        </w:tc>
      </w:tr>
      <w:tr w:rsidR="00396680" w14:paraId="61A8F43C" w14:textId="77777777">
        <w:trPr>
          <w:cantSplit/>
          <w:jc w:val="center"/>
        </w:trPr>
        <w:tc>
          <w:tcPr>
            <w:tcW w:w="3240" w:type="dxa"/>
            <w:shd w:val="clear" w:color="auto" w:fill="EEF4F8"/>
            <w:tcMar>
              <w:top w:w="70" w:type="dxa"/>
              <w:left w:w="80" w:type="dxa"/>
              <w:bottom w:w="70" w:type="dxa"/>
              <w:right w:w="80" w:type="dxa"/>
            </w:tcMar>
            <w:vAlign w:val="center"/>
          </w:tcPr>
          <w:p w14:paraId="5067669A" w14:textId="77777777" w:rsidR="00396680" w:rsidRDefault="00000000">
            <w:pPr>
              <w:spacing w:after="0" w:line="240" w:lineRule="auto"/>
            </w:pPr>
            <w:r>
              <w:rPr>
                <w:sz w:val="15"/>
              </w:rPr>
              <w:t>P3 — Cross-organizational/ecosystem/public-scale</w:t>
            </w:r>
          </w:p>
        </w:tc>
        <w:tc>
          <w:tcPr>
            <w:tcW w:w="7344" w:type="dxa"/>
            <w:shd w:val="clear" w:color="auto" w:fill="EEF4F8"/>
            <w:tcMar>
              <w:top w:w="70" w:type="dxa"/>
              <w:left w:w="80" w:type="dxa"/>
              <w:bottom w:w="70" w:type="dxa"/>
              <w:right w:w="80" w:type="dxa"/>
            </w:tcMar>
            <w:vAlign w:val="center"/>
          </w:tcPr>
          <w:p w14:paraId="29D814F6" w14:textId="77777777" w:rsidR="00396680" w:rsidRDefault="00000000">
            <w:pPr>
              <w:spacing w:after="0" w:line="240" w:lineRule="auto"/>
            </w:pPr>
            <w:r>
              <w:rPr>
                <w:sz w:val="15"/>
              </w:rPr>
              <w:t>Effects crossed organizational boundaries or propagated through a platform, market, infrastructure, or public information ecosystem.</w:t>
            </w:r>
          </w:p>
        </w:tc>
      </w:tr>
      <w:tr w:rsidR="00396680" w14:paraId="18B168C8" w14:textId="77777777">
        <w:trPr>
          <w:cantSplit/>
          <w:jc w:val="center"/>
        </w:trPr>
        <w:tc>
          <w:tcPr>
            <w:tcW w:w="3240" w:type="dxa"/>
            <w:tcMar>
              <w:top w:w="70" w:type="dxa"/>
              <w:left w:w="80" w:type="dxa"/>
              <w:bottom w:w="70" w:type="dxa"/>
              <w:right w:w="80" w:type="dxa"/>
            </w:tcMar>
            <w:vAlign w:val="center"/>
          </w:tcPr>
          <w:p w14:paraId="29AE9DF4" w14:textId="77777777" w:rsidR="00396680" w:rsidRDefault="00000000">
            <w:pPr>
              <w:spacing w:after="0" w:line="240" w:lineRule="auto"/>
            </w:pPr>
            <w:r>
              <w:rPr>
                <w:sz w:val="15"/>
              </w:rPr>
              <w:t>IE</w:t>
            </w:r>
          </w:p>
        </w:tc>
        <w:tc>
          <w:tcPr>
            <w:tcW w:w="7344" w:type="dxa"/>
            <w:tcMar>
              <w:top w:w="70" w:type="dxa"/>
              <w:left w:w="80" w:type="dxa"/>
              <w:bottom w:w="70" w:type="dxa"/>
              <w:right w:w="80" w:type="dxa"/>
            </w:tcMar>
            <w:vAlign w:val="center"/>
          </w:tcPr>
          <w:p w14:paraId="2AEE72A8" w14:textId="77777777" w:rsidR="00396680" w:rsidRDefault="00000000">
            <w:pPr>
              <w:spacing w:after="0" w:line="240" w:lineRule="auto"/>
            </w:pPr>
            <w:r>
              <w:rPr>
                <w:sz w:val="15"/>
              </w:rPr>
              <w:t>The source does not support a defensible reach classification.</w:t>
            </w:r>
          </w:p>
        </w:tc>
      </w:tr>
    </w:tbl>
    <w:p w14:paraId="690D7AA6" w14:textId="77777777" w:rsidR="00396680" w:rsidRDefault="00396680"/>
    <w:p w14:paraId="452722C6" w14:textId="77777777" w:rsidR="00396680" w:rsidRDefault="00000000">
      <w:pPr>
        <w:keepNext/>
      </w:pPr>
      <w:r>
        <w:t>Propagation subfields.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088"/>
        <w:gridCol w:w="2880"/>
        <w:gridCol w:w="2520"/>
        <w:gridCol w:w="3168"/>
      </w:tblGrid>
      <w:tr w:rsidR="00396680" w14:paraId="1E364D02" w14:textId="77777777">
        <w:trPr>
          <w:cantSplit/>
          <w:tblHeader/>
          <w:jc w:val="center"/>
        </w:trPr>
        <w:tc>
          <w:tcPr>
            <w:tcW w:w="2088" w:type="dxa"/>
            <w:shd w:val="clear" w:color="auto" w:fill="17365D"/>
            <w:tcMar>
              <w:top w:w="70" w:type="dxa"/>
              <w:left w:w="80" w:type="dxa"/>
              <w:bottom w:w="70" w:type="dxa"/>
              <w:right w:w="80" w:type="dxa"/>
            </w:tcMar>
            <w:vAlign w:val="center"/>
          </w:tcPr>
          <w:p w14:paraId="096DD20F" w14:textId="77777777" w:rsidR="00655F8B" w:rsidRDefault="00000000">
            <w:r>
              <w:t>Subfield</w:t>
            </w:r>
          </w:p>
        </w:tc>
        <w:tc>
          <w:tcPr>
            <w:tcW w:w="2880" w:type="dxa"/>
            <w:shd w:val="clear" w:color="auto" w:fill="17365D"/>
            <w:tcMar>
              <w:top w:w="70" w:type="dxa"/>
              <w:left w:w="80" w:type="dxa"/>
              <w:bottom w:w="70" w:type="dxa"/>
              <w:right w:w="80" w:type="dxa"/>
            </w:tcMar>
            <w:vAlign w:val="center"/>
          </w:tcPr>
          <w:p w14:paraId="552051E7" w14:textId="77777777" w:rsidR="00655F8B" w:rsidRDefault="00000000">
            <w:r>
              <w:t>Permitted values</w:t>
            </w:r>
          </w:p>
        </w:tc>
        <w:tc>
          <w:tcPr>
            <w:tcW w:w="2520" w:type="dxa"/>
            <w:shd w:val="clear" w:color="auto" w:fill="17365D"/>
            <w:tcMar>
              <w:top w:w="70" w:type="dxa"/>
              <w:left w:w="80" w:type="dxa"/>
              <w:bottom w:w="70" w:type="dxa"/>
              <w:right w:w="80" w:type="dxa"/>
            </w:tcMar>
            <w:vAlign w:val="center"/>
          </w:tcPr>
          <w:p w14:paraId="53F2FD8F" w14:textId="77777777" w:rsidR="00655F8B" w:rsidRDefault="00000000">
            <w:r>
              <w:t>Code when</w:t>
            </w:r>
          </w:p>
        </w:tc>
        <w:tc>
          <w:tcPr>
            <w:tcW w:w="3168" w:type="dxa"/>
            <w:shd w:val="clear" w:color="auto" w:fill="17365D"/>
            <w:tcMar>
              <w:top w:w="70" w:type="dxa"/>
              <w:left w:w="80" w:type="dxa"/>
              <w:bottom w:w="70" w:type="dxa"/>
              <w:right w:w="80" w:type="dxa"/>
            </w:tcMar>
            <w:vAlign w:val="center"/>
          </w:tcPr>
          <w:p w14:paraId="2BF62D58" w14:textId="77777777" w:rsidR="00655F8B" w:rsidRDefault="00000000">
            <w:r>
              <w:t>Notes</w:t>
            </w:r>
          </w:p>
        </w:tc>
      </w:tr>
      <w:tr w:rsidR="00396680" w14:paraId="31B964DE" w14:textId="77777777">
        <w:trPr>
          <w:cantSplit/>
          <w:jc w:val="center"/>
        </w:trPr>
        <w:tc>
          <w:tcPr>
            <w:tcW w:w="2088" w:type="dxa"/>
            <w:tcMar>
              <w:top w:w="70" w:type="dxa"/>
              <w:left w:w="80" w:type="dxa"/>
              <w:bottom w:w="70" w:type="dxa"/>
              <w:right w:w="80" w:type="dxa"/>
            </w:tcMar>
            <w:vAlign w:val="center"/>
          </w:tcPr>
          <w:p w14:paraId="2434F682" w14:textId="77777777" w:rsidR="00655F8B" w:rsidRDefault="00000000">
            <w:r>
              <w:t>Boundary Transfer</w:t>
            </w:r>
          </w:p>
        </w:tc>
        <w:tc>
          <w:tcPr>
            <w:tcW w:w="2880" w:type="dxa"/>
            <w:tcMar>
              <w:top w:w="70" w:type="dxa"/>
              <w:left w:w="80" w:type="dxa"/>
              <w:bottom w:w="70" w:type="dxa"/>
              <w:right w:w="80" w:type="dxa"/>
            </w:tcMar>
            <w:vAlign w:val="center"/>
          </w:tcPr>
          <w:p w14:paraId="1EE19638" w14:textId="77777777" w:rsidR="00655F8B" w:rsidRDefault="00000000">
            <w:r>
              <w:t>Y; N; IE</w:t>
            </w:r>
          </w:p>
        </w:tc>
        <w:tc>
          <w:tcPr>
            <w:tcW w:w="2520" w:type="dxa"/>
            <w:tcMar>
              <w:top w:w="70" w:type="dxa"/>
              <w:left w:w="80" w:type="dxa"/>
              <w:bottom w:w="70" w:type="dxa"/>
              <w:right w:w="80" w:type="dxa"/>
            </w:tcMar>
            <w:vAlign w:val="center"/>
          </w:tcPr>
          <w:p w14:paraId="4F4CB6A3" w14:textId="77777777" w:rsidR="00655F8B" w:rsidRDefault="00000000">
            <w:r>
              <w:t>Y when a downstream component, operator, or workflow receives or acts on the AI output. N when the output is blocked or contained before downstream use. IE when downstream handling is undocumented.</w:t>
            </w:r>
          </w:p>
        </w:tc>
        <w:tc>
          <w:tcPr>
            <w:tcW w:w="3168" w:type="dxa"/>
            <w:tcMar>
              <w:top w:w="70" w:type="dxa"/>
              <w:left w:w="80" w:type="dxa"/>
              <w:bottom w:w="70" w:type="dxa"/>
              <w:right w:w="80" w:type="dxa"/>
            </w:tcMar>
            <w:vAlign w:val="center"/>
          </w:tcPr>
          <w:p w14:paraId="4D077251" w14:textId="77777777" w:rsidR="00655F8B" w:rsidRDefault="00000000">
            <w:r>
              <w:t>Records whether the AI output crossed into downstream use.</w:t>
            </w:r>
          </w:p>
        </w:tc>
      </w:tr>
      <w:tr w:rsidR="00396680" w14:paraId="754621F3" w14:textId="77777777">
        <w:trPr>
          <w:cantSplit/>
          <w:jc w:val="center"/>
        </w:trPr>
        <w:tc>
          <w:tcPr>
            <w:tcW w:w="2088" w:type="dxa"/>
            <w:shd w:val="clear" w:color="auto" w:fill="EEF4F8"/>
            <w:tcMar>
              <w:top w:w="70" w:type="dxa"/>
              <w:left w:w="80" w:type="dxa"/>
              <w:bottom w:w="70" w:type="dxa"/>
              <w:right w:w="80" w:type="dxa"/>
            </w:tcMar>
            <w:vAlign w:val="center"/>
          </w:tcPr>
          <w:p w14:paraId="305F7184" w14:textId="77777777" w:rsidR="00655F8B" w:rsidRDefault="00000000">
            <w:r>
              <w:t>Transfer Mode</w:t>
            </w:r>
          </w:p>
        </w:tc>
        <w:tc>
          <w:tcPr>
            <w:tcW w:w="2880" w:type="dxa"/>
            <w:shd w:val="clear" w:color="auto" w:fill="EEF4F8"/>
            <w:tcMar>
              <w:top w:w="70" w:type="dxa"/>
              <w:left w:w="80" w:type="dxa"/>
              <w:bottom w:w="70" w:type="dxa"/>
              <w:right w:w="80" w:type="dxa"/>
            </w:tcMar>
            <w:vAlign w:val="center"/>
          </w:tcPr>
          <w:p w14:paraId="589298C3" w14:textId="77777777" w:rsidR="00655F8B" w:rsidRDefault="00000000">
            <w:r>
              <w:t>Silent; Signaled; NA; IE</w:t>
            </w:r>
          </w:p>
        </w:tc>
        <w:tc>
          <w:tcPr>
            <w:tcW w:w="2520" w:type="dxa"/>
            <w:shd w:val="clear" w:color="auto" w:fill="EEF4F8"/>
            <w:tcMar>
              <w:top w:w="70" w:type="dxa"/>
              <w:left w:w="80" w:type="dxa"/>
              <w:bottom w:w="70" w:type="dxa"/>
              <w:right w:w="80" w:type="dxa"/>
            </w:tcMar>
            <w:vAlign w:val="center"/>
          </w:tcPr>
          <w:p w14:paraId="0AFB5971" w14:textId="77777777" w:rsidR="00655F8B" w:rsidRDefault="00000000">
            <w:r>
              <w:t>Silent when a structurally valid/plausible output crosses without an explicit fault signal. Signaled when an error, alarm, invalid value, or explicit uncertainty signal accompanies transfer.</w:t>
            </w:r>
          </w:p>
        </w:tc>
        <w:tc>
          <w:tcPr>
            <w:tcW w:w="3168" w:type="dxa"/>
            <w:shd w:val="clear" w:color="auto" w:fill="EEF4F8"/>
            <w:tcMar>
              <w:top w:w="70" w:type="dxa"/>
              <w:left w:w="80" w:type="dxa"/>
              <w:bottom w:w="70" w:type="dxa"/>
              <w:right w:w="80" w:type="dxa"/>
            </w:tcMar>
            <w:vAlign w:val="center"/>
          </w:tcPr>
          <w:p w14:paraId="67A30D67" w14:textId="77777777" w:rsidR="00655F8B" w:rsidRDefault="00000000">
            <w:r>
              <w:t>Use NA when Boundary Transfer = N; use IE when Boundary Transfer = IE or signaling is undocumented.</w:t>
            </w:r>
          </w:p>
        </w:tc>
      </w:tr>
      <w:tr w:rsidR="00396680" w14:paraId="47F561BC" w14:textId="77777777">
        <w:trPr>
          <w:cantSplit/>
          <w:jc w:val="center"/>
        </w:trPr>
        <w:tc>
          <w:tcPr>
            <w:tcW w:w="2088" w:type="dxa"/>
            <w:tcMar>
              <w:top w:w="70" w:type="dxa"/>
              <w:left w:w="80" w:type="dxa"/>
              <w:bottom w:w="70" w:type="dxa"/>
              <w:right w:w="80" w:type="dxa"/>
            </w:tcMar>
            <w:vAlign w:val="center"/>
          </w:tcPr>
          <w:p w14:paraId="1E9158F2" w14:textId="77777777" w:rsidR="00655F8B" w:rsidRDefault="00000000">
            <w:r>
              <w:lastRenderedPageBreak/>
              <w:t>Amplification</w:t>
            </w:r>
          </w:p>
        </w:tc>
        <w:tc>
          <w:tcPr>
            <w:tcW w:w="2880" w:type="dxa"/>
            <w:tcMar>
              <w:top w:w="70" w:type="dxa"/>
              <w:left w:w="80" w:type="dxa"/>
              <w:bottom w:w="70" w:type="dxa"/>
              <w:right w:w="80" w:type="dxa"/>
            </w:tcMar>
            <w:vAlign w:val="center"/>
          </w:tcPr>
          <w:p w14:paraId="490E0485" w14:textId="77777777" w:rsidR="00655F8B" w:rsidRDefault="00000000">
            <w:r>
              <w:t>Y; N; IE</w:t>
            </w:r>
          </w:p>
        </w:tc>
        <w:tc>
          <w:tcPr>
            <w:tcW w:w="2520" w:type="dxa"/>
            <w:tcMar>
              <w:top w:w="70" w:type="dxa"/>
              <w:left w:w="80" w:type="dxa"/>
              <w:bottom w:w="70" w:type="dxa"/>
              <w:right w:w="80" w:type="dxa"/>
            </w:tcMar>
            <w:vAlign w:val="center"/>
          </w:tcPr>
          <w:p w14:paraId="39D03C88" w14:textId="77777777" w:rsidR="00655F8B" w:rsidRDefault="00000000">
            <w:r>
              <w:t>Y when the failure cascades, scales, repeats, reallocates resources, or affects a broader workflow. N when only a single bounded downstream use occurs. IE when scale or intermediate effects are unclear.</w:t>
            </w:r>
          </w:p>
        </w:tc>
        <w:tc>
          <w:tcPr>
            <w:tcW w:w="3168" w:type="dxa"/>
            <w:tcMar>
              <w:top w:w="70" w:type="dxa"/>
              <w:left w:w="80" w:type="dxa"/>
              <w:bottom w:w="70" w:type="dxa"/>
              <w:right w:w="80" w:type="dxa"/>
            </w:tcMar>
            <w:vAlign w:val="center"/>
          </w:tcPr>
          <w:p w14:paraId="04AEFB8F" w14:textId="77777777" w:rsidR="00655F8B" w:rsidRDefault="00000000">
            <w:r>
              <w:t>Records whether downstream use magnified or broadened the failure.</w:t>
            </w:r>
          </w:p>
        </w:tc>
      </w:tr>
      <w:tr w:rsidR="00396680" w14:paraId="4DE3D54D" w14:textId="77777777">
        <w:trPr>
          <w:cantSplit/>
          <w:jc w:val="center"/>
        </w:trPr>
        <w:tc>
          <w:tcPr>
            <w:tcW w:w="2088" w:type="dxa"/>
            <w:shd w:val="clear" w:color="auto" w:fill="EEF4F8"/>
            <w:tcMar>
              <w:top w:w="70" w:type="dxa"/>
              <w:left w:w="80" w:type="dxa"/>
              <w:bottom w:w="70" w:type="dxa"/>
              <w:right w:w="80" w:type="dxa"/>
            </w:tcMar>
            <w:vAlign w:val="center"/>
          </w:tcPr>
          <w:p w14:paraId="2BB33966" w14:textId="77777777" w:rsidR="00655F8B" w:rsidRDefault="00000000">
            <w:r>
              <w:t>Propagation Chain</w:t>
            </w:r>
          </w:p>
        </w:tc>
        <w:tc>
          <w:tcPr>
            <w:tcW w:w="2880" w:type="dxa"/>
            <w:shd w:val="clear" w:color="auto" w:fill="EEF4F8"/>
            <w:tcMar>
              <w:top w:w="70" w:type="dxa"/>
              <w:left w:w="80" w:type="dxa"/>
              <w:bottom w:w="70" w:type="dxa"/>
              <w:right w:w="80" w:type="dxa"/>
            </w:tcMar>
            <w:vAlign w:val="center"/>
          </w:tcPr>
          <w:p w14:paraId="15ADB834" w14:textId="77777777" w:rsidR="00655F8B" w:rsidRDefault="00000000">
            <w:r>
              <w:t>Brief source-supported text; IE</w:t>
            </w:r>
          </w:p>
        </w:tc>
        <w:tc>
          <w:tcPr>
            <w:tcW w:w="2520" w:type="dxa"/>
            <w:shd w:val="clear" w:color="auto" w:fill="EEF4F8"/>
            <w:tcMar>
              <w:top w:w="70" w:type="dxa"/>
              <w:left w:w="80" w:type="dxa"/>
              <w:bottom w:w="70" w:type="dxa"/>
              <w:right w:w="80" w:type="dxa"/>
            </w:tcMar>
            <w:vAlign w:val="center"/>
          </w:tcPr>
          <w:p w14:paraId="44805491" w14:textId="77777777" w:rsidR="00655F8B" w:rsidRDefault="00000000">
            <w:r>
              <w:t>Record a concise arrow-separated sequence showing how the failure moved through the system. Use IE when the path cannot be reconstructed defensibly.</w:t>
            </w:r>
          </w:p>
        </w:tc>
        <w:tc>
          <w:tcPr>
            <w:tcW w:w="3168" w:type="dxa"/>
            <w:shd w:val="clear" w:color="auto" w:fill="EEF4F8"/>
            <w:tcMar>
              <w:top w:w="70" w:type="dxa"/>
              <w:left w:w="80" w:type="dxa"/>
              <w:bottom w:w="70" w:type="dxa"/>
              <w:right w:w="80" w:type="dxa"/>
            </w:tcMar>
            <w:vAlign w:val="center"/>
          </w:tcPr>
          <w:p w14:paraId="0A3928ED" w14:textId="77777777" w:rsidR="00655F8B" w:rsidRDefault="00000000">
            <w:r>
              <w:t>Do not invent missing stages or theoretical links.</w:t>
            </w:r>
          </w:p>
        </w:tc>
      </w:tr>
    </w:tbl>
    <w:p w14:paraId="387AD692" w14:textId="77777777" w:rsidR="00396680" w:rsidRDefault="00396680"/>
    <w:p w14:paraId="5B867295" w14:textId="77777777" w:rsidR="00396680" w:rsidRDefault="00000000">
      <w:r>
        <w:t>Transfer mode. Silent = a structurally valid or plausible output crossed the boundary without an explicit fault signal. Signaled = an error, alarm, invalid value, or explicit uncertainty signal accompanied the transfer. NA = no boundary transfer occurred. IE = the source does not reveal signaling.</w:t>
      </w:r>
    </w:p>
    <w:p w14:paraId="4FE6AC46" w14:textId="77777777" w:rsidR="009D6FDA" w:rsidRDefault="00000000">
      <w:r>
        <w:t>Consistency rules.</w:t>
      </w:r>
    </w:p>
    <w:p w14:paraId="5F6BD3B7" w14:textId="77777777" w:rsidR="009D6FDA" w:rsidRDefault="00000000">
      <w:pPr>
        <w:pStyle w:val="ListBullet"/>
      </w:pPr>
      <w:r>
        <w:t>When Boundary Transfer = Y, Transfer Mode must be Silent, Signaled, or IE.</w:t>
      </w:r>
    </w:p>
    <w:p w14:paraId="46A60EF6" w14:textId="77777777" w:rsidR="009D6FDA" w:rsidRDefault="00000000">
      <w:pPr>
        <w:pStyle w:val="ListBullet"/>
      </w:pPr>
      <w:r>
        <w:t>When Boundary Transfer = N, Transfer Mode must be NA; Propagation Reach is normally P0.</w:t>
      </w:r>
    </w:p>
    <w:p w14:paraId="6B98DA64" w14:textId="77777777" w:rsidR="009D6FDA" w:rsidRDefault="00000000">
      <w:pPr>
        <w:pStyle w:val="ListBullet"/>
      </w:pPr>
      <w:r>
        <w:t>When Boundary Transfer = IE, Transfer Mode must be IE.</w:t>
      </w:r>
    </w:p>
    <w:p w14:paraId="61FF252A" w14:textId="77777777" w:rsidR="009D6FDA" w:rsidRDefault="00000000">
      <w:pPr>
        <w:pStyle w:val="ListBullet"/>
      </w:pPr>
      <w:r>
        <w:t>Do not assign Silent or Signaled when no boundary transfer occurred. Propagation Reach, Amplification, and Propagation Chain must remain source-supported and internally consistent.</w:t>
      </w:r>
    </w:p>
    <w:p w14:paraId="14419966" w14:textId="77777777" w:rsidR="00396680" w:rsidRDefault="00000000">
      <w:pPr>
        <w:keepNext/>
      </w:pPr>
      <w:r>
        <w:t>Workbook fields.</w:t>
      </w:r>
    </w:p>
    <w:p w14:paraId="33A68911" w14:textId="77777777" w:rsidR="00396680" w:rsidRDefault="00000000">
      <w:pPr>
        <w:pStyle w:val="FieldFormat"/>
      </w:pPr>
      <w:r>
        <w:t>Propagation Reach | Boundary Transfer | Transfer Mode | Amplification | Propagation Chain</w:t>
      </w:r>
    </w:p>
    <w:p w14:paraId="16E50EB2" w14:textId="77777777" w:rsidR="00396680" w:rsidRDefault="00000000">
      <w:r>
        <w:t>Illustrative example. P2 | Y | Silent | Y | incorrect risk score → eligibility engine → repeated claim denials → loss of service</w:t>
      </w:r>
    </w:p>
    <w:tbl>
      <w:tblPr>
        <w:tblW w:w="0" w:type="auto"/>
        <w:jc w:val="center"/>
        <w:tblBorders>
          <w:top w:val="single" w:sz="6" w:space="0" w:color="D6C26E"/>
          <w:left w:val="single" w:sz="6" w:space="0" w:color="D6C26E"/>
          <w:bottom w:val="single" w:sz="6" w:space="0" w:color="D6C26E"/>
          <w:right w:val="single" w:sz="6" w:space="0" w:color="D6C26E"/>
          <w:insideH w:val="single" w:sz="6" w:space="0" w:color="D6C26E"/>
          <w:insideV w:val="single" w:sz="6" w:space="0" w:color="D6C26E"/>
        </w:tblBorders>
        <w:tblLook w:val="04A0" w:firstRow="1" w:lastRow="0" w:firstColumn="1" w:lastColumn="0" w:noHBand="0" w:noVBand="1"/>
      </w:tblPr>
      <w:tblGrid>
        <w:gridCol w:w="10224"/>
      </w:tblGrid>
      <w:tr w:rsidR="00396680" w14:paraId="5888EC58" w14:textId="77777777">
        <w:trPr>
          <w:cantSplit/>
          <w:jc w:val="center"/>
        </w:trPr>
        <w:tc>
          <w:tcPr>
            <w:tcW w:w="10224" w:type="dxa"/>
            <w:shd w:val="clear" w:color="auto" w:fill="FFF2CC"/>
            <w:tcMar>
              <w:top w:w="100" w:type="dxa"/>
              <w:left w:w="130" w:type="dxa"/>
              <w:bottom w:w="100" w:type="dxa"/>
              <w:right w:w="130" w:type="dxa"/>
            </w:tcMar>
          </w:tcPr>
          <w:p w14:paraId="6C717B02" w14:textId="77777777" w:rsidR="00655F8B" w:rsidRDefault="00000000">
            <w:r>
              <w:t>Propagation evidence: A concise chain is recorded only when the supplied sources support the links. Do not infer a complete chain merely because a pathway is theoretically plausible. IE and partial information are analytically valid.</w:t>
            </w:r>
          </w:p>
        </w:tc>
      </w:tr>
    </w:tbl>
    <w:p w14:paraId="17DFC61C" w14:textId="77777777" w:rsidR="00396680" w:rsidRDefault="00396680"/>
    <w:p w14:paraId="7EBFE75A" w14:textId="77777777" w:rsidR="00396680" w:rsidRDefault="00000000">
      <w:pPr>
        <w:pStyle w:val="Heading1"/>
      </w:pPr>
      <w:r>
        <w:t>5. Detection Analysis, Impact Assessment, and Risk Assessment Fields (7)</w:t>
      </w:r>
    </w:p>
    <w:p w14:paraId="231B56F7" w14:textId="77777777" w:rsidR="00396680" w:rsidRDefault="00000000">
      <w:pPr>
        <w:pStyle w:val="Heading2"/>
      </w:pPr>
      <w:r>
        <w:t>5.1 Detection Analysis Fields</w:t>
      </w:r>
    </w:p>
    <w:p w14:paraId="6AE41187" w14:textId="77777777" w:rsidR="00396680" w:rsidRDefault="00000000">
      <w:r>
        <w:rPr>
          <w:b/>
        </w:rPr>
        <w:t xml:space="preserve">Purpose. </w:t>
      </w:r>
      <w:r>
        <w:t>Characterize when, by whom, and through what signal the failure was detected.</w:t>
      </w:r>
    </w:p>
    <w:p w14:paraId="4A81530A" w14:textId="77777777" w:rsidR="00396680" w:rsidRDefault="00000000">
      <w:r>
        <w:rPr>
          <w:b/>
        </w:rPr>
        <w:t xml:space="preserve">Field type. </w:t>
      </w:r>
      <w:r>
        <w:t>Structured three-part nominal code.</w:t>
      </w:r>
    </w:p>
    <w:tbl>
      <w:tblPr>
        <w:tblW w:w="10512"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800"/>
        <w:gridCol w:w="3888"/>
        <w:gridCol w:w="4824"/>
      </w:tblGrid>
      <w:tr w:rsidR="00396680" w14:paraId="407DADC8" w14:textId="77777777" w:rsidTr="004665F1">
        <w:trPr>
          <w:cantSplit/>
          <w:tblHeader/>
          <w:jc w:val="center"/>
        </w:trPr>
        <w:tc>
          <w:tcPr>
            <w:tcW w:w="1800" w:type="dxa"/>
            <w:shd w:val="clear" w:color="auto" w:fill="17365D"/>
            <w:tcMar>
              <w:top w:w="70" w:type="dxa"/>
              <w:left w:w="80" w:type="dxa"/>
              <w:bottom w:w="70" w:type="dxa"/>
              <w:right w:w="80" w:type="dxa"/>
            </w:tcMar>
            <w:vAlign w:val="center"/>
          </w:tcPr>
          <w:p w14:paraId="5E5B8F28" w14:textId="77777777" w:rsidR="00396680" w:rsidRDefault="00000000">
            <w:pPr>
              <w:spacing w:after="0" w:line="240" w:lineRule="auto"/>
            </w:pPr>
            <w:r>
              <w:rPr>
                <w:b/>
                <w:color w:val="FFFFFF"/>
                <w:sz w:val="15"/>
              </w:rPr>
              <w:t>Subfield</w:t>
            </w:r>
          </w:p>
        </w:tc>
        <w:tc>
          <w:tcPr>
            <w:tcW w:w="3888" w:type="dxa"/>
            <w:shd w:val="clear" w:color="auto" w:fill="17365D"/>
            <w:tcMar>
              <w:top w:w="70" w:type="dxa"/>
              <w:left w:w="80" w:type="dxa"/>
              <w:bottom w:w="70" w:type="dxa"/>
              <w:right w:w="80" w:type="dxa"/>
            </w:tcMar>
            <w:vAlign w:val="center"/>
          </w:tcPr>
          <w:p w14:paraId="798FDA47" w14:textId="77777777" w:rsidR="00396680" w:rsidRDefault="00000000">
            <w:pPr>
              <w:spacing w:after="0" w:line="240" w:lineRule="auto"/>
            </w:pPr>
            <w:r>
              <w:rPr>
                <w:b/>
                <w:color w:val="FFFFFF"/>
                <w:sz w:val="15"/>
              </w:rPr>
              <w:t>Permitted values</w:t>
            </w:r>
          </w:p>
        </w:tc>
        <w:tc>
          <w:tcPr>
            <w:tcW w:w="4824" w:type="dxa"/>
            <w:shd w:val="clear" w:color="auto" w:fill="17365D"/>
            <w:tcMar>
              <w:top w:w="70" w:type="dxa"/>
              <w:left w:w="80" w:type="dxa"/>
              <w:bottom w:w="70" w:type="dxa"/>
              <w:right w:w="80" w:type="dxa"/>
            </w:tcMar>
            <w:vAlign w:val="center"/>
          </w:tcPr>
          <w:p w14:paraId="1EB5D373" w14:textId="77777777" w:rsidR="00396680" w:rsidRDefault="00000000">
            <w:pPr>
              <w:spacing w:after="0" w:line="240" w:lineRule="auto"/>
            </w:pPr>
            <w:r>
              <w:rPr>
                <w:b/>
                <w:color w:val="FFFFFF"/>
                <w:sz w:val="15"/>
              </w:rPr>
              <w:t>Decision rule</w:t>
            </w:r>
          </w:p>
        </w:tc>
      </w:tr>
      <w:tr w:rsidR="00396680" w14:paraId="70384AA0" w14:textId="77777777" w:rsidTr="004665F1">
        <w:trPr>
          <w:cantSplit/>
          <w:jc w:val="center"/>
        </w:trPr>
        <w:tc>
          <w:tcPr>
            <w:tcW w:w="1800" w:type="dxa"/>
            <w:tcMar>
              <w:top w:w="70" w:type="dxa"/>
              <w:left w:w="80" w:type="dxa"/>
              <w:bottom w:w="70" w:type="dxa"/>
              <w:right w:w="80" w:type="dxa"/>
            </w:tcMar>
            <w:vAlign w:val="center"/>
          </w:tcPr>
          <w:p w14:paraId="3080A4AE" w14:textId="77777777" w:rsidR="00655F8B" w:rsidRDefault="00000000">
            <w:r>
              <w:t>Detection Timing</w:t>
            </w:r>
          </w:p>
        </w:tc>
        <w:tc>
          <w:tcPr>
            <w:tcW w:w="3888" w:type="dxa"/>
            <w:tcMar>
              <w:top w:w="70" w:type="dxa"/>
              <w:left w:w="80" w:type="dxa"/>
              <w:bottom w:w="70" w:type="dxa"/>
              <w:right w:w="80" w:type="dxa"/>
            </w:tcMar>
            <w:vAlign w:val="center"/>
          </w:tcPr>
          <w:p w14:paraId="523A6494" w14:textId="77777777" w:rsidR="00655F8B" w:rsidRDefault="00000000">
            <w:r>
              <w:t>Immediate; Delayed; Retrospective; IE</w:t>
            </w:r>
          </w:p>
        </w:tc>
        <w:tc>
          <w:tcPr>
            <w:tcW w:w="4824" w:type="dxa"/>
            <w:tcMar>
              <w:top w:w="70" w:type="dxa"/>
              <w:left w:w="80" w:type="dxa"/>
              <w:bottom w:w="70" w:type="dxa"/>
              <w:right w:w="80" w:type="dxa"/>
            </w:tcMar>
            <w:vAlign w:val="center"/>
          </w:tcPr>
          <w:p w14:paraId="2531528A" w14:textId="77777777" w:rsidR="00655F8B" w:rsidRDefault="00000000">
            <w:r>
              <w:t>Immediate: detected in the same transaction/event or before broad exposure. Delayed: detected after consequence/exposure through normal reporting or complaint. Retrospective: discovered later through audit, research, investigation, litigation, or pattern analysis.</w:t>
            </w:r>
          </w:p>
        </w:tc>
      </w:tr>
      <w:tr w:rsidR="00396680" w14:paraId="7157F7D2" w14:textId="77777777" w:rsidTr="004665F1">
        <w:trPr>
          <w:cantSplit/>
          <w:jc w:val="center"/>
        </w:trPr>
        <w:tc>
          <w:tcPr>
            <w:tcW w:w="1800" w:type="dxa"/>
            <w:shd w:val="clear" w:color="auto" w:fill="EEF4F8"/>
            <w:tcMar>
              <w:top w:w="70" w:type="dxa"/>
              <w:left w:w="80" w:type="dxa"/>
              <w:bottom w:w="70" w:type="dxa"/>
              <w:right w:w="80" w:type="dxa"/>
            </w:tcMar>
            <w:vAlign w:val="center"/>
          </w:tcPr>
          <w:p w14:paraId="3A93DBCE" w14:textId="77777777" w:rsidR="00396680" w:rsidRDefault="00000000">
            <w:pPr>
              <w:spacing w:after="0" w:line="240" w:lineRule="auto"/>
            </w:pPr>
            <w:r>
              <w:rPr>
                <w:sz w:val="15"/>
              </w:rPr>
              <w:t>Detector</w:t>
            </w:r>
          </w:p>
        </w:tc>
        <w:tc>
          <w:tcPr>
            <w:tcW w:w="3888" w:type="dxa"/>
            <w:shd w:val="clear" w:color="auto" w:fill="EEF4F8"/>
            <w:tcMar>
              <w:top w:w="70" w:type="dxa"/>
              <w:left w:w="80" w:type="dxa"/>
              <w:bottom w:w="70" w:type="dxa"/>
              <w:right w:w="80" w:type="dxa"/>
            </w:tcMar>
            <w:vAlign w:val="center"/>
          </w:tcPr>
          <w:p w14:paraId="55643517" w14:textId="77777777" w:rsidR="00396680" w:rsidRDefault="00000000">
            <w:pPr>
              <w:spacing w:after="0" w:line="240" w:lineRule="auto"/>
            </w:pPr>
            <w:r>
              <w:rPr>
                <w:sz w:val="15"/>
              </w:rPr>
              <w:t>Automated control; Operator; Affected user; Organization; Third party; Regulator/legal; Researcher/media; IE</w:t>
            </w:r>
          </w:p>
        </w:tc>
        <w:tc>
          <w:tcPr>
            <w:tcW w:w="4824" w:type="dxa"/>
            <w:shd w:val="clear" w:color="auto" w:fill="EEF4F8"/>
            <w:tcMar>
              <w:top w:w="70" w:type="dxa"/>
              <w:left w:w="80" w:type="dxa"/>
              <w:bottom w:w="70" w:type="dxa"/>
              <w:right w:w="80" w:type="dxa"/>
            </w:tcMar>
            <w:vAlign w:val="center"/>
          </w:tcPr>
          <w:p w14:paraId="0055A999" w14:textId="77777777" w:rsidR="00396680" w:rsidRDefault="00000000">
            <w:pPr>
              <w:spacing w:after="0" w:line="240" w:lineRule="auto"/>
            </w:pPr>
            <w:r>
              <w:rPr>
                <w:sz w:val="15"/>
              </w:rPr>
              <w:t>Select the first actor or mechanism that credibly identified the failure, not necessarily the first to publicize it.</w:t>
            </w:r>
          </w:p>
        </w:tc>
      </w:tr>
      <w:tr w:rsidR="00396680" w14:paraId="0E70DCD8" w14:textId="77777777" w:rsidTr="004665F1">
        <w:trPr>
          <w:cantSplit/>
          <w:jc w:val="center"/>
        </w:trPr>
        <w:tc>
          <w:tcPr>
            <w:tcW w:w="1800" w:type="dxa"/>
            <w:tcMar>
              <w:top w:w="70" w:type="dxa"/>
              <w:left w:w="80" w:type="dxa"/>
              <w:bottom w:w="70" w:type="dxa"/>
              <w:right w:w="80" w:type="dxa"/>
            </w:tcMar>
            <w:vAlign w:val="center"/>
          </w:tcPr>
          <w:p w14:paraId="56CB17B2" w14:textId="77777777" w:rsidR="00396680" w:rsidRDefault="00000000">
            <w:pPr>
              <w:spacing w:after="0" w:line="240" w:lineRule="auto"/>
            </w:pPr>
            <w:r>
              <w:rPr>
                <w:sz w:val="15"/>
              </w:rPr>
              <w:lastRenderedPageBreak/>
              <w:t>Signal</w:t>
            </w:r>
          </w:p>
        </w:tc>
        <w:tc>
          <w:tcPr>
            <w:tcW w:w="3888" w:type="dxa"/>
            <w:tcMar>
              <w:top w:w="70" w:type="dxa"/>
              <w:left w:w="80" w:type="dxa"/>
              <w:bottom w:w="70" w:type="dxa"/>
              <w:right w:w="80" w:type="dxa"/>
            </w:tcMar>
            <w:vAlign w:val="center"/>
          </w:tcPr>
          <w:p w14:paraId="4858D8D0" w14:textId="77777777" w:rsidR="00396680" w:rsidRDefault="00000000">
            <w:pPr>
              <w:spacing w:after="0" w:line="240" w:lineRule="auto"/>
            </w:pPr>
            <w:r>
              <w:rPr>
                <w:sz w:val="15"/>
              </w:rPr>
              <w:t>Explicit error/alarm; Behavioral anomaly; Consequence-based; Pattern/statistical; Contestation/appeal; IE</w:t>
            </w:r>
          </w:p>
        </w:tc>
        <w:tc>
          <w:tcPr>
            <w:tcW w:w="4824" w:type="dxa"/>
            <w:tcMar>
              <w:top w:w="70" w:type="dxa"/>
              <w:left w:w="80" w:type="dxa"/>
              <w:bottom w:w="70" w:type="dxa"/>
              <w:right w:w="80" w:type="dxa"/>
            </w:tcMar>
            <w:vAlign w:val="center"/>
          </w:tcPr>
          <w:p w14:paraId="1382728A" w14:textId="77777777" w:rsidR="00396680" w:rsidRDefault="00000000">
            <w:pPr>
              <w:spacing w:after="0" w:line="240" w:lineRule="auto"/>
            </w:pPr>
            <w:r>
              <w:rPr>
                <w:sz w:val="15"/>
              </w:rPr>
              <w:t>Code what made the failure recognizable.</w:t>
            </w:r>
          </w:p>
        </w:tc>
      </w:tr>
    </w:tbl>
    <w:p w14:paraId="1AD5139A" w14:textId="77777777" w:rsidR="00396680" w:rsidRDefault="00396680"/>
    <w:p w14:paraId="7B5DB935" w14:textId="77777777" w:rsidR="00396680" w:rsidRDefault="00000000">
      <w:pPr>
        <w:keepNext/>
      </w:pPr>
      <w:r>
        <w:t>Workbook fields.</w:t>
      </w:r>
    </w:p>
    <w:p w14:paraId="55972448" w14:textId="77777777" w:rsidR="00396680" w:rsidRDefault="00000000">
      <w:pPr>
        <w:pStyle w:val="FieldFormat"/>
      </w:pPr>
      <w:r>
        <w:t>Detection Timing | Detector | Detection Signal</w:t>
      </w:r>
    </w:p>
    <w:p w14:paraId="2257CC14" w14:textId="77777777" w:rsidR="00396680" w:rsidRDefault="00000000">
      <w:r>
        <w:t>Illustrative example. Retrospective | Researcher/media | Pattern/statistical</w:t>
      </w:r>
    </w:p>
    <w:p w14:paraId="1D3CE0A7" w14:textId="77777777" w:rsidR="00396680" w:rsidRDefault="00000000">
      <w:pPr>
        <w:pStyle w:val="Heading2"/>
      </w:pPr>
      <w:r>
        <w:t>5.2 Impact Dimension(s)</w:t>
      </w:r>
    </w:p>
    <w:p w14:paraId="438321C9" w14:textId="77777777" w:rsidR="00396680" w:rsidRDefault="00000000">
      <w:r>
        <w:rPr>
          <w:b/>
        </w:rPr>
        <w:t xml:space="preserve">Purpose. </w:t>
      </w:r>
      <w:r>
        <w:t>Identify the direct classes of harm or operational consequence documented in the incident.</w:t>
      </w:r>
    </w:p>
    <w:p w14:paraId="18B401ED" w14:textId="77777777" w:rsidR="00396680" w:rsidRDefault="00000000">
      <w:r>
        <w:t>Field type. Multi-label nominal. Enter one to three direct impact classes in the single Impact Dimension(s) cell, separated by semicolons. Label order has no analytical meaning.</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528"/>
        <w:gridCol w:w="6732"/>
      </w:tblGrid>
      <w:tr w:rsidR="00396680" w14:paraId="7117598A" w14:textId="77777777" w:rsidTr="004665F1">
        <w:trPr>
          <w:cantSplit/>
          <w:tblHeader/>
          <w:jc w:val="center"/>
        </w:trPr>
        <w:tc>
          <w:tcPr>
            <w:tcW w:w="3528" w:type="dxa"/>
            <w:shd w:val="clear" w:color="auto" w:fill="17365D"/>
            <w:tcMar>
              <w:top w:w="70" w:type="dxa"/>
              <w:left w:w="80" w:type="dxa"/>
              <w:bottom w:w="70" w:type="dxa"/>
              <w:right w:w="80" w:type="dxa"/>
            </w:tcMar>
            <w:vAlign w:val="center"/>
          </w:tcPr>
          <w:p w14:paraId="4CBA95C6" w14:textId="77777777" w:rsidR="00396680" w:rsidRDefault="00000000">
            <w:pPr>
              <w:spacing w:after="0" w:line="240" w:lineRule="auto"/>
            </w:pPr>
            <w:r>
              <w:rPr>
                <w:b/>
                <w:color w:val="FFFFFF"/>
                <w:sz w:val="15"/>
              </w:rPr>
              <w:t>Impact class</w:t>
            </w:r>
          </w:p>
        </w:tc>
        <w:tc>
          <w:tcPr>
            <w:tcW w:w="6732" w:type="dxa"/>
            <w:shd w:val="clear" w:color="auto" w:fill="17365D"/>
            <w:tcMar>
              <w:top w:w="70" w:type="dxa"/>
              <w:left w:w="80" w:type="dxa"/>
              <w:bottom w:w="70" w:type="dxa"/>
              <w:right w:w="80" w:type="dxa"/>
            </w:tcMar>
            <w:vAlign w:val="center"/>
          </w:tcPr>
          <w:p w14:paraId="2D109B02" w14:textId="77777777" w:rsidR="00396680" w:rsidRDefault="00000000">
            <w:pPr>
              <w:spacing w:after="0" w:line="240" w:lineRule="auto"/>
            </w:pPr>
            <w:r>
              <w:rPr>
                <w:b/>
                <w:color w:val="FFFFFF"/>
                <w:sz w:val="15"/>
              </w:rPr>
              <w:t>Definition</w:t>
            </w:r>
          </w:p>
        </w:tc>
      </w:tr>
      <w:tr w:rsidR="00396680" w14:paraId="4081A399" w14:textId="77777777" w:rsidTr="004665F1">
        <w:trPr>
          <w:cantSplit/>
          <w:jc w:val="center"/>
        </w:trPr>
        <w:tc>
          <w:tcPr>
            <w:tcW w:w="3528" w:type="dxa"/>
            <w:tcMar>
              <w:top w:w="70" w:type="dxa"/>
              <w:left w:w="80" w:type="dxa"/>
              <w:bottom w:w="70" w:type="dxa"/>
              <w:right w:w="80" w:type="dxa"/>
            </w:tcMar>
            <w:vAlign w:val="center"/>
          </w:tcPr>
          <w:p w14:paraId="27D2FDB8" w14:textId="77777777" w:rsidR="00396680" w:rsidRDefault="00000000">
            <w:pPr>
              <w:spacing w:after="0" w:line="240" w:lineRule="auto"/>
            </w:pPr>
            <w:r>
              <w:rPr>
                <w:sz w:val="15"/>
              </w:rPr>
              <w:t>Physical safety / health</w:t>
            </w:r>
          </w:p>
        </w:tc>
        <w:tc>
          <w:tcPr>
            <w:tcW w:w="6732" w:type="dxa"/>
            <w:tcMar>
              <w:top w:w="70" w:type="dxa"/>
              <w:left w:w="80" w:type="dxa"/>
              <w:bottom w:w="70" w:type="dxa"/>
              <w:right w:w="80" w:type="dxa"/>
            </w:tcMar>
            <w:vAlign w:val="center"/>
          </w:tcPr>
          <w:p w14:paraId="645C359D" w14:textId="77777777" w:rsidR="00396680" w:rsidRDefault="00000000">
            <w:pPr>
              <w:spacing w:after="0" w:line="240" w:lineRule="auto"/>
            </w:pPr>
            <w:r>
              <w:rPr>
                <w:sz w:val="15"/>
              </w:rPr>
              <w:t>Injury, death, medical harm, unsafe physical exposure.</w:t>
            </w:r>
          </w:p>
        </w:tc>
      </w:tr>
      <w:tr w:rsidR="00396680" w14:paraId="16A799A4" w14:textId="77777777" w:rsidTr="004665F1">
        <w:trPr>
          <w:cantSplit/>
          <w:jc w:val="center"/>
        </w:trPr>
        <w:tc>
          <w:tcPr>
            <w:tcW w:w="3528" w:type="dxa"/>
            <w:shd w:val="clear" w:color="auto" w:fill="EEF4F8"/>
            <w:tcMar>
              <w:top w:w="70" w:type="dxa"/>
              <w:left w:w="80" w:type="dxa"/>
              <w:bottom w:w="70" w:type="dxa"/>
              <w:right w:w="80" w:type="dxa"/>
            </w:tcMar>
            <w:vAlign w:val="center"/>
          </w:tcPr>
          <w:p w14:paraId="486DFD12" w14:textId="77777777" w:rsidR="00396680" w:rsidRDefault="00000000">
            <w:pPr>
              <w:spacing w:after="0" w:line="240" w:lineRule="auto"/>
            </w:pPr>
            <w:r>
              <w:rPr>
                <w:sz w:val="15"/>
              </w:rPr>
              <w:t>Financial / economic</w:t>
            </w:r>
          </w:p>
        </w:tc>
        <w:tc>
          <w:tcPr>
            <w:tcW w:w="6732" w:type="dxa"/>
            <w:shd w:val="clear" w:color="auto" w:fill="EEF4F8"/>
            <w:tcMar>
              <w:top w:w="70" w:type="dxa"/>
              <w:left w:w="80" w:type="dxa"/>
              <w:bottom w:w="70" w:type="dxa"/>
              <w:right w:w="80" w:type="dxa"/>
            </w:tcMar>
            <w:vAlign w:val="center"/>
          </w:tcPr>
          <w:p w14:paraId="3E92893C" w14:textId="77777777" w:rsidR="00396680" w:rsidRDefault="00000000">
            <w:pPr>
              <w:spacing w:after="0" w:line="240" w:lineRule="auto"/>
            </w:pPr>
            <w:r>
              <w:rPr>
                <w:sz w:val="15"/>
              </w:rPr>
              <w:t>Direct loss, unfair charge, market harm, lost revenue, material cost.</w:t>
            </w:r>
          </w:p>
        </w:tc>
      </w:tr>
      <w:tr w:rsidR="00396680" w14:paraId="743F1AAC" w14:textId="77777777" w:rsidTr="004665F1">
        <w:trPr>
          <w:cantSplit/>
          <w:jc w:val="center"/>
        </w:trPr>
        <w:tc>
          <w:tcPr>
            <w:tcW w:w="3528" w:type="dxa"/>
            <w:tcMar>
              <w:top w:w="70" w:type="dxa"/>
              <w:left w:w="80" w:type="dxa"/>
              <w:bottom w:w="70" w:type="dxa"/>
              <w:right w:w="80" w:type="dxa"/>
            </w:tcMar>
            <w:vAlign w:val="center"/>
          </w:tcPr>
          <w:p w14:paraId="36BDF010" w14:textId="77777777" w:rsidR="00396680" w:rsidRDefault="00000000">
            <w:pPr>
              <w:spacing w:after="0" w:line="240" w:lineRule="auto"/>
            </w:pPr>
            <w:r>
              <w:rPr>
                <w:sz w:val="15"/>
              </w:rPr>
              <w:t>Service / operational</w:t>
            </w:r>
          </w:p>
        </w:tc>
        <w:tc>
          <w:tcPr>
            <w:tcW w:w="6732" w:type="dxa"/>
            <w:tcMar>
              <w:top w:w="70" w:type="dxa"/>
              <w:left w:w="80" w:type="dxa"/>
              <w:bottom w:w="70" w:type="dxa"/>
              <w:right w:w="80" w:type="dxa"/>
            </w:tcMar>
            <w:vAlign w:val="center"/>
          </w:tcPr>
          <w:p w14:paraId="2FAF543B" w14:textId="77777777" w:rsidR="00396680" w:rsidRDefault="00000000">
            <w:pPr>
              <w:spacing w:after="0" w:line="240" w:lineRule="auto"/>
            </w:pPr>
            <w:r>
              <w:rPr>
                <w:sz w:val="15"/>
              </w:rPr>
              <w:t>Outage, workflow failure, resource misallocation, degraded service.</w:t>
            </w:r>
          </w:p>
        </w:tc>
      </w:tr>
      <w:tr w:rsidR="00396680" w14:paraId="1AE99DDC" w14:textId="77777777" w:rsidTr="004665F1">
        <w:trPr>
          <w:cantSplit/>
          <w:jc w:val="center"/>
        </w:trPr>
        <w:tc>
          <w:tcPr>
            <w:tcW w:w="3528" w:type="dxa"/>
            <w:shd w:val="clear" w:color="auto" w:fill="EEF4F8"/>
            <w:tcMar>
              <w:top w:w="70" w:type="dxa"/>
              <w:left w:w="80" w:type="dxa"/>
              <w:bottom w:w="70" w:type="dxa"/>
              <w:right w:w="80" w:type="dxa"/>
            </w:tcMar>
            <w:vAlign w:val="center"/>
          </w:tcPr>
          <w:p w14:paraId="33EF1E03" w14:textId="77777777" w:rsidR="00396680" w:rsidRDefault="00000000">
            <w:pPr>
              <w:spacing w:after="0" w:line="240" w:lineRule="auto"/>
            </w:pPr>
            <w:r>
              <w:rPr>
                <w:sz w:val="15"/>
              </w:rPr>
              <w:t>Civil rights / fairness / access</w:t>
            </w:r>
          </w:p>
        </w:tc>
        <w:tc>
          <w:tcPr>
            <w:tcW w:w="6732" w:type="dxa"/>
            <w:shd w:val="clear" w:color="auto" w:fill="EEF4F8"/>
            <w:tcMar>
              <w:top w:w="70" w:type="dxa"/>
              <w:left w:w="80" w:type="dxa"/>
              <w:bottom w:w="70" w:type="dxa"/>
              <w:right w:w="80" w:type="dxa"/>
            </w:tcMar>
            <w:vAlign w:val="center"/>
          </w:tcPr>
          <w:p w14:paraId="775F37B9" w14:textId="77777777" w:rsidR="00396680" w:rsidRDefault="00000000">
            <w:pPr>
              <w:spacing w:after="0" w:line="240" w:lineRule="auto"/>
            </w:pPr>
            <w:r>
              <w:rPr>
                <w:sz w:val="15"/>
              </w:rPr>
              <w:t>Discrimination, wrongful arrest, benefits denial, unequal access.</w:t>
            </w:r>
          </w:p>
        </w:tc>
      </w:tr>
      <w:tr w:rsidR="00396680" w14:paraId="0C0D5067" w14:textId="77777777" w:rsidTr="004665F1">
        <w:trPr>
          <w:cantSplit/>
          <w:jc w:val="center"/>
        </w:trPr>
        <w:tc>
          <w:tcPr>
            <w:tcW w:w="3528" w:type="dxa"/>
            <w:tcMar>
              <w:top w:w="70" w:type="dxa"/>
              <w:left w:w="80" w:type="dxa"/>
              <w:bottom w:w="70" w:type="dxa"/>
              <w:right w:w="80" w:type="dxa"/>
            </w:tcMar>
            <w:vAlign w:val="center"/>
          </w:tcPr>
          <w:p w14:paraId="0F59B8E6" w14:textId="77777777" w:rsidR="00396680" w:rsidRDefault="00000000">
            <w:pPr>
              <w:spacing w:after="0" w:line="240" w:lineRule="auto"/>
            </w:pPr>
            <w:r>
              <w:rPr>
                <w:sz w:val="15"/>
              </w:rPr>
              <w:t>Privacy / data protection</w:t>
            </w:r>
          </w:p>
        </w:tc>
        <w:tc>
          <w:tcPr>
            <w:tcW w:w="6732" w:type="dxa"/>
            <w:tcMar>
              <w:top w:w="70" w:type="dxa"/>
              <w:left w:w="80" w:type="dxa"/>
              <w:bottom w:w="70" w:type="dxa"/>
              <w:right w:w="80" w:type="dxa"/>
            </w:tcMar>
            <w:vAlign w:val="center"/>
          </w:tcPr>
          <w:p w14:paraId="0016F6F9" w14:textId="77777777" w:rsidR="00396680" w:rsidRDefault="00000000">
            <w:pPr>
              <w:spacing w:after="0" w:line="240" w:lineRule="auto"/>
            </w:pPr>
            <w:r>
              <w:rPr>
                <w:sz w:val="15"/>
              </w:rPr>
              <w:t>Unauthorized collection, exposure, inference, or misuse of personal data.</w:t>
            </w:r>
          </w:p>
        </w:tc>
      </w:tr>
      <w:tr w:rsidR="00396680" w14:paraId="713A6E61" w14:textId="77777777" w:rsidTr="004665F1">
        <w:trPr>
          <w:cantSplit/>
          <w:jc w:val="center"/>
        </w:trPr>
        <w:tc>
          <w:tcPr>
            <w:tcW w:w="3528" w:type="dxa"/>
            <w:shd w:val="clear" w:color="auto" w:fill="EEF4F8"/>
            <w:tcMar>
              <w:top w:w="70" w:type="dxa"/>
              <w:left w:w="80" w:type="dxa"/>
              <w:bottom w:w="70" w:type="dxa"/>
              <w:right w:w="80" w:type="dxa"/>
            </w:tcMar>
            <w:vAlign w:val="center"/>
          </w:tcPr>
          <w:p w14:paraId="75D23DC2" w14:textId="77777777" w:rsidR="00396680" w:rsidRDefault="00000000">
            <w:pPr>
              <w:spacing w:after="0" w:line="240" w:lineRule="auto"/>
            </w:pPr>
            <w:r>
              <w:rPr>
                <w:sz w:val="15"/>
              </w:rPr>
              <w:t>Security / abuse</w:t>
            </w:r>
          </w:p>
        </w:tc>
        <w:tc>
          <w:tcPr>
            <w:tcW w:w="6732" w:type="dxa"/>
            <w:shd w:val="clear" w:color="auto" w:fill="EEF4F8"/>
            <w:tcMar>
              <w:top w:w="70" w:type="dxa"/>
              <w:left w:w="80" w:type="dxa"/>
              <w:bottom w:w="70" w:type="dxa"/>
              <w:right w:w="80" w:type="dxa"/>
            </w:tcMar>
            <w:vAlign w:val="center"/>
          </w:tcPr>
          <w:p w14:paraId="1D9827C5" w14:textId="77777777" w:rsidR="00396680" w:rsidRDefault="00000000">
            <w:pPr>
              <w:spacing w:after="0" w:line="240" w:lineRule="auto"/>
            </w:pPr>
            <w:r>
              <w:rPr>
                <w:sz w:val="15"/>
              </w:rPr>
              <w:t>Compromise, fraud, intrusion, weaponization, or malicious capability.</w:t>
            </w:r>
          </w:p>
        </w:tc>
      </w:tr>
      <w:tr w:rsidR="00396680" w14:paraId="6AAE03CB" w14:textId="77777777" w:rsidTr="004665F1">
        <w:trPr>
          <w:cantSplit/>
          <w:jc w:val="center"/>
        </w:trPr>
        <w:tc>
          <w:tcPr>
            <w:tcW w:w="3528" w:type="dxa"/>
            <w:tcMar>
              <w:top w:w="70" w:type="dxa"/>
              <w:left w:w="80" w:type="dxa"/>
              <w:bottom w:w="70" w:type="dxa"/>
              <w:right w:w="80" w:type="dxa"/>
            </w:tcMar>
            <w:vAlign w:val="center"/>
          </w:tcPr>
          <w:p w14:paraId="69A979D2" w14:textId="77777777" w:rsidR="00396680" w:rsidRDefault="00000000">
            <w:pPr>
              <w:spacing w:after="0" w:line="240" w:lineRule="auto"/>
            </w:pPr>
            <w:r>
              <w:rPr>
                <w:sz w:val="15"/>
              </w:rPr>
              <w:t>Information integrity</w:t>
            </w:r>
          </w:p>
        </w:tc>
        <w:tc>
          <w:tcPr>
            <w:tcW w:w="6732" w:type="dxa"/>
            <w:tcMar>
              <w:top w:w="70" w:type="dxa"/>
              <w:left w:w="80" w:type="dxa"/>
              <w:bottom w:w="70" w:type="dxa"/>
              <w:right w:w="80" w:type="dxa"/>
            </w:tcMar>
            <w:vAlign w:val="center"/>
          </w:tcPr>
          <w:p w14:paraId="25B34D6D" w14:textId="77777777" w:rsidR="00396680" w:rsidRDefault="00000000">
            <w:pPr>
              <w:spacing w:after="0" w:line="240" w:lineRule="auto"/>
            </w:pPr>
            <w:r>
              <w:rPr>
                <w:sz w:val="15"/>
              </w:rPr>
              <w:t>Misinformation, fabrication, distorted public knowledge, content manipulation.</w:t>
            </w:r>
          </w:p>
        </w:tc>
      </w:tr>
      <w:tr w:rsidR="00396680" w14:paraId="42B652A3" w14:textId="77777777" w:rsidTr="004665F1">
        <w:trPr>
          <w:cantSplit/>
          <w:jc w:val="center"/>
        </w:trPr>
        <w:tc>
          <w:tcPr>
            <w:tcW w:w="3528" w:type="dxa"/>
            <w:shd w:val="clear" w:color="auto" w:fill="EEF4F8"/>
            <w:tcMar>
              <w:top w:w="70" w:type="dxa"/>
              <w:left w:w="80" w:type="dxa"/>
              <w:bottom w:w="70" w:type="dxa"/>
              <w:right w:w="80" w:type="dxa"/>
            </w:tcMar>
            <w:vAlign w:val="center"/>
          </w:tcPr>
          <w:p w14:paraId="30D4819A" w14:textId="77777777" w:rsidR="00396680" w:rsidRDefault="00000000">
            <w:pPr>
              <w:spacing w:after="0" w:line="240" w:lineRule="auto"/>
            </w:pPr>
            <w:r>
              <w:rPr>
                <w:sz w:val="15"/>
              </w:rPr>
              <w:t>Psychological / social</w:t>
            </w:r>
          </w:p>
        </w:tc>
        <w:tc>
          <w:tcPr>
            <w:tcW w:w="6732" w:type="dxa"/>
            <w:shd w:val="clear" w:color="auto" w:fill="EEF4F8"/>
            <w:tcMar>
              <w:top w:w="70" w:type="dxa"/>
              <w:left w:w="80" w:type="dxa"/>
              <w:bottom w:w="70" w:type="dxa"/>
              <w:right w:w="80" w:type="dxa"/>
            </w:tcMar>
            <w:vAlign w:val="center"/>
          </w:tcPr>
          <w:p w14:paraId="637CB846" w14:textId="77777777" w:rsidR="00396680" w:rsidRDefault="00000000">
            <w:pPr>
              <w:spacing w:after="0" w:line="240" w:lineRule="auto"/>
            </w:pPr>
            <w:r>
              <w:rPr>
                <w:sz w:val="15"/>
              </w:rPr>
              <w:t>Distress, harassment, social stigma, relational or community harm.</w:t>
            </w:r>
          </w:p>
        </w:tc>
      </w:tr>
      <w:tr w:rsidR="00396680" w14:paraId="3F3CEFA7" w14:textId="77777777" w:rsidTr="004665F1">
        <w:trPr>
          <w:cantSplit/>
          <w:jc w:val="center"/>
        </w:trPr>
        <w:tc>
          <w:tcPr>
            <w:tcW w:w="3528" w:type="dxa"/>
            <w:tcMar>
              <w:top w:w="70" w:type="dxa"/>
              <w:left w:w="80" w:type="dxa"/>
              <w:bottom w:w="70" w:type="dxa"/>
              <w:right w:w="80" w:type="dxa"/>
            </w:tcMar>
            <w:vAlign w:val="center"/>
          </w:tcPr>
          <w:p w14:paraId="678CFEB2" w14:textId="77777777" w:rsidR="00396680" w:rsidRDefault="00000000">
            <w:pPr>
              <w:spacing w:after="0" w:line="240" w:lineRule="auto"/>
            </w:pPr>
            <w:r>
              <w:rPr>
                <w:sz w:val="15"/>
              </w:rPr>
              <w:t>Legal / regulatory</w:t>
            </w:r>
          </w:p>
        </w:tc>
        <w:tc>
          <w:tcPr>
            <w:tcW w:w="6732" w:type="dxa"/>
            <w:tcMar>
              <w:top w:w="70" w:type="dxa"/>
              <w:left w:w="80" w:type="dxa"/>
              <w:bottom w:w="70" w:type="dxa"/>
              <w:right w:w="80" w:type="dxa"/>
            </w:tcMar>
            <w:vAlign w:val="center"/>
          </w:tcPr>
          <w:p w14:paraId="2713D772" w14:textId="77777777" w:rsidR="00396680" w:rsidRDefault="00000000">
            <w:pPr>
              <w:spacing w:after="0" w:line="240" w:lineRule="auto"/>
            </w:pPr>
            <w:r>
              <w:rPr>
                <w:sz w:val="15"/>
              </w:rPr>
              <w:t>Litigation, compliance breach, investigation, formal legal consequence.</w:t>
            </w:r>
          </w:p>
        </w:tc>
      </w:tr>
      <w:tr w:rsidR="00396680" w14:paraId="2F20FEE4" w14:textId="77777777" w:rsidTr="004665F1">
        <w:trPr>
          <w:cantSplit/>
          <w:jc w:val="center"/>
        </w:trPr>
        <w:tc>
          <w:tcPr>
            <w:tcW w:w="3528" w:type="dxa"/>
            <w:shd w:val="clear" w:color="auto" w:fill="EEF4F8"/>
            <w:tcMar>
              <w:top w:w="70" w:type="dxa"/>
              <w:left w:w="80" w:type="dxa"/>
              <w:bottom w:w="70" w:type="dxa"/>
              <w:right w:w="80" w:type="dxa"/>
            </w:tcMar>
            <w:vAlign w:val="center"/>
          </w:tcPr>
          <w:p w14:paraId="1FC2BF33" w14:textId="77777777" w:rsidR="00396680" w:rsidRDefault="00000000">
            <w:pPr>
              <w:spacing w:after="0" w:line="240" w:lineRule="auto"/>
            </w:pPr>
            <w:r>
              <w:rPr>
                <w:sz w:val="15"/>
              </w:rPr>
              <w:t>Reputational / trust</w:t>
            </w:r>
          </w:p>
        </w:tc>
        <w:tc>
          <w:tcPr>
            <w:tcW w:w="6732" w:type="dxa"/>
            <w:shd w:val="clear" w:color="auto" w:fill="EEF4F8"/>
            <w:tcMar>
              <w:top w:w="70" w:type="dxa"/>
              <w:left w:w="80" w:type="dxa"/>
              <w:bottom w:w="70" w:type="dxa"/>
              <w:right w:w="80" w:type="dxa"/>
            </w:tcMar>
            <w:vAlign w:val="center"/>
          </w:tcPr>
          <w:p w14:paraId="0D2DBFBA" w14:textId="77777777" w:rsidR="00396680" w:rsidRDefault="00000000">
            <w:pPr>
              <w:spacing w:after="0" w:line="240" w:lineRule="auto"/>
            </w:pPr>
            <w:r>
              <w:rPr>
                <w:sz w:val="15"/>
              </w:rPr>
              <w:t>Loss of public, user, professional, or institutional trust.</w:t>
            </w:r>
          </w:p>
        </w:tc>
      </w:tr>
      <w:tr w:rsidR="00396680" w14:paraId="631C61C2" w14:textId="77777777" w:rsidTr="004665F1">
        <w:trPr>
          <w:cantSplit/>
          <w:jc w:val="center"/>
        </w:trPr>
        <w:tc>
          <w:tcPr>
            <w:tcW w:w="3528" w:type="dxa"/>
            <w:tcMar>
              <w:top w:w="70" w:type="dxa"/>
              <w:left w:w="80" w:type="dxa"/>
              <w:bottom w:w="70" w:type="dxa"/>
              <w:right w:w="80" w:type="dxa"/>
            </w:tcMar>
            <w:vAlign w:val="center"/>
          </w:tcPr>
          <w:p w14:paraId="1FDF2CC6" w14:textId="77777777" w:rsidR="00396680" w:rsidRDefault="00000000">
            <w:pPr>
              <w:spacing w:after="0" w:line="240" w:lineRule="auto"/>
            </w:pPr>
            <w:r>
              <w:rPr>
                <w:sz w:val="15"/>
              </w:rPr>
              <w:t>Education / employment</w:t>
            </w:r>
          </w:p>
        </w:tc>
        <w:tc>
          <w:tcPr>
            <w:tcW w:w="6732" w:type="dxa"/>
            <w:tcMar>
              <w:top w:w="70" w:type="dxa"/>
              <w:left w:w="80" w:type="dxa"/>
              <w:bottom w:w="70" w:type="dxa"/>
              <w:right w:w="80" w:type="dxa"/>
            </w:tcMar>
            <w:vAlign w:val="center"/>
          </w:tcPr>
          <w:p w14:paraId="4FC56765" w14:textId="77777777" w:rsidR="00396680" w:rsidRDefault="00000000">
            <w:pPr>
              <w:spacing w:after="0" w:line="240" w:lineRule="auto"/>
            </w:pPr>
            <w:r>
              <w:rPr>
                <w:sz w:val="15"/>
              </w:rPr>
              <w:t>Grade, admissions, hiring, workplace, or professional opportunity harm.</w:t>
            </w:r>
          </w:p>
        </w:tc>
      </w:tr>
      <w:tr w:rsidR="00396680" w14:paraId="2DC161A5" w14:textId="77777777" w:rsidTr="004665F1">
        <w:trPr>
          <w:cantSplit/>
          <w:jc w:val="center"/>
        </w:trPr>
        <w:tc>
          <w:tcPr>
            <w:tcW w:w="3528" w:type="dxa"/>
            <w:shd w:val="clear" w:color="auto" w:fill="EEF4F8"/>
            <w:tcMar>
              <w:top w:w="70" w:type="dxa"/>
              <w:left w:w="80" w:type="dxa"/>
              <w:bottom w:w="70" w:type="dxa"/>
              <w:right w:w="80" w:type="dxa"/>
            </w:tcMar>
            <w:vAlign w:val="center"/>
          </w:tcPr>
          <w:p w14:paraId="52DF4809" w14:textId="77777777" w:rsidR="00396680" w:rsidRDefault="00000000">
            <w:pPr>
              <w:spacing w:after="0" w:line="240" w:lineRule="auto"/>
            </w:pPr>
            <w:r>
              <w:rPr>
                <w:sz w:val="15"/>
              </w:rPr>
              <w:t>Environmental</w:t>
            </w:r>
          </w:p>
        </w:tc>
        <w:tc>
          <w:tcPr>
            <w:tcW w:w="6732" w:type="dxa"/>
            <w:shd w:val="clear" w:color="auto" w:fill="EEF4F8"/>
            <w:tcMar>
              <w:top w:w="70" w:type="dxa"/>
              <w:left w:w="80" w:type="dxa"/>
              <w:bottom w:w="70" w:type="dxa"/>
              <w:right w:w="80" w:type="dxa"/>
            </w:tcMar>
            <w:vAlign w:val="center"/>
          </w:tcPr>
          <w:p w14:paraId="5ADB6513" w14:textId="77777777" w:rsidR="00396680" w:rsidRDefault="00000000">
            <w:pPr>
              <w:spacing w:after="0" w:line="240" w:lineRule="auto"/>
            </w:pPr>
            <w:r>
              <w:rPr>
                <w:sz w:val="15"/>
              </w:rPr>
              <w:t>Environmental damage or material ecological risk.</w:t>
            </w:r>
          </w:p>
        </w:tc>
      </w:tr>
      <w:tr w:rsidR="00396680" w14:paraId="1221D8B6" w14:textId="77777777" w:rsidTr="004665F1">
        <w:trPr>
          <w:cantSplit/>
          <w:jc w:val="center"/>
        </w:trPr>
        <w:tc>
          <w:tcPr>
            <w:tcW w:w="3528" w:type="dxa"/>
            <w:tcMar>
              <w:top w:w="70" w:type="dxa"/>
              <w:left w:w="80" w:type="dxa"/>
              <w:bottom w:w="70" w:type="dxa"/>
              <w:right w:w="80" w:type="dxa"/>
            </w:tcMar>
            <w:vAlign w:val="center"/>
          </w:tcPr>
          <w:p w14:paraId="6ECBC550" w14:textId="77777777" w:rsidR="00396680" w:rsidRDefault="00000000">
            <w:pPr>
              <w:spacing w:after="0" w:line="240" w:lineRule="auto"/>
            </w:pPr>
            <w:r>
              <w:rPr>
                <w:sz w:val="15"/>
              </w:rPr>
              <w:t>Other / IE</w:t>
            </w:r>
          </w:p>
        </w:tc>
        <w:tc>
          <w:tcPr>
            <w:tcW w:w="6732" w:type="dxa"/>
            <w:tcMar>
              <w:top w:w="70" w:type="dxa"/>
              <w:left w:w="80" w:type="dxa"/>
              <w:bottom w:w="70" w:type="dxa"/>
              <w:right w:w="80" w:type="dxa"/>
            </w:tcMar>
            <w:vAlign w:val="center"/>
          </w:tcPr>
          <w:p w14:paraId="1A5D8E1E" w14:textId="77777777" w:rsidR="00655F8B" w:rsidRDefault="00000000">
            <w:r>
              <w:t>For Other, explain the proposed impact class in Notes/Flag (optional). Use IE when direct impact is not supported.</w:t>
            </w:r>
          </w:p>
        </w:tc>
      </w:tr>
    </w:tbl>
    <w:p w14:paraId="3783805B" w14:textId="77777777" w:rsidR="00396680" w:rsidRDefault="00396680"/>
    <w:p w14:paraId="4ADFEC6A" w14:textId="77777777" w:rsidR="00396680" w:rsidRDefault="00000000">
      <w:pPr>
        <w:keepNext/>
      </w:pPr>
      <w:r>
        <w:rPr>
          <w:b/>
        </w:rPr>
        <w:t xml:space="preserve">Decision rules. </w:t>
      </w:r>
    </w:p>
    <w:p w14:paraId="0B7D71AF" w14:textId="77777777" w:rsidR="00396680" w:rsidRDefault="00000000">
      <w:pPr>
        <w:pStyle w:val="ListBullet"/>
        <w:spacing w:after="30"/>
        <w:ind w:hanging="173"/>
      </w:pPr>
      <w:r>
        <w:t>Code direct documented consequences, not every plausible downstream risk.</w:t>
      </w:r>
    </w:p>
    <w:p w14:paraId="667EEB83" w14:textId="77777777" w:rsidR="00396680" w:rsidRDefault="00000000">
      <w:pPr>
        <w:pStyle w:val="ListBullet"/>
        <w:spacing w:after="30"/>
        <w:ind w:hanging="173"/>
      </w:pPr>
      <w:r>
        <w:t>Use up to three direct labels. If more impacts are documented, select the three most substantively important to the incident and primary affected parties; label order has no analytical meaning.</w:t>
      </w:r>
    </w:p>
    <w:p w14:paraId="2E1DEF7C" w14:textId="77777777" w:rsidR="00396680" w:rsidRDefault="00000000">
      <w:pPr>
        <w:pStyle w:val="ListBullet"/>
        <w:spacing w:after="30"/>
        <w:ind w:hanging="173"/>
      </w:pPr>
      <w:r>
        <w:t>Legal/regulatory and reputational/trust should not displace the substantive harm when both are present.</w:t>
      </w:r>
    </w:p>
    <w:p w14:paraId="4D793B4B" w14:textId="77777777" w:rsidR="00396680" w:rsidRDefault="00000000">
      <w:pPr>
        <w:pStyle w:val="ListBullet"/>
        <w:spacing w:after="30"/>
        <w:ind w:hanging="173"/>
      </w:pPr>
      <w:r>
        <w:t>Do not encode magnitude here; magnitude belongs in Risk Assessment.</w:t>
      </w:r>
    </w:p>
    <w:p w14:paraId="3EE47E85" w14:textId="77777777" w:rsidR="00396680" w:rsidRDefault="00000000">
      <w:pPr>
        <w:keepNext/>
      </w:pPr>
      <w:r>
        <w:t>Workbook field.</w:t>
      </w:r>
    </w:p>
    <w:p w14:paraId="5ED678B9" w14:textId="77777777" w:rsidR="00396680" w:rsidRDefault="00000000">
      <w:pPr>
        <w:pStyle w:val="FieldFormat"/>
      </w:pPr>
      <w:r>
        <w:t>Impact Dimension(s): exact controlled labels separated by semicolons.</w:t>
      </w:r>
    </w:p>
    <w:p w14:paraId="64E24B30" w14:textId="77777777" w:rsidR="00396680" w:rsidRDefault="00000000">
      <w:pPr>
        <w:pStyle w:val="Heading2"/>
      </w:pPr>
      <w:r>
        <w:t>5.3 Risk Assessment</w:t>
      </w:r>
    </w:p>
    <w:p w14:paraId="586B658D" w14:textId="77777777" w:rsidR="00396680" w:rsidRDefault="00000000">
      <w:r>
        <w:rPr>
          <w:b/>
        </w:rPr>
        <w:t xml:space="preserve">Purpose. </w:t>
      </w:r>
      <w:r>
        <w:t>Rate the magnitude of documented harm or directly supported exposure. This is an impact-severity scale, not a probability estimate.</w:t>
      </w:r>
    </w:p>
    <w:p w14:paraId="2B23A864" w14:textId="77777777" w:rsidR="00396680" w:rsidRDefault="00000000">
      <w:r>
        <w:rPr>
          <w:b/>
        </w:rPr>
        <w:t xml:space="preserve">Field type. </w:t>
      </w:r>
      <w:r>
        <w:t>Single-select ordinal.</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224"/>
        <w:gridCol w:w="6120"/>
        <w:gridCol w:w="3240"/>
      </w:tblGrid>
      <w:tr w:rsidR="00396680" w14:paraId="77E4FEAD" w14:textId="77777777">
        <w:trPr>
          <w:cantSplit/>
          <w:tblHeader/>
          <w:jc w:val="center"/>
        </w:trPr>
        <w:tc>
          <w:tcPr>
            <w:tcW w:w="1224" w:type="dxa"/>
            <w:shd w:val="clear" w:color="auto" w:fill="17365D"/>
            <w:tcMar>
              <w:top w:w="70" w:type="dxa"/>
              <w:left w:w="80" w:type="dxa"/>
              <w:bottom w:w="70" w:type="dxa"/>
              <w:right w:w="80" w:type="dxa"/>
            </w:tcMar>
            <w:vAlign w:val="center"/>
          </w:tcPr>
          <w:p w14:paraId="11FFD9D3" w14:textId="77777777" w:rsidR="00396680" w:rsidRDefault="00000000">
            <w:pPr>
              <w:spacing w:after="0" w:line="240" w:lineRule="auto"/>
            </w:pPr>
            <w:r>
              <w:rPr>
                <w:b/>
                <w:color w:val="FFFFFF"/>
                <w:sz w:val="15"/>
              </w:rPr>
              <w:t>Level</w:t>
            </w:r>
          </w:p>
        </w:tc>
        <w:tc>
          <w:tcPr>
            <w:tcW w:w="6120" w:type="dxa"/>
            <w:shd w:val="clear" w:color="auto" w:fill="17365D"/>
            <w:tcMar>
              <w:top w:w="70" w:type="dxa"/>
              <w:left w:w="80" w:type="dxa"/>
              <w:bottom w:w="70" w:type="dxa"/>
              <w:right w:w="80" w:type="dxa"/>
            </w:tcMar>
            <w:vAlign w:val="center"/>
          </w:tcPr>
          <w:p w14:paraId="1F5430CC" w14:textId="77777777" w:rsidR="00396680" w:rsidRDefault="00000000">
            <w:pPr>
              <w:spacing w:after="0" w:line="240" w:lineRule="auto"/>
            </w:pPr>
            <w:r>
              <w:rPr>
                <w:b/>
                <w:color w:val="FFFFFF"/>
                <w:sz w:val="15"/>
              </w:rPr>
              <w:t>Operational definition</w:t>
            </w:r>
          </w:p>
        </w:tc>
        <w:tc>
          <w:tcPr>
            <w:tcW w:w="3240" w:type="dxa"/>
            <w:shd w:val="clear" w:color="auto" w:fill="17365D"/>
            <w:tcMar>
              <w:top w:w="70" w:type="dxa"/>
              <w:left w:w="80" w:type="dxa"/>
              <w:bottom w:w="70" w:type="dxa"/>
              <w:right w:w="80" w:type="dxa"/>
            </w:tcMar>
            <w:vAlign w:val="center"/>
          </w:tcPr>
          <w:p w14:paraId="7BE0BDF9" w14:textId="77777777" w:rsidR="00396680" w:rsidRDefault="00000000">
            <w:pPr>
              <w:spacing w:after="0" w:line="240" w:lineRule="auto"/>
            </w:pPr>
            <w:r>
              <w:rPr>
                <w:b/>
                <w:color w:val="FFFFFF"/>
                <w:sz w:val="15"/>
              </w:rPr>
              <w:t>Fictionalized anchor</w:t>
            </w:r>
          </w:p>
        </w:tc>
      </w:tr>
      <w:tr w:rsidR="00396680" w14:paraId="354E88D7" w14:textId="77777777">
        <w:trPr>
          <w:cantSplit/>
          <w:jc w:val="center"/>
        </w:trPr>
        <w:tc>
          <w:tcPr>
            <w:tcW w:w="1224" w:type="dxa"/>
            <w:tcMar>
              <w:top w:w="70" w:type="dxa"/>
              <w:left w:w="80" w:type="dxa"/>
              <w:bottom w:w="70" w:type="dxa"/>
              <w:right w:w="80" w:type="dxa"/>
            </w:tcMar>
            <w:vAlign w:val="center"/>
          </w:tcPr>
          <w:p w14:paraId="270B318E" w14:textId="77777777" w:rsidR="00396680" w:rsidRDefault="00000000">
            <w:pPr>
              <w:spacing w:after="0" w:line="240" w:lineRule="auto"/>
            </w:pPr>
            <w:r>
              <w:rPr>
                <w:sz w:val="15"/>
              </w:rPr>
              <w:t>Critical</w:t>
            </w:r>
          </w:p>
        </w:tc>
        <w:tc>
          <w:tcPr>
            <w:tcW w:w="6120" w:type="dxa"/>
            <w:tcMar>
              <w:top w:w="70" w:type="dxa"/>
              <w:left w:w="80" w:type="dxa"/>
              <w:bottom w:w="70" w:type="dxa"/>
              <w:right w:w="80" w:type="dxa"/>
            </w:tcMar>
            <w:vAlign w:val="center"/>
          </w:tcPr>
          <w:p w14:paraId="7378CE0E" w14:textId="77777777" w:rsidR="00396680" w:rsidRDefault="00000000">
            <w:pPr>
              <w:spacing w:after="0" w:line="240" w:lineRule="auto"/>
            </w:pPr>
            <w:r>
              <w:rPr>
                <w:sz w:val="15"/>
              </w:rPr>
              <w:t>Actual death, life-threatening or permanently disabling harm; irreversible catastrophic loss; widespread critical-infrastructure failure with immediate public-safety consequences; or exceptionally large and irreversible systemic harm.</w:t>
            </w:r>
          </w:p>
        </w:tc>
        <w:tc>
          <w:tcPr>
            <w:tcW w:w="3240" w:type="dxa"/>
            <w:tcMar>
              <w:top w:w="70" w:type="dxa"/>
              <w:left w:w="80" w:type="dxa"/>
              <w:bottom w:w="70" w:type="dxa"/>
              <w:right w:w="80" w:type="dxa"/>
            </w:tcMar>
            <w:vAlign w:val="center"/>
          </w:tcPr>
          <w:p w14:paraId="7C85D523" w14:textId="77777777" w:rsidR="00396680" w:rsidRDefault="00000000">
            <w:pPr>
              <w:spacing w:after="0" w:line="240" w:lineRule="auto"/>
            </w:pPr>
            <w:r>
              <w:rPr>
                <w:sz w:val="15"/>
              </w:rPr>
              <w:t>Fatal collision; irreversible life-threatening clinical harm; national-scale critical infrastructure collapse.</w:t>
            </w:r>
          </w:p>
        </w:tc>
      </w:tr>
      <w:tr w:rsidR="00396680" w14:paraId="4C859D2E" w14:textId="77777777">
        <w:trPr>
          <w:cantSplit/>
          <w:jc w:val="center"/>
        </w:trPr>
        <w:tc>
          <w:tcPr>
            <w:tcW w:w="1224" w:type="dxa"/>
            <w:shd w:val="clear" w:color="auto" w:fill="EEF4F8"/>
            <w:tcMar>
              <w:top w:w="70" w:type="dxa"/>
              <w:left w:w="80" w:type="dxa"/>
              <w:bottom w:w="70" w:type="dxa"/>
              <w:right w:w="80" w:type="dxa"/>
            </w:tcMar>
            <w:vAlign w:val="center"/>
          </w:tcPr>
          <w:p w14:paraId="20E473F4" w14:textId="77777777" w:rsidR="00396680" w:rsidRDefault="00000000">
            <w:pPr>
              <w:spacing w:after="0" w:line="240" w:lineRule="auto"/>
            </w:pPr>
            <w:r>
              <w:rPr>
                <w:sz w:val="15"/>
              </w:rPr>
              <w:lastRenderedPageBreak/>
              <w:t>Severe</w:t>
            </w:r>
          </w:p>
        </w:tc>
        <w:tc>
          <w:tcPr>
            <w:tcW w:w="6120" w:type="dxa"/>
            <w:shd w:val="clear" w:color="auto" w:fill="EEF4F8"/>
            <w:tcMar>
              <w:top w:w="70" w:type="dxa"/>
              <w:left w:w="80" w:type="dxa"/>
              <w:bottom w:w="70" w:type="dxa"/>
              <w:right w:w="80" w:type="dxa"/>
            </w:tcMar>
            <w:vAlign w:val="center"/>
          </w:tcPr>
          <w:p w14:paraId="774114EE" w14:textId="77777777" w:rsidR="00396680" w:rsidRDefault="00000000">
            <w:pPr>
              <w:spacing w:after="0" w:line="240" w:lineRule="auto"/>
            </w:pPr>
            <w:r>
              <w:rPr>
                <w:sz w:val="15"/>
              </w:rPr>
              <w:t>Large-scale, institutional, or system-wide harm requiring major technical, organizational, legal, or policy response, but without documented death or catastrophic irreversibility.</w:t>
            </w:r>
          </w:p>
        </w:tc>
        <w:tc>
          <w:tcPr>
            <w:tcW w:w="3240" w:type="dxa"/>
            <w:shd w:val="clear" w:color="auto" w:fill="EEF4F8"/>
            <w:tcMar>
              <w:top w:w="70" w:type="dxa"/>
              <w:left w:w="80" w:type="dxa"/>
              <w:bottom w:w="70" w:type="dxa"/>
              <w:right w:w="80" w:type="dxa"/>
            </w:tcMar>
            <w:vAlign w:val="center"/>
          </w:tcPr>
          <w:p w14:paraId="16CCDEA2" w14:textId="77777777" w:rsidR="00396680" w:rsidRDefault="00000000">
            <w:pPr>
              <w:spacing w:after="0" w:line="240" w:lineRule="auto"/>
            </w:pPr>
            <w:r>
              <w:rPr>
                <w:sz w:val="15"/>
              </w:rPr>
              <w:t>Thousands denied an essential service; broad discriminatory deployment requiring system-wide reassessment.</w:t>
            </w:r>
          </w:p>
        </w:tc>
      </w:tr>
      <w:tr w:rsidR="00396680" w14:paraId="5B0AA9C7" w14:textId="77777777">
        <w:trPr>
          <w:cantSplit/>
          <w:jc w:val="center"/>
        </w:trPr>
        <w:tc>
          <w:tcPr>
            <w:tcW w:w="1224" w:type="dxa"/>
            <w:tcMar>
              <w:top w:w="70" w:type="dxa"/>
              <w:left w:w="80" w:type="dxa"/>
              <w:bottom w:w="70" w:type="dxa"/>
              <w:right w:w="80" w:type="dxa"/>
            </w:tcMar>
            <w:vAlign w:val="center"/>
          </w:tcPr>
          <w:p w14:paraId="3CEBCD9F" w14:textId="77777777" w:rsidR="00396680" w:rsidRDefault="00000000">
            <w:pPr>
              <w:spacing w:after="0" w:line="240" w:lineRule="auto"/>
            </w:pPr>
            <w:r>
              <w:rPr>
                <w:sz w:val="15"/>
              </w:rPr>
              <w:t>High</w:t>
            </w:r>
          </w:p>
        </w:tc>
        <w:tc>
          <w:tcPr>
            <w:tcW w:w="6120" w:type="dxa"/>
            <w:tcMar>
              <w:top w:w="70" w:type="dxa"/>
              <w:left w:w="80" w:type="dxa"/>
              <w:bottom w:w="70" w:type="dxa"/>
              <w:right w:w="80" w:type="dxa"/>
            </w:tcMar>
            <w:vAlign w:val="center"/>
          </w:tcPr>
          <w:p w14:paraId="3D3C136B" w14:textId="77777777" w:rsidR="00396680" w:rsidRDefault="00000000">
            <w:pPr>
              <w:spacing w:after="0" w:line="240" w:lineRule="auto"/>
            </w:pPr>
            <w:r>
              <w:rPr>
                <w:sz w:val="15"/>
              </w:rPr>
              <w:t>Serious but bounded harm to identifiable individuals or a limited population: wrongful arrest, major financial loss, localized safety incident, serious rights violation, or major service disruption.</w:t>
            </w:r>
          </w:p>
        </w:tc>
        <w:tc>
          <w:tcPr>
            <w:tcW w:w="3240" w:type="dxa"/>
            <w:tcMar>
              <w:top w:w="70" w:type="dxa"/>
              <w:left w:w="80" w:type="dxa"/>
              <w:bottom w:w="70" w:type="dxa"/>
              <w:right w:w="80" w:type="dxa"/>
            </w:tcMar>
            <w:vAlign w:val="center"/>
          </w:tcPr>
          <w:p w14:paraId="44C1D4B9" w14:textId="77777777" w:rsidR="00396680" w:rsidRDefault="00000000">
            <w:pPr>
              <w:spacing w:after="0" w:line="240" w:lineRule="auto"/>
            </w:pPr>
            <w:r>
              <w:rPr>
                <w:sz w:val="15"/>
              </w:rPr>
              <w:t>One wrongful arrest; substantial but contained financial or healthcare-access harm.</w:t>
            </w:r>
          </w:p>
        </w:tc>
      </w:tr>
      <w:tr w:rsidR="00396680" w14:paraId="3751C5BF" w14:textId="77777777">
        <w:trPr>
          <w:cantSplit/>
          <w:jc w:val="center"/>
        </w:trPr>
        <w:tc>
          <w:tcPr>
            <w:tcW w:w="1224" w:type="dxa"/>
            <w:shd w:val="clear" w:color="auto" w:fill="EEF4F8"/>
            <w:tcMar>
              <w:top w:w="70" w:type="dxa"/>
              <w:left w:w="80" w:type="dxa"/>
              <w:bottom w:w="70" w:type="dxa"/>
              <w:right w:w="80" w:type="dxa"/>
            </w:tcMar>
            <w:vAlign w:val="center"/>
          </w:tcPr>
          <w:p w14:paraId="432018B3" w14:textId="77777777" w:rsidR="00396680" w:rsidRDefault="00000000">
            <w:pPr>
              <w:spacing w:after="0" w:line="240" w:lineRule="auto"/>
            </w:pPr>
            <w:r>
              <w:rPr>
                <w:sz w:val="15"/>
              </w:rPr>
              <w:t>Moderate</w:t>
            </w:r>
          </w:p>
        </w:tc>
        <w:tc>
          <w:tcPr>
            <w:tcW w:w="6120" w:type="dxa"/>
            <w:shd w:val="clear" w:color="auto" w:fill="EEF4F8"/>
            <w:tcMar>
              <w:top w:w="70" w:type="dxa"/>
              <w:left w:w="80" w:type="dxa"/>
              <w:bottom w:w="70" w:type="dxa"/>
              <w:right w:w="80" w:type="dxa"/>
            </w:tcMar>
            <w:vAlign w:val="center"/>
          </w:tcPr>
          <w:p w14:paraId="416069F6" w14:textId="77777777" w:rsidR="00396680" w:rsidRDefault="00000000">
            <w:pPr>
              <w:spacing w:after="0" w:line="240" w:lineRule="auto"/>
            </w:pPr>
            <w:r>
              <w:rPr>
                <w:sz w:val="15"/>
              </w:rPr>
              <w:t>Noticeable, contained, and reversible impact on function, reputation, information quality, or user experience; no serious safety, rights, or material harm.</w:t>
            </w:r>
          </w:p>
        </w:tc>
        <w:tc>
          <w:tcPr>
            <w:tcW w:w="3240" w:type="dxa"/>
            <w:shd w:val="clear" w:color="auto" w:fill="EEF4F8"/>
            <w:tcMar>
              <w:top w:w="70" w:type="dxa"/>
              <w:left w:w="80" w:type="dxa"/>
              <w:bottom w:w="70" w:type="dxa"/>
              <w:right w:w="80" w:type="dxa"/>
            </w:tcMar>
            <w:vAlign w:val="center"/>
          </w:tcPr>
          <w:p w14:paraId="2ACDE187" w14:textId="77777777" w:rsidR="00396680" w:rsidRDefault="00000000">
            <w:pPr>
              <w:spacing w:after="0" w:line="240" w:lineRule="auto"/>
            </w:pPr>
            <w:r>
              <w:rPr>
                <w:sz w:val="15"/>
              </w:rPr>
              <w:t>Incorrect chatbot claim that is corrected; limited content disruption.</w:t>
            </w:r>
          </w:p>
        </w:tc>
      </w:tr>
      <w:tr w:rsidR="00396680" w14:paraId="610A4C6D" w14:textId="77777777">
        <w:trPr>
          <w:cantSplit/>
          <w:jc w:val="center"/>
        </w:trPr>
        <w:tc>
          <w:tcPr>
            <w:tcW w:w="1224" w:type="dxa"/>
            <w:tcMar>
              <w:top w:w="70" w:type="dxa"/>
              <w:left w:w="80" w:type="dxa"/>
              <w:bottom w:w="70" w:type="dxa"/>
              <w:right w:w="80" w:type="dxa"/>
            </w:tcMar>
            <w:vAlign w:val="center"/>
          </w:tcPr>
          <w:p w14:paraId="571BF1B9" w14:textId="77777777" w:rsidR="00396680" w:rsidRDefault="00000000">
            <w:pPr>
              <w:spacing w:after="0" w:line="240" w:lineRule="auto"/>
            </w:pPr>
            <w:r>
              <w:rPr>
                <w:sz w:val="15"/>
              </w:rPr>
              <w:t>Low</w:t>
            </w:r>
          </w:p>
        </w:tc>
        <w:tc>
          <w:tcPr>
            <w:tcW w:w="6120" w:type="dxa"/>
            <w:tcMar>
              <w:top w:w="70" w:type="dxa"/>
              <w:left w:w="80" w:type="dxa"/>
              <w:bottom w:w="70" w:type="dxa"/>
              <w:right w:w="80" w:type="dxa"/>
            </w:tcMar>
            <w:vAlign w:val="center"/>
          </w:tcPr>
          <w:p w14:paraId="66152F08" w14:textId="77777777" w:rsidR="00396680" w:rsidRDefault="00000000">
            <w:pPr>
              <w:spacing w:after="0" w:line="240" w:lineRule="auto"/>
            </w:pPr>
            <w:r>
              <w:rPr>
                <w:sz w:val="15"/>
              </w:rPr>
              <w:t>Brief, minor, quickly correctable degradation with no lasting or material harm.</w:t>
            </w:r>
          </w:p>
        </w:tc>
        <w:tc>
          <w:tcPr>
            <w:tcW w:w="3240" w:type="dxa"/>
            <w:tcMar>
              <w:top w:w="70" w:type="dxa"/>
              <w:left w:w="80" w:type="dxa"/>
              <w:bottom w:w="70" w:type="dxa"/>
              <w:right w:w="80" w:type="dxa"/>
            </w:tcMar>
            <w:vAlign w:val="center"/>
          </w:tcPr>
          <w:p w14:paraId="55BA242A" w14:textId="77777777" w:rsidR="00396680" w:rsidRDefault="00000000">
            <w:pPr>
              <w:spacing w:after="0" w:line="240" w:lineRule="auto"/>
            </w:pPr>
            <w:r>
              <w:rPr>
                <w:sz w:val="15"/>
              </w:rPr>
              <w:t>Temporary recommendation or tracking error causing inconvenience only.</w:t>
            </w:r>
          </w:p>
        </w:tc>
      </w:tr>
      <w:tr w:rsidR="00396680" w14:paraId="2C5F084F" w14:textId="77777777">
        <w:trPr>
          <w:cantSplit/>
          <w:jc w:val="center"/>
        </w:trPr>
        <w:tc>
          <w:tcPr>
            <w:tcW w:w="1224" w:type="dxa"/>
            <w:shd w:val="clear" w:color="auto" w:fill="EEF4F8"/>
            <w:tcMar>
              <w:top w:w="70" w:type="dxa"/>
              <w:left w:w="80" w:type="dxa"/>
              <w:bottom w:w="70" w:type="dxa"/>
              <w:right w:w="80" w:type="dxa"/>
            </w:tcMar>
            <w:vAlign w:val="center"/>
          </w:tcPr>
          <w:p w14:paraId="6322E463" w14:textId="77777777" w:rsidR="00396680" w:rsidRDefault="00000000">
            <w:pPr>
              <w:spacing w:after="0" w:line="240" w:lineRule="auto"/>
            </w:pPr>
            <w:r>
              <w:rPr>
                <w:sz w:val="15"/>
              </w:rPr>
              <w:t>IE</w:t>
            </w:r>
          </w:p>
        </w:tc>
        <w:tc>
          <w:tcPr>
            <w:tcW w:w="6120" w:type="dxa"/>
            <w:shd w:val="clear" w:color="auto" w:fill="EEF4F8"/>
            <w:tcMar>
              <w:top w:w="70" w:type="dxa"/>
              <w:left w:w="80" w:type="dxa"/>
              <w:bottom w:w="70" w:type="dxa"/>
              <w:right w:w="80" w:type="dxa"/>
            </w:tcMar>
            <w:vAlign w:val="center"/>
          </w:tcPr>
          <w:p w14:paraId="4CA08E4B" w14:textId="77777777" w:rsidR="00396680" w:rsidRDefault="00000000">
            <w:pPr>
              <w:spacing w:after="0" w:line="240" w:lineRule="auto"/>
            </w:pPr>
            <w:r>
              <w:rPr>
                <w:sz w:val="15"/>
              </w:rPr>
              <w:t>Impact evidence is insufficient to place the case on the scale.</w:t>
            </w:r>
          </w:p>
        </w:tc>
        <w:tc>
          <w:tcPr>
            <w:tcW w:w="3240" w:type="dxa"/>
            <w:shd w:val="clear" w:color="auto" w:fill="EEF4F8"/>
            <w:tcMar>
              <w:top w:w="70" w:type="dxa"/>
              <w:left w:w="80" w:type="dxa"/>
              <w:bottom w:w="70" w:type="dxa"/>
              <w:right w:w="80" w:type="dxa"/>
            </w:tcMar>
            <w:vAlign w:val="center"/>
          </w:tcPr>
          <w:p w14:paraId="467FB567" w14:textId="77777777" w:rsidR="00396680" w:rsidRDefault="00000000">
            <w:pPr>
              <w:spacing w:after="0" w:line="240" w:lineRule="auto"/>
            </w:pPr>
            <w:r>
              <w:rPr>
                <w:sz w:val="15"/>
              </w:rPr>
              <w:t>Source reports a failure but not its consequences.</w:t>
            </w:r>
          </w:p>
        </w:tc>
      </w:tr>
    </w:tbl>
    <w:p w14:paraId="54CE9B03" w14:textId="77777777" w:rsidR="00396680" w:rsidRDefault="00396680"/>
    <w:p w14:paraId="151D938A" w14:textId="77777777" w:rsidR="00396680" w:rsidRDefault="00000000">
      <w:pPr>
        <w:keepNext/>
      </w:pPr>
      <w:r>
        <w:rPr>
          <w:b/>
        </w:rPr>
        <w:t xml:space="preserve">Critical/Severe boundary rules. </w:t>
      </w:r>
    </w:p>
    <w:p w14:paraId="2AB1D99E" w14:textId="77777777" w:rsidR="00396680" w:rsidRDefault="00000000">
      <w:pPr>
        <w:pStyle w:val="ListBullet"/>
        <w:spacing w:after="30"/>
        <w:ind w:hanging="173"/>
      </w:pPr>
      <w:r>
        <w:t>Actual death or directly documented life-threatening harm → Critical.</w:t>
      </w:r>
    </w:p>
    <w:p w14:paraId="03F65CFE" w14:textId="77777777" w:rsidR="00396680" w:rsidRDefault="00000000">
      <w:pPr>
        <w:pStyle w:val="ListBullet"/>
        <w:spacing w:after="30"/>
        <w:ind w:hanging="173"/>
      </w:pPr>
      <w:r>
        <w:t>Large scale alone does not automatically mean Critical. If consequences are serious but recoverable and no catastrophic irreversible harm is documented → Severe.</w:t>
      </w:r>
    </w:p>
    <w:p w14:paraId="1D5A208B" w14:textId="77777777" w:rsidR="00396680" w:rsidRDefault="00000000">
      <w:pPr>
        <w:pStyle w:val="ListBullet"/>
        <w:spacing w:after="30"/>
        <w:ind w:hanging="173"/>
      </w:pPr>
      <w:r>
        <w:t>Potential catastrophic harm may elevate a case only when the source documents direct and credible exposure, not a speculative worst case.</w:t>
      </w:r>
    </w:p>
    <w:p w14:paraId="259F24AD" w14:textId="77777777" w:rsidR="00396680" w:rsidRDefault="00000000">
      <w:pPr>
        <w:pStyle w:val="ListBullet"/>
        <w:spacing w:after="30"/>
        <w:ind w:hanging="173"/>
      </w:pPr>
      <w:r>
        <w:t>Code the highest level clearly supported by realized harm. Do not infer the severity from public attention, regulatory scrutiny, or recovery expense alone.</w:t>
      </w:r>
    </w:p>
    <w:p w14:paraId="654ED2D1" w14:textId="77777777" w:rsidR="00396680" w:rsidRDefault="00000000">
      <w:pPr>
        <w:pStyle w:val="ListBullet"/>
        <w:spacing w:after="30"/>
        <w:ind w:hanging="173"/>
      </w:pPr>
      <w:r>
        <w:t>A serious bounded rights violation affecting an individual or limited group is usually High; it becomes Severe when systematic, broad, or institution-wide.</w:t>
      </w:r>
    </w:p>
    <w:p w14:paraId="1BFA9131" w14:textId="77777777" w:rsidR="00396680" w:rsidRDefault="00000000">
      <w:pPr>
        <w:keepNext/>
      </w:pPr>
      <w:r>
        <w:rPr>
          <w:b/>
        </w:rPr>
        <w:t xml:space="preserve">Required format. </w:t>
      </w:r>
    </w:p>
    <w:p w14:paraId="76A0C28A" w14:textId="77777777" w:rsidR="00396680" w:rsidRDefault="00000000">
      <w:pPr>
        <w:pStyle w:val="FieldFormat"/>
      </w:pPr>
      <w:r>
        <w:t>Critical | Severe | High | Moderate | Low | IE</w:t>
      </w:r>
    </w:p>
    <w:tbl>
      <w:tblPr>
        <w:tblW w:w="0" w:type="auto"/>
        <w:jc w:val="center"/>
        <w:tblBorders>
          <w:top w:val="single" w:sz="6" w:space="0" w:color="D6C26E"/>
          <w:left w:val="single" w:sz="6" w:space="0" w:color="D6C26E"/>
          <w:bottom w:val="single" w:sz="6" w:space="0" w:color="D6C26E"/>
          <w:right w:val="single" w:sz="6" w:space="0" w:color="D6C26E"/>
          <w:insideH w:val="single" w:sz="6" w:space="0" w:color="D6C26E"/>
          <w:insideV w:val="single" w:sz="6" w:space="0" w:color="D6C26E"/>
        </w:tblBorders>
        <w:tblLook w:val="04A0" w:firstRow="1" w:lastRow="0" w:firstColumn="1" w:lastColumn="0" w:noHBand="0" w:noVBand="1"/>
      </w:tblPr>
      <w:tblGrid>
        <w:gridCol w:w="10224"/>
      </w:tblGrid>
      <w:tr w:rsidR="00396680" w14:paraId="05B952B8" w14:textId="77777777">
        <w:trPr>
          <w:cantSplit/>
          <w:jc w:val="center"/>
        </w:trPr>
        <w:tc>
          <w:tcPr>
            <w:tcW w:w="10224" w:type="dxa"/>
            <w:shd w:val="clear" w:color="auto" w:fill="D9EAF7"/>
            <w:tcMar>
              <w:top w:w="100" w:type="dxa"/>
              <w:left w:w="130" w:type="dxa"/>
              <w:bottom w:w="100" w:type="dxa"/>
              <w:right w:w="130" w:type="dxa"/>
            </w:tcMar>
          </w:tcPr>
          <w:p w14:paraId="10541BC0" w14:textId="77777777" w:rsidR="00396680" w:rsidRDefault="00000000">
            <w:r>
              <w:rPr>
                <w:b/>
                <w:color w:val="17365D"/>
              </w:rPr>
              <w:t xml:space="preserve">Separate constructs: </w:t>
            </w:r>
            <w:r>
              <w:t>Severity and recovery complexity are independent. A contained incident can require expensive redesign, and a severe harm can sometimes be corrected with a technically modest change.</w:t>
            </w:r>
          </w:p>
        </w:tc>
      </w:tr>
    </w:tbl>
    <w:p w14:paraId="31A718A3" w14:textId="77777777" w:rsidR="00396680" w:rsidRDefault="00396680"/>
    <w:p w14:paraId="7268FD1A" w14:textId="77777777" w:rsidR="00396680" w:rsidRDefault="00000000">
      <w:pPr>
        <w:pStyle w:val="Heading2"/>
      </w:pPr>
      <w:r>
        <w:t>5.4 Risk Domain</w:t>
      </w:r>
    </w:p>
    <w:p w14:paraId="40C2D11F" w14:textId="77777777" w:rsidR="00396680" w:rsidRDefault="00000000">
      <w:r>
        <w:rPr>
          <w:b/>
        </w:rPr>
        <w:t xml:space="preserve">Purpose. </w:t>
      </w:r>
      <w:r>
        <w:t>Identify the primary domain in which the most consequential harm materialized. This is distinct from Industry, which describes the deployment sector.</w:t>
      </w:r>
    </w:p>
    <w:p w14:paraId="0CDD63B6" w14:textId="77777777" w:rsidR="00396680" w:rsidRDefault="00000000">
      <w:r>
        <w:rPr>
          <w:b/>
        </w:rPr>
        <w:t xml:space="preserve">Field type. </w:t>
      </w:r>
      <w:r>
        <w:t>Single-select nominal controlled vocabulary.</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384"/>
        <w:gridCol w:w="7200"/>
      </w:tblGrid>
      <w:tr w:rsidR="00396680" w14:paraId="72FF9165" w14:textId="77777777">
        <w:trPr>
          <w:cantSplit/>
          <w:tblHeader/>
          <w:jc w:val="center"/>
        </w:trPr>
        <w:tc>
          <w:tcPr>
            <w:tcW w:w="3384" w:type="dxa"/>
            <w:shd w:val="clear" w:color="auto" w:fill="17365D"/>
            <w:tcMar>
              <w:top w:w="70" w:type="dxa"/>
              <w:left w:w="80" w:type="dxa"/>
              <w:bottom w:w="70" w:type="dxa"/>
              <w:right w:w="80" w:type="dxa"/>
            </w:tcMar>
            <w:vAlign w:val="center"/>
          </w:tcPr>
          <w:p w14:paraId="2447019B" w14:textId="77777777" w:rsidR="00396680" w:rsidRDefault="00000000">
            <w:pPr>
              <w:spacing w:after="0" w:line="240" w:lineRule="auto"/>
            </w:pPr>
            <w:r>
              <w:rPr>
                <w:b/>
                <w:color w:val="FFFFFF"/>
                <w:sz w:val="15"/>
              </w:rPr>
              <w:t>Risk domain</w:t>
            </w:r>
          </w:p>
        </w:tc>
        <w:tc>
          <w:tcPr>
            <w:tcW w:w="7200" w:type="dxa"/>
            <w:shd w:val="clear" w:color="auto" w:fill="17365D"/>
            <w:tcMar>
              <w:top w:w="70" w:type="dxa"/>
              <w:left w:w="80" w:type="dxa"/>
              <w:bottom w:w="70" w:type="dxa"/>
              <w:right w:w="80" w:type="dxa"/>
            </w:tcMar>
            <w:vAlign w:val="center"/>
          </w:tcPr>
          <w:p w14:paraId="53154B88" w14:textId="77777777" w:rsidR="00396680" w:rsidRDefault="00000000">
            <w:pPr>
              <w:spacing w:after="0" w:line="240" w:lineRule="auto"/>
            </w:pPr>
            <w:r>
              <w:rPr>
                <w:b/>
                <w:color w:val="FFFFFF"/>
                <w:sz w:val="15"/>
              </w:rPr>
              <w:t>Scope</w:t>
            </w:r>
          </w:p>
        </w:tc>
      </w:tr>
      <w:tr w:rsidR="00396680" w14:paraId="5DB8855B" w14:textId="77777777">
        <w:trPr>
          <w:cantSplit/>
          <w:jc w:val="center"/>
        </w:trPr>
        <w:tc>
          <w:tcPr>
            <w:tcW w:w="3384" w:type="dxa"/>
            <w:tcMar>
              <w:top w:w="70" w:type="dxa"/>
              <w:left w:w="80" w:type="dxa"/>
              <w:bottom w:w="70" w:type="dxa"/>
              <w:right w:w="80" w:type="dxa"/>
            </w:tcMar>
            <w:vAlign w:val="center"/>
          </w:tcPr>
          <w:p w14:paraId="5179CC99" w14:textId="77777777" w:rsidR="00396680" w:rsidRDefault="00000000">
            <w:pPr>
              <w:spacing w:after="0" w:line="240" w:lineRule="auto"/>
            </w:pPr>
            <w:r>
              <w:rPr>
                <w:sz w:val="15"/>
              </w:rPr>
              <w:t>Safety &amp; Health</w:t>
            </w:r>
          </w:p>
        </w:tc>
        <w:tc>
          <w:tcPr>
            <w:tcW w:w="7200" w:type="dxa"/>
            <w:tcMar>
              <w:top w:w="70" w:type="dxa"/>
              <w:left w:w="80" w:type="dxa"/>
              <w:bottom w:w="70" w:type="dxa"/>
              <w:right w:w="80" w:type="dxa"/>
            </w:tcMar>
            <w:vAlign w:val="center"/>
          </w:tcPr>
          <w:p w14:paraId="48AADBA1" w14:textId="77777777" w:rsidR="00396680" w:rsidRDefault="00000000">
            <w:pPr>
              <w:spacing w:after="0" w:line="240" w:lineRule="auto"/>
            </w:pPr>
            <w:r>
              <w:rPr>
                <w:sz w:val="15"/>
              </w:rPr>
              <w:t>Physical injury, patient safety, worker safety, transport safety, public health.</w:t>
            </w:r>
          </w:p>
        </w:tc>
      </w:tr>
      <w:tr w:rsidR="00396680" w14:paraId="4780EF7E" w14:textId="77777777">
        <w:trPr>
          <w:cantSplit/>
          <w:jc w:val="center"/>
        </w:trPr>
        <w:tc>
          <w:tcPr>
            <w:tcW w:w="3384" w:type="dxa"/>
            <w:shd w:val="clear" w:color="auto" w:fill="EEF4F8"/>
            <w:tcMar>
              <w:top w:w="70" w:type="dxa"/>
              <w:left w:w="80" w:type="dxa"/>
              <w:bottom w:w="70" w:type="dxa"/>
              <w:right w:w="80" w:type="dxa"/>
            </w:tcMar>
            <w:vAlign w:val="center"/>
          </w:tcPr>
          <w:p w14:paraId="0AE0D40C" w14:textId="77777777" w:rsidR="00396680" w:rsidRDefault="00000000">
            <w:pPr>
              <w:spacing w:after="0" w:line="240" w:lineRule="auto"/>
            </w:pPr>
            <w:r>
              <w:rPr>
                <w:sz w:val="15"/>
              </w:rPr>
              <w:t>Fairness, Civil Rights &amp; Access</w:t>
            </w:r>
          </w:p>
        </w:tc>
        <w:tc>
          <w:tcPr>
            <w:tcW w:w="7200" w:type="dxa"/>
            <w:shd w:val="clear" w:color="auto" w:fill="EEF4F8"/>
            <w:tcMar>
              <w:top w:w="70" w:type="dxa"/>
              <w:left w:w="80" w:type="dxa"/>
              <w:bottom w:w="70" w:type="dxa"/>
              <w:right w:w="80" w:type="dxa"/>
            </w:tcMar>
            <w:vAlign w:val="center"/>
          </w:tcPr>
          <w:p w14:paraId="6E33779F" w14:textId="77777777" w:rsidR="00396680" w:rsidRDefault="00000000">
            <w:pPr>
              <w:spacing w:after="0" w:line="240" w:lineRule="auto"/>
            </w:pPr>
            <w:r>
              <w:rPr>
                <w:sz w:val="15"/>
              </w:rPr>
              <w:t>Discrimination, due process, benefits, healthcare access, education, employment, immigration.</w:t>
            </w:r>
          </w:p>
        </w:tc>
      </w:tr>
      <w:tr w:rsidR="00396680" w14:paraId="7E0B5326" w14:textId="77777777">
        <w:trPr>
          <w:cantSplit/>
          <w:jc w:val="center"/>
        </w:trPr>
        <w:tc>
          <w:tcPr>
            <w:tcW w:w="3384" w:type="dxa"/>
            <w:tcMar>
              <w:top w:w="70" w:type="dxa"/>
              <w:left w:w="80" w:type="dxa"/>
              <w:bottom w:w="70" w:type="dxa"/>
              <w:right w:w="80" w:type="dxa"/>
            </w:tcMar>
            <w:vAlign w:val="center"/>
          </w:tcPr>
          <w:p w14:paraId="3870A1CB" w14:textId="77777777" w:rsidR="00396680" w:rsidRDefault="00000000">
            <w:pPr>
              <w:spacing w:after="0" w:line="240" w:lineRule="auto"/>
            </w:pPr>
            <w:r>
              <w:rPr>
                <w:sz w:val="15"/>
              </w:rPr>
              <w:t>Privacy &amp; Data Protection</w:t>
            </w:r>
          </w:p>
        </w:tc>
        <w:tc>
          <w:tcPr>
            <w:tcW w:w="7200" w:type="dxa"/>
            <w:tcMar>
              <w:top w:w="70" w:type="dxa"/>
              <w:left w:w="80" w:type="dxa"/>
              <w:bottom w:w="70" w:type="dxa"/>
              <w:right w:w="80" w:type="dxa"/>
            </w:tcMar>
            <w:vAlign w:val="center"/>
          </w:tcPr>
          <w:p w14:paraId="53FBCD99" w14:textId="77777777" w:rsidR="00396680" w:rsidRDefault="00000000">
            <w:pPr>
              <w:spacing w:after="0" w:line="240" w:lineRule="auto"/>
            </w:pPr>
            <w:r>
              <w:rPr>
                <w:sz w:val="15"/>
              </w:rPr>
              <w:t>Personal data collection, inference, disclosure, consent, retention.</w:t>
            </w:r>
          </w:p>
        </w:tc>
      </w:tr>
      <w:tr w:rsidR="00396680" w14:paraId="78443066" w14:textId="77777777">
        <w:trPr>
          <w:cantSplit/>
          <w:jc w:val="center"/>
        </w:trPr>
        <w:tc>
          <w:tcPr>
            <w:tcW w:w="3384" w:type="dxa"/>
            <w:shd w:val="clear" w:color="auto" w:fill="EEF4F8"/>
            <w:tcMar>
              <w:top w:w="70" w:type="dxa"/>
              <w:left w:w="80" w:type="dxa"/>
              <w:bottom w:w="70" w:type="dxa"/>
              <w:right w:w="80" w:type="dxa"/>
            </w:tcMar>
            <w:vAlign w:val="center"/>
          </w:tcPr>
          <w:p w14:paraId="1381E094" w14:textId="77777777" w:rsidR="00396680" w:rsidRDefault="00000000">
            <w:pPr>
              <w:spacing w:after="0" w:line="240" w:lineRule="auto"/>
            </w:pPr>
            <w:r>
              <w:rPr>
                <w:sz w:val="15"/>
              </w:rPr>
              <w:t>Security &amp; Malicious Use</w:t>
            </w:r>
          </w:p>
        </w:tc>
        <w:tc>
          <w:tcPr>
            <w:tcW w:w="7200" w:type="dxa"/>
            <w:shd w:val="clear" w:color="auto" w:fill="EEF4F8"/>
            <w:tcMar>
              <w:top w:w="70" w:type="dxa"/>
              <w:left w:w="80" w:type="dxa"/>
              <w:bottom w:w="70" w:type="dxa"/>
              <w:right w:w="80" w:type="dxa"/>
            </w:tcMar>
            <w:vAlign w:val="center"/>
          </w:tcPr>
          <w:p w14:paraId="78914655" w14:textId="77777777" w:rsidR="00396680" w:rsidRDefault="00000000">
            <w:pPr>
              <w:spacing w:after="0" w:line="240" w:lineRule="auto"/>
            </w:pPr>
            <w:r>
              <w:rPr>
                <w:sz w:val="15"/>
              </w:rPr>
              <w:t>Cyberattack, fraud, weaponization, model compromise, unauthorized access.</w:t>
            </w:r>
          </w:p>
        </w:tc>
      </w:tr>
      <w:tr w:rsidR="00396680" w14:paraId="36336D22" w14:textId="77777777">
        <w:trPr>
          <w:cantSplit/>
          <w:jc w:val="center"/>
        </w:trPr>
        <w:tc>
          <w:tcPr>
            <w:tcW w:w="3384" w:type="dxa"/>
            <w:tcMar>
              <w:top w:w="70" w:type="dxa"/>
              <w:left w:w="80" w:type="dxa"/>
              <w:bottom w:w="70" w:type="dxa"/>
              <w:right w:w="80" w:type="dxa"/>
            </w:tcMar>
            <w:vAlign w:val="center"/>
          </w:tcPr>
          <w:p w14:paraId="6B01AD44" w14:textId="77777777" w:rsidR="00396680" w:rsidRDefault="00000000">
            <w:pPr>
              <w:spacing w:after="0" w:line="240" w:lineRule="auto"/>
            </w:pPr>
            <w:r>
              <w:rPr>
                <w:sz w:val="15"/>
              </w:rPr>
              <w:t>Information Integrity &amp; Content Harm</w:t>
            </w:r>
          </w:p>
        </w:tc>
        <w:tc>
          <w:tcPr>
            <w:tcW w:w="7200" w:type="dxa"/>
            <w:tcMar>
              <w:top w:w="70" w:type="dxa"/>
              <w:left w:w="80" w:type="dxa"/>
              <w:bottom w:w="70" w:type="dxa"/>
              <w:right w:w="80" w:type="dxa"/>
            </w:tcMar>
            <w:vAlign w:val="center"/>
          </w:tcPr>
          <w:p w14:paraId="3A60FF6B" w14:textId="77777777" w:rsidR="00396680" w:rsidRDefault="00000000">
            <w:pPr>
              <w:spacing w:after="0" w:line="240" w:lineRule="auto"/>
            </w:pPr>
            <w:r>
              <w:rPr>
                <w:sz w:val="15"/>
              </w:rPr>
              <w:t>Misinformation, fabricated content, content safety, manipulation, defamation.</w:t>
            </w:r>
          </w:p>
        </w:tc>
      </w:tr>
      <w:tr w:rsidR="00396680" w14:paraId="28E045B9" w14:textId="77777777">
        <w:trPr>
          <w:cantSplit/>
          <w:jc w:val="center"/>
        </w:trPr>
        <w:tc>
          <w:tcPr>
            <w:tcW w:w="3384" w:type="dxa"/>
            <w:shd w:val="clear" w:color="auto" w:fill="EEF4F8"/>
            <w:tcMar>
              <w:top w:w="70" w:type="dxa"/>
              <w:left w:w="80" w:type="dxa"/>
              <w:bottom w:w="70" w:type="dxa"/>
              <w:right w:w="80" w:type="dxa"/>
            </w:tcMar>
            <w:vAlign w:val="center"/>
          </w:tcPr>
          <w:p w14:paraId="6DEE9335" w14:textId="77777777" w:rsidR="00396680" w:rsidRDefault="00000000">
            <w:pPr>
              <w:spacing w:after="0" w:line="240" w:lineRule="auto"/>
            </w:pPr>
            <w:r>
              <w:rPr>
                <w:sz w:val="15"/>
              </w:rPr>
              <w:t>Service Reliability &amp; Operations</w:t>
            </w:r>
          </w:p>
        </w:tc>
        <w:tc>
          <w:tcPr>
            <w:tcW w:w="7200" w:type="dxa"/>
            <w:shd w:val="clear" w:color="auto" w:fill="EEF4F8"/>
            <w:tcMar>
              <w:top w:w="70" w:type="dxa"/>
              <w:left w:w="80" w:type="dxa"/>
              <w:bottom w:w="70" w:type="dxa"/>
              <w:right w:w="80" w:type="dxa"/>
            </w:tcMar>
            <w:vAlign w:val="center"/>
          </w:tcPr>
          <w:p w14:paraId="74923AA2" w14:textId="77777777" w:rsidR="00396680" w:rsidRDefault="00000000">
            <w:pPr>
              <w:spacing w:after="0" w:line="240" w:lineRule="auto"/>
            </w:pPr>
            <w:r>
              <w:rPr>
                <w:sz w:val="15"/>
              </w:rPr>
              <w:t>Availability, workflow continuity, resource allocation, operational performance.</w:t>
            </w:r>
          </w:p>
        </w:tc>
      </w:tr>
      <w:tr w:rsidR="00396680" w14:paraId="12097E74" w14:textId="77777777">
        <w:trPr>
          <w:cantSplit/>
          <w:jc w:val="center"/>
        </w:trPr>
        <w:tc>
          <w:tcPr>
            <w:tcW w:w="3384" w:type="dxa"/>
            <w:tcMar>
              <w:top w:w="70" w:type="dxa"/>
              <w:left w:w="80" w:type="dxa"/>
              <w:bottom w:w="70" w:type="dxa"/>
              <w:right w:w="80" w:type="dxa"/>
            </w:tcMar>
            <w:vAlign w:val="center"/>
          </w:tcPr>
          <w:p w14:paraId="3EDFA133" w14:textId="77777777" w:rsidR="00396680" w:rsidRDefault="00000000">
            <w:pPr>
              <w:spacing w:after="0" w:line="240" w:lineRule="auto"/>
            </w:pPr>
            <w:r>
              <w:rPr>
                <w:sz w:val="15"/>
              </w:rPr>
              <w:t>Financial &amp; Economic Harm</w:t>
            </w:r>
          </w:p>
        </w:tc>
        <w:tc>
          <w:tcPr>
            <w:tcW w:w="7200" w:type="dxa"/>
            <w:tcMar>
              <w:top w:w="70" w:type="dxa"/>
              <w:left w:w="80" w:type="dxa"/>
              <w:bottom w:w="70" w:type="dxa"/>
              <w:right w:w="80" w:type="dxa"/>
            </w:tcMar>
            <w:vAlign w:val="center"/>
          </w:tcPr>
          <w:p w14:paraId="2437F6F3" w14:textId="77777777" w:rsidR="00396680" w:rsidRDefault="00000000">
            <w:pPr>
              <w:spacing w:after="0" w:line="240" w:lineRule="auto"/>
            </w:pPr>
            <w:r>
              <w:rPr>
                <w:sz w:val="15"/>
              </w:rPr>
              <w:t>Credit, market, pricing, financial loss, commercial discrimination.</w:t>
            </w:r>
          </w:p>
        </w:tc>
      </w:tr>
      <w:tr w:rsidR="00396680" w14:paraId="1BD9B5AC" w14:textId="77777777">
        <w:trPr>
          <w:cantSplit/>
          <w:jc w:val="center"/>
        </w:trPr>
        <w:tc>
          <w:tcPr>
            <w:tcW w:w="3384" w:type="dxa"/>
            <w:shd w:val="clear" w:color="auto" w:fill="EEF4F8"/>
            <w:tcMar>
              <w:top w:w="70" w:type="dxa"/>
              <w:left w:w="80" w:type="dxa"/>
              <w:bottom w:w="70" w:type="dxa"/>
              <w:right w:w="80" w:type="dxa"/>
            </w:tcMar>
            <w:vAlign w:val="center"/>
          </w:tcPr>
          <w:p w14:paraId="1144E822" w14:textId="77777777" w:rsidR="00396680" w:rsidRDefault="00000000">
            <w:pPr>
              <w:spacing w:after="0" w:line="240" w:lineRule="auto"/>
            </w:pPr>
            <w:r>
              <w:rPr>
                <w:sz w:val="15"/>
              </w:rPr>
              <w:t>Human Autonomy &amp; Oversight</w:t>
            </w:r>
          </w:p>
        </w:tc>
        <w:tc>
          <w:tcPr>
            <w:tcW w:w="7200" w:type="dxa"/>
            <w:shd w:val="clear" w:color="auto" w:fill="EEF4F8"/>
            <w:tcMar>
              <w:top w:w="70" w:type="dxa"/>
              <w:left w:w="80" w:type="dxa"/>
              <w:bottom w:w="70" w:type="dxa"/>
              <w:right w:w="80" w:type="dxa"/>
            </w:tcMar>
            <w:vAlign w:val="center"/>
          </w:tcPr>
          <w:p w14:paraId="1B8A187A" w14:textId="77777777" w:rsidR="00396680" w:rsidRDefault="00000000">
            <w:pPr>
              <w:spacing w:after="0" w:line="240" w:lineRule="auto"/>
            </w:pPr>
            <w:r>
              <w:rPr>
                <w:sz w:val="15"/>
              </w:rPr>
              <w:t>Loss of meaningful human control, coercion, override failure, deceptive automation.</w:t>
            </w:r>
          </w:p>
        </w:tc>
      </w:tr>
      <w:tr w:rsidR="00396680" w14:paraId="097CF3A8" w14:textId="77777777">
        <w:trPr>
          <w:cantSplit/>
          <w:jc w:val="center"/>
        </w:trPr>
        <w:tc>
          <w:tcPr>
            <w:tcW w:w="3384" w:type="dxa"/>
            <w:tcMar>
              <w:top w:w="70" w:type="dxa"/>
              <w:left w:w="80" w:type="dxa"/>
              <w:bottom w:w="70" w:type="dxa"/>
              <w:right w:w="80" w:type="dxa"/>
            </w:tcMar>
            <w:vAlign w:val="center"/>
          </w:tcPr>
          <w:p w14:paraId="0A1B478D" w14:textId="77777777" w:rsidR="00396680" w:rsidRDefault="00000000">
            <w:pPr>
              <w:spacing w:after="0" w:line="240" w:lineRule="auto"/>
            </w:pPr>
            <w:r>
              <w:rPr>
                <w:sz w:val="15"/>
              </w:rPr>
              <w:t>Legal, Regulatory &amp; Governance</w:t>
            </w:r>
          </w:p>
        </w:tc>
        <w:tc>
          <w:tcPr>
            <w:tcW w:w="7200" w:type="dxa"/>
            <w:tcMar>
              <w:top w:w="70" w:type="dxa"/>
              <w:left w:w="80" w:type="dxa"/>
              <w:bottom w:w="70" w:type="dxa"/>
              <w:right w:w="80" w:type="dxa"/>
            </w:tcMar>
            <w:vAlign w:val="center"/>
          </w:tcPr>
          <w:p w14:paraId="5394AB50" w14:textId="77777777" w:rsidR="00396680" w:rsidRDefault="00000000">
            <w:pPr>
              <w:spacing w:after="0" w:line="240" w:lineRule="auto"/>
            </w:pPr>
            <w:r>
              <w:rPr>
                <w:sz w:val="15"/>
              </w:rPr>
              <w:t>Compliance, accountability, institutional governance, democratic process.</w:t>
            </w:r>
          </w:p>
        </w:tc>
      </w:tr>
      <w:tr w:rsidR="00396680" w14:paraId="442E1B07" w14:textId="77777777">
        <w:trPr>
          <w:cantSplit/>
          <w:jc w:val="center"/>
        </w:trPr>
        <w:tc>
          <w:tcPr>
            <w:tcW w:w="3384" w:type="dxa"/>
            <w:shd w:val="clear" w:color="auto" w:fill="EEF4F8"/>
            <w:tcMar>
              <w:top w:w="70" w:type="dxa"/>
              <w:left w:w="80" w:type="dxa"/>
              <w:bottom w:w="70" w:type="dxa"/>
              <w:right w:w="80" w:type="dxa"/>
            </w:tcMar>
            <w:vAlign w:val="center"/>
          </w:tcPr>
          <w:p w14:paraId="199C3479" w14:textId="77777777" w:rsidR="00396680" w:rsidRDefault="00000000">
            <w:pPr>
              <w:spacing w:after="0" w:line="240" w:lineRule="auto"/>
            </w:pPr>
            <w:r>
              <w:rPr>
                <w:sz w:val="15"/>
              </w:rPr>
              <w:t>Social, Psychological &amp; Trust</w:t>
            </w:r>
          </w:p>
        </w:tc>
        <w:tc>
          <w:tcPr>
            <w:tcW w:w="7200" w:type="dxa"/>
            <w:shd w:val="clear" w:color="auto" w:fill="EEF4F8"/>
            <w:tcMar>
              <w:top w:w="70" w:type="dxa"/>
              <w:left w:w="80" w:type="dxa"/>
              <w:bottom w:w="70" w:type="dxa"/>
              <w:right w:w="80" w:type="dxa"/>
            </w:tcMar>
            <w:vAlign w:val="center"/>
          </w:tcPr>
          <w:p w14:paraId="1895C187" w14:textId="77777777" w:rsidR="00396680" w:rsidRDefault="00000000">
            <w:pPr>
              <w:spacing w:after="0" w:line="240" w:lineRule="auto"/>
            </w:pPr>
            <w:r>
              <w:rPr>
                <w:sz w:val="15"/>
              </w:rPr>
              <w:t>Psychological distress, social harm, reputation, public or professional trust.</w:t>
            </w:r>
          </w:p>
        </w:tc>
      </w:tr>
      <w:tr w:rsidR="00396680" w14:paraId="0967372D" w14:textId="77777777">
        <w:trPr>
          <w:cantSplit/>
          <w:jc w:val="center"/>
        </w:trPr>
        <w:tc>
          <w:tcPr>
            <w:tcW w:w="3384" w:type="dxa"/>
            <w:tcMar>
              <w:top w:w="70" w:type="dxa"/>
              <w:left w:w="80" w:type="dxa"/>
              <w:bottom w:w="70" w:type="dxa"/>
              <w:right w:w="80" w:type="dxa"/>
            </w:tcMar>
            <w:vAlign w:val="center"/>
          </w:tcPr>
          <w:p w14:paraId="37CFC438" w14:textId="77777777" w:rsidR="00396680" w:rsidRDefault="00000000">
            <w:pPr>
              <w:spacing w:after="0" w:line="240" w:lineRule="auto"/>
            </w:pPr>
            <w:r>
              <w:rPr>
                <w:sz w:val="15"/>
              </w:rPr>
              <w:t>Other / IE</w:t>
            </w:r>
          </w:p>
        </w:tc>
        <w:tc>
          <w:tcPr>
            <w:tcW w:w="7200" w:type="dxa"/>
            <w:tcMar>
              <w:top w:w="70" w:type="dxa"/>
              <w:left w:w="80" w:type="dxa"/>
              <w:bottom w:w="70" w:type="dxa"/>
              <w:right w:w="80" w:type="dxa"/>
            </w:tcMar>
            <w:vAlign w:val="center"/>
          </w:tcPr>
          <w:p w14:paraId="38A768AB" w14:textId="77777777" w:rsidR="00655F8B" w:rsidRDefault="00000000">
            <w:r>
              <w:t>For Other, explain the proposed risk domain in Notes/Flag (optional). Use IE when the primary harm domain is not defensible.</w:t>
            </w:r>
          </w:p>
        </w:tc>
      </w:tr>
    </w:tbl>
    <w:p w14:paraId="57BC5EA9" w14:textId="77777777" w:rsidR="00396680" w:rsidRDefault="00396680"/>
    <w:p w14:paraId="708864C4" w14:textId="77777777" w:rsidR="00396680" w:rsidRDefault="00000000">
      <w:r>
        <w:rPr>
          <w:b/>
        </w:rPr>
        <w:lastRenderedPageBreak/>
        <w:t xml:space="preserve">Decision rule. </w:t>
      </w:r>
      <w:r>
        <w:t>Choose the domain most closely tied to the Risk Assessment. Record secondary harm classes in Impact Dimension, not as additional Risk Domains.</w:t>
      </w:r>
    </w:p>
    <w:p w14:paraId="3B8E9835" w14:textId="77777777" w:rsidR="00396680" w:rsidRDefault="00000000">
      <w:pPr>
        <w:pStyle w:val="Heading2"/>
      </w:pPr>
      <w:r>
        <w:t>5.5 Risk Subdomain</w:t>
      </w:r>
    </w:p>
    <w:p w14:paraId="6871FD65" w14:textId="77777777" w:rsidR="00396680" w:rsidRDefault="00000000">
      <w:r>
        <w:rPr>
          <w:b/>
        </w:rPr>
        <w:t xml:space="preserve">Purpose. </w:t>
      </w:r>
      <w:r>
        <w:t>Specify the concrete harm mechanism or affected right within the selected Risk Domain.</w:t>
      </w:r>
    </w:p>
    <w:p w14:paraId="78130B37" w14:textId="77777777" w:rsidR="00396680" w:rsidRDefault="00000000">
      <w:r>
        <w:rPr>
          <w:b/>
        </w:rPr>
        <w:t xml:space="preserve">Field type. </w:t>
      </w:r>
      <w:r>
        <w:t>Normalized structured text; one primary phrase.</w:t>
      </w:r>
    </w:p>
    <w:p w14:paraId="0DA24308" w14:textId="77777777" w:rsidR="00396680" w:rsidRDefault="00000000">
      <w:r>
        <w:rPr>
          <w:b/>
        </w:rPr>
        <w:t xml:space="preserve">Permitted values. </w:t>
      </w:r>
      <w:r>
        <w:t>2–7 word phrase; IE.</w:t>
      </w:r>
    </w:p>
    <w:p w14:paraId="24F23BBC" w14:textId="77777777" w:rsidR="00396680" w:rsidRDefault="00000000">
      <w:pPr>
        <w:keepNext/>
      </w:pPr>
      <w:r>
        <w:rPr>
          <w:b/>
        </w:rPr>
        <w:t xml:space="preserve">Decision rules. </w:t>
      </w:r>
    </w:p>
    <w:p w14:paraId="7BEA6D1E" w14:textId="77777777" w:rsidR="00396680" w:rsidRDefault="00000000">
      <w:pPr>
        <w:pStyle w:val="ListBullet"/>
        <w:spacing w:after="30"/>
        <w:ind w:hanging="173"/>
      </w:pPr>
      <w:r>
        <w:t>Use a reusable label, not a complete sentence.</w:t>
      </w:r>
    </w:p>
    <w:p w14:paraId="6B68FF39" w14:textId="77777777" w:rsidR="00396680" w:rsidRDefault="00000000">
      <w:pPr>
        <w:pStyle w:val="ListBullet"/>
        <w:spacing w:after="30"/>
        <w:ind w:hanging="173"/>
      </w:pPr>
      <w:r>
        <w:t>Align the subdomain with the selected Risk Domain.</w:t>
      </w:r>
    </w:p>
    <w:p w14:paraId="36141A21" w14:textId="77777777" w:rsidR="00396680" w:rsidRDefault="00000000">
      <w:pPr>
        <w:pStyle w:val="ListBullet"/>
        <w:spacing w:after="30"/>
        <w:ind w:hanging="173"/>
      </w:pPr>
      <w:r>
        <w:t>Name the concrete harm, decision, or safety function rather than repeating the application domain.</w:t>
      </w:r>
    </w:p>
    <w:p w14:paraId="3C3B3789" w14:textId="77777777" w:rsidR="00396680" w:rsidRDefault="00000000">
      <w:pPr>
        <w:keepNext/>
      </w:pPr>
      <w:r>
        <w:rPr>
          <w:b/>
        </w:rPr>
        <w:t xml:space="preserve">Required format. </w:t>
      </w:r>
    </w:p>
    <w:p w14:paraId="46CE4A8D" w14:textId="77777777" w:rsidR="00396680" w:rsidRDefault="00000000">
      <w:pPr>
        <w:pStyle w:val="FieldFormat"/>
      </w:pPr>
      <w:r>
        <w:t>Normalized subdomain phrase</w:t>
      </w:r>
    </w:p>
    <w:p w14:paraId="730EDD82" w14:textId="77777777" w:rsidR="00396680" w:rsidRDefault="00000000">
      <w:r>
        <w:rPr>
          <w:b/>
        </w:rPr>
        <w:t xml:space="preserve">Illustrative example. </w:t>
      </w:r>
      <w:r>
        <w:t>Wrongful arrest from facial misidentification</w:t>
      </w:r>
    </w:p>
    <w:p w14:paraId="1C54BFB6" w14:textId="77777777" w:rsidR="00396680" w:rsidRDefault="00000000">
      <w:pPr>
        <w:keepNext/>
      </w:pPr>
      <w:r>
        <w:rPr>
          <w:b/>
        </w:rPr>
        <w:t xml:space="preserve">Common errors to avoid. </w:t>
      </w:r>
    </w:p>
    <w:p w14:paraId="7A4B69C7" w14:textId="77777777" w:rsidR="00396680" w:rsidRDefault="00000000">
      <w:pPr>
        <w:pStyle w:val="ListBullet"/>
        <w:spacing w:after="30"/>
        <w:ind w:hanging="173"/>
      </w:pPr>
      <w:r>
        <w:t>Using “AI safety” as a subdomain without specifying the safety problem.</w:t>
      </w:r>
    </w:p>
    <w:p w14:paraId="3A25EE21" w14:textId="77777777" w:rsidR="00396680" w:rsidRDefault="00000000">
      <w:pPr>
        <w:pStyle w:val="ListBullet"/>
        <w:spacing w:after="30"/>
        <w:ind w:hanging="173"/>
      </w:pPr>
      <w:r>
        <w:t>Repeating the industry or system type.</w:t>
      </w:r>
    </w:p>
    <w:p w14:paraId="5C2D451F" w14:textId="77777777" w:rsidR="00396680" w:rsidRDefault="00000000">
      <w:pPr>
        <w:pStyle w:val="Heading1"/>
      </w:pPr>
      <w:r>
        <w:t>6. Recovery and Maintenance, Causal Analysis, Timing Analysis, Source / Provenance, and Quality-Control Fields (12)</w:t>
      </w:r>
    </w:p>
    <w:p w14:paraId="4FC1ADFF" w14:textId="77777777" w:rsidR="00396680" w:rsidRDefault="00000000">
      <w:pPr>
        <w:pStyle w:val="Heading2"/>
      </w:pPr>
      <w:r>
        <w:t>6.1 Recovery and Maintenance Fields</w:t>
      </w:r>
    </w:p>
    <w:p w14:paraId="543CF384" w14:textId="77777777" w:rsidR="00396680" w:rsidRDefault="00000000">
      <w:r>
        <w:t>Purpose. Rate the engineering, organizational, and regulatory effort required to restore acceptable operation, record whether the recovery evidence is documented or inferred, and classify the documented maintenance/remediation actions. Do not use impact severity as a shortcut.</w:t>
      </w:r>
    </w:p>
    <w:p w14:paraId="4156EDAA" w14:textId="77777777" w:rsidR="00396680" w:rsidRDefault="00000000">
      <w:r>
        <w:t>Field structure. Recovery Complexity is single-select ordinal; Recovery Evidence Status is single-select nominal; Recovery / Maintenance Action(s) is a controlled multi-label field. Recovery Evidence Status = Documented when the source reports an actual action, Inferred when the supplied evidence supports a defensible minimum required remediation but does not document implementation, and IE when the evidence is insufficient.</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296"/>
        <w:gridCol w:w="6264"/>
        <w:gridCol w:w="3024"/>
      </w:tblGrid>
      <w:tr w:rsidR="00396680" w14:paraId="25A8B87D" w14:textId="77777777">
        <w:trPr>
          <w:cantSplit/>
          <w:tblHeader/>
          <w:jc w:val="center"/>
        </w:trPr>
        <w:tc>
          <w:tcPr>
            <w:tcW w:w="1296" w:type="dxa"/>
            <w:shd w:val="clear" w:color="auto" w:fill="17365D"/>
            <w:tcMar>
              <w:top w:w="70" w:type="dxa"/>
              <w:left w:w="80" w:type="dxa"/>
              <w:bottom w:w="70" w:type="dxa"/>
              <w:right w:w="80" w:type="dxa"/>
            </w:tcMar>
            <w:vAlign w:val="center"/>
          </w:tcPr>
          <w:p w14:paraId="3EE85D03" w14:textId="77777777" w:rsidR="00396680" w:rsidRDefault="00000000">
            <w:pPr>
              <w:spacing w:after="0" w:line="240" w:lineRule="auto"/>
            </w:pPr>
            <w:r>
              <w:rPr>
                <w:b/>
                <w:color w:val="FFFFFF"/>
                <w:sz w:val="15"/>
              </w:rPr>
              <w:t>Level</w:t>
            </w:r>
          </w:p>
        </w:tc>
        <w:tc>
          <w:tcPr>
            <w:tcW w:w="6264" w:type="dxa"/>
            <w:shd w:val="clear" w:color="auto" w:fill="17365D"/>
            <w:tcMar>
              <w:top w:w="70" w:type="dxa"/>
              <w:left w:w="80" w:type="dxa"/>
              <w:bottom w:w="70" w:type="dxa"/>
              <w:right w:w="80" w:type="dxa"/>
            </w:tcMar>
            <w:vAlign w:val="center"/>
          </w:tcPr>
          <w:p w14:paraId="73451627" w14:textId="77777777" w:rsidR="00396680" w:rsidRDefault="00000000">
            <w:pPr>
              <w:spacing w:after="0" w:line="240" w:lineRule="auto"/>
            </w:pPr>
            <w:r>
              <w:rPr>
                <w:b/>
                <w:color w:val="FFFFFF"/>
                <w:sz w:val="15"/>
              </w:rPr>
              <w:t>Operational definition</w:t>
            </w:r>
          </w:p>
        </w:tc>
        <w:tc>
          <w:tcPr>
            <w:tcW w:w="3024" w:type="dxa"/>
            <w:shd w:val="clear" w:color="auto" w:fill="17365D"/>
            <w:tcMar>
              <w:top w:w="70" w:type="dxa"/>
              <w:left w:w="80" w:type="dxa"/>
              <w:bottom w:w="70" w:type="dxa"/>
              <w:right w:w="80" w:type="dxa"/>
            </w:tcMar>
            <w:vAlign w:val="center"/>
          </w:tcPr>
          <w:p w14:paraId="3C6FBCBF" w14:textId="77777777" w:rsidR="00396680" w:rsidRDefault="00000000">
            <w:pPr>
              <w:spacing w:after="0" w:line="240" w:lineRule="auto"/>
            </w:pPr>
            <w:r>
              <w:rPr>
                <w:b/>
                <w:color w:val="FFFFFF"/>
                <w:sz w:val="15"/>
              </w:rPr>
              <w:t>Fictionalized anchor</w:t>
            </w:r>
          </w:p>
        </w:tc>
      </w:tr>
      <w:tr w:rsidR="00396680" w14:paraId="13E8A453" w14:textId="77777777">
        <w:trPr>
          <w:cantSplit/>
          <w:jc w:val="center"/>
        </w:trPr>
        <w:tc>
          <w:tcPr>
            <w:tcW w:w="1296" w:type="dxa"/>
            <w:tcMar>
              <w:top w:w="70" w:type="dxa"/>
              <w:left w:w="80" w:type="dxa"/>
              <w:bottom w:w="70" w:type="dxa"/>
              <w:right w:w="80" w:type="dxa"/>
            </w:tcMar>
            <w:vAlign w:val="center"/>
          </w:tcPr>
          <w:p w14:paraId="54BA69BA" w14:textId="77777777" w:rsidR="00396680" w:rsidRDefault="00000000">
            <w:pPr>
              <w:spacing w:after="0" w:line="240" w:lineRule="auto"/>
            </w:pPr>
            <w:r>
              <w:rPr>
                <w:sz w:val="15"/>
              </w:rPr>
              <w:t>Very High</w:t>
            </w:r>
          </w:p>
        </w:tc>
        <w:tc>
          <w:tcPr>
            <w:tcW w:w="6264" w:type="dxa"/>
            <w:tcMar>
              <w:top w:w="70" w:type="dxa"/>
              <w:left w:w="80" w:type="dxa"/>
              <w:bottom w:w="70" w:type="dxa"/>
              <w:right w:w="80" w:type="dxa"/>
            </w:tcMar>
            <w:vAlign w:val="center"/>
          </w:tcPr>
          <w:p w14:paraId="0E76E801" w14:textId="77777777" w:rsidR="00396680" w:rsidRDefault="00000000">
            <w:pPr>
              <w:spacing w:after="0" w:line="240" w:lineRule="auto"/>
            </w:pPr>
            <w:r>
              <w:rPr>
                <w:sz w:val="15"/>
              </w:rPr>
              <w:t>Program/platform shutdown or replacement; fundamental architecture or algorithm redesign; extensive model/data reconstruction; sustained multi-institution legal/regulatory response. Usually long-term and organization-wide.</w:t>
            </w:r>
          </w:p>
        </w:tc>
        <w:tc>
          <w:tcPr>
            <w:tcW w:w="3024" w:type="dxa"/>
            <w:tcMar>
              <w:top w:w="70" w:type="dxa"/>
              <w:left w:w="80" w:type="dxa"/>
              <w:bottom w:w="70" w:type="dxa"/>
              <w:right w:w="80" w:type="dxa"/>
            </w:tcMar>
            <w:vAlign w:val="center"/>
          </w:tcPr>
          <w:p w14:paraId="02AF2344" w14:textId="77777777" w:rsidR="00396680" w:rsidRDefault="00000000">
            <w:pPr>
              <w:spacing w:after="0" w:line="240" w:lineRule="auto"/>
            </w:pPr>
            <w:r>
              <w:rPr>
                <w:sz w:val="15"/>
              </w:rPr>
              <w:t>AI platform withdrawn and rebuilt under a fundamentally new safety architecture.</w:t>
            </w:r>
          </w:p>
        </w:tc>
      </w:tr>
      <w:tr w:rsidR="00396680" w14:paraId="2B8220C8" w14:textId="77777777">
        <w:trPr>
          <w:cantSplit/>
          <w:jc w:val="center"/>
        </w:trPr>
        <w:tc>
          <w:tcPr>
            <w:tcW w:w="1296" w:type="dxa"/>
            <w:shd w:val="clear" w:color="auto" w:fill="EEF4F8"/>
            <w:tcMar>
              <w:top w:w="70" w:type="dxa"/>
              <w:left w:w="80" w:type="dxa"/>
              <w:bottom w:w="70" w:type="dxa"/>
              <w:right w:w="80" w:type="dxa"/>
            </w:tcMar>
            <w:vAlign w:val="center"/>
          </w:tcPr>
          <w:p w14:paraId="5EF4B59B" w14:textId="77777777" w:rsidR="00396680" w:rsidRDefault="00000000">
            <w:pPr>
              <w:spacing w:after="0" w:line="240" w:lineRule="auto"/>
            </w:pPr>
            <w:r>
              <w:rPr>
                <w:sz w:val="15"/>
              </w:rPr>
              <w:t>Severe</w:t>
            </w:r>
          </w:p>
        </w:tc>
        <w:tc>
          <w:tcPr>
            <w:tcW w:w="6264" w:type="dxa"/>
            <w:shd w:val="clear" w:color="auto" w:fill="EEF4F8"/>
            <w:tcMar>
              <w:top w:w="70" w:type="dxa"/>
              <w:left w:w="80" w:type="dxa"/>
              <w:bottom w:w="70" w:type="dxa"/>
              <w:right w:w="80" w:type="dxa"/>
            </w:tcMar>
            <w:vAlign w:val="center"/>
          </w:tcPr>
          <w:p w14:paraId="6CE7E7A7" w14:textId="77777777" w:rsidR="00396680" w:rsidRDefault="00000000">
            <w:pPr>
              <w:spacing w:after="0" w:line="240" w:lineRule="auto"/>
            </w:pPr>
            <w:r>
              <w:rPr>
                <w:sz w:val="15"/>
              </w:rPr>
              <w:t>Major subsystem or algorithm redesign, broad retraining/revalidation, prolonged service interruption, enterprise-wide process change, or substantial legal/policy remediation.</w:t>
            </w:r>
          </w:p>
        </w:tc>
        <w:tc>
          <w:tcPr>
            <w:tcW w:w="3024" w:type="dxa"/>
            <w:shd w:val="clear" w:color="auto" w:fill="EEF4F8"/>
            <w:tcMar>
              <w:top w:w="70" w:type="dxa"/>
              <w:left w:w="80" w:type="dxa"/>
              <w:bottom w:w="70" w:type="dxa"/>
              <w:right w:w="80" w:type="dxa"/>
            </w:tcMar>
            <w:vAlign w:val="center"/>
          </w:tcPr>
          <w:p w14:paraId="17AEE489" w14:textId="77777777" w:rsidR="00396680" w:rsidRDefault="00000000">
            <w:pPr>
              <w:spacing w:after="0" w:line="240" w:lineRule="auto"/>
            </w:pPr>
            <w:r>
              <w:rPr>
                <w:sz w:val="15"/>
              </w:rPr>
              <w:t>Benefits system requires broad model replacement, historical case reassessment, and policy revision.</w:t>
            </w:r>
          </w:p>
        </w:tc>
      </w:tr>
      <w:tr w:rsidR="00396680" w14:paraId="7809F6A0" w14:textId="77777777">
        <w:trPr>
          <w:cantSplit/>
          <w:jc w:val="center"/>
        </w:trPr>
        <w:tc>
          <w:tcPr>
            <w:tcW w:w="1296" w:type="dxa"/>
            <w:tcMar>
              <w:top w:w="70" w:type="dxa"/>
              <w:left w:w="80" w:type="dxa"/>
              <w:bottom w:w="70" w:type="dxa"/>
              <w:right w:w="80" w:type="dxa"/>
            </w:tcMar>
            <w:vAlign w:val="center"/>
          </w:tcPr>
          <w:p w14:paraId="3A30574C" w14:textId="77777777" w:rsidR="00396680" w:rsidRDefault="00000000">
            <w:pPr>
              <w:spacing w:after="0" w:line="240" w:lineRule="auto"/>
            </w:pPr>
            <w:r>
              <w:rPr>
                <w:sz w:val="15"/>
              </w:rPr>
              <w:t>High</w:t>
            </w:r>
          </w:p>
        </w:tc>
        <w:tc>
          <w:tcPr>
            <w:tcW w:w="6264" w:type="dxa"/>
            <w:tcMar>
              <w:top w:w="70" w:type="dxa"/>
              <w:left w:w="80" w:type="dxa"/>
              <w:bottom w:w="70" w:type="dxa"/>
              <w:right w:w="80" w:type="dxa"/>
            </w:tcMar>
            <w:vAlign w:val="center"/>
          </w:tcPr>
          <w:p w14:paraId="6B91D2C0" w14:textId="77777777" w:rsidR="00396680" w:rsidRDefault="00000000">
            <w:pPr>
              <w:spacing w:after="0" w:line="240" w:lineRule="auto"/>
            </w:pPr>
            <w:r>
              <w:rPr>
                <w:sz w:val="15"/>
              </w:rPr>
              <w:t>Nontrivial model retraining, component replacement, bias testing, new monitoring/fallback, workflow change, or coordinated cross-team remediation.</w:t>
            </w:r>
          </w:p>
        </w:tc>
        <w:tc>
          <w:tcPr>
            <w:tcW w:w="3024" w:type="dxa"/>
            <w:tcMar>
              <w:top w:w="70" w:type="dxa"/>
              <w:left w:w="80" w:type="dxa"/>
              <w:bottom w:w="70" w:type="dxa"/>
              <w:right w:w="80" w:type="dxa"/>
            </w:tcMar>
            <w:vAlign w:val="center"/>
          </w:tcPr>
          <w:p w14:paraId="544F0F47" w14:textId="77777777" w:rsidR="00396680" w:rsidRDefault="00000000">
            <w:pPr>
              <w:spacing w:after="0" w:line="240" w:lineRule="auto"/>
            </w:pPr>
            <w:r>
              <w:rPr>
                <w:sz w:val="15"/>
              </w:rPr>
              <w:t>Model retrained and downstream validation added across several services.</w:t>
            </w:r>
          </w:p>
        </w:tc>
      </w:tr>
      <w:tr w:rsidR="00396680" w14:paraId="24531242" w14:textId="77777777">
        <w:trPr>
          <w:cantSplit/>
          <w:jc w:val="center"/>
        </w:trPr>
        <w:tc>
          <w:tcPr>
            <w:tcW w:w="1296" w:type="dxa"/>
            <w:shd w:val="clear" w:color="auto" w:fill="EEF4F8"/>
            <w:tcMar>
              <w:top w:w="70" w:type="dxa"/>
              <w:left w:w="80" w:type="dxa"/>
              <w:bottom w:w="70" w:type="dxa"/>
              <w:right w:w="80" w:type="dxa"/>
            </w:tcMar>
            <w:vAlign w:val="center"/>
          </w:tcPr>
          <w:p w14:paraId="31473E2E" w14:textId="77777777" w:rsidR="00396680" w:rsidRDefault="00000000">
            <w:pPr>
              <w:spacing w:after="0" w:line="240" w:lineRule="auto"/>
            </w:pPr>
            <w:r>
              <w:rPr>
                <w:sz w:val="15"/>
              </w:rPr>
              <w:t>Moderate</w:t>
            </w:r>
          </w:p>
        </w:tc>
        <w:tc>
          <w:tcPr>
            <w:tcW w:w="6264" w:type="dxa"/>
            <w:shd w:val="clear" w:color="auto" w:fill="EEF4F8"/>
            <w:tcMar>
              <w:top w:w="70" w:type="dxa"/>
              <w:left w:w="80" w:type="dxa"/>
              <w:bottom w:w="70" w:type="dxa"/>
              <w:right w:w="80" w:type="dxa"/>
            </w:tcMar>
            <w:vAlign w:val="center"/>
          </w:tcPr>
          <w:p w14:paraId="15292D7A" w14:textId="77777777" w:rsidR="00396680" w:rsidRDefault="00000000">
            <w:pPr>
              <w:spacing w:after="0" w:line="240" w:lineRule="auto"/>
            </w:pPr>
            <w:r>
              <w:rPr>
                <w:sz w:val="15"/>
              </w:rPr>
              <w:t>Targeted recalibration, threshold/configuration change, content correction, limited retraining, or localized process adjustment without broad redesign.</w:t>
            </w:r>
          </w:p>
        </w:tc>
        <w:tc>
          <w:tcPr>
            <w:tcW w:w="3024" w:type="dxa"/>
            <w:shd w:val="clear" w:color="auto" w:fill="EEF4F8"/>
            <w:tcMar>
              <w:top w:w="70" w:type="dxa"/>
              <w:left w:w="80" w:type="dxa"/>
              <w:bottom w:w="70" w:type="dxa"/>
              <w:right w:w="80" w:type="dxa"/>
            </w:tcMar>
            <w:vAlign w:val="center"/>
          </w:tcPr>
          <w:p w14:paraId="67C24EBA" w14:textId="77777777" w:rsidR="00396680" w:rsidRDefault="00000000">
            <w:pPr>
              <w:spacing w:after="0" w:line="240" w:lineRule="auto"/>
            </w:pPr>
            <w:r>
              <w:rPr>
                <w:sz w:val="15"/>
              </w:rPr>
              <w:t>Threshold adjusted and affected records corrected.</w:t>
            </w:r>
          </w:p>
        </w:tc>
      </w:tr>
      <w:tr w:rsidR="00396680" w14:paraId="28D71A72" w14:textId="77777777">
        <w:trPr>
          <w:cantSplit/>
          <w:jc w:val="center"/>
        </w:trPr>
        <w:tc>
          <w:tcPr>
            <w:tcW w:w="1296" w:type="dxa"/>
            <w:tcMar>
              <w:top w:w="70" w:type="dxa"/>
              <w:left w:w="80" w:type="dxa"/>
              <w:bottom w:w="70" w:type="dxa"/>
              <w:right w:w="80" w:type="dxa"/>
            </w:tcMar>
            <w:vAlign w:val="center"/>
          </w:tcPr>
          <w:p w14:paraId="21F03BE7" w14:textId="77777777" w:rsidR="00396680" w:rsidRDefault="00000000">
            <w:pPr>
              <w:spacing w:after="0" w:line="240" w:lineRule="auto"/>
            </w:pPr>
            <w:r>
              <w:rPr>
                <w:sz w:val="15"/>
              </w:rPr>
              <w:t>Low</w:t>
            </w:r>
          </w:p>
        </w:tc>
        <w:tc>
          <w:tcPr>
            <w:tcW w:w="6264" w:type="dxa"/>
            <w:tcMar>
              <w:top w:w="70" w:type="dxa"/>
              <w:left w:w="80" w:type="dxa"/>
              <w:bottom w:w="70" w:type="dxa"/>
              <w:right w:w="80" w:type="dxa"/>
            </w:tcMar>
            <w:vAlign w:val="center"/>
          </w:tcPr>
          <w:p w14:paraId="1836E32A" w14:textId="77777777" w:rsidR="00396680" w:rsidRDefault="00000000">
            <w:pPr>
              <w:spacing w:after="0" w:line="240" w:lineRule="auto"/>
            </w:pPr>
            <w:r>
              <w:rPr>
                <w:sz w:val="15"/>
              </w:rPr>
              <w:t>Minor manual correction, simple rollback, small configuration fix, or isolated content removal with limited disruption.</w:t>
            </w:r>
          </w:p>
        </w:tc>
        <w:tc>
          <w:tcPr>
            <w:tcW w:w="3024" w:type="dxa"/>
            <w:tcMar>
              <w:top w:w="70" w:type="dxa"/>
              <w:left w:w="80" w:type="dxa"/>
              <w:bottom w:w="70" w:type="dxa"/>
              <w:right w:w="80" w:type="dxa"/>
            </w:tcMar>
            <w:vAlign w:val="center"/>
          </w:tcPr>
          <w:p w14:paraId="0CB5785C" w14:textId="77777777" w:rsidR="00396680" w:rsidRDefault="00000000">
            <w:pPr>
              <w:spacing w:after="0" w:line="240" w:lineRule="auto"/>
            </w:pPr>
            <w:r>
              <w:rPr>
                <w:sz w:val="15"/>
              </w:rPr>
              <w:t>Incorrect item removed and a rule corrected.</w:t>
            </w:r>
          </w:p>
        </w:tc>
      </w:tr>
      <w:tr w:rsidR="00396680" w14:paraId="0B9329C8" w14:textId="77777777">
        <w:trPr>
          <w:cantSplit/>
          <w:jc w:val="center"/>
        </w:trPr>
        <w:tc>
          <w:tcPr>
            <w:tcW w:w="1296" w:type="dxa"/>
            <w:shd w:val="clear" w:color="auto" w:fill="EEF4F8"/>
            <w:tcMar>
              <w:top w:w="70" w:type="dxa"/>
              <w:left w:w="80" w:type="dxa"/>
              <w:bottom w:w="70" w:type="dxa"/>
              <w:right w:w="80" w:type="dxa"/>
            </w:tcMar>
            <w:vAlign w:val="center"/>
          </w:tcPr>
          <w:p w14:paraId="5F1E43A8" w14:textId="77777777" w:rsidR="00396680" w:rsidRDefault="00000000">
            <w:pPr>
              <w:spacing w:after="0" w:line="240" w:lineRule="auto"/>
            </w:pPr>
            <w:r>
              <w:rPr>
                <w:sz w:val="15"/>
              </w:rPr>
              <w:t>IE</w:t>
            </w:r>
          </w:p>
        </w:tc>
        <w:tc>
          <w:tcPr>
            <w:tcW w:w="6264" w:type="dxa"/>
            <w:shd w:val="clear" w:color="auto" w:fill="EEF4F8"/>
            <w:tcMar>
              <w:top w:w="70" w:type="dxa"/>
              <w:left w:w="80" w:type="dxa"/>
              <w:bottom w:w="70" w:type="dxa"/>
              <w:right w:w="80" w:type="dxa"/>
            </w:tcMar>
            <w:vAlign w:val="center"/>
          </w:tcPr>
          <w:p w14:paraId="27165F5F" w14:textId="77777777" w:rsidR="00396680" w:rsidRDefault="00000000">
            <w:pPr>
              <w:spacing w:after="0" w:line="240" w:lineRule="auto"/>
            </w:pPr>
            <w:r>
              <w:rPr>
                <w:sz w:val="15"/>
              </w:rPr>
              <w:t>Sources do not document actual remediation and do not support a defensible minimum required effort.</w:t>
            </w:r>
          </w:p>
        </w:tc>
        <w:tc>
          <w:tcPr>
            <w:tcW w:w="3024" w:type="dxa"/>
            <w:shd w:val="clear" w:color="auto" w:fill="EEF4F8"/>
            <w:tcMar>
              <w:top w:w="70" w:type="dxa"/>
              <w:left w:w="80" w:type="dxa"/>
              <w:bottom w:w="70" w:type="dxa"/>
              <w:right w:w="80" w:type="dxa"/>
            </w:tcMar>
            <w:vAlign w:val="center"/>
          </w:tcPr>
          <w:p w14:paraId="20558319" w14:textId="77777777" w:rsidR="00396680" w:rsidRDefault="00000000">
            <w:pPr>
              <w:spacing w:after="0" w:line="240" w:lineRule="auto"/>
            </w:pPr>
            <w:r>
              <w:rPr>
                <w:sz w:val="15"/>
              </w:rPr>
              <w:t>Failure described without recovery information.</w:t>
            </w:r>
          </w:p>
        </w:tc>
      </w:tr>
    </w:tbl>
    <w:p w14:paraId="27B68D03" w14:textId="77777777" w:rsidR="00396680" w:rsidRDefault="00396680"/>
    <w:p w14:paraId="214C7E23" w14:textId="77777777" w:rsidR="00396680" w:rsidRDefault="00000000">
      <w:pPr>
        <w:keepNext/>
      </w:pPr>
      <w:r>
        <w:rPr>
          <w:b/>
        </w:rPr>
        <w:t xml:space="preserve">Decision rules. </w:t>
      </w:r>
    </w:p>
    <w:p w14:paraId="0E8FDA96" w14:textId="77777777" w:rsidR="00396680" w:rsidRDefault="00000000">
      <w:pPr>
        <w:pStyle w:val="ListBullet"/>
        <w:spacing w:after="30"/>
        <w:ind w:hanging="173"/>
      </w:pPr>
      <w:r>
        <w:t>Prefer documented recovery actions. An Inferred rating is permitted only when the sources establish the minimum necessary remediation. Do not infer retraining, redesign, replacement, or policy action solely from coder expertise or assumptions about typical practice.</w:t>
      </w:r>
    </w:p>
    <w:p w14:paraId="3FC1661D" w14:textId="77777777" w:rsidR="00396680" w:rsidRDefault="00000000">
      <w:pPr>
        <w:pStyle w:val="ListBullet"/>
        <w:spacing w:after="30"/>
        <w:ind w:hanging="173"/>
      </w:pPr>
      <w:r>
        <w:t>Legal or regulatory involvement alone does not automatically produce Very High complexity; assess the total remediation scope.</w:t>
      </w:r>
    </w:p>
    <w:p w14:paraId="79773428" w14:textId="77777777" w:rsidR="00396680" w:rsidRDefault="00000000">
      <w:pPr>
        <w:pStyle w:val="ListBullet"/>
        <w:spacing w:after="30"/>
        <w:ind w:hanging="173"/>
      </w:pPr>
      <w:r>
        <w:lastRenderedPageBreak/>
        <w:t>Irreversible harm affects Risk Assessment, not Recovery Complexity. Recovery Complexity concerns the documented or defensibly implied effort to remediate the system and its consequences.</w:t>
      </w:r>
    </w:p>
    <w:p w14:paraId="6D18E9A0" w14:textId="77777777" w:rsidR="00396680" w:rsidRDefault="00000000">
      <w:pPr>
        <w:pStyle w:val="ListBullet"/>
        <w:spacing w:after="30"/>
        <w:ind w:hanging="173"/>
      </w:pPr>
      <w:r>
        <w:t>When several recovery dimensions differ, use the highest level clearly supported and explain the determining dimension.</w:t>
      </w:r>
    </w:p>
    <w:p w14:paraId="6FC78C25" w14:textId="77777777" w:rsidR="00396680" w:rsidRDefault="00000000">
      <w:pPr>
        <w:pStyle w:val="ListBullet"/>
        <w:spacing w:after="30"/>
        <w:ind w:hanging="173"/>
      </w:pPr>
      <w:r>
        <w:t>Use IE rather than inventing retraining, redesign, or policy actions not supported by the source.</w:t>
      </w:r>
    </w:p>
    <w:p w14:paraId="55584C5E" w14:textId="77777777" w:rsidR="00396680" w:rsidRDefault="00000000">
      <w:pPr>
        <w:keepNext/>
      </w:pPr>
      <w:r>
        <w:t>Workbook fields.</w:t>
      </w:r>
    </w:p>
    <w:p w14:paraId="3776A5C3" w14:textId="77777777" w:rsidR="00396680" w:rsidRDefault="00000000">
      <w:pPr>
        <w:pStyle w:val="FieldFormat"/>
      </w:pPr>
      <w:r>
        <w:t>Recovery Complexity | Recovery Evidence Status | Recovery / Maintenance Action(s)</w:t>
      </w:r>
    </w:p>
    <w:p w14:paraId="5DC20E18" w14:textId="77777777" w:rsidR="00396680" w:rsidRDefault="00000000">
      <w:r>
        <w:t>Illustrative example. High | Documented | Model retraining/revalidation; Downstream validation addition; Affected-case review/redress</w:t>
      </w:r>
    </w:p>
    <w:p w14:paraId="78A389E7" w14:textId="77777777" w:rsidR="00655F8B" w:rsidRDefault="00000000">
      <w:r>
        <w:t>Controlled Recovery / Maintenance Action(s). Enter one or more exact labels separated by semicolons. Label order has no analytical meaning. Code only actions supported by the supplied evidence; use IE when actions are not documented or defensibly inferable.</w:t>
      </w:r>
    </w:p>
    <w:p w14:paraId="34EE654B" w14:textId="77777777" w:rsidR="00655F8B" w:rsidRDefault="00000000">
      <w:pPr>
        <w:pStyle w:val="ListBullet"/>
      </w:pPr>
      <w:r>
        <w:t>Local corrective maintenance: Data correction; Model retraining/revalidation; Threshold/configuration adjustment; Software/pipeline repair; Local rollback/content correction.</w:t>
      </w:r>
    </w:p>
    <w:p w14:paraId="38B0CA2F" w14:textId="77777777" w:rsidR="00655F8B" w:rsidRDefault="00000000">
      <w:pPr>
        <w:pStyle w:val="ListBullet"/>
      </w:pPr>
      <w:r>
        <w:t>Cross-component adaptive maintenance: Monitoring/drift-detection addition; Fallback/human-escalation addition; Downstream validation addition; Interface/workflow/component modification.</w:t>
      </w:r>
    </w:p>
    <w:p w14:paraId="7149420A" w14:textId="77777777" w:rsidR="00655F8B" w:rsidRDefault="00000000">
      <w:pPr>
        <w:pStyle w:val="ListBullet"/>
      </w:pPr>
      <w:r>
        <w:t>Architectural evolution: Model/subsystem replacement; Major algorithm redesign; Architectural/platform redesign; Service suspension/retirement.</w:t>
      </w:r>
    </w:p>
    <w:p w14:paraId="22777917" w14:textId="77777777" w:rsidR="00655F8B" w:rsidRDefault="00000000">
      <w:pPr>
        <w:pStyle w:val="ListBullet"/>
      </w:pPr>
      <w:r>
        <w:t>Nontechnical remediation: Affected-case review/redress; Organizational/process change; Policy/governance change; Legal/regulatory remediation.</w:t>
      </w:r>
    </w:p>
    <w:p w14:paraId="5C6D19C8" w14:textId="77777777" w:rsidR="00655F8B" w:rsidRDefault="00000000">
      <w:pPr>
        <w:pStyle w:val="ListBullet"/>
      </w:pPr>
      <w:r>
        <w:t>Other / IE / NA: Use Other only when no listed action fits and explain briefly in Notes/Flag (optional). Use IE when recovery actions are not supported by the supplied evidence. Use NA only when recovery action coding logically does not apply.</w:t>
      </w:r>
    </w:p>
    <w:p w14:paraId="6082F0DC" w14:textId="77777777" w:rsidR="00396680" w:rsidRDefault="00000000">
      <w:pPr>
        <w:pStyle w:val="Heading2"/>
      </w:pPr>
      <w:r>
        <w:t>6.2 Causal Analysis Fields</w:t>
      </w:r>
    </w:p>
    <w:p w14:paraId="1A5F14A5" w14:textId="77777777" w:rsidR="00396680" w:rsidRDefault="00000000">
      <w:r>
        <w:t>Purpose. Identify where the causal fault or enabling condition resides and summarize how it produced the failure. Failure Category captures the broad causal origin, while Causal Location(s), Causal Mechanism, and Missing Safeguard capture the supported socio-technical details.</w:t>
      </w:r>
    </w:p>
    <w:p w14:paraId="4CA7C6EC" w14:textId="77777777" w:rsidR="00396680" w:rsidRDefault="00000000">
      <w:r>
        <w:t>Field type. Causal Location(s) is a controlled multi-label field; Causal Mechanism and Missing Safeguard are concise structured text fields. Enter multiple directly supported cause locations in one cell separated by semicolons; label order has no analytical meaning.</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168"/>
        <w:gridCol w:w="7416"/>
      </w:tblGrid>
      <w:tr w:rsidR="00396680" w14:paraId="49CE34E2" w14:textId="77777777">
        <w:trPr>
          <w:cantSplit/>
          <w:tblHeader/>
          <w:jc w:val="center"/>
        </w:trPr>
        <w:tc>
          <w:tcPr>
            <w:tcW w:w="3168" w:type="dxa"/>
            <w:shd w:val="clear" w:color="auto" w:fill="17365D"/>
            <w:tcMar>
              <w:top w:w="70" w:type="dxa"/>
              <w:left w:w="80" w:type="dxa"/>
              <w:bottom w:w="70" w:type="dxa"/>
              <w:right w:w="80" w:type="dxa"/>
            </w:tcMar>
            <w:vAlign w:val="center"/>
          </w:tcPr>
          <w:p w14:paraId="5B87226D" w14:textId="77777777" w:rsidR="00655F8B" w:rsidRDefault="00000000">
            <w:r>
              <w:t>Causal location</w:t>
            </w:r>
          </w:p>
        </w:tc>
        <w:tc>
          <w:tcPr>
            <w:tcW w:w="7416" w:type="dxa"/>
            <w:shd w:val="clear" w:color="auto" w:fill="17365D"/>
            <w:tcMar>
              <w:top w:w="70" w:type="dxa"/>
              <w:left w:w="80" w:type="dxa"/>
              <w:bottom w:w="70" w:type="dxa"/>
              <w:right w:w="80" w:type="dxa"/>
            </w:tcMar>
            <w:vAlign w:val="center"/>
          </w:tcPr>
          <w:p w14:paraId="6A408F81" w14:textId="77777777" w:rsidR="00396680" w:rsidRDefault="00000000">
            <w:pPr>
              <w:spacing w:after="0" w:line="240" w:lineRule="auto"/>
            </w:pPr>
            <w:r>
              <w:rPr>
                <w:b/>
                <w:color w:val="FFFFFF"/>
                <w:sz w:val="15"/>
              </w:rPr>
              <w:t>Definition</w:t>
            </w:r>
          </w:p>
        </w:tc>
      </w:tr>
      <w:tr w:rsidR="00396680" w14:paraId="5534B806" w14:textId="77777777">
        <w:trPr>
          <w:cantSplit/>
          <w:jc w:val="center"/>
        </w:trPr>
        <w:tc>
          <w:tcPr>
            <w:tcW w:w="3168" w:type="dxa"/>
            <w:tcMar>
              <w:top w:w="70" w:type="dxa"/>
              <w:left w:w="80" w:type="dxa"/>
              <w:bottom w:w="70" w:type="dxa"/>
              <w:right w:w="80" w:type="dxa"/>
            </w:tcMar>
            <w:vAlign w:val="center"/>
          </w:tcPr>
          <w:p w14:paraId="06CFA6F5" w14:textId="77777777" w:rsidR="00396680" w:rsidRDefault="00000000">
            <w:pPr>
              <w:spacing w:after="0" w:line="240" w:lineRule="auto"/>
            </w:pPr>
            <w:r>
              <w:rPr>
                <w:sz w:val="15"/>
              </w:rPr>
              <w:t>Data</w:t>
            </w:r>
          </w:p>
        </w:tc>
        <w:tc>
          <w:tcPr>
            <w:tcW w:w="7416" w:type="dxa"/>
            <w:tcMar>
              <w:top w:w="70" w:type="dxa"/>
              <w:left w:w="80" w:type="dxa"/>
              <w:bottom w:w="70" w:type="dxa"/>
              <w:right w:w="80" w:type="dxa"/>
            </w:tcMar>
            <w:vAlign w:val="center"/>
          </w:tcPr>
          <w:p w14:paraId="6744CB36" w14:textId="77777777" w:rsidR="00396680" w:rsidRDefault="00000000">
            <w:pPr>
              <w:spacing w:after="0" w:line="240" w:lineRule="auto"/>
            </w:pPr>
            <w:r>
              <w:rPr>
                <w:sz w:val="15"/>
              </w:rPr>
              <w:t>Training, validation, reference, feature, labeling, representativeness, freshness, or quality problem.</w:t>
            </w:r>
          </w:p>
        </w:tc>
      </w:tr>
      <w:tr w:rsidR="00396680" w14:paraId="639ABA5D" w14:textId="77777777">
        <w:trPr>
          <w:cantSplit/>
          <w:jc w:val="center"/>
        </w:trPr>
        <w:tc>
          <w:tcPr>
            <w:tcW w:w="3168" w:type="dxa"/>
            <w:shd w:val="clear" w:color="auto" w:fill="EEF4F8"/>
            <w:tcMar>
              <w:top w:w="70" w:type="dxa"/>
              <w:left w:w="80" w:type="dxa"/>
              <w:bottom w:w="70" w:type="dxa"/>
              <w:right w:w="80" w:type="dxa"/>
            </w:tcMar>
            <w:vAlign w:val="center"/>
          </w:tcPr>
          <w:p w14:paraId="62849D1D" w14:textId="77777777" w:rsidR="00396680" w:rsidRDefault="00000000">
            <w:pPr>
              <w:spacing w:after="0" w:line="240" w:lineRule="auto"/>
            </w:pPr>
            <w:r>
              <w:rPr>
                <w:sz w:val="15"/>
              </w:rPr>
              <w:t>Model</w:t>
            </w:r>
          </w:p>
        </w:tc>
        <w:tc>
          <w:tcPr>
            <w:tcW w:w="7416" w:type="dxa"/>
            <w:shd w:val="clear" w:color="auto" w:fill="EEF4F8"/>
            <w:tcMar>
              <w:top w:w="70" w:type="dxa"/>
              <w:left w:w="80" w:type="dxa"/>
              <w:bottom w:w="70" w:type="dxa"/>
              <w:right w:w="80" w:type="dxa"/>
            </w:tcMar>
            <w:vAlign w:val="center"/>
          </w:tcPr>
          <w:p w14:paraId="148C40B2" w14:textId="77777777" w:rsidR="00396680" w:rsidRDefault="00000000">
            <w:pPr>
              <w:spacing w:after="0" w:line="240" w:lineRule="auto"/>
            </w:pPr>
            <w:r>
              <w:rPr>
                <w:sz w:val="15"/>
              </w:rPr>
              <w:t>Architecture, objective, capability, calibration, learned behavior, or inference problem.</w:t>
            </w:r>
          </w:p>
        </w:tc>
      </w:tr>
      <w:tr w:rsidR="00396680" w14:paraId="45502346" w14:textId="77777777">
        <w:trPr>
          <w:cantSplit/>
          <w:jc w:val="center"/>
        </w:trPr>
        <w:tc>
          <w:tcPr>
            <w:tcW w:w="3168" w:type="dxa"/>
            <w:tcMar>
              <w:top w:w="70" w:type="dxa"/>
              <w:left w:w="80" w:type="dxa"/>
              <w:bottom w:w="70" w:type="dxa"/>
              <w:right w:w="80" w:type="dxa"/>
            </w:tcMar>
            <w:vAlign w:val="center"/>
          </w:tcPr>
          <w:p w14:paraId="41EC697C" w14:textId="77777777" w:rsidR="00396680" w:rsidRDefault="00000000">
            <w:pPr>
              <w:spacing w:after="0" w:line="240" w:lineRule="auto"/>
            </w:pPr>
            <w:r>
              <w:rPr>
                <w:sz w:val="15"/>
              </w:rPr>
              <w:t>Software/Implementation</w:t>
            </w:r>
          </w:p>
        </w:tc>
        <w:tc>
          <w:tcPr>
            <w:tcW w:w="7416" w:type="dxa"/>
            <w:tcMar>
              <w:top w:w="70" w:type="dxa"/>
              <w:left w:w="80" w:type="dxa"/>
              <w:bottom w:w="70" w:type="dxa"/>
              <w:right w:w="80" w:type="dxa"/>
            </w:tcMar>
            <w:vAlign w:val="center"/>
          </w:tcPr>
          <w:p w14:paraId="2597A2E0" w14:textId="77777777" w:rsidR="00396680" w:rsidRDefault="00000000">
            <w:pPr>
              <w:spacing w:after="0" w:line="240" w:lineRule="auto"/>
            </w:pPr>
            <w:r>
              <w:rPr>
                <w:sz w:val="15"/>
              </w:rPr>
              <w:t>Code, configuration, threshold, pipeline, deployment, or logic defect.</w:t>
            </w:r>
          </w:p>
        </w:tc>
      </w:tr>
      <w:tr w:rsidR="00396680" w14:paraId="311CA1D3" w14:textId="77777777">
        <w:trPr>
          <w:cantSplit/>
          <w:jc w:val="center"/>
        </w:trPr>
        <w:tc>
          <w:tcPr>
            <w:tcW w:w="3168" w:type="dxa"/>
            <w:shd w:val="clear" w:color="auto" w:fill="EEF4F8"/>
            <w:tcMar>
              <w:top w:w="70" w:type="dxa"/>
              <w:left w:w="80" w:type="dxa"/>
              <w:bottom w:w="70" w:type="dxa"/>
              <w:right w:w="80" w:type="dxa"/>
            </w:tcMar>
            <w:vAlign w:val="center"/>
          </w:tcPr>
          <w:p w14:paraId="2E65FB3D" w14:textId="77777777" w:rsidR="00396680" w:rsidRDefault="00000000">
            <w:pPr>
              <w:spacing w:after="0" w:line="240" w:lineRule="auto"/>
            </w:pPr>
            <w:r>
              <w:rPr>
                <w:sz w:val="15"/>
              </w:rPr>
              <w:t>Integration/Interface</w:t>
            </w:r>
          </w:p>
        </w:tc>
        <w:tc>
          <w:tcPr>
            <w:tcW w:w="7416" w:type="dxa"/>
            <w:shd w:val="clear" w:color="auto" w:fill="EEF4F8"/>
            <w:tcMar>
              <w:top w:w="70" w:type="dxa"/>
              <w:left w:w="80" w:type="dxa"/>
              <w:bottom w:w="70" w:type="dxa"/>
              <w:right w:w="80" w:type="dxa"/>
            </w:tcMar>
            <w:vAlign w:val="center"/>
          </w:tcPr>
          <w:p w14:paraId="19641F97" w14:textId="77777777" w:rsidR="00396680" w:rsidRDefault="00000000">
            <w:pPr>
              <w:spacing w:after="0" w:line="240" w:lineRule="auto"/>
            </w:pPr>
            <w:r>
              <w:rPr>
                <w:sz w:val="15"/>
              </w:rPr>
              <w:t>AI output is mishandled at an API, workflow, decision, or human–AI boundary.</w:t>
            </w:r>
          </w:p>
        </w:tc>
      </w:tr>
      <w:tr w:rsidR="00396680" w14:paraId="26C174A6" w14:textId="77777777">
        <w:trPr>
          <w:cantSplit/>
          <w:jc w:val="center"/>
        </w:trPr>
        <w:tc>
          <w:tcPr>
            <w:tcW w:w="3168" w:type="dxa"/>
            <w:tcMar>
              <w:top w:w="70" w:type="dxa"/>
              <w:left w:w="80" w:type="dxa"/>
              <w:bottom w:w="70" w:type="dxa"/>
              <w:right w:w="80" w:type="dxa"/>
            </w:tcMar>
            <w:vAlign w:val="center"/>
          </w:tcPr>
          <w:p w14:paraId="3278D772" w14:textId="77777777" w:rsidR="00396680" w:rsidRDefault="00000000">
            <w:pPr>
              <w:spacing w:after="0" w:line="240" w:lineRule="auto"/>
            </w:pPr>
            <w:r>
              <w:rPr>
                <w:sz w:val="15"/>
              </w:rPr>
              <w:t>Operational Process</w:t>
            </w:r>
          </w:p>
        </w:tc>
        <w:tc>
          <w:tcPr>
            <w:tcW w:w="7416" w:type="dxa"/>
            <w:tcMar>
              <w:top w:w="70" w:type="dxa"/>
              <w:left w:w="80" w:type="dxa"/>
              <w:bottom w:w="70" w:type="dxa"/>
              <w:right w:w="80" w:type="dxa"/>
            </w:tcMar>
            <w:vAlign w:val="center"/>
          </w:tcPr>
          <w:p w14:paraId="60EE084E" w14:textId="77777777" w:rsidR="00396680" w:rsidRDefault="00000000">
            <w:pPr>
              <w:spacing w:after="0" w:line="240" w:lineRule="auto"/>
            </w:pPr>
            <w:r>
              <w:rPr>
                <w:sz w:val="15"/>
              </w:rPr>
              <w:t>Monitoring, review, escalation, maintenance, or operational procedure is inadequate.</w:t>
            </w:r>
          </w:p>
        </w:tc>
      </w:tr>
      <w:tr w:rsidR="00396680" w14:paraId="5D14F52B" w14:textId="77777777">
        <w:trPr>
          <w:cantSplit/>
          <w:jc w:val="center"/>
        </w:trPr>
        <w:tc>
          <w:tcPr>
            <w:tcW w:w="3168" w:type="dxa"/>
            <w:shd w:val="clear" w:color="auto" w:fill="EEF4F8"/>
            <w:tcMar>
              <w:top w:w="70" w:type="dxa"/>
              <w:left w:w="80" w:type="dxa"/>
              <w:bottom w:w="70" w:type="dxa"/>
              <w:right w:w="80" w:type="dxa"/>
            </w:tcMar>
            <w:vAlign w:val="center"/>
          </w:tcPr>
          <w:p w14:paraId="66A4D5C0" w14:textId="77777777" w:rsidR="00396680" w:rsidRDefault="00000000">
            <w:pPr>
              <w:spacing w:after="0" w:line="240" w:lineRule="auto"/>
            </w:pPr>
            <w:r>
              <w:rPr>
                <w:sz w:val="15"/>
              </w:rPr>
              <w:t>Human/Organizational Governance</w:t>
            </w:r>
          </w:p>
        </w:tc>
        <w:tc>
          <w:tcPr>
            <w:tcW w:w="7416" w:type="dxa"/>
            <w:shd w:val="clear" w:color="auto" w:fill="EEF4F8"/>
            <w:tcMar>
              <w:top w:w="70" w:type="dxa"/>
              <w:left w:w="80" w:type="dxa"/>
              <w:bottom w:w="70" w:type="dxa"/>
              <w:right w:w="80" w:type="dxa"/>
            </w:tcMar>
            <w:vAlign w:val="center"/>
          </w:tcPr>
          <w:p w14:paraId="5CA91199" w14:textId="77777777" w:rsidR="00396680" w:rsidRDefault="00000000">
            <w:pPr>
              <w:spacing w:after="0" w:line="240" w:lineRule="auto"/>
            </w:pPr>
            <w:r>
              <w:rPr>
                <w:sz w:val="15"/>
              </w:rPr>
              <w:t>Policy, incentives, staffing, accountability, approval, or management decision contributes.</w:t>
            </w:r>
          </w:p>
        </w:tc>
      </w:tr>
      <w:tr w:rsidR="00396680" w14:paraId="2C8983BD" w14:textId="77777777">
        <w:trPr>
          <w:cantSplit/>
          <w:jc w:val="center"/>
        </w:trPr>
        <w:tc>
          <w:tcPr>
            <w:tcW w:w="3168" w:type="dxa"/>
            <w:tcMar>
              <w:top w:w="70" w:type="dxa"/>
              <w:left w:w="80" w:type="dxa"/>
              <w:bottom w:w="70" w:type="dxa"/>
              <w:right w:w="80" w:type="dxa"/>
            </w:tcMar>
            <w:vAlign w:val="center"/>
          </w:tcPr>
          <w:p w14:paraId="080E639E" w14:textId="77777777" w:rsidR="00396680" w:rsidRDefault="00000000">
            <w:pPr>
              <w:spacing w:after="0" w:line="240" w:lineRule="auto"/>
            </w:pPr>
            <w:r>
              <w:rPr>
                <w:sz w:val="15"/>
              </w:rPr>
              <w:t>Infrastructure/Dependency</w:t>
            </w:r>
          </w:p>
        </w:tc>
        <w:tc>
          <w:tcPr>
            <w:tcW w:w="7416" w:type="dxa"/>
            <w:tcMar>
              <w:top w:w="70" w:type="dxa"/>
              <w:left w:w="80" w:type="dxa"/>
              <w:bottom w:w="70" w:type="dxa"/>
              <w:right w:w="80" w:type="dxa"/>
            </w:tcMar>
            <w:vAlign w:val="center"/>
          </w:tcPr>
          <w:p w14:paraId="2B105494" w14:textId="77777777" w:rsidR="00396680" w:rsidRDefault="00000000">
            <w:pPr>
              <w:spacing w:after="0" w:line="240" w:lineRule="auto"/>
            </w:pPr>
            <w:r>
              <w:rPr>
                <w:sz w:val="15"/>
              </w:rPr>
              <w:t>Sensor, network, cloud, database, hardware, or external service dependency fails.</w:t>
            </w:r>
          </w:p>
        </w:tc>
      </w:tr>
      <w:tr w:rsidR="00396680" w14:paraId="24622857" w14:textId="77777777">
        <w:trPr>
          <w:cantSplit/>
          <w:jc w:val="center"/>
        </w:trPr>
        <w:tc>
          <w:tcPr>
            <w:tcW w:w="3168" w:type="dxa"/>
            <w:shd w:val="clear" w:color="auto" w:fill="EEF4F8"/>
            <w:tcMar>
              <w:top w:w="70" w:type="dxa"/>
              <w:left w:w="80" w:type="dxa"/>
              <w:bottom w:w="70" w:type="dxa"/>
              <w:right w:w="80" w:type="dxa"/>
            </w:tcMar>
            <w:vAlign w:val="center"/>
          </w:tcPr>
          <w:p w14:paraId="328FB890" w14:textId="77777777" w:rsidR="00396680" w:rsidRDefault="00000000">
            <w:pPr>
              <w:spacing w:after="0" w:line="240" w:lineRule="auto"/>
            </w:pPr>
            <w:r>
              <w:rPr>
                <w:sz w:val="15"/>
              </w:rPr>
              <w:t>Adversarial Actor</w:t>
            </w:r>
          </w:p>
        </w:tc>
        <w:tc>
          <w:tcPr>
            <w:tcW w:w="7416" w:type="dxa"/>
            <w:shd w:val="clear" w:color="auto" w:fill="EEF4F8"/>
            <w:tcMar>
              <w:top w:w="70" w:type="dxa"/>
              <w:left w:w="80" w:type="dxa"/>
              <w:bottom w:w="70" w:type="dxa"/>
              <w:right w:w="80" w:type="dxa"/>
            </w:tcMar>
            <w:vAlign w:val="center"/>
          </w:tcPr>
          <w:p w14:paraId="4EA82A0E" w14:textId="77777777" w:rsidR="00396680" w:rsidRDefault="00000000">
            <w:pPr>
              <w:spacing w:after="0" w:line="240" w:lineRule="auto"/>
            </w:pPr>
            <w:r>
              <w:rPr>
                <w:sz w:val="15"/>
              </w:rPr>
              <w:t>Intentional attack, manipulation, exploitation, or malicious use is the primary locus.</w:t>
            </w:r>
          </w:p>
        </w:tc>
      </w:tr>
      <w:tr w:rsidR="00396680" w14:paraId="56B3CA2A" w14:textId="77777777">
        <w:trPr>
          <w:cantSplit/>
          <w:jc w:val="center"/>
        </w:trPr>
        <w:tc>
          <w:tcPr>
            <w:tcW w:w="3168" w:type="dxa"/>
            <w:tcMar>
              <w:top w:w="70" w:type="dxa"/>
              <w:left w:w="80" w:type="dxa"/>
              <w:bottom w:w="70" w:type="dxa"/>
              <w:right w:w="80" w:type="dxa"/>
            </w:tcMar>
            <w:vAlign w:val="center"/>
          </w:tcPr>
          <w:p w14:paraId="64B24F7F" w14:textId="77777777" w:rsidR="00396680" w:rsidRDefault="00000000">
            <w:pPr>
              <w:spacing w:after="0" w:line="240" w:lineRule="auto"/>
            </w:pPr>
            <w:r>
              <w:rPr>
                <w:sz w:val="15"/>
              </w:rPr>
              <w:t>Mixed</w:t>
            </w:r>
          </w:p>
        </w:tc>
        <w:tc>
          <w:tcPr>
            <w:tcW w:w="7416" w:type="dxa"/>
            <w:tcMar>
              <w:top w:w="70" w:type="dxa"/>
              <w:left w:w="80" w:type="dxa"/>
              <w:bottom w:w="70" w:type="dxa"/>
              <w:right w:w="80" w:type="dxa"/>
            </w:tcMar>
            <w:vAlign w:val="center"/>
          </w:tcPr>
          <w:p w14:paraId="27A09654" w14:textId="77777777" w:rsidR="00655F8B" w:rsidRDefault="00000000">
            <w:r>
              <w:t>Use only when multiple causal locations are inseparable and the specific locations cannot be represented defensibly with the listed labels. Prefer explicit semicolon-separated locations when they can be identified.</w:t>
            </w:r>
          </w:p>
        </w:tc>
      </w:tr>
      <w:tr w:rsidR="00396680" w14:paraId="19EDA972" w14:textId="77777777">
        <w:trPr>
          <w:cantSplit/>
          <w:jc w:val="center"/>
        </w:trPr>
        <w:tc>
          <w:tcPr>
            <w:tcW w:w="3168" w:type="dxa"/>
            <w:shd w:val="clear" w:color="auto" w:fill="EEF4F8"/>
            <w:tcMar>
              <w:top w:w="70" w:type="dxa"/>
              <w:left w:w="80" w:type="dxa"/>
              <w:bottom w:w="70" w:type="dxa"/>
              <w:right w:w="80" w:type="dxa"/>
            </w:tcMar>
            <w:vAlign w:val="center"/>
          </w:tcPr>
          <w:p w14:paraId="4A5F8932" w14:textId="77777777" w:rsidR="00396680" w:rsidRDefault="00000000">
            <w:pPr>
              <w:spacing w:after="0" w:line="240" w:lineRule="auto"/>
            </w:pPr>
            <w:r>
              <w:rPr>
                <w:sz w:val="15"/>
              </w:rPr>
              <w:t>IE</w:t>
            </w:r>
          </w:p>
        </w:tc>
        <w:tc>
          <w:tcPr>
            <w:tcW w:w="7416" w:type="dxa"/>
            <w:shd w:val="clear" w:color="auto" w:fill="EEF4F8"/>
            <w:tcMar>
              <w:top w:w="70" w:type="dxa"/>
              <w:left w:w="80" w:type="dxa"/>
              <w:bottom w:w="70" w:type="dxa"/>
              <w:right w:w="80" w:type="dxa"/>
            </w:tcMar>
            <w:vAlign w:val="center"/>
          </w:tcPr>
          <w:p w14:paraId="4E1F1822" w14:textId="77777777" w:rsidR="00655F8B" w:rsidRDefault="00000000">
            <w:r>
              <w:t>Evidence does not identify a defensible cause location.</w:t>
            </w:r>
          </w:p>
        </w:tc>
      </w:tr>
    </w:tbl>
    <w:p w14:paraId="4D8A2CC4" w14:textId="77777777" w:rsidR="00396680" w:rsidRDefault="00396680"/>
    <w:p w14:paraId="48E43771" w14:textId="77777777" w:rsidR="00396680" w:rsidRDefault="00000000">
      <w:pPr>
        <w:keepNext/>
      </w:pPr>
      <w:r>
        <w:t>Workbook fields.</w:t>
      </w:r>
    </w:p>
    <w:p w14:paraId="762FB487" w14:textId="77777777" w:rsidR="00396680" w:rsidRDefault="00000000">
      <w:pPr>
        <w:pStyle w:val="FieldFormat"/>
      </w:pPr>
      <w:r>
        <w:t>Causal Location(s) | Causal Mechanism | Missing Safeguard</w:t>
      </w:r>
    </w:p>
    <w:p w14:paraId="1F2D8E04" w14:textId="77777777" w:rsidR="00396680" w:rsidRDefault="00000000">
      <w:r>
        <w:t>Illustrative example. Data; Model | underrepresentation contributed to disparate false positives | missing subgroup validation</w:t>
      </w:r>
    </w:p>
    <w:p w14:paraId="31ADE361" w14:textId="77777777" w:rsidR="00396680" w:rsidRDefault="00000000">
      <w:r>
        <w:lastRenderedPageBreak/>
        <w:t>Boundary rule. Do not use multiple Causal Location(s) merely because an incident has many contextual factors. Select only directly supported locations that materially contribute to the causal account. Prefer explicit locations over Mixed whenever the contributing locations can be named.</w:t>
      </w:r>
    </w:p>
    <w:p w14:paraId="76F8D55B" w14:textId="77777777" w:rsidR="00396680" w:rsidRDefault="00000000">
      <w:pPr>
        <w:pStyle w:val="Heading2"/>
      </w:pPr>
      <w:r>
        <w:t>6.3 Root Cause Description</w:t>
      </w:r>
    </w:p>
    <w:p w14:paraId="431DEB16" w14:textId="77777777" w:rsidR="00396680" w:rsidRDefault="00000000">
      <w:r>
        <w:rPr>
          <w:b/>
        </w:rPr>
        <w:t xml:space="preserve">Purpose. </w:t>
      </w:r>
      <w:r>
        <w:t>Provide a concise, source-grounded explanation connecting the immediate failure mechanism, contributing conditions, and missing safeguards.</w:t>
      </w:r>
    </w:p>
    <w:p w14:paraId="6DD07B8A" w14:textId="77777777" w:rsidR="00396680" w:rsidRDefault="00000000">
      <w:r>
        <w:rPr>
          <w:b/>
        </w:rPr>
        <w:t xml:space="preserve">Field type. </w:t>
      </w:r>
      <w:r>
        <w:t>Free text constrained by a required template.</w:t>
      </w:r>
    </w:p>
    <w:p w14:paraId="72204116" w14:textId="77777777" w:rsidR="00396680" w:rsidRDefault="00000000">
      <w:r>
        <w:rPr>
          <w:b/>
        </w:rPr>
        <w:t xml:space="preserve">Permitted values. </w:t>
      </w:r>
      <w:r>
        <w:t>2–4 sentences; IE if the source does not support a root-cause account.</w:t>
      </w:r>
    </w:p>
    <w:p w14:paraId="5A6DCED2" w14:textId="77777777" w:rsidR="00396680" w:rsidRDefault="00000000">
      <w:pPr>
        <w:keepNext/>
      </w:pPr>
      <w:r>
        <w:rPr>
          <w:b/>
        </w:rPr>
        <w:t xml:space="preserve">Decision rules. </w:t>
      </w:r>
    </w:p>
    <w:p w14:paraId="41A4226F" w14:textId="77777777" w:rsidR="00396680" w:rsidRDefault="00000000">
      <w:pPr>
        <w:pStyle w:val="ListBullet"/>
        <w:spacing w:after="30"/>
        <w:ind w:hanging="173"/>
      </w:pPr>
      <w:r>
        <w:t>Sentence 1: state the immediate technical or socio-technical mechanism.</w:t>
      </w:r>
    </w:p>
    <w:p w14:paraId="50C9D57D" w14:textId="77777777" w:rsidR="00396680" w:rsidRDefault="00000000">
      <w:pPr>
        <w:pStyle w:val="ListBullet"/>
        <w:spacing w:after="30"/>
        <w:ind w:hanging="173"/>
      </w:pPr>
      <w:r>
        <w:t>Sentence 2: state the principal contributing condition or deployment context.</w:t>
      </w:r>
    </w:p>
    <w:p w14:paraId="6A0FFC17" w14:textId="77777777" w:rsidR="00396680" w:rsidRDefault="00000000">
      <w:pPr>
        <w:pStyle w:val="ListBullet"/>
        <w:spacing w:after="30"/>
        <w:ind w:hanging="173"/>
      </w:pPr>
      <w:r>
        <w:t>Sentence 3, when supported: identify the missing detection, validation, governance, or recovery safeguard.</w:t>
      </w:r>
    </w:p>
    <w:p w14:paraId="0246FCD7" w14:textId="77777777" w:rsidR="00396680" w:rsidRDefault="00000000">
      <w:pPr>
        <w:pStyle w:val="ListBullet"/>
        <w:spacing w:after="30"/>
        <w:ind w:hanging="173"/>
      </w:pPr>
      <w:r>
        <w:t>Distinguish reported fact from inference using phrases such as “the investigation found” or “the available evidence suggests.”</w:t>
      </w:r>
    </w:p>
    <w:p w14:paraId="785E6898" w14:textId="77777777" w:rsidR="00396680" w:rsidRDefault="00000000">
      <w:pPr>
        <w:pStyle w:val="ListBullet"/>
        <w:spacing w:after="30"/>
        <w:ind w:hanging="173"/>
      </w:pPr>
      <w:r>
        <w:t>Do not merely restate the incident impact or taxonomy labels.</w:t>
      </w:r>
    </w:p>
    <w:p w14:paraId="58DF7AAB" w14:textId="77777777" w:rsidR="00396680" w:rsidRDefault="00000000">
      <w:pPr>
        <w:keepNext/>
      </w:pPr>
      <w:r>
        <w:rPr>
          <w:b/>
        </w:rPr>
        <w:t xml:space="preserve">Required format. </w:t>
      </w:r>
    </w:p>
    <w:p w14:paraId="1071CED0" w14:textId="77777777" w:rsidR="00396680" w:rsidRDefault="00000000">
      <w:pPr>
        <w:pStyle w:val="FieldFormat"/>
      </w:pPr>
      <w:r>
        <w:t>Mechanism. Contributing condition. Missing safeguard/uncertainty.</w:t>
      </w:r>
    </w:p>
    <w:p w14:paraId="7917A91F" w14:textId="77777777" w:rsidR="00396680" w:rsidRDefault="00000000">
      <w:r>
        <w:rPr>
          <w:b/>
        </w:rPr>
        <w:t xml:space="preserve">Illustrative example. </w:t>
      </w:r>
      <w:r>
        <w:t>The classifier produced disparate false positives because the affected population was underrepresented in training and validation data. Deployment proceeded without subgroup performance testing. The source does not establish whether post-deployment drift also contributed.</w:t>
      </w:r>
    </w:p>
    <w:p w14:paraId="1BC006DF" w14:textId="77777777" w:rsidR="00396680" w:rsidRDefault="00000000">
      <w:pPr>
        <w:keepNext/>
      </w:pPr>
      <w:r>
        <w:rPr>
          <w:b/>
        </w:rPr>
        <w:t xml:space="preserve">Common errors to avoid. </w:t>
      </w:r>
    </w:p>
    <w:p w14:paraId="30D44F30" w14:textId="77777777" w:rsidR="00396680" w:rsidRDefault="00000000">
      <w:pPr>
        <w:pStyle w:val="ListBullet"/>
        <w:spacing w:after="30"/>
        <w:ind w:hanging="173"/>
      </w:pPr>
      <w:r>
        <w:t>Speculating about proprietary model internals.</w:t>
      </w:r>
    </w:p>
    <w:p w14:paraId="5BEEA46D" w14:textId="77777777" w:rsidR="00396680" w:rsidRDefault="00000000">
      <w:pPr>
        <w:pStyle w:val="ListBullet"/>
        <w:spacing w:after="30"/>
        <w:ind w:hanging="173"/>
      </w:pPr>
      <w:r>
        <w:t>Writing a long case summary instead of a causal account.</w:t>
      </w:r>
    </w:p>
    <w:p w14:paraId="6D26C814" w14:textId="77777777" w:rsidR="00396680" w:rsidRDefault="00000000">
      <w:pPr>
        <w:pStyle w:val="Heading2"/>
      </w:pPr>
      <w:r>
        <w:t>6.4 Timing Analysis Fields</w:t>
      </w:r>
    </w:p>
    <w:p w14:paraId="03D6A958" w14:textId="77777777" w:rsidR="00396680" w:rsidRDefault="00000000">
      <w:r>
        <w:rPr>
          <w:b/>
        </w:rPr>
        <w:t xml:space="preserve">Purpose. </w:t>
      </w:r>
      <w:r>
        <w:t>Locate the failure within the AI system lifecycle and capture whether it was a single event or an extended pattern.</w:t>
      </w:r>
    </w:p>
    <w:p w14:paraId="5D2B5508" w14:textId="77777777" w:rsidR="00396680" w:rsidRDefault="00000000">
      <w:r>
        <w:rPr>
          <w:b/>
        </w:rPr>
        <w:t>Field type. Structured lifecycle phase + temporal pattern + optional period.</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800"/>
        <w:gridCol w:w="3888"/>
        <w:gridCol w:w="5400"/>
      </w:tblGrid>
      <w:tr w:rsidR="00396680" w14:paraId="6B9DA7C2" w14:textId="77777777">
        <w:trPr>
          <w:cantSplit/>
          <w:tblHeader/>
          <w:jc w:val="center"/>
        </w:trPr>
        <w:tc>
          <w:tcPr>
            <w:tcW w:w="1800" w:type="dxa"/>
            <w:shd w:val="clear" w:color="auto" w:fill="17365D"/>
            <w:tcMar>
              <w:top w:w="70" w:type="dxa"/>
              <w:left w:w="80" w:type="dxa"/>
              <w:bottom w:w="70" w:type="dxa"/>
              <w:right w:w="80" w:type="dxa"/>
            </w:tcMar>
            <w:vAlign w:val="center"/>
          </w:tcPr>
          <w:p w14:paraId="6269F95B" w14:textId="77777777" w:rsidR="00396680" w:rsidRDefault="00000000">
            <w:pPr>
              <w:spacing w:after="0" w:line="240" w:lineRule="auto"/>
            </w:pPr>
            <w:r>
              <w:rPr>
                <w:b/>
                <w:color w:val="FFFFFF"/>
                <w:sz w:val="15"/>
              </w:rPr>
              <w:t>Subfield</w:t>
            </w:r>
          </w:p>
        </w:tc>
        <w:tc>
          <w:tcPr>
            <w:tcW w:w="3888" w:type="dxa"/>
            <w:shd w:val="clear" w:color="auto" w:fill="17365D"/>
            <w:tcMar>
              <w:top w:w="70" w:type="dxa"/>
              <w:left w:w="80" w:type="dxa"/>
              <w:bottom w:w="70" w:type="dxa"/>
              <w:right w:w="80" w:type="dxa"/>
            </w:tcMar>
            <w:vAlign w:val="center"/>
          </w:tcPr>
          <w:p w14:paraId="16901604" w14:textId="77777777" w:rsidR="00396680" w:rsidRDefault="00000000">
            <w:pPr>
              <w:spacing w:after="0" w:line="240" w:lineRule="auto"/>
            </w:pPr>
            <w:r>
              <w:rPr>
                <w:b/>
                <w:color w:val="FFFFFF"/>
                <w:sz w:val="15"/>
              </w:rPr>
              <w:t>Permitted value</w:t>
            </w:r>
          </w:p>
        </w:tc>
        <w:tc>
          <w:tcPr>
            <w:tcW w:w="5400" w:type="dxa"/>
            <w:shd w:val="clear" w:color="auto" w:fill="17365D"/>
            <w:tcMar>
              <w:top w:w="70" w:type="dxa"/>
              <w:left w:w="80" w:type="dxa"/>
              <w:bottom w:w="70" w:type="dxa"/>
              <w:right w:w="80" w:type="dxa"/>
            </w:tcMar>
            <w:vAlign w:val="center"/>
          </w:tcPr>
          <w:p w14:paraId="30A957E5" w14:textId="77777777" w:rsidR="00396680" w:rsidRDefault="00000000">
            <w:pPr>
              <w:spacing w:after="0" w:line="240" w:lineRule="auto"/>
            </w:pPr>
            <w:r>
              <w:rPr>
                <w:b/>
                <w:color w:val="FFFFFF"/>
                <w:sz w:val="15"/>
              </w:rPr>
              <w:t>Use when</w:t>
            </w:r>
          </w:p>
        </w:tc>
      </w:tr>
      <w:tr w:rsidR="00396680" w14:paraId="628925EF" w14:textId="77777777">
        <w:trPr>
          <w:cantSplit/>
          <w:jc w:val="center"/>
        </w:trPr>
        <w:tc>
          <w:tcPr>
            <w:tcW w:w="1800" w:type="dxa"/>
            <w:tcMar>
              <w:top w:w="70" w:type="dxa"/>
              <w:left w:w="80" w:type="dxa"/>
              <w:bottom w:w="70" w:type="dxa"/>
              <w:right w:w="80" w:type="dxa"/>
            </w:tcMar>
            <w:vAlign w:val="center"/>
          </w:tcPr>
          <w:p w14:paraId="1A39A6D4" w14:textId="77777777" w:rsidR="00396680" w:rsidRDefault="00000000">
            <w:pPr>
              <w:spacing w:after="0" w:line="240" w:lineRule="auto"/>
            </w:pPr>
            <w:r>
              <w:rPr>
                <w:sz w:val="15"/>
              </w:rPr>
              <w:t>Lifecycle phase</w:t>
            </w:r>
          </w:p>
        </w:tc>
        <w:tc>
          <w:tcPr>
            <w:tcW w:w="3888" w:type="dxa"/>
            <w:tcMar>
              <w:top w:w="70" w:type="dxa"/>
              <w:left w:w="80" w:type="dxa"/>
              <w:bottom w:w="70" w:type="dxa"/>
              <w:right w:w="80" w:type="dxa"/>
            </w:tcMar>
            <w:vAlign w:val="center"/>
          </w:tcPr>
          <w:p w14:paraId="30C1D57A" w14:textId="77777777" w:rsidR="00396680" w:rsidRDefault="00000000">
            <w:pPr>
              <w:spacing w:after="0" w:line="240" w:lineRule="auto"/>
            </w:pPr>
            <w:r>
              <w:rPr>
                <w:sz w:val="15"/>
              </w:rPr>
              <w:t>Pre-deployment</w:t>
            </w:r>
          </w:p>
        </w:tc>
        <w:tc>
          <w:tcPr>
            <w:tcW w:w="5400" w:type="dxa"/>
            <w:tcMar>
              <w:top w:w="70" w:type="dxa"/>
              <w:left w:w="80" w:type="dxa"/>
              <w:bottom w:w="70" w:type="dxa"/>
              <w:right w:w="80" w:type="dxa"/>
            </w:tcMar>
            <w:vAlign w:val="center"/>
          </w:tcPr>
          <w:p w14:paraId="17278795" w14:textId="77777777" w:rsidR="00396680" w:rsidRDefault="00000000">
            <w:pPr>
              <w:spacing w:after="0" w:line="240" w:lineRule="auto"/>
            </w:pPr>
            <w:r>
              <w:rPr>
                <w:sz w:val="15"/>
              </w:rPr>
              <w:t>Failure was identified during testing, validation, or approval before production use.</w:t>
            </w:r>
          </w:p>
        </w:tc>
      </w:tr>
      <w:tr w:rsidR="00396680" w14:paraId="0FB1E998" w14:textId="77777777">
        <w:trPr>
          <w:cantSplit/>
          <w:jc w:val="center"/>
        </w:trPr>
        <w:tc>
          <w:tcPr>
            <w:tcW w:w="1800" w:type="dxa"/>
            <w:shd w:val="clear" w:color="auto" w:fill="EEF4F8"/>
            <w:tcMar>
              <w:top w:w="70" w:type="dxa"/>
              <w:left w:w="80" w:type="dxa"/>
              <w:bottom w:w="70" w:type="dxa"/>
              <w:right w:w="80" w:type="dxa"/>
            </w:tcMar>
            <w:vAlign w:val="center"/>
          </w:tcPr>
          <w:p w14:paraId="4281349D" w14:textId="77777777" w:rsidR="00396680" w:rsidRDefault="00000000">
            <w:pPr>
              <w:spacing w:after="0" w:line="240" w:lineRule="auto"/>
            </w:pPr>
            <w:r>
              <w:rPr>
                <w:sz w:val="15"/>
              </w:rPr>
              <w:t>Lifecycle phase</w:t>
            </w:r>
          </w:p>
        </w:tc>
        <w:tc>
          <w:tcPr>
            <w:tcW w:w="3888" w:type="dxa"/>
            <w:shd w:val="clear" w:color="auto" w:fill="EEF4F8"/>
            <w:tcMar>
              <w:top w:w="70" w:type="dxa"/>
              <w:left w:w="80" w:type="dxa"/>
              <w:bottom w:w="70" w:type="dxa"/>
              <w:right w:w="80" w:type="dxa"/>
            </w:tcMar>
            <w:vAlign w:val="center"/>
          </w:tcPr>
          <w:p w14:paraId="71CC4F5D" w14:textId="77777777" w:rsidR="00396680" w:rsidRDefault="00000000">
            <w:pPr>
              <w:spacing w:after="0" w:line="240" w:lineRule="auto"/>
            </w:pPr>
            <w:r>
              <w:rPr>
                <w:sz w:val="15"/>
              </w:rPr>
              <w:t>Deployment/Rollout</w:t>
            </w:r>
          </w:p>
        </w:tc>
        <w:tc>
          <w:tcPr>
            <w:tcW w:w="5400" w:type="dxa"/>
            <w:shd w:val="clear" w:color="auto" w:fill="EEF4F8"/>
            <w:tcMar>
              <w:top w:w="70" w:type="dxa"/>
              <w:left w:w="80" w:type="dxa"/>
              <w:bottom w:w="70" w:type="dxa"/>
              <w:right w:w="80" w:type="dxa"/>
            </w:tcMar>
            <w:vAlign w:val="center"/>
          </w:tcPr>
          <w:p w14:paraId="460D84F1" w14:textId="77777777" w:rsidR="00396680" w:rsidRDefault="00000000">
            <w:pPr>
              <w:spacing w:after="0" w:line="240" w:lineRule="auto"/>
            </w:pPr>
            <w:r>
              <w:rPr>
                <w:sz w:val="15"/>
              </w:rPr>
              <w:t>Failure occurred during initial launch, pilot, migration, or staged rollout.</w:t>
            </w:r>
          </w:p>
        </w:tc>
      </w:tr>
      <w:tr w:rsidR="00396680" w14:paraId="65B6867B" w14:textId="77777777">
        <w:trPr>
          <w:cantSplit/>
          <w:jc w:val="center"/>
        </w:trPr>
        <w:tc>
          <w:tcPr>
            <w:tcW w:w="1800" w:type="dxa"/>
            <w:tcMar>
              <w:top w:w="70" w:type="dxa"/>
              <w:left w:w="80" w:type="dxa"/>
              <w:bottom w:w="70" w:type="dxa"/>
              <w:right w:w="80" w:type="dxa"/>
            </w:tcMar>
            <w:vAlign w:val="center"/>
          </w:tcPr>
          <w:p w14:paraId="375B301B" w14:textId="77777777" w:rsidR="00396680" w:rsidRDefault="00000000">
            <w:pPr>
              <w:spacing w:after="0" w:line="240" w:lineRule="auto"/>
            </w:pPr>
            <w:r>
              <w:rPr>
                <w:sz w:val="15"/>
              </w:rPr>
              <w:t>Lifecycle phase</w:t>
            </w:r>
          </w:p>
        </w:tc>
        <w:tc>
          <w:tcPr>
            <w:tcW w:w="3888" w:type="dxa"/>
            <w:tcMar>
              <w:top w:w="70" w:type="dxa"/>
              <w:left w:w="80" w:type="dxa"/>
              <w:bottom w:w="70" w:type="dxa"/>
              <w:right w:w="80" w:type="dxa"/>
            </w:tcMar>
            <w:vAlign w:val="center"/>
          </w:tcPr>
          <w:p w14:paraId="40514504" w14:textId="77777777" w:rsidR="00396680" w:rsidRDefault="00000000">
            <w:pPr>
              <w:spacing w:after="0" w:line="240" w:lineRule="auto"/>
            </w:pPr>
            <w:r>
              <w:rPr>
                <w:sz w:val="15"/>
              </w:rPr>
              <w:t>Post-deployment</w:t>
            </w:r>
          </w:p>
        </w:tc>
        <w:tc>
          <w:tcPr>
            <w:tcW w:w="5400" w:type="dxa"/>
            <w:tcMar>
              <w:top w:w="70" w:type="dxa"/>
              <w:left w:w="80" w:type="dxa"/>
              <w:bottom w:w="70" w:type="dxa"/>
              <w:right w:w="80" w:type="dxa"/>
            </w:tcMar>
            <w:vAlign w:val="center"/>
          </w:tcPr>
          <w:p w14:paraId="08D16FB1" w14:textId="77777777" w:rsidR="00396680" w:rsidRDefault="00000000">
            <w:pPr>
              <w:spacing w:after="0" w:line="240" w:lineRule="auto"/>
            </w:pPr>
            <w:r>
              <w:rPr>
                <w:sz w:val="15"/>
              </w:rPr>
              <w:t>Failure occurred during established production use.</w:t>
            </w:r>
          </w:p>
        </w:tc>
      </w:tr>
      <w:tr w:rsidR="00396680" w14:paraId="149AA32C" w14:textId="77777777">
        <w:trPr>
          <w:cantSplit/>
          <w:jc w:val="center"/>
        </w:trPr>
        <w:tc>
          <w:tcPr>
            <w:tcW w:w="1800" w:type="dxa"/>
            <w:tcMar>
              <w:top w:w="70" w:type="dxa"/>
              <w:left w:w="80" w:type="dxa"/>
              <w:bottom w:w="70" w:type="dxa"/>
              <w:right w:w="80" w:type="dxa"/>
            </w:tcMar>
            <w:vAlign w:val="center"/>
          </w:tcPr>
          <w:p w14:paraId="26520AD4" w14:textId="77777777" w:rsidR="00396680" w:rsidRDefault="00000000">
            <w:pPr>
              <w:spacing w:after="0" w:line="240" w:lineRule="auto"/>
            </w:pPr>
            <w:r>
              <w:rPr>
                <w:sz w:val="15"/>
              </w:rPr>
              <w:t>Lifecycle phase</w:t>
            </w:r>
          </w:p>
        </w:tc>
        <w:tc>
          <w:tcPr>
            <w:tcW w:w="3888" w:type="dxa"/>
            <w:tcMar>
              <w:top w:w="70" w:type="dxa"/>
              <w:left w:w="80" w:type="dxa"/>
              <w:bottom w:w="70" w:type="dxa"/>
              <w:right w:w="80" w:type="dxa"/>
            </w:tcMar>
            <w:vAlign w:val="center"/>
          </w:tcPr>
          <w:p w14:paraId="3476414E" w14:textId="77777777" w:rsidR="00396680" w:rsidRDefault="00000000">
            <w:pPr>
              <w:spacing w:after="0" w:line="240" w:lineRule="auto"/>
            </w:pPr>
            <w:r>
              <w:rPr>
                <w:sz w:val="15"/>
              </w:rPr>
              <w:t>IE</w:t>
            </w:r>
          </w:p>
        </w:tc>
        <w:tc>
          <w:tcPr>
            <w:tcW w:w="5400" w:type="dxa"/>
            <w:tcMar>
              <w:top w:w="70" w:type="dxa"/>
              <w:left w:w="80" w:type="dxa"/>
              <w:bottom w:w="70" w:type="dxa"/>
              <w:right w:w="80" w:type="dxa"/>
            </w:tcMar>
            <w:vAlign w:val="center"/>
          </w:tcPr>
          <w:p w14:paraId="37B42275" w14:textId="77777777" w:rsidR="00396680" w:rsidRDefault="00000000">
            <w:pPr>
              <w:spacing w:after="0" w:line="240" w:lineRule="auto"/>
            </w:pPr>
            <w:r>
              <w:rPr>
                <w:sz w:val="15"/>
              </w:rPr>
              <w:t>Lifecycle phase is not documented.</w:t>
            </w:r>
          </w:p>
        </w:tc>
      </w:tr>
      <w:tr w:rsidR="00396680" w14:paraId="7854CE8E" w14:textId="77777777">
        <w:trPr>
          <w:cantSplit/>
          <w:jc w:val="center"/>
        </w:trPr>
        <w:tc>
          <w:tcPr>
            <w:tcW w:w="1800" w:type="dxa"/>
            <w:tcMar>
              <w:top w:w="70" w:type="dxa"/>
              <w:left w:w="80" w:type="dxa"/>
              <w:bottom w:w="70" w:type="dxa"/>
              <w:right w:w="80" w:type="dxa"/>
            </w:tcMar>
            <w:vAlign w:val="center"/>
          </w:tcPr>
          <w:p w14:paraId="0B727919" w14:textId="77777777" w:rsidR="00396680" w:rsidRDefault="00000000">
            <w:pPr>
              <w:spacing w:after="0" w:line="240" w:lineRule="auto"/>
            </w:pPr>
            <w:r>
              <w:rPr>
                <w:sz w:val="15"/>
              </w:rPr>
              <w:t>Temporal pattern</w:t>
            </w:r>
          </w:p>
        </w:tc>
        <w:tc>
          <w:tcPr>
            <w:tcW w:w="3888" w:type="dxa"/>
            <w:tcMar>
              <w:top w:w="70" w:type="dxa"/>
              <w:left w:w="80" w:type="dxa"/>
              <w:bottom w:w="70" w:type="dxa"/>
              <w:right w:w="80" w:type="dxa"/>
            </w:tcMar>
            <w:vAlign w:val="center"/>
          </w:tcPr>
          <w:p w14:paraId="419C6AB4" w14:textId="77777777" w:rsidR="00396680" w:rsidRDefault="00000000">
            <w:pPr>
              <w:spacing w:after="0" w:line="240" w:lineRule="auto"/>
            </w:pPr>
            <w:r>
              <w:rPr>
                <w:sz w:val="15"/>
              </w:rPr>
              <w:t>Single event</w:t>
            </w:r>
          </w:p>
        </w:tc>
        <w:tc>
          <w:tcPr>
            <w:tcW w:w="5400" w:type="dxa"/>
            <w:tcMar>
              <w:top w:w="70" w:type="dxa"/>
              <w:left w:w="80" w:type="dxa"/>
              <w:bottom w:w="70" w:type="dxa"/>
              <w:right w:w="80" w:type="dxa"/>
            </w:tcMar>
            <w:vAlign w:val="center"/>
          </w:tcPr>
          <w:p w14:paraId="28B66531" w14:textId="77777777" w:rsidR="00396680" w:rsidRDefault="00000000">
            <w:pPr>
              <w:spacing w:after="0" w:line="240" w:lineRule="auto"/>
            </w:pPr>
            <w:r>
              <w:rPr>
                <w:sz w:val="15"/>
              </w:rPr>
              <w:t>Evidence describes one bounded incident or occurrence.</w:t>
            </w:r>
          </w:p>
        </w:tc>
      </w:tr>
      <w:tr w:rsidR="00396680" w14:paraId="777CAF7A" w14:textId="77777777">
        <w:trPr>
          <w:cantSplit/>
          <w:jc w:val="center"/>
        </w:trPr>
        <w:tc>
          <w:tcPr>
            <w:tcW w:w="1800" w:type="dxa"/>
            <w:tcMar>
              <w:top w:w="70" w:type="dxa"/>
              <w:left w:w="80" w:type="dxa"/>
              <w:bottom w:w="70" w:type="dxa"/>
              <w:right w:w="80" w:type="dxa"/>
            </w:tcMar>
            <w:vAlign w:val="center"/>
          </w:tcPr>
          <w:p w14:paraId="688521E8" w14:textId="77777777" w:rsidR="00396680" w:rsidRDefault="00000000">
            <w:pPr>
              <w:spacing w:after="0" w:line="240" w:lineRule="auto"/>
            </w:pPr>
            <w:r>
              <w:rPr>
                <w:sz w:val="15"/>
              </w:rPr>
              <w:t>Temporal pattern</w:t>
            </w:r>
          </w:p>
        </w:tc>
        <w:tc>
          <w:tcPr>
            <w:tcW w:w="3888" w:type="dxa"/>
            <w:tcMar>
              <w:top w:w="70" w:type="dxa"/>
              <w:left w:w="80" w:type="dxa"/>
              <w:bottom w:w="70" w:type="dxa"/>
              <w:right w:w="80" w:type="dxa"/>
            </w:tcMar>
            <w:vAlign w:val="center"/>
          </w:tcPr>
          <w:p w14:paraId="5672B917" w14:textId="77777777" w:rsidR="00396680" w:rsidRDefault="00000000">
            <w:pPr>
              <w:spacing w:after="0" w:line="240" w:lineRule="auto"/>
            </w:pPr>
            <w:r>
              <w:rPr>
                <w:sz w:val="15"/>
              </w:rPr>
              <w:t>Recurring incidents</w:t>
            </w:r>
          </w:p>
        </w:tc>
        <w:tc>
          <w:tcPr>
            <w:tcW w:w="5400" w:type="dxa"/>
            <w:tcMar>
              <w:top w:w="70" w:type="dxa"/>
              <w:left w:w="80" w:type="dxa"/>
              <w:bottom w:w="70" w:type="dxa"/>
              <w:right w:w="80" w:type="dxa"/>
            </w:tcMar>
            <w:vAlign w:val="center"/>
          </w:tcPr>
          <w:p w14:paraId="0A339235" w14:textId="77777777" w:rsidR="00396680" w:rsidRDefault="00000000">
            <w:pPr>
              <w:spacing w:after="0" w:line="240" w:lineRule="auto"/>
            </w:pPr>
            <w:r>
              <w:rPr>
                <w:sz w:val="15"/>
              </w:rPr>
              <w:t>Evidence documents two or more distinct occurrences of the same failure pattern.</w:t>
            </w:r>
          </w:p>
        </w:tc>
      </w:tr>
      <w:tr w:rsidR="00396680" w14:paraId="56949C0E" w14:textId="77777777">
        <w:trPr>
          <w:cantSplit/>
          <w:jc w:val="center"/>
        </w:trPr>
        <w:tc>
          <w:tcPr>
            <w:tcW w:w="1800" w:type="dxa"/>
            <w:tcMar>
              <w:top w:w="70" w:type="dxa"/>
              <w:left w:w="80" w:type="dxa"/>
              <w:bottom w:w="70" w:type="dxa"/>
              <w:right w:w="80" w:type="dxa"/>
            </w:tcMar>
            <w:vAlign w:val="center"/>
          </w:tcPr>
          <w:p w14:paraId="0564CC51" w14:textId="77777777" w:rsidR="00396680" w:rsidRDefault="00000000">
            <w:pPr>
              <w:spacing w:after="0" w:line="240" w:lineRule="auto"/>
            </w:pPr>
            <w:r>
              <w:rPr>
                <w:sz w:val="15"/>
              </w:rPr>
              <w:t>Temporal pattern</w:t>
            </w:r>
          </w:p>
        </w:tc>
        <w:tc>
          <w:tcPr>
            <w:tcW w:w="3888" w:type="dxa"/>
            <w:tcMar>
              <w:top w:w="70" w:type="dxa"/>
              <w:left w:w="80" w:type="dxa"/>
              <w:bottom w:w="70" w:type="dxa"/>
              <w:right w:w="80" w:type="dxa"/>
            </w:tcMar>
            <w:vAlign w:val="center"/>
          </w:tcPr>
          <w:p w14:paraId="06FEEF9C" w14:textId="77777777" w:rsidR="00396680" w:rsidRDefault="00000000">
            <w:pPr>
              <w:spacing w:after="0" w:line="240" w:lineRule="auto"/>
            </w:pPr>
            <w:r>
              <w:rPr>
                <w:sz w:val="15"/>
              </w:rPr>
              <w:t>Ongoing pattern</w:t>
            </w:r>
          </w:p>
        </w:tc>
        <w:tc>
          <w:tcPr>
            <w:tcW w:w="5400" w:type="dxa"/>
            <w:tcMar>
              <w:top w:w="70" w:type="dxa"/>
              <w:left w:w="80" w:type="dxa"/>
              <w:bottom w:w="70" w:type="dxa"/>
              <w:right w:w="80" w:type="dxa"/>
            </w:tcMar>
            <w:vAlign w:val="center"/>
          </w:tcPr>
          <w:p w14:paraId="7D3ADF47" w14:textId="77777777" w:rsidR="00396680" w:rsidRDefault="00000000">
            <w:pPr>
              <w:spacing w:after="0" w:line="240" w:lineRule="auto"/>
            </w:pPr>
            <w:r>
              <w:rPr>
                <w:sz w:val="15"/>
              </w:rPr>
              <w:t>Evidence describes a persistent or continuing condition over a period.</w:t>
            </w:r>
          </w:p>
        </w:tc>
      </w:tr>
      <w:tr w:rsidR="00396680" w14:paraId="21D2BA37" w14:textId="77777777">
        <w:trPr>
          <w:cantSplit/>
          <w:jc w:val="center"/>
        </w:trPr>
        <w:tc>
          <w:tcPr>
            <w:tcW w:w="1800" w:type="dxa"/>
            <w:tcMar>
              <w:top w:w="70" w:type="dxa"/>
              <w:left w:w="80" w:type="dxa"/>
              <w:bottom w:w="70" w:type="dxa"/>
              <w:right w:w="80" w:type="dxa"/>
            </w:tcMar>
            <w:vAlign w:val="center"/>
          </w:tcPr>
          <w:p w14:paraId="1E33A944" w14:textId="77777777" w:rsidR="00396680" w:rsidRDefault="00000000">
            <w:pPr>
              <w:spacing w:after="0" w:line="240" w:lineRule="auto"/>
            </w:pPr>
            <w:r>
              <w:rPr>
                <w:sz w:val="15"/>
              </w:rPr>
              <w:t>Temporal pattern</w:t>
            </w:r>
          </w:p>
        </w:tc>
        <w:tc>
          <w:tcPr>
            <w:tcW w:w="3888" w:type="dxa"/>
            <w:tcMar>
              <w:top w:w="70" w:type="dxa"/>
              <w:left w:w="80" w:type="dxa"/>
              <w:bottom w:w="70" w:type="dxa"/>
              <w:right w:w="80" w:type="dxa"/>
            </w:tcMar>
            <w:vAlign w:val="center"/>
          </w:tcPr>
          <w:p w14:paraId="3EF169EC" w14:textId="77777777" w:rsidR="00396680" w:rsidRDefault="00000000">
            <w:pPr>
              <w:spacing w:after="0" w:line="240" w:lineRule="auto"/>
            </w:pPr>
            <w:r>
              <w:rPr>
                <w:sz w:val="15"/>
              </w:rPr>
              <w:t>IE</w:t>
            </w:r>
          </w:p>
        </w:tc>
        <w:tc>
          <w:tcPr>
            <w:tcW w:w="5400" w:type="dxa"/>
            <w:tcMar>
              <w:top w:w="70" w:type="dxa"/>
              <w:left w:w="80" w:type="dxa"/>
              <w:bottom w:w="70" w:type="dxa"/>
              <w:right w:w="80" w:type="dxa"/>
            </w:tcMar>
            <w:vAlign w:val="center"/>
          </w:tcPr>
          <w:p w14:paraId="4E7962DE" w14:textId="77777777" w:rsidR="00396680" w:rsidRDefault="00000000">
            <w:pPr>
              <w:spacing w:after="0" w:line="240" w:lineRule="auto"/>
            </w:pPr>
            <w:r>
              <w:rPr>
                <w:sz w:val="15"/>
              </w:rPr>
              <w:t>The temporal pattern is not documented.</w:t>
            </w:r>
          </w:p>
        </w:tc>
      </w:tr>
    </w:tbl>
    <w:p w14:paraId="2C3E821C" w14:textId="77777777" w:rsidR="00396680" w:rsidRDefault="00396680"/>
    <w:p w14:paraId="75123380" w14:textId="77777777" w:rsidR="00396680" w:rsidRDefault="00000000">
      <w:pPr>
        <w:keepNext/>
      </w:pPr>
      <w:r>
        <w:t>Workbook fields.</w:t>
      </w:r>
    </w:p>
    <w:p w14:paraId="564EB2B4" w14:textId="77777777" w:rsidR="00396680" w:rsidRDefault="00000000">
      <w:pPr>
        <w:pStyle w:val="FieldFormat"/>
      </w:pPr>
      <w:r>
        <w:t>Lifecycle Phase | Temporal Pattern | Timing / Period (optional start-end period or recurrence note)</w:t>
      </w:r>
    </w:p>
    <w:p w14:paraId="242A9150" w14:textId="77777777" w:rsidR="00396680" w:rsidRDefault="00000000">
      <w:r>
        <w:rPr>
          <w:b/>
        </w:rPr>
        <w:t>Illustrative example. Post-deployment | Ongoing pattern | reported across multiple deployments from 2022–2024</w:t>
      </w:r>
    </w:p>
    <w:p w14:paraId="41C8AC5C" w14:textId="2AD642FD" w:rsidR="00655F8B" w:rsidRDefault="00000000">
      <w:pPr>
        <w:pStyle w:val="Heading2"/>
      </w:pPr>
      <w:r>
        <w:t>6.</w:t>
      </w:r>
      <w:r w:rsidR="00C43EAF">
        <w:t>5</w:t>
      </w:r>
      <w:r>
        <w:t xml:space="preserve"> Notes / Flag (optional)</w:t>
      </w:r>
    </w:p>
    <w:p w14:paraId="4A890ACE" w14:textId="77777777" w:rsidR="00655F8B" w:rsidRDefault="00000000">
      <w:r>
        <w:t>Purpose. Record only a genuine ambiguity, source conflict, inaccessible-source problem, or issue requiring later adjudication.</w:t>
      </w:r>
    </w:p>
    <w:p w14:paraId="06706252" w14:textId="77777777" w:rsidR="00655F8B" w:rsidRDefault="00000000">
      <w:r>
        <w:t>Field type. Optional free text.</w:t>
      </w:r>
    </w:p>
    <w:p w14:paraId="2078A355" w14:textId="77777777" w:rsidR="00655F8B" w:rsidRDefault="00000000">
      <w:r>
        <w:lastRenderedPageBreak/>
        <w:t>Decision rules.</w:t>
      </w:r>
    </w:p>
    <w:p w14:paraId="4F1EA88E" w14:textId="77777777" w:rsidR="00655F8B" w:rsidRDefault="00000000">
      <w:pPr>
        <w:pStyle w:val="ListBullet"/>
      </w:pPr>
      <w:r>
        <w:t>Do not use this field to justify routine coding decisions or reproduce evidence excerpts.</w:t>
      </w:r>
    </w:p>
    <w:p w14:paraId="66351DA9" w14:textId="77777777" w:rsidR="00655F8B" w:rsidRDefault="00000000">
      <w:pPr>
        <w:pStyle w:val="ListBullet"/>
      </w:pPr>
      <w:r>
        <w:t>State the specific field and the precise ambiguity or conflict that requires review.</w:t>
      </w:r>
    </w:p>
    <w:p w14:paraId="1EBFC093" w14:textId="77777777" w:rsidR="00655F8B" w:rsidRDefault="00000000">
      <w:r>
        <w:t>Notes / Flag is excluded from inter-rater agreement and substantive corpus analysis.</w:t>
      </w:r>
    </w:p>
    <w:p w14:paraId="3D4B9B9F" w14:textId="77777777" w:rsidR="00396680" w:rsidRDefault="00000000">
      <w:pPr>
        <w:pStyle w:val="Heading1"/>
      </w:pPr>
      <w:r>
        <w:t>7. Cross-Field Consistency Checks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168"/>
        <w:gridCol w:w="7416"/>
      </w:tblGrid>
      <w:tr w:rsidR="00396680" w14:paraId="755E529A" w14:textId="77777777">
        <w:trPr>
          <w:cantSplit/>
          <w:tblHeader/>
          <w:jc w:val="center"/>
        </w:trPr>
        <w:tc>
          <w:tcPr>
            <w:tcW w:w="3168" w:type="dxa"/>
            <w:shd w:val="clear" w:color="auto" w:fill="17365D"/>
            <w:tcMar>
              <w:top w:w="70" w:type="dxa"/>
              <w:left w:w="80" w:type="dxa"/>
              <w:bottom w:w="70" w:type="dxa"/>
              <w:right w:w="80" w:type="dxa"/>
            </w:tcMar>
            <w:vAlign w:val="center"/>
          </w:tcPr>
          <w:p w14:paraId="189E02E6" w14:textId="77777777" w:rsidR="00655F8B" w:rsidRDefault="00000000">
            <w:r>
              <w:t>Check</w:t>
            </w:r>
          </w:p>
        </w:tc>
        <w:tc>
          <w:tcPr>
            <w:tcW w:w="7416" w:type="dxa"/>
            <w:shd w:val="clear" w:color="auto" w:fill="17365D"/>
            <w:tcMar>
              <w:top w:w="70" w:type="dxa"/>
              <w:left w:w="80" w:type="dxa"/>
              <w:bottom w:w="70" w:type="dxa"/>
              <w:right w:w="80" w:type="dxa"/>
            </w:tcMar>
            <w:vAlign w:val="center"/>
          </w:tcPr>
          <w:p w14:paraId="00E1E6C2" w14:textId="77777777" w:rsidR="00655F8B" w:rsidRDefault="00000000">
            <w:r>
              <w:t>Required consistency</w:t>
            </w:r>
          </w:p>
        </w:tc>
      </w:tr>
      <w:tr w:rsidR="00396680" w14:paraId="3B1487CD" w14:textId="77777777">
        <w:trPr>
          <w:cantSplit/>
          <w:jc w:val="center"/>
        </w:trPr>
        <w:tc>
          <w:tcPr>
            <w:tcW w:w="3168" w:type="dxa"/>
            <w:tcMar>
              <w:top w:w="70" w:type="dxa"/>
              <w:left w:w="80" w:type="dxa"/>
              <w:bottom w:w="70" w:type="dxa"/>
              <w:right w:w="80" w:type="dxa"/>
            </w:tcMar>
            <w:vAlign w:val="center"/>
          </w:tcPr>
          <w:p w14:paraId="3E93CBA4" w14:textId="77777777" w:rsidR="00655F8B" w:rsidRDefault="00000000">
            <w:r>
              <w:t>System Type and Application Domain</w:t>
            </w:r>
          </w:p>
        </w:tc>
        <w:tc>
          <w:tcPr>
            <w:tcW w:w="7416" w:type="dxa"/>
            <w:tcMar>
              <w:top w:w="70" w:type="dxa"/>
              <w:left w:w="80" w:type="dxa"/>
              <w:bottom w:w="70" w:type="dxa"/>
              <w:right w:w="80" w:type="dxa"/>
            </w:tcMar>
            <w:vAlign w:val="center"/>
          </w:tcPr>
          <w:p w14:paraId="46F834F5" w14:textId="77777777" w:rsidR="00655F8B" w:rsidRDefault="00000000">
            <w:r>
              <w:t>System Type describes functional class; Application Domain describes the concrete deployed task.</w:t>
            </w:r>
          </w:p>
        </w:tc>
      </w:tr>
      <w:tr w:rsidR="00396680" w14:paraId="294F871F" w14:textId="77777777">
        <w:trPr>
          <w:cantSplit/>
          <w:jc w:val="center"/>
        </w:trPr>
        <w:tc>
          <w:tcPr>
            <w:tcW w:w="3168" w:type="dxa"/>
            <w:shd w:val="clear" w:color="auto" w:fill="EEF4F8"/>
            <w:tcMar>
              <w:top w:w="70" w:type="dxa"/>
              <w:left w:w="80" w:type="dxa"/>
              <w:bottom w:w="70" w:type="dxa"/>
              <w:right w:w="80" w:type="dxa"/>
            </w:tcMar>
            <w:vAlign w:val="center"/>
          </w:tcPr>
          <w:p w14:paraId="1DAA936C" w14:textId="77777777" w:rsidR="00655F8B" w:rsidRDefault="00000000">
            <w:r>
              <w:t>Failure Category and Failure Mode(s)</w:t>
            </w:r>
          </w:p>
        </w:tc>
        <w:tc>
          <w:tcPr>
            <w:tcW w:w="7416" w:type="dxa"/>
            <w:shd w:val="clear" w:color="auto" w:fill="EEF4F8"/>
            <w:tcMar>
              <w:top w:w="70" w:type="dxa"/>
              <w:left w:w="80" w:type="dxa"/>
              <w:bottom w:w="70" w:type="dxa"/>
              <w:right w:w="80" w:type="dxa"/>
            </w:tcMar>
            <w:vAlign w:val="center"/>
          </w:tcPr>
          <w:p w14:paraId="33E668CE" w14:textId="77777777" w:rsidR="00655F8B" w:rsidRDefault="00000000">
            <w:r>
              <w:t>Each mode must be permitted under the selected category; Mixed/Hybrid permits two co-primary modes in the same cell separated by a semicolon.</w:t>
            </w:r>
          </w:p>
        </w:tc>
      </w:tr>
      <w:tr w:rsidR="00396680" w14:paraId="077BD87F" w14:textId="77777777">
        <w:trPr>
          <w:cantSplit/>
          <w:jc w:val="center"/>
        </w:trPr>
        <w:tc>
          <w:tcPr>
            <w:tcW w:w="3168" w:type="dxa"/>
            <w:tcMar>
              <w:top w:w="70" w:type="dxa"/>
              <w:left w:w="80" w:type="dxa"/>
              <w:bottom w:w="70" w:type="dxa"/>
              <w:right w:w="80" w:type="dxa"/>
            </w:tcMar>
            <w:vAlign w:val="center"/>
          </w:tcPr>
          <w:p w14:paraId="6AFF7365" w14:textId="77777777" w:rsidR="00655F8B" w:rsidRDefault="00000000">
            <w:r>
              <w:t>Failure Mode(s) and Causal Location(s)</w:t>
            </w:r>
          </w:p>
        </w:tc>
        <w:tc>
          <w:tcPr>
            <w:tcW w:w="7416" w:type="dxa"/>
            <w:tcMar>
              <w:top w:w="70" w:type="dxa"/>
              <w:left w:w="80" w:type="dxa"/>
              <w:bottom w:w="70" w:type="dxa"/>
              <w:right w:w="80" w:type="dxa"/>
            </w:tcMar>
            <w:vAlign w:val="center"/>
          </w:tcPr>
          <w:p w14:paraId="64FAE04D" w14:textId="77777777" w:rsidR="00655F8B" w:rsidRDefault="00000000">
            <w:r>
              <w:t>They may differ but must not contradict. Example: Distributional/Bias commonly has Data or Model among the supported cause locations.</w:t>
            </w:r>
          </w:p>
        </w:tc>
      </w:tr>
      <w:tr w:rsidR="00396680" w14:paraId="5F4906A0" w14:textId="77777777">
        <w:trPr>
          <w:cantSplit/>
          <w:jc w:val="center"/>
        </w:trPr>
        <w:tc>
          <w:tcPr>
            <w:tcW w:w="3168" w:type="dxa"/>
            <w:shd w:val="clear" w:color="auto" w:fill="EEF4F8"/>
            <w:tcMar>
              <w:top w:w="70" w:type="dxa"/>
              <w:left w:w="80" w:type="dxa"/>
              <w:bottom w:w="70" w:type="dxa"/>
              <w:right w:w="80" w:type="dxa"/>
            </w:tcMar>
            <w:vAlign w:val="center"/>
          </w:tcPr>
          <w:p w14:paraId="352D308B" w14:textId="77777777" w:rsidR="00655F8B" w:rsidRDefault="00000000">
            <w:r>
              <w:t>Manifestation and Impact</w:t>
            </w:r>
          </w:p>
        </w:tc>
        <w:tc>
          <w:tcPr>
            <w:tcW w:w="7416" w:type="dxa"/>
            <w:shd w:val="clear" w:color="auto" w:fill="EEF4F8"/>
            <w:tcMar>
              <w:top w:w="70" w:type="dxa"/>
              <w:left w:w="80" w:type="dxa"/>
              <w:bottom w:w="70" w:type="dxa"/>
              <w:right w:w="80" w:type="dxa"/>
            </w:tcMar>
            <w:vAlign w:val="center"/>
          </w:tcPr>
          <w:p w14:paraId="21AC0503" w14:textId="77777777" w:rsidR="00655F8B" w:rsidRDefault="00000000">
            <w:r>
              <w:t>Manifestation is observed system behavior; Impact is consequence to users, operations, rights, or institutions.</w:t>
            </w:r>
          </w:p>
        </w:tc>
      </w:tr>
      <w:tr w:rsidR="00396680" w14:paraId="23715231" w14:textId="77777777">
        <w:trPr>
          <w:cantSplit/>
          <w:jc w:val="center"/>
        </w:trPr>
        <w:tc>
          <w:tcPr>
            <w:tcW w:w="3168" w:type="dxa"/>
            <w:tcMar>
              <w:top w:w="70" w:type="dxa"/>
              <w:left w:w="80" w:type="dxa"/>
              <w:bottom w:w="70" w:type="dxa"/>
              <w:right w:w="80" w:type="dxa"/>
            </w:tcMar>
            <w:vAlign w:val="center"/>
          </w:tcPr>
          <w:p w14:paraId="0F900D5B" w14:textId="77777777" w:rsidR="00655F8B" w:rsidRDefault="00000000">
            <w:r>
              <w:t>Propagation and Detection</w:t>
            </w:r>
          </w:p>
        </w:tc>
        <w:tc>
          <w:tcPr>
            <w:tcW w:w="7416" w:type="dxa"/>
            <w:tcMar>
              <w:top w:w="70" w:type="dxa"/>
              <w:left w:w="80" w:type="dxa"/>
              <w:bottom w:w="70" w:type="dxa"/>
              <w:right w:w="80" w:type="dxa"/>
            </w:tcMar>
            <w:vAlign w:val="center"/>
          </w:tcPr>
          <w:p w14:paraId="245D1EBF" w14:textId="77777777" w:rsidR="00655F8B" w:rsidRDefault="00000000">
            <w:r>
              <w:t>Silent boundary transfer is usually detected through behavior, consequence, contestation, or pattern rather than an explicit error. Contradictions require review.</w:t>
            </w:r>
          </w:p>
        </w:tc>
      </w:tr>
      <w:tr w:rsidR="00396680" w14:paraId="10B8E474" w14:textId="77777777">
        <w:trPr>
          <w:cantSplit/>
          <w:jc w:val="center"/>
        </w:trPr>
        <w:tc>
          <w:tcPr>
            <w:tcW w:w="3168" w:type="dxa"/>
            <w:shd w:val="clear" w:color="auto" w:fill="EEF4F8"/>
            <w:tcMar>
              <w:top w:w="70" w:type="dxa"/>
              <w:left w:w="80" w:type="dxa"/>
              <w:bottom w:w="70" w:type="dxa"/>
              <w:right w:w="80" w:type="dxa"/>
            </w:tcMar>
            <w:vAlign w:val="center"/>
          </w:tcPr>
          <w:p w14:paraId="4D6ADC3F" w14:textId="77777777" w:rsidR="00655F8B" w:rsidRDefault="00000000">
            <w:r>
              <w:t>Industry and Risk Domain</w:t>
            </w:r>
          </w:p>
        </w:tc>
        <w:tc>
          <w:tcPr>
            <w:tcW w:w="7416" w:type="dxa"/>
            <w:shd w:val="clear" w:color="auto" w:fill="EEF4F8"/>
            <w:tcMar>
              <w:top w:w="70" w:type="dxa"/>
              <w:left w:w="80" w:type="dxa"/>
              <w:bottom w:w="70" w:type="dxa"/>
              <w:right w:w="80" w:type="dxa"/>
            </w:tcMar>
            <w:vAlign w:val="center"/>
          </w:tcPr>
          <w:p w14:paraId="17902A71" w14:textId="77777777" w:rsidR="00655F8B" w:rsidRDefault="00000000">
            <w:r>
              <w:t>Industry is where the system is used; Risk Domain is where the harm materializes.</w:t>
            </w:r>
          </w:p>
        </w:tc>
      </w:tr>
      <w:tr w:rsidR="00396680" w14:paraId="484BDA09" w14:textId="77777777">
        <w:trPr>
          <w:cantSplit/>
          <w:jc w:val="center"/>
        </w:trPr>
        <w:tc>
          <w:tcPr>
            <w:tcW w:w="3168" w:type="dxa"/>
            <w:tcMar>
              <w:top w:w="70" w:type="dxa"/>
              <w:left w:w="80" w:type="dxa"/>
              <w:bottom w:w="70" w:type="dxa"/>
              <w:right w:w="80" w:type="dxa"/>
            </w:tcMar>
            <w:vAlign w:val="center"/>
          </w:tcPr>
          <w:p w14:paraId="202100D9" w14:textId="77777777" w:rsidR="00655F8B" w:rsidRDefault="00000000">
            <w:r>
              <w:t>Risk Assessment and Impact</w:t>
            </w:r>
          </w:p>
        </w:tc>
        <w:tc>
          <w:tcPr>
            <w:tcW w:w="7416" w:type="dxa"/>
            <w:tcMar>
              <w:top w:w="70" w:type="dxa"/>
              <w:left w:w="80" w:type="dxa"/>
              <w:bottom w:w="70" w:type="dxa"/>
              <w:right w:w="80" w:type="dxa"/>
            </w:tcMar>
            <w:vAlign w:val="center"/>
          </w:tcPr>
          <w:p w14:paraId="2D2A3BFB" w14:textId="77777777" w:rsidR="00655F8B" w:rsidRDefault="00000000">
            <w:r>
              <w:t>Severity must be justified by documented impacts, not by press attention or recovery cost.</w:t>
            </w:r>
          </w:p>
        </w:tc>
      </w:tr>
      <w:tr w:rsidR="00396680" w14:paraId="5A9D4946" w14:textId="77777777">
        <w:trPr>
          <w:cantSplit/>
          <w:jc w:val="center"/>
        </w:trPr>
        <w:tc>
          <w:tcPr>
            <w:tcW w:w="3168" w:type="dxa"/>
            <w:shd w:val="clear" w:color="auto" w:fill="EEF4F8"/>
            <w:tcMar>
              <w:top w:w="70" w:type="dxa"/>
              <w:left w:w="80" w:type="dxa"/>
              <w:bottom w:w="70" w:type="dxa"/>
              <w:right w:w="80" w:type="dxa"/>
            </w:tcMar>
            <w:vAlign w:val="center"/>
          </w:tcPr>
          <w:p w14:paraId="20F85A8C" w14:textId="77777777" w:rsidR="00655F8B" w:rsidRDefault="00000000">
            <w:r>
              <w:t>Risk Assessment and Recovery Complexity</w:t>
            </w:r>
          </w:p>
        </w:tc>
        <w:tc>
          <w:tcPr>
            <w:tcW w:w="7416" w:type="dxa"/>
            <w:shd w:val="clear" w:color="auto" w:fill="EEF4F8"/>
            <w:tcMar>
              <w:top w:w="70" w:type="dxa"/>
              <w:left w:w="80" w:type="dxa"/>
              <w:bottom w:w="70" w:type="dxa"/>
              <w:right w:w="80" w:type="dxa"/>
            </w:tcMar>
            <w:vAlign w:val="center"/>
          </w:tcPr>
          <w:p w14:paraId="72B66713" w14:textId="77777777" w:rsidR="00655F8B" w:rsidRDefault="00000000">
            <w:r>
              <w:t>Do not force them to match; they are separate ordinal constructs.</w:t>
            </w:r>
          </w:p>
        </w:tc>
      </w:tr>
      <w:tr w:rsidR="00396680" w14:paraId="4247461E" w14:textId="77777777">
        <w:trPr>
          <w:cantSplit/>
          <w:jc w:val="center"/>
        </w:trPr>
        <w:tc>
          <w:tcPr>
            <w:tcW w:w="3168" w:type="dxa"/>
            <w:tcMar>
              <w:top w:w="70" w:type="dxa"/>
              <w:left w:w="80" w:type="dxa"/>
              <w:bottom w:w="70" w:type="dxa"/>
              <w:right w:w="80" w:type="dxa"/>
            </w:tcMar>
            <w:vAlign w:val="center"/>
          </w:tcPr>
          <w:p w14:paraId="5F10E88E" w14:textId="77777777" w:rsidR="00655F8B" w:rsidRDefault="00000000">
            <w:r>
              <w:t>Recovery Complexity and Recovery Evidence Status</w:t>
            </w:r>
          </w:p>
        </w:tc>
        <w:tc>
          <w:tcPr>
            <w:tcW w:w="7416" w:type="dxa"/>
            <w:tcMar>
              <w:top w:w="70" w:type="dxa"/>
              <w:left w:w="80" w:type="dxa"/>
              <w:bottom w:w="70" w:type="dxa"/>
              <w:right w:w="80" w:type="dxa"/>
            </w:tcMar>
            <w:vAlign w:val="center"/>
          </w:tcPr>
          <w:p w14:paraId="26B67F88" w14:textId="77777777" w:rsidR="00655F8B" w:rsidRDefault="00000000">
            <w:r>
              <w:t>Prefer documented actions; use Inferred only when the supplied sources establish a defensible minimum remediation; use IE when recovery evidence is insufficient.</w:t>
            </w:r>
          </w:p>
        </w:tc>
      </w:tr>
      <w:tr w:rsidR="00396680" w14:paraId="5F23698A" w14:textId="77777777">
        <w:trPr>
          <w:cantSplit/>
          <w:jc w:val="center"/>
        </w:trPr>
        <w:tc>
          <w:tcPr>
            <w:tcW w:w="3168" w:type="dxa"/>
            <w:shd w:val="clear" w:color="auto" w:fill="EEF4F8"/>
            <w:tcMar>
              <w:top w:w="70" w:type="dxa"/>
              <w:left w:w="80" w:type="dxa"/>
              <w:bottom w:w="70" w:type="dxa"/>
              <w:right w:w="80" w:type="dxa"/>
            </w:tcMar>
            <w:vAlign w:val="center"/>
          </w:tcPr>
          <w:p w14:paraId="4359D234" w14:textId="77777777" w:rsidR="00655F8B" w:rsidRDefault="00000000">
            <w:r>
              <w:t>Root Cause and supplied sources</w:t>
            </w:r>
          </w:p>
        </w:tc>
        <w:tc>
          <w:tcPr>
            <w:tcW w:w="7416" w:type="dxa"/>
            <w:shd w:val="clear" w:color="auto" w:fill="EEF4F8"/>
            <w:tcMar>
              <w:top w:w="70" w:type="dxa"/>
              <w:left w:w="80" w:type="dxa"/>
              <w:bottom w:w="70" w:type="dxa"/>
              <w:right w:w="80" w:type="dxa"/>
            </w:tcMar>
            <w:vAlign w:val="center"/>
          </w:tcPr>
          <w:p w14:paraId="67E1DE8B" w14:textId="77777777" w:rsidR="00655F8B" w:rsidRDefault="00000000">
            <w:r>
              <w:t>Every causal assertion must be supported by the supplied source material or explicitly framed as a cautious inference.</w:t>
            </w:r>
          </w:p>
        </w:tc>
      </w:tr>
    </w:tbl>
    <w:p w14:paraId="6C94B450" w14:textId="77777777" w:rsidR="00396680" w:rsidRDefault="00396680"/>
    <w:p w14:paraId="1FD65175" w14:textId="77777777" w:rsidR="00396680" w:rsidRDefault="00000000">
      <w:pPr>
        <w:pStyle w:val="Heading2"/>
      </w:pPr>
      <w:r>
        <w:t xml:space="preserve">7.1 </w:t>
      </w:r>
      <w:r w:rsidR="00B935B1">
        <w:t>Annotation Completion</w:t>
      </w:r>
      <w:r>
        <w:t xml:space="preserve"> </w:t>
      </w:r>
      <w:r w:rsidR="00B935B1">
        <w:t>C</w:t>
      </w:r>
      <w:r>
        <w:t>hecklist</w:t>
      </w:r>
    </w:p>
    <w:p w14:paraId="7BFFBAA9" w14:textId="77777777" w:rsidR="00B935B1" w:rsidRPr="00B935B1" w:rsidRDefault="00B935B1" w:rsidP="00B935B1">
      <w:pPr>
        <w:spacing w:before="100" w:beforeAutospacing="1" w:after="100" w:afterAutospacing="1" w:line="240" w:lineRule="auto"/>
        <w:rPr>
          <w:rFonts w:ascii="Times New Roman" w:eastAsia="Times New Roman" w:hAnsi="Times New Roman" w:cs="Times New Roman"/>
          <w:sz w:val="24"/>
          <w:szCs w:val="24"/>
        </w:rPr>
      </w:pPr>
      <w:r w:rsidRPr="00B935B1">
        <w:rPr>
          <w:rFonts w:ascii="Times New Roman" w:eastAsia="Times New Roman" w:hAnsi="Times New Roman" w:cs="Times New Roman"/>
          <w:sz w:val="24"/>
          <w:szCs w:val="24"/>
        </w:rPr>
        <w:t>Before submitting an incident annotation, confirm that:</w:t>
      </w:r>
    </w:p>
    <w:p w14:paraId="1CA8D856" w14:textId="77777777" w:rsidR="00B935B1" w:rsidRPr="00B935B1" w:rsidRDefault="00B935B1" w:rsidP="00B935B1">
      <w:pPr>
        <w:numPr>
          <w:ilvl w:val="0"/>
          <w:numId w:val="11"/>
        </w:numPr>
        <w:spacing w:before="100" w:beforeAutospacing="1" w:after="100" w:afterAutospacing="1" w:line="240" w:lineRule="auto"/>
        <w:rPr>
          <w:rFonts w:ascii="Times New Roman" w:eastAsia="Times New Roman" w:hAnsi="Times New Roman" w:cs="Times New Roman"/>
          <w:sz w:val="24"/>
          <w:szCs w:val="24"/>
        </w:rPr>
      </w:pPr>
      <w:r>
        <w:t>All applicable substantive fields contain a permitted value, IE, or NA as defined in this manual; conditional and optional fields may remain blank when not applicable.</w:t>
      </w:r>
    </w:p>
    <w:p w14:paraId="1480274C" w14:textId="77777777" w:rsidR="00B935B1" w:rsidRPr="00B935B1" w:rsidRDefault="00B935B1" w:rsidP="00B935B1">
      <w:pPr>
        <w:numPr>
          <w:ilvl w:val="0"/>
          <w:numId w:val="11"/>
        </w:numPr>
        <w:spacing w:before="100" w:beforeAutospacing="1" w:after="100" w:afterAutospacing="1" w:line="240" w:lineRule="auto"/>
        <w:rPr>
          <w:rFonts w:ascii="Times New Roman" w:eastAsia="Times New Roman" w:hAnsi="Times New Roman" w:cs="Times New Roman"/>
          <w:sz w:val="24"/>
          <w:szCs w:val="24"/>
        </w:rPr>
      </w:pPr>
      <w:r>
        <w:t>All coding decisions are based only on the supplied source materials; routine evidence excerpts do not need to be reproduced in the workbook.</w:t>
      </w:r>
    </w:p>
    <w:p w14:paraId="1370501A" w14:textId="77777777" w:rsidR="00B935B1" w:rsidRPr="00B935B1" w:rsidRDefault="00B935B1" w:rsidP="00B935B1">
      <w:pPr>
        <w:numPr>
          <w:ilvl w:val="0"/>
          <w:numId w:val="11"/>
        </w:numPr>
        <w:spacing w:before="100" w:beforeAutospacing="1" w:after="100" w:afterAutospacing="1" w:line="240" w:lineRule="auto"/>
        <w:rPr>
          <w:rFonts w:ascii="Times New Roman" w:eastAsia="Times New Roman" w:hAnsi="Times New Roman" w:cs="Times New Roman"/>
          <w:sz w:val="24"/>
          <w:szCs w:val="24"/>
        </w:rPr>
      </w:pPr>
      <w:r>
        <w:t>Failure Category and Failure Mode(s) are coded separately; any permitted multiple modes are entered in one cell separated by semicolons.</w:t>
      </w:r>
    </w:p>
    <w:p w14:paraId="56BD9F7B" w14:textId="77777777" w:rsidR="00B935B1" w:rsidRPr="00B935B1" w:rsidRDefault="00B935B1" w:rsidP="00B935B1">
      <w:pPr>
        <w:numPr>
          <w:ilvl w:val="0"/>
          <w:numId w:val="11"/>
        </w:numPr>
        <w:spacing w:before="100" w:beforeAutospacing="1" w:after="100" w:afterAutospacing="1" w:line="240" w:lineRule="auto"/>
        <w:rPr>
          <w:rFonts w:ascii="Times New Roman" w:eastAsia="Times New Roman" w:hAnsi="Times New Roman" w:cs="Times New Roman"/>
          <w:sz w:val="24"/>
          <w:szCs w:val="24"/>
        </w:rPr>
      </w:pPr>
      <w:r>
        <w:t>Propagation coding includes only source-supported Reach, Boundary Transfer, Transfer Mode, Amplification, and Propagation Chain information; hypothetical links are not recorded as observed.</w:t>
      </w:r>
    </w:p>
    <w:p w14:paraId="439C07B4" w14:textId="77777777" w:rsidR="00B935B1" w:rsidRPr="00B935B1" w:rsidRDefault="00B935B1" w:rsidP="00B935B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35B1">
        <w:rPr>
          <w:rFonts w:ascii="Times New Roman" w:eastAsia="Times New Roman" w:hAnsi="Times New Roman" w:cs="Times New Roman"/>
          <w:sz w:val="24"/>
          <w:szCs w:val="24"/>
        </w:rPr>
        <w:t xml:space="preserve">Risk Severity reflects documented harm, whereas Recovery Complexity reflects documented remediation effort. </w:t>
      </w:r>
    </w:p>
    <w:p w14:paraId="53E04BF2" w14:textId="77777777" w:rsidR="00B935B1" w:rsidRPr="00B935B1" w:rsidRDefault="00B935B1" w:rsidP="00B935B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35B1">
        <w:rPr>
          <w:rFonts w:ascii="Times New Roman" w:eastAsia="Times New Roman" w:hAnsi="Times New Roman" w:cs="Times New Roman"/>
          <w:sz w:val="24"/>
          <w:szCs w:val="24"/>
        </w:rPr>
        <w:t xml:space="preserve">Risk Domain identifies the type of harm and is not merely a repetition of Industry. </w:t>
      </w:r>
    </w:p>
    <w:p w14:paraId="5ECE6EA9" w14:textId="77777777" w:rsidR="00B935B1" w:rsidRPr="00B935B1" w:rsidRDefault="00B935B1" w:rsidP="00B935B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35B1">
        <w:rPr>
          <w:rFonts w:ascii="Times New Roman" w:eastAsia="Times New Roman" w:hAnsi="Times New Roman" w:cs="Times New Roman"/>
          <w:sz w:val="24"/>
          <w:szCs w:val="24"/>
        </w:rPr>
        <w:t xml:space="preserve">Free-text fields use neutral, source-grounded language and distinguish reported facts from coder interpretation. </w:t>
      </w:r>
    </w:p>
    <w:p w14:paraId="30782AE1" w14:textId="77777777" w:rsidR="00B935B1" w:rsidRPr="00B935B1" w:rsidRDefault="00B935B1" w:rsidP="00B935B1">
      <w:pPr>
        <w:numPr>
          <w:ilvl w:val="0"/>
          <w:numId w:val="11"/>
        </w:numPr>
        <w:spacing w:before="100" w:beforeAutospacing="1" w:after="100" w:afterAutospacing="1" w:line="240" w:lineRule="auto"/>
        <w:rPr>
          <w:rFonts w:ascii="Times New Roman" w:eastAsia="Times New Roman" w:hAnsi="Times New Roman" w:cs="Times New Roman"/>
          <w:sz w:val="24"/>
          <w:szCs w:val="24"/>
        </w:rPr>
      </w:pPr>
      <w:r>
        <w:lastRenderedPageBreak/>
        <w:t>Notes/Flag (optional) is used only when a genuine ambiguity, source conflict, or issue requires later review. No overall-confidence rating or completion-status field is required.</w:t>
      </w:r>
    </w:p>
    <w:p w14:paraId="0D11B948" w14:textId="77777777" w:rsidR="00396680" w:rsidRDefault="00000000">
      <w:pPr>
        <w:pStyle w:val="Heading1"/>
      </w:pPr>
      <w:r>
        <w:t>8. Reliability Analysis and Adjudication</w:t>
      </w:r>
    </w:p>
    <w:tbl>
      <w:tblPr>
        <w:tblW w:w="0" w:type="auto"/>
        <w:jc w:val="center"/>
        <w:tblBorders>
          <w:top w:val="single" w:sz="6" w:space="0" w:color="D6C26E"/>
          <w:left w:val="single" w:sz="6" w:space="0" w:color="D6C26E"/>
          <w:bottom w:val="single" w:sz="6" w:space="0" w:color="D6C26E"/>
          <w:right w:val="single" w:sz="6" w:space="0" w:color="D6C26E"/>
          <w:insideH w:val="single" w:sz="6" w:space="0" w:color="D6C26E"/>
          <w:insideV w:val="single" w:sz="6" w:space="0" w:color="D6C26E"/>
        </w:tblBorders>
        <w:tblLook w:val="04A0" w:firstRow="1" w:lastRow="0" w:firstColumn="1" w:lastColumn="0" w:noHBand="0" w:noVBand="1"/>
      </w:tblPr>
      <w:tblGrid>
        <w:gridCol w:w="10224"/>
      </w:tblGrid>
      <w:tr w:rsidR="00396680" w14:paraId="4EE8C074" w14:textId="77777777">
        <w:trPr>
          <w:cantSplit/>
          <w:jc w:val="center"/>
        </w:trPr>
        <w:tc>
          <w:tcPr>
            <w:tcW w:w="10224" w:type="dxa"/>
            <w:shd w:val="clear" w:color="auto" w:fill="FCE4D6"/>
            <w:tcMar>
              <w:top w:w="100" w:type="dxa"/>
              <w:left w:w="130" w:type="dxa"/>
              <w:bottom w:w="100" w:type="dxa"/>
              <w:right w:w="130" w:type="dxa"/>
            </w:tcMar>
          </w:tcPr>
          <w:p w14:paraId="7BFDB3D4" w14:textId="77777777" w:rsidR="00655F8B" w:rsidRDefault="00000000">
            <w:r>
              <w:t>Post-annotation processing. Agreement is calculated using the two independent, unchanged pre-adjudication annotation files. Consensus labels are created only after the reliability analysis has been completed. Detailed procedures and field-specific agreement measures are provided in the accompanying Reliability and Adjudication Protocol.</w:t>
            </w:r>
          </w:p>
        </w:tc>
      </w:tr>
    </w:tbl>
    <w:p w14:paraId="522C0678" w14:textId="77777777" w:rsidR="00396680" w:rsidRDefault="00396680"/>
    <w:p w14:paraId="7E010BBF" w14:textId="77777777" w:rsidR="00396680" w:rsidRDefault="00000000">
      <w:pPr>
        <w:pStyle w:val="Heading1"/>
      </w:pPr>
      <w:r>
        <w:t>9. Quick Reference</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478"/>
        <w:gridCol w:w="6835"/>
      </w:tblGrid>
      <w:tr w:rsidR="00396680" w:rsidRPr="00FD5661" w14:paraId="0D77AB26" w14:textId="77777777" w:rsidTr="00FD5661">
        <w:trPr>
          <w:cantSplit/>
          <w:trHeight w:val="179"/>
          <w:tblHeader/>
        </w:trPr>
        <w:tc>
          <w:tcPr>
            <w:tcW w:w="3478" w:type="dxa"/>
            <w:shd w:val="clear" w:color="auto" w:fill="17365D"/>
            <w:tcMar>
              <w:top w:w="70" w:type="dxa"/>
              <w:left w:w="80" w:type="dxa"/>
              <w:bottom w:w="70" w:type="dxa"/>
              <w:right w:w="80" w:type="dxa"/>
            </w:tcMar>
            <w:vAlign w:val="center"/>
          </w:tcPr>
          <w:p w14:paraId="092C9CA5" w14:textId="77777777" w:rsidR="00655F8B" w:rsidRDefault="00000000">
            <w:r>
              <w:t>Workbook field</w:t>
            </w:r>
          </w:p>
        </w:tc>
        <w:tc>
          <w:tcPr>
            <w:tcW w:w="6835" w:type="dxa"/>
            <w:shd w:val="clear" w:color="auto" w:fill="17365D"/>
            <w:tcMar>
              <w:top w:w="70" w:type="dxa"/>
              <w:left w:w="80" w:type="dxa"/>
              <w:bottom w:w="70" w:type="dxa"/>
              <w:right w:w="80" w:type="dxa"/>
            </w:tcMar>
            <w:vAlign w:val="center"/>
          </w:tcPr>
          <w:p w14:paraId="0F821BF8" w14:textId="77777777" w:rsidR="00655F8B" w:rsidRDefault="00000000">
            <w:r>
              <w:t>Minimum coding requirement</w:t>
            </w:r>
          </w:p>
        </w:tc>
      </w:tr>
      <w:tr w:rsidR="00396680" w:rsidRPr="00FD5661" w14:paraId="6E01B699" w14:textId="77777777" w:rsidTr="00FD5661">
        <w:trPr>
          <w:cantSplit/>
          <w:trHeight w:val="168"/>
        </w:trPr>
        <w:tc>
          <w:tcPr>
            <w:tcW w:w="3478" w:type="dxa"/>
            <w:tcMar>
              <w:top w:w="70" w:type="dxa"/>
              <w:left w:w="80" w:type="dxa"/>
              <w:bottom w:w="70" w:type="dxa"/>
              <w:right w:w="80" w:type="dxa"/>
            </w:tcMar>
            <w:vAlign w:val="center"/>
          </w:tcPr>
          <w:p w14:paraId="42ED912B" w14:textId="77777777" w:rsidR="00655F8B" w:rsidRDefault="00000000">
            <w:r>
              <w:t>Case ID</w:t>
            </w:r>
          </w:p>
        </w:tc>
        <w:tc>
          <w:tcPr>
            <w:tcW w:w="6835" w:type="dxa"/>
            <w:tcMar>
              <w:top w:w="70" w:type="dxa"/>
              <w:left w:w="80" w:type="dxa"/>
              <w:bottom w:w="70" w:type="dxa"/>
              <w:right w:w="80" w:type="dxa"/>
            </w:tcMar>
            <w:vAlign w:val="center"/>
          </w:tcPr>
          <w:p w14:paraId="2EE6F996" w14:textId="77777777" w:rsidR="00655F8B" w:rsidRDefault="00000000">
            <w:r>
              <w:t>Use the prefilled stable linkage key; do not edit.</w:t>
            </w:r>
          </w:p>
        </w:tc>
      </w:tr>
      <w:tr w:rsidR="00396680" w:rsidRPr="00FD5661" w14:paraId="16093F92" w14:textId="77777777" w:rsidTr="00FD5661">
        <w:trPr>
          <w:cantSplit/>
          <w:trHeight w:val="179"/>
        </w:trPr>
        <w:tc>
          <w:tcPr>
            <w:tcW w:w="3478" w:type="dxa"/>
            <w:shd w:val="clear" w:color="auto" w:fill="EEF4F8"/>
            <w:tcMar>
              <w:top w:w="70" w:type="dxa"/>
              <w:left w:w="80" w:type="dxa"/>
              <w:bottom w:w="70" w:type="dxa"/>
              <w:right w:w="80" w:type="dxa"/>
            </w:tcMar>
            <w:vAlign w:val="center"/>
          </w:tcPr>
          <w:p w14:paraId="52C6F3E2" w14:textId="77777777" w:rsidR="00655F8B" w:rsidRDefault="00000000">
            <w:r>
              <w:t>Source Link(s) / Citation(s)</w:t>
            </w:r>
          </w:p>
        </w:tc>
        <w:tc>
          <w:tcPr>
            <w:tcW w:w="6835" w:type="dxa"/>
            <w:shd w:val="clear" w:color="auto" w:fill="EEF4F8"/>
            <w:tcMar>
              <w:top w:w="70" w:type="dxa"/>
              <w:left w:w="80" w:type="dxa"/>
              <w:bottom w:w="70" w:type="dxa"/>
              <w:right w:w="80" w:type="dxa"/>
            </w:tcMar>
            <w:vAlign w:val="center"/>
          </w:tcPr>
          <w:p w14:paraId="3586F8F3" w14:textId="77777777" w:rsidR="00655F8B" w:rsidRDefault="00000000">
            <w:r>
              <w:t>Use the prefilled controlled source set; do not add external sources.</w:t>
            </w:r>
          </w:p>
        </w:tc>
      </w:tr>
      <w:tr w:rsidR="00396680" w:rsidRPr="00FD5661" w14:paraId="007A1AF0" w14:textId="77777777" w:rsidTr="00FD5661">
        <w:trPr>
          <w:cantSplit/>
          <w:trHeight w:val="179"/>
        </w:trPr>
        <w:tc>
          <w:tcPr>
            <w:tcW w:w="3478" w:type="dxa"/>
            <w:tcMar>
              <w:top w:w="70" w:type="dxa"/>
              <w:left w:w="80" w:type="dxa"/>
              <w:bottom w:w="70" w:type="dxa"/>
              <w:right w:w="80" w:type="dxa"/>
            </w:tcMar>
            <w:vAlign w:val="center"/>
          </w:tcPr>
          <w:p w14:paraId="7BD88DD7" w14:textId="77777777" w:rsidR="00655F8B" w:rsidRDefault="00000000">
            <w:r>
              <w:t>Date</w:t>
            </w:r>
          </w:p>
        </w:tc>
        <w:tc>
          <w:tcPr>
            <w:tcW w:w="6835" w:type="dxa"/>
            <w:tcMar>
              <w:top w:w="70" w:type="dxa"/>
              <w:left w:w="80" w:type="dxa"/>
              <w:bottom w:w="70" w:type="dxa"/>
              <w:right w:w="80" w:type="dxa"/>
            </w:tcMar>
            <w:vAlign w:val="center"/>
          </w:tcPr>
          <w:p w14:paraId="3DC66E16" w14:textId="77777777" w:rsidR="00655F8B" w:rsidRDefault="00000000">
            <w:r>
              <w:t>Incident date; preserve supported precision.</w:t>
            </w:r>
          </w:p>
        </w:tc>
      </w:tr>
      <w:tr w:rsidR="00396680" w:rsidRPr="00FD5661" w14:paraId="034977CC" w14:textId="77777777" w:rsidTr="00FD5661">
        <w:trPr>
          <w:cantSplit/>
          <w:trHeight w:val="168"/>
        </w:trPr>
        <w:tc>
          <w:tcPr>
            <w:tcW w:w="3478" w:type="dxa"/>
            <w:shd w:val="clear" w:color="auto" w:fill="EEF4F8"/>
            <w:tcMar>
              <w:top w:w="70" w:type="dxa"/>
              <w:left w:w="80" w:type="dxa"/>
              <w:bottom w:w="70" w:type="dxa"/>
              <w:right w:w="80" w:type="dxa"/>
            </w:tcMar>
            <w:vAlign w:val="center"/>
          </w:tcPr>
          <w:p w14:paraId="67680D9A" w14:textId="77777777" w:rsidR="00655F8B" w:rsidRDefault="00000000">
            <w:r>
              <w:t>Entity</w:t>
            </w:r>
          </w:p>
        </w:tc>
        <w:tc>
          <w:tcPr>
            <w:tcW w:w="6835" w:type="dxa"/>
            <w:shd w:val="clear" w:color="auto" w:fill="EEF4F8"/>
            <w:tcMar>
              <w:top w:w="70" w:type="dxa"/>
              <w:left w:w="80" w:type="dxa"/>
              <w:bottom w:w="70" w:type="dxa"/>
              <w:right w:w="80" w:type="dxa"/>
            </w:tcMar>
            <w:vAlign w:val="center"/>
          </w:tcPr>
          <w:p w14:paraId="1DDEB16D" w14:textId="77777777" w:rsidR="00655F8B" w:rsidRDefault="00000000">
            <w:r>
              <w:t>Deploying or operating organization.</w:t>
            </w:r>
          </w:p>
        </w:tc>
      </w:tr>
      <w:tr w:rsidR="00396680" w:rsidRPr="00FD5661" w14:paraId="53A8D438" w14:textId="77777777" w:rsidTr="00FD5661">
        <w:trPr>
          <w:cantSplit/>
          <w:trHeight w:val="179"/>
        </w:trPr>
        <w:tc>
          <w:tcPr>
            <w:tcW w:w="3478" w:type="dxa"/>
            <w:tcMar>
              <w:top w:w="70" w:type="dxa"/>
              <w:left w:w="80" w:type="dxa"/>
              <w:bottom w:w="70" w:type="dxa"/>
              <w:right w:w="80" w:type="dxa"/>
            </w:tcMar>
            <w:vAlign w:val="center"/>
          </w:tcPr>
          <w:p w14:paraId="34856E61" w14:textId="77777777" w:rsidR="00655F8B" w:rsidRDefault="00000000">
            <w:r>
              <w:t>System Type</w:t>
            </w:r>
          </w:p>
        </w:tc>
        <w:tc>
          <w:tcPr>
            <w:tcW w:w="6835" w:type="dxa"/>
            <w:tcMar>
              <w:top w:w="70" w:type="dxa"/>
              <w:left w:w="80" w:type="dxa"/>
              <w:bottom w:w="70" w:type="dxa"/>
              <w:right w:w="80" w:type="dxa"/>
            </w:tcMar>
            <w:vAlign w:val="center"/>
          </w:tcPr>
          <w:p w14:paraId="7DE84B97" w14:textId="77777777" w:rsidR="00655F8B" w:rsidRDefault="00000000">
            <w:r>
              <w:t>Primary deployed AI function.</w:t>
            </w:r>
          </w:p>
        </w:tc>
      </w:tr>
      <w:tr w:rsidR="00396680" w:rsidRPr="00FD5661" w14:paraId="2D0F3DC0" w14:textId="77777777" w:rsidTr="00FD5661">
        <w:trPr>
          <w:cantSplit/>
          <w:trHeight w:val="179"/>
        </w:trPr>
        <w:tc>
          <w:tcPr>
            <w:tcW w:w="3478" w:type="dxa"/>
            <w:shd w:val="clear" w:color="auto" w:fill="EEF4F8"/>
            <w:tcMar>
              <w:top w:w="70" w:type="dxa"/>
              <w:left w:w="80" w:type="dxa"/>
              <w:bottom w:w="70" w:type="dxa"/>
              <w:right w:w="80" w:type="dxa"/>
            </w:tcMar>
            <w:vAlign w:val="center"/>
          </w:tcPr>
          <w:p w14:paraId="0EE245A2" w14:textId="77777777" w:rsidR="00655F8B" w:rsidRDefault="00000000">
            <w:r>
              <w:t>Title</w:t>
            </w:r>
          </w:p>
        </w:tc>
        <w:tc>
          <w:tcPr>
            <w:tcW w:w="6835" w:type="dxa"/>
            <w:shd w:val="clear" w:color="auto" w:fill="EEF4F8"/>
            <w:tcMar>
              <w:top w:w="70" w:type="dxa"/>
              <w:left w:w="80" w:type="dxa"/>
              <w:bottom w:w="70" w:type="dxa"/>
              <w:right w:w="80" w:type="dxa"/>
            </w:tcMar>
            <w:vAlign w:val="center"/>
          </w:tcPr>
          <w:p w14:paraId="199610CD" w14:textId="77777777" w:rsidR="00655F8B" w:rsidRDefault="00000000">
            <w:r>
              <w:t>Neutral observed event; no causal or severity label.</w:t>
            </w:r>
          </w:p>
        </w:tc>
      </w:tr>
      <w:tr w:rsidR="00396680" w:rsidRPr="00FD5661" w14:paraId="3ABFC437" w14:textId="77777777" w:rsidTr="00FD5661">
        <w:trPr>
          <w:cantSplit/>
          <w:trHeight w:val="179"/>
        </w:trPr>
        <w:tc>
          <w:tcPr>
            <w:tcW w:w="3478" w:type="dxa"/>
            <w:tcMar>
              <w:top w:w="70" w:type="dxa"/>
              <w:left w:w="80" w:type="dxa"/>
              <w:bottom w:w="70" w:type="dxa"/>
              <w:right w:w="80" w:type="dxa"/>
            </w:tcMar>
            <w:vAlign w:val="center"/>
          </w:tcPr>
          <w:p w14:paraId="3CC0A7D9" w14:textId="77777777" w:rsidR="00655F8B" w:rsidRDefault="00000000">
            <w:r>
              <w:t>Industry</w:t>
            </w:r>
          </w:p>
        </w:tc>
        <w:tc>
          <w:tcPr>
            <w:tcW w:w="6835" w:type="dxa"/>
            <w:tcMar>
              <w:top w:w="70" w:type="dxa"/>
              <w:left w:w="80" w:type="dxa"/>
              <w:bottom w:w="70" w:type="dxa"/>
              <w:right w:w="80" w:type="dxa"/>
            </w:tcMar>
            <w:vAlign w:val="center"/>
          </w:tcPr>
          <w:p w14:paraId="45F3F30B" w14:textId="77777777" w:rsidR="00655F8B" w:rsidRDefault="00000000">
            <w:r>
              <w:t>Primary deployment sector.</w:t>
            </w:r>
          </w:p>
        </w:tc>
      </w:tr>
      <w:tr w:rsidR="00396680" w:rsidRPr="00FD5661" w14:paraId="463656AF" w14:textId="77777777" w:rsidTr="00FD5661">
        <w:trPr>
          <w:cantSplit/>
          <w:trHeight w:val="168"/>
        </w:trPr>
        <w:tc>
          <w:tcPr>
            <w:tcW w:w="3478" w:type="dxa"/>
            <w:shd w:val="clear" w:color="auto" w:fill="EEF4F8"/>
            <w:tcMar>
              <w:top w:w="70" w:type="dxa"/>
              <w:left w:w="80" w:type="dxa"/>
              <w:bottom w:w="70" w:type="dxa"/>
              <w:right w:w="80" w:type="dxa"/>
            </w:tcMar>
            <w:vAlign w:val="center"/>
          </w:tcPr>
          <w:p w14:paraId="69D735F0" w14:textId="77777777" w:rsidR="00655F8B" w:rsidRDefault="00000000">
            <w:r>
              <w:t>Application Domain</w:t>
            </w:r>
          </w:p>
        </w:tc>
        <w:tc>
          <w:tcPr>
            <w:tcW w:w="6835" w:type="dxa"/>
            <w:shd w:val="clear" w:color="auto" w:fill="EEF4F8"/>
            <w:tcMar>
              <w:top w:w="70" w:type="dxa"/>
              <w:left w:w="80" w:type="dxa"/>
              <w:bottom w:w="70" w:type="dxa"/>
              <w:right w:w="80" w:type="dxa"/>
            </w:tcMar>
            <w:vAlign w:val="center"/>
          </w:tcPr>
          <w:p w14:paraId="003D2EBA" w14:textId="77777777" w:rsidR="00655F8B" w:rsidRDefault="00000000">
            <w:r>
              <w:t>Specific task or functional use.</w:t>
            </w:r>
          </w:p>
        </w:tc>
      </w:tr>
      <w:tr w:rsidR="00396680" w:rsidRPr="00FD5661" w14:paraId="3D9AF4E8" w14:textId="77777777" w:rsidTr="00FD5661">
        <w:trPr>
          <w:cantSplit/>
          <w:trHeight w:val="179"/>
        </w:trPr>
        <w:tc>
          <w:tcPr>
            <w:tcW w:w="3478" w:type="dxa"/>
            <w:tcMar>
              <w:top w:w="70" w:type="dxa"/>
              <w:left w:w="80" w:type="dxa"/>
              <w:bottom w:w="70" w:type="dxa"/>
              <w:right w:w="80" w:type="dxa"/>
            </w:tcMar>
            <w:vAlign w:val="center"/>
          </w:tcPr>
          <w:p w14:paraId="2DA84B7F" w14:textId="77777777" w:rsidR="00655F8B" w:rsidRDefault="00000000">
            <w:r>
              <w:t>Failure Category</w:t>
            </w:r>
          </w:p>
        </w:tc>
        <w:tc>
          <w:tcPr>
            <w:tcW w:w="6835" w:type="dxa"/>
            <w:tcMar>
              <w:top w:w="70" w:type="dxa"/>
              <w:left w:w="80" w:type="dxa"/>
              <w:bottom w:w="70" w:type="dxa"/>
              <w:right w:w="80" w:type="dxa"/>
            </w:tcMar>
            <w:vAlign w:val="center"/>
          </w:tcPr>
          <w:p w14:paraId="2C6519C9" w14:textId="77777777" w:rsidR="00655F8B" w:rsidRDefault="00000000">
            <w:r>
              <w:t>Operational / Distributional / Adversarial / Mixed/Hybrid / IE.</w:t>
            </w:r>
          </w:p>
        </w:tc>
      </w:tr>
      <w:tr w:rsidR="00396680" w:rsidRPr="00FD5661" w14:paraId="1F180D61" w14:textId="77777777" w:rsidTr="00FD5661">
        <w:trPr>
          <w:cantSplit/>
          <w:trHeight w:val="179"/>
        </w:trPr>
        <w:tc>
          <w:tcPr>
            <w:tcW w:w="3478" w:type="dxa"/>
            <w:shd w:val="clear" w:color="auto" w:fill="EEF4F8"/>
            <w:tcMar>
              <w:top w:w="70" w:type="dxa"/>
              <w:left w:w="80" w:type="dxa"/>
              <w:bottom w:w="70" w:type="dxa"/>
              <w:right w:w="80" w:type="dxa"/>
            </w:tcMar>
            <w:vAlign w:val="center"/>
          </w:tcPr>
          <w:p w14:paraId="7CB24DA8" w14:textId="77777777" w:rsidR="00655F8B" w:rsidRDefault="00000000">
            <w:r>
              <w:t>Failure Mode(s)</w:t>
            </w:r>
          </w:p>
        </w:tc>
        <w:tc>
          <w:tcPr>
            <w:tcW w:w="6835" w:type="dxa"/>
            <w:shd w:val="clear" w:color="auto" w:fill="EEF4F8"/>
            <w:tcMar>
              <w:top w:w="70" w:type="dxa"/>
              <w:left w:w="80" w:type="dxa"/>
              <w:bottom w:w="70" w:type="dxa"/>
              <w:right w:w="80" w:type="dxa"/>
            </w:tcMar>
            <w:vAlign w:val="center"/>
          </w:tcPr>
          <w:p w14:paraId="5F5A1D04" w14:textId="77777777" w:rsidR="00655F8B" w:rsidRDefault="00000000">
            <w:r>
              <w:t>Controlled category-specific mechanism; two modes only for Mixed/Hybrid.</w:t>
            </w:r>
          </w:p>
        </w:tc>
      </w:tr>
      <w:tr w:rsidR="00396680" w:rsidRPr="00FD5661" w14:paraId="14882F60" w14:textId="77777777" w:rsidTr="00FD5661">
        <w:trPr>
          <w:cantSplit/>
          <w:trHeight w:val="168"/>
        </w:trPr>
        <w:tc>
          <w:tcPr>
            <w:tcW w:w="3478" w:type="dxa"/>
            <w:tcMar>
              <w:top w:w="70" w:type="dxa"/>
              <w:left w:w="80" w:type="dxa"/>
              <w:bottom w:w="70" w:type="dxa"/>
              <w:right w:w="80" w:type="dxa"/>
            </w:tcMar>
            <w:vAlign w:val="center"/>
          </w:tcPr>
          <w:p w14:paraId="78C5FD6E" w14:textId="77777777" w:rsidR="00655F8B" w:rsidRDefault="00000000">
            <w:r>
              <w:t>Manifestation Pattern</w:t>
            </w:r>
          </w:p>
        </w:tc>
        <w:tc>
          <w:tcPr>
            <w:tcW w:w="6835" w:type="dxa"/>
            <w:tcMar>
              <w:top w:w="70" w:type="dxa"/>
              <w:left w:w="80" w:type="dxa"/>
              <w:bottom w:w="70" w:type="dxa"/>
              <w:right w:w="80" w:type="dxa"/>
            </w:tcMar>
            <w:vAlign w:val="center"/>
          </w:tcPr>
          <w:p w14:paraId="5E9851D5" w14:textId="77777777" w:rsidR="00655F8B" w:rsidRDefault="00000000">
            <w:r>
              <w:t>Controlled label describing what the system did.</w:t>
            </w:r>
          </w:p>
        </w:tc>
      </w:tr>
      <w:tr w:rsidR="00396680" w:rsidRPr="00FD5661" w14:paraId="2AE60EFE" w14:textId="77777777" w:rsidTr="00FD5661">
        <w:trPr>
          <w:cantSplit/>
          <w:trHeight w:val="179"/>
        </w:trPr>
        <w:tc>
          <w:tcPr>
            <w:tcW w:w="3478" w:type="dxa"/>
            <w:shd w:val="clear" w:color="auto" w:fill="EEF4F8"/>
            <w:tcMar>
              <w:top w:w="70" w:type="dxa"/>
              <w:left w:w="80" w:type="dxa"/>
              <w:bottom w:w="70" w:type="dxa"/>
              <w:right w:w="80" w:type="dxa"/>
            </w:tcMar>
            <w:vAlign w:val="center"/>
          </w:tcPr>
          <w:p w14:paraId="478E24EE" w14:textId="77777777" w:rsidR="00655F8B" w:rsidRDefault="00000000">
            <w:r>
              <w:t>Manifestation — Brief Description</w:t>
            </w:r>
          </w:p>
        </w:tc>
        <w:tc>
          <w:tcPr>
            <w:tcW w:w="6835" w:type="dxa"/>
            <w:shd w:val="clear" w:color="auto" w:fill="EEF4F8"/>
            <w:tcMar>
              <w:top w:w="70" w:type="dxa"/>
              <w:left w:w="80" w:type="dxa"/>
              <w:bottom w:w="70" w:type="dxa"/>
              <w:right w:w="80" w:type="dxa"/>
            </w:tcMar>
            <w:vAlign w:val="center"/>
          </w:tcPr>
          <w:p w14:paraId="332B9B00" w14:textId="77777777" w:rsidR="00655F8B" w:rsidRDefault="00000000">
            <w:r>
              <w:t>One concise source-grounded sentence describing the observable behavior.</w:t>
            </w:r>
          </w:p>
        </w:tc>
      </w:tr>
      <w:tr w:rsidR="00396680" w:rsidRPr="00FD5661" w14:paraId="47F0E9D8" w14:textId="77777777" w:rsidTr="00FD5661">
        <w:trPr>
          <w:cantSplit/>
          <w:trHeight w:val="179"/>
        </w:trPr>
        <w:tc>
          <w:tcPr>
            <w:tcW w:w="3478" w:type="dxa"/>
            <w:tcMar>
              <w:top w:w="70" w:type="dxa"/>
              <w:left w:w="80" w:type="dxa"/>
              <w:bottom w:w="70" w:type="dxa"/>
              <w:right w:w="80" w:type="dxa"/>
            </w:tcMar>
            <w:vAlign w:val="center"/>
          </w:tcPr>
          <w:p w14:paraId="56D9DE65" w14:textId="77777777" w:rsidR="00655F8B" w:rsidRDefault="00000000">
            <w:r>
              <w:t>Propagation Reach</w:t>
            </w:r>
          </w:p>
        </w:tc>
        <w:tc>
          <w:tcPr>
            <w:tcW w:w="6835" w:type="dxa"/>
            <w:tcMar>
              <w:top w:w="70" w:type="dxa"/>
              <w:left w:w="80" w:type="dxa"/>
              <w:bottom w:w="70" w:type="dxa"/>
              <w:right w:w="80" w:type="dxa"/>
            </w:tcMar>
            <w:vAlign w:val="center"/>
          </w:tcPr>
          <w:p w14:paraId="7F35A466" w14:textId="77777777" w:rsidR="00655F8B" w:rsidRDefault="00000000">
            <w:r>
              <w:t>P0 / P1 / P2 / P3 / IE.</w:t>
            </w:r>
          </w:p>
        </w:tc>
      </w:tr>
      <w:tr w:rsidR="00396680" w:rsidRPr="00FD5661" w14:paraId="787E29D8" w14:textId="77777777" w:rsidTr="00FD5661">
        <w:trPr>
          <w:cantSplit/>
          <w:trHeight w:val="168"/>
        </w:trPr>
        <w:tc>
          <w:tcPr>
            <w:tcW w:w="3478" w:type="dxa"/>
            <w:shd w:val="clear" w:color="auto" w:fill="EEF4F8"/>
            <w:tcMar>
              <w:top w:w="70" w:type="dxa"/>
              <w:left w:w="80" w:type="dxa"/>
              <w:bottom w:w="70" w:type="dxa"/>
              <w:right w:w="80" w:type="dxa"/>
            </w:tcMar>
            <w:vAlign w:val="center"/>
          </w:tcPr>
          <w:p w14:paraId="0047E900" w14:textId="77777777" w:rsidR="00655F8B" w:rsidRDefault="00000000">
            <w:r>
              <w:t>Boundary Transfer</w:t>
            </w:r>
          </w:p>
        </w:tc>
        <w:tc>
          <w:tcPr>
            <w:tcW w:w="6835" w:type="dxa"/>
            <w:shd w:val="clear" w:color="auto" w:fill="EEF4F8"/>
            <w:tcMar>
              <w:top w:w="70" w:type="dxa"/>
              <w:left w:w="80" w:type="dxa"/>
              <w:bottom w:w="70" w:type="dxa"/>
              <w:right w:w="80" w:type="dxa"/>
            </w:tcMar>
            <w:vAlign w:val="center"/>
          </w:tcPr>
          <w:p w14:paraId="61C25D32" w14:textId="77777777" w:rsidR="00655F8B" w:rsidRDefault="00000000">
            <w:r>
              <w:t>Y / N / IE.</w:t>
            </w:r>
          </w:p>
        </w:tc>
      </w:tr>
      <w:tr w:rsidR="00396680" w:rsidRPr="00FD5661" w14:paraId="343C0B8E" w14:textId="77777777" w:rsidTr="00FD5661">
        <w:trPr>
          <w:cantSplit/>
          <w:trHeight w:val="179"/>
        </w:trPr>
        <w:tc>
          <w:tcPr>
            <w:tcW w:w="3478" w:type="dxa"/>
            <w:tcMar>
              <w:top w:w="70" w:type="dxa"/>
              <w:left w:w="80" w:type="dxa"/>
              <w:bottom w:w="70" w:type="dxa"/>
              <w:right w:w="80" w:type="dxa"/>
            </w:tcMar>
            <w:vAlign w:val="center"/>
          </w:tcPr>
          <w:p w14:paraId="1B18342A" w14:textId="77777777" w:rsidR="00655F8B" w:rsidRDefault="00000000">
            <w:r>
              <w:t>Transfer Mode</w:t>
            </w:r>
          </w:p>
        </w:tc>
        <w:tc>
          <w:tcPr>
            <w:tcW w:w="6835" w:type="dxa"/>
            <w:tcMar>
              <w:top w:w="70" w:type="dxa"/>
              <w:left w:w="80" w:type="dxa"/>
              <w:bottom w:w="70" w:type="dxa"/>
              <w:right w:w="80" w:type="dxa"/>
            </w:tcMar>
            <w:vAlign w:val="center"/>
          </w:tcPr>
          <w:p w14:paraId="0A95E9EE" w14:textId="77777777" w:rsidR="00655F8B" w:rsidRDefault="00000000">
            <w:r>
              <w:t>Silent / Signaled / NA / IE; consistent with Boundary Transfer.</w:t>
            </w:r>
          </w:p>
        </w:tc>
      </w:tr>
      <w:tr w:rsidR="00396680" w:rsidRPr="00FD5661" w14:paraId="64BCD19B" w14:textId="77777777" w:rsidTr="00FD5661">
        <w:trPr>
          <w:cantSplit/>
          <w:trHeight w:val="179"/>
        </w:trPr>
        <w:tc>
          <w:tcPr>
            <w:tcW w:w="3478" w:type="dxa"/>
            <w:shd w:val="clear" w:color="auto" w:fill="EEF4F8"/>
            <w:tcMar>
              <w:top w:w="70" w:type="dxa"/>
              <w:left w:w="80" w:type="dxa"/>
              <w:bottom w:w="70" w:type="dxa"/>
              <w:right w:w="80" w:type="dxa"/>
            </w:tcMar>
            <w:vAlign w:val="center"/>
          </w:tcPr>
          <w:p w14:paraId="7E9413FC" w14:textId="77777777" w:rsidR="00655F8B" w:rsidRDefault="00000000">
            <w:r>
              <w:t>Amplification</w:t>
            </w:r>
          </w:p>
        </w:tc>
        <w:tc>
          <w:tcPr>
            <w:tcW w:w="6835" w:type="dxa"/>
            <w:shd w:val="clear" w:color="auto" w:fill="EEF4F8"/>
            <w:tcMar>
              <w:top w:w="70" w:type="dxa"/>
              <w:left w:w="80" w:type="dxa"/>
              <w:bottom w:w="70" w:type="dxa"/>
              <w:right w:w="80" w:type="dxa"/>
            </w:tcMar>
            <w:vAlign w:val="center"/>
          </w:tcPr>
          <w:p w14:paraId="11CF9CBE" w14:textId="77777777" w:rsidR="00655F8B" w:rsidRDefault="00000000">
            <w:r>
              <w:t>Y / N / IE.</w:t>
            </w:r>
          </w:p>
        </w:tc>
      </w:tr>
      <w:tr w:rsidR="00396680" w:rsidRPr="00FD5661" w14:paraId="1914A373" w14:textId="77777777" w:rsidTr="00FD5661">
        <w:trPr>
          <w:cantSplit/>
          <w:trHeight w:val="168"/>
        </w:trPr>
        <w:tc>
          <w:tcPr>
            <w:tcW w:w="3478" w:type="dxa"/>
            <w:tcMar>
              <w:top w:w="70" w:type="dxa"/>
              <w:left w:w="80" w:type="dxa"/>
              <w:bottom w:w="70" w:type="dxa"/>
              <w:right w:w="80" w:type="dxa"/>
            </w:tcMar>
            <w:vAlign w:val="center"/>
          </w:tcPr>
          <w:p w14:paraId="3AC20412" w14:textId="77777777" w:rsidR="00655F8B" w:rsidRDefault="00000000">
            <w:r>
              <w:t>Propagation Chain</w:t>
            </w:r>
          </w:p>
        </w:tc>
        <w:tc>
          <w:tcPr>
            <w:tcW w:w="6835" w:type="dxa"/>
            <w:tcMar>
              <w:top w:w="70" w:type="dxa"/>
              <w:left w:w="80" w:type="dxa"/>
              <w:bottom w:w="70" w:type="dxa"/>
              <w:right w:w="80" w:type="dxa"/>
            </w:tcMar>
            <w:vAlign w:val="center"/>
          </w:tcPr>
          <w:p w14:paraId="4022FB6F" w14:textId="77777777" w:rsidR="00655F8B" w:rsidRDefault="00000000">
            <w:r>
              <w:t>Concise source-supported arrow-separated sequence or IE.</w:t>
            </w:r>
          </w:p>
        </w:tc>
      </w:tr>
      <w:tr w:rsidR="00396680" w:rsidRPr="00FD5661" w14:paraId="31371E89" w14:textId="77777777" w:rsidTr="00FD5661">
        <w:trPr>
          <w:cantSplit/>
          <w:trHeight w:val="179"/>
        </w:trPr>
        <w:tc>
          <w:tcPr>
            <w:tcW w:w="3478" w:type="dxa"/>
            <w:shd w:val="clear" w:color="auto" w:fill="EEF4F8"/>
            <w:tcMar>
              <w:top w:w="70" w:type="dxa"/>
              <w:left w:w="80" w:type="dxa"/>
              <w:bottom w:w="70" w:type="dxa"/>
              <w:right w:w="80" w:type="dxa"/>
            </w:tcMar>
            <w:vAlign w:val="center"/>
          </w:tcPr>
          <w:p w14:paraId="47CF2940" w14:textId="77777777" w:rsidR="00655F8B" w:rsidRDefault="00000000">
            <w:r>
              <w:t>Detection Timing</w:t>
            </w:r>
          </w:p>
        </w:tc>
        <w:tc>
          <w:tcPr>
            <w:tcW w:w="6835" w:type="dxa"/>
            <w:shd w:val="clear" w:color="auto" w:fill="EEF4F8"/>
            <w:tcMar>
              <w:top w:w="70" w:type="dxa"/>
              <w:left w:w="80" w:type="dxa"/>
              <w:bottom w:w="70" w:type="dxa"/>
              <w:right w:w="80" w:type="dxa"/>
            </w:tcMar>
            <w:vAlign w:val="center"/>
          </w:tcPr>
          <w:p w14:paraId="716E581C" w14:textId="77777777" w:rsidR="00655F8B" w:rsidRDefault="00000000">
            <w:r>
              <w:t>Immediate / Delayed / Retrospective / IE.</w:t>
            </w:r>
          </w:p>
        </w:tc>
      </w:tr>
      <w:tr w:rsidR="00396680" w:rsidRPr="00FD5661" w14:paraId="37A8F954" w14:textId="77777777" w:rsidTr="00FD5661">
        <w:trPr>
          <w:cantSplit/>
          <w:trHeight w:val="179"/>
        </w:trPr>
        <w:tc>
          <w:tcPr>
            <w:tcW w:w="3478" w:type="dxa"/>
            <w:tcMar>
              <w:top w:w="70" w:type="dxa"/>
              <w:left w:w="80" w:type="dxa"/>
              <w:bottom w:w="70" w:type="dxa"/>
              <w:right w:w="80" w:type="dxa"/>
            </w:tcMar>
            <w:vAlign w:val="center"/>
          </w:tcPr>
          <w:p w14:paraId="2A9B4B0F" w14:textId="77777777" w:rsidR="00655F8B" w:rsidRDefault="00000000">
            <w:r>
              <w:t>Detector</w:t>
            </w:r>
          </w:p>
        </w:tc>
        <w:tc>
          <w:tcPr>
            <w:tcW w:w="6835" w:type="dxa"/>
            <w:tcMar>
              <w:top w:w="70" w:type="dxa"/>
              <w:left w:w="80" w:type="dxa"/>
              <w:bottom w:w="70" w:type="dxa"/>
              <w:right w:w="80" w:type="dxa"/>
            </w:tcMar>
            <w:vAlign w:val="center"/>
          </w:tcPr>
          <w:p w14:paraId="229B3766" w14:textId="77777777" w:rsidR="00655F8B" w:rsidRDefault="00000000">
            <w:r>
              <w:t>First actor or mechanism that credibly identified the failure.</w:t>
            </w:r>
          </w:p>
        </w:tc>
      </w:tr>
      <w:tr w:rsidR="00396680" w:rsidRPr="00FD5661" w14:paraId="221BD620" w14:textId="77777777" w:rsidTr="00FD5661">
        <w:trPr>
          <w:cantSplit/>
          <w:trHeight w:val="179"/>
        </w:trPr>
        <w:tc>
          <w:tcPr>
            <w:tcW w:w="3478" w:type="dxa"/>
            <w:shd w:val="clear" w:color="auto" w:fill="EEF4F8"/>
            <w:tcMar>
              <w:top w:w="70" w:type="dxa"/>
              <w:left w:w="80" w:type="dxa"/>
              <w:bottom w:w="70" w:type="dxa"/>
              <w:right w:w="80" w:type="dxa"/>
            </w:tcMar>
            <w:vAlign w:val="center"/>
          </w:tcPr>
          <w:p w14:paraId="6871EAF9" w14:textId="77777777" w:rsidR="00655F8B" w:rsidRDefault="00000000">
            <w:r>
              <w:t>Detection Signal</w:t>
            </w:r>
          </w:p>
        </w:tc>
        <w:tc>
          <w:tcPr>
            <w:tcW w:w="6835" w:type="dxa"/>
            <w:shd w:val="clear" w:color="auto" w:fill="EEF4F8"/>
            <w:tcMar>
              <w:top w:w="70" w:type="dxa"/>
              <w:left w:w="80" w:type="dxa"/>
              <w:bottom w:w="70" w:type="dxa"/>
              <w:right w:w="80" w:type="dxa"/>
            </w:tcMar>
            <w:vAlign w:val="center"/>
          </w:tcPr>
          <w:p w14:paraId="75503C07" w14:textId="77777777" w:rsidR="00655F8B" w:rsidRDefault="00000000">
            <w:r>
              <w:t>Signal that made the failure recognizable.</w:t>
            </w:r>
          </w:p>
        </w:tc>
      </w:tr>
      <w:tr w:rsidR="00396680" w:rsidRPr="00FD5661" w14:paraId="680BB83B" w14:textId="77777777" w:rsidTr="00FD5661">
        <w:trPr>
          <w:cantSplit/>
          <w:trHeight w:val="168"/>
        </w:trPr>
        <w:tc>
          <w:tcPr>
            <w:tcW w:w="3478" w:type="dxa"/>
            <w:tcMar>
              <w:top w:w="70" w:type="dxa"/>
              <w:left w:w="80" w:type="dxa"/>
              <w:bottom w:w="70" w:type="dxa"/>
              <w:right w:w="80" w:type="dxa"/>
            </w:tcMar>
            <w:vAlign w:val="center"/>
          </w:tcPr>
          <w:p w14:paraId="20F24D96" w14:textId="77777777" w:rsidR="00655F8B" w:rsidRDefault="00000000">
            <w:r>
              <w:t>Impact Dimension(s)</w:t>
            </w:r>
          </w:p>
        </w:tc>
        <w:tc>
          <w:tcPr>
            <w:tcW w:w="6835" w:type="dxa"/>
            <w:tcMar>
              <w:top w:w="70" w:type="dxa"/>
              <w:left w:w="80" w:type="dxa"/>
              <w:bottom w:w="70" w:type="dxa"/>
              <w:right w:w="80" w:type="dxa"/>
            </w:tcMar>
            <w:vAlign w:val="center"/>
          </w:tcPr>
          <w:p w14:paraId="0A9743AB" w14:textId="77777777" w:rsidR="00655F8B" w:rsidRDefault="00000000">
            <w:r>
              <w:t>Up to three direct impact classes; semicolon-separated.</w:t>
            </w:r>
          </w:p>
        </w:tc>
      </w:tr>
      <w:tr w:rsidR="00655F8B" w14:paraId="1C0B1D7F" w14:textId="77777777">
        <w:tc>
          <w:tcPr>
            <w:tcW w:w="3478" w:type="dxa"/>
          </w:tcPr>
          <w:p w14:paraId="24A7A9B8" w14:textId="77777777" w:rsidR="00655F8B" w:rsidRDefault="00000000">
            <w:r>
              <w:t>Risk Assessment</w:t>
            </w:r>
          </w:p>
        </w:tc>
        <w:tc>
          <w:tcPr>
            <w:tcW w:w="6835" w:type="dxa"/>
          </w:tcPr>
          <w:p w14:paraId="4F26BC1A" w14:textId="77777777" w:rsidR="00655F8B" w:rsidRDefault="00000000">
            <w:r>
              <w:t>Critical / Severe / High / Moderate / Low / IE.</w:t>
            </w:r>
          </w:p>
        </w:tc>
      </w:tr>
      <w:tr w:rsidR="00655F8B" w14:paraId="5DD09D4C" w14:textId="77777777">
        <w:tc>
          <w:tcPr>
            <w:tcW w:w="3478" w:type="dxa"/>
          </w:tcPr>
          <w:p w14:paraId="717741C3" w14:textId="77777777" w:rsidR="00655F8B" w:rsidRDefault="00000000">
            <w:r>
              <w:t>Risk Domain</w:t>
            </w:r>
          </w:p>
        </w:tc>
        <w:tc>
          <w:tcPr>
            <w:tcW w:w="6835" w:type="dxa"/>
          </w:tcPr>
          <w:p w14:paraId="0722D1A0" w14:textId="77777777" w:rsidR="00655F8B" w:rsidRDefault="00000000">
            <w:r>
              <w:t>Primary harm domain, not deployment industry.</w:t>
            </w:r>
          </w:p>
        </w:tc>
      </w:tr>
      <w:tr w:rsidR="00655F8B" w14:paraId="3FB1D7E8" w14:textId="77777777">
        <w:tc>
          <w:tcPr>
            <w:tcW w:w="3478" w:type="dxa"/>
          </w:tcPr>
          <w:p w14:paraId="272F52F7" w14:textId="77777777" w:rsidR="00655F8B" w:rsidRDefault="00000000">
            <w:r>
              <w:lastRenderedPageBreak/>
              <w:t>Risk Subdomain</w:t>
            </w:r>
          </w:p>
        </w:tc>
        <w:tc>
          <w:tcPr>
            <w:tcW w:w="6835" w:type="dxa"/>
          </w:tcPr>
          <w:p w14:paraId="5D8E85DA" w14:textId="77777777" w:rsidR="00655F8B" w:rsidRDefault="00000000">
            <w:r>
              <w:t>Specific normalized harm phrase.</w:t>
            </w:r>
          </w:p>
        </w:tc>
      </w:tr>
      <w:tr w:rsidR="00655F8B" w14:paraId="2BBC46D9" w14:textId="77777777">
        <w:tc>
          <w:tcPr>
            <w:tcW w:w="3478" w:type="dxa"/>
          </w:tcPr>
          <w:p w14:paraId="24B4C5B6" w14:textId="77777777" w:rsidR="00655F8B" w:rsidRDefault="00000000">
            <w:r>
              <w:t>Recovery Complexity</w:t>
            </w:r>
          </w:p>
        </w:tc>
        <w:tc>
          <w:tcPr>
            <w:tcW w:w="6835" w:type="dxa"/>
          </w:tcPr>
          <w:p w14:paraId="46119635" w14:textId="77777777" w:rsidR="00655F8B" w:rsidRDefault="00000000">
            <w:r>
              <w:t>Very High / Severe / High / Moderate / Low / IE.</w:t>
            </w:r>
          </w:p>
        </w:tc>
      </w:tr>
      <w:tr w:rsidR="00655F8B" w14:paraId="45CC0310" w14:textId="77777777">
        <w:tc>
          <w:tcPr>
            <w:tcW w:w="3478" w:type="dxa"/>
          </w:tcPr>
          <w:p w14:paraId="70F6B345" w14:textId="77777777" w:rsidR="00655F8B" w:rsidRDefault="00000000">
            <w:r>
              <w:t>Recovery Evidence Status</w:t>
            </w:r>
          </w:p>
        </w:tc>
        <w:tc>
          <w:tcPr>
            <w:tcW w:w="6835" w:type="dxa"/>
          </w:tcPr>
          <w:p w14:paraId="43483FFF" w14:textId="77777777" w:rsidR="00655F8B" w:rsidRDefault="00000000">
            <w:r>
              <w:t>Documented / Inferred / IE.</w:t>
            </w:r>
          </w:p>
        </w:tc>
      </w:tr>
      <w:tr w:rsidR="00655F8B" w14:paraId="1CEF7729" w14:textId="77777777">
        <w:tc>
          <w:tcPr>
            <w:tcW w:w="3478" w:type="dxa"/>
          </w:tcPr>
          <w:p w14:paraId="3E9E4618" w14:textId="77777777" w:rsidR="00655F8B" w:rsidRDefault="00000000">
            <w:r>
              <w:t>Recovery / Maintenance Action(s)</w:t>
            </w:r>
          </w:p>
        </w:tc>
        <w:tc>
          <w:tcPr>
            <w:tcW w:w="6835" w:type="dxa"/>
          </w:tcPr>
          <w:p w14:paraId="58F3D2EB" w14:textId="77777777" w:rsidR="00655F8B" w:rsidRDefault="00000000">
            <w:r>
              <w:t>Supported controlled action labels; semicolon-separated.</w:t>
            </w:r>
          </w:p>
        </w:tc>
      </w:tr>
      <w:tr w:rsidR="00655F8B" w14:paraId="69CF0F49" w14:textId="77777777">
        <w:tc>
          <w:tcPr>
            <w:tcW w:w="3478" w:type="dxa"/>
          </w:tcPr>
          <w:p w14:paraId="29BB280D" w14:textId="77777777" w:rsidR="00655F8B" w:rsidRDefault="00000000">
            <w:r>
              <w:t>Causal Location(s)</w:t>
            </w:r>
          </w:p>
        </w:tc>
        <w:tc>
          <w:tcPr>
            <w:tcW w:w="6835" w:type="dxa"/>
          </w:tcPr>
          <w:p w14:paraId="0BFC517E" w14:textId="77777777" w:rsidR="00655F8B" w:rsidRDefault="00000000">
            <w:r>
              <w:t>Supported cause locations; semicolon-separated.</w:t>
            </w:r>
          </w:p>
        </w:tc>
      </w:tr>
      <w:tr w:rsidR="00655F8B" w14:paraId="3998CA22" w14:textId="77777777">
        <w:tc>
          <w:tcPr>
            <w:tcW w:w="3478" w:type="dxa"/>
          </w:tcPr>
          <w:p w14:paraId="478A4C6B" w14:textId="77777777" w:rsidR="00655F8B" w:rsidRDefault="00000000">
            <w:r>
              <w:t>Causal Mechanism</w:t>
            </w:r>
          </w:p>
        </w:tc>
        <w:tc>
          <w:tcPr>
            <w:tcW w:w="6835" w:type="dxa"/>
          </w:tcPr>
          <w:p w14:paraId="1FA28A1A" w14:textId="77777777" w:rsidR="00655F8B" w:rsidRDefault="00000000">
            <w:r>
              <w:t>Concise explanation of how the cause produced the failure.</w:t>
            </w:r>
          </w:p>
        </w:tc>
      </w:tr>
      <w:tr w:rsidR="00655F8B" w14:paraId="0638DB60" w14:textId="77777777">
        <w:tc>
          <w:tcPr>
            <w:tcW w:w="3478" w:type="dxa"/>
          </w:tcPr>
          <w:p w14:paraId="358F4727" w14:textId="77777777" w:rsidR="00655F8B" w:rsidRDefault="00000000">
            <w:r>
              <w:t>Missing Safeguard</w:t>
            </w:r>
          </w:p>
        </w:tc>
        <w:tc>
          <w:tcPr>
            <w:tcW w:w="6835" w:type="dxa"/>
          </w:tcPr>
          <w:p w14:paraId="54A983F9" w14:textId="77777777" w:rsidR="00655F8B" w:rsidRDefault="00000000">
            <w:r>
              <w:t>Absent or inadequate prevention, detection, oversight, or recovery control.</w:t>
            </w:r>
          </w:p>
        </w:tc>
      </w:tr>
      <w:tr w:rsidR="00655F8B" w14:paraId="29AD68A6" w14:textId="77777777">
        <w:tc>
          <w:tcPr>
            <w:tcW w:w="3478" w:type="dxa"/>
          </w:tcPr>
          <w:p w14:paraId="4E44A546" w14:textId="77777777" w:rsidR="00655F8B" w:rsidRDefault="00000000">
            <w:r>
              <w:t>Root Cause Description</w:t>
            </w:r>
          </w:p>
        </w:tc>
        <w:tc>
          <w:tcPr>
            <w:tcW w:w="6835" w:type="dxa"/>
          </w:tcPr>
          <w:p w14:paraId="3A855F7F" w14:textId="77777777" w:rsidR="00655F8B" w:rsidRDefault="00000000">
            <w:r>
              <w:t>Two to four source-grounded sentences.</w:t>
            </w:r>
          </w:p>
        </w:tc>
      </w:tr>
      <w:tr w:rsidR="00655F8B" w14:paraId="311CDE92" w14:textId="77777777">
        <w:tc>
          <w:tcPr>
            <w:tcW w:w="3478" w:type="dxa"/>
          </w:tcPr>
          <w:p w14:paraId="7C947627" w14:textId="77777777" w:rsidR="00655F8B" w:rsidRDefault="00000000">
            <w:r>
              <w:t>Lifecycle Phase</w:t>
            </w:r>
          </w:p>
        </w:tc>
        <w:tc>
          <w:tcPr>
            <w:tcW w:w="6835" w:type="dxa"/>
          </w:tcPr>
          <w:p w14:paraId="6685ABCE" w14:textId="77777777" w:rsidR="00655F8B" w:rsidRDefault="00000000">
            <w:r>
              <w:t>Pre-deployment / Deployment/Rollout / Post-deployment / IE.</w:t>
            </w:r>
          </w:p>
        </w:tc>
      </w:tr>
      <w:tr w:rsidR="00655F8B" w14:paraId="63406CA2" w14:textId="77777777">
        <w:tc>
          <w:tcPr>
            <w:tcW w:w="3478" w:type="dxa"/>
          </w:tcPr>
          <w:p w14:paraId="3B934D9F" w14:textId="77777777" w:rsidR="00655F8B" w:rsidRDefault="00000000">
            <w:r>
              <w:t>Temporal Pattern</w:t>
            </w:r>
          </w:p>
        </w:tc>
        <w:tc>
          <w:tcPr>
            <w:tcW w:w="6835" w:type="dxa"/>
          </w:tcPr>
          <w:p w14:paraId="1D15AAA6" w14:textId="77777777" w:rsidR="00655F8B" w:rsidRDefault="00000000">
            <w:r>
              <w:t>Single event / Recurring incidents / Ongoing pattern / IE.</w:t>
            </w:r>
          </w:p>
        </w:tc>
      </w:tr>
      <w:tr w:rsidR="00655F8B" w14:paraId="0B36B65B" w14:textId="77777777">
        <w:tc>
          <w:tcPr>
            <w:tcW w:w="3478" w:type="dxa"/>
          </w:tcPr>
          <w:p w14:paraId="399463E2" w14:textId="77777777" w:rsidR="00655F8B" w:rsidRDefault="00000000">
            <w:r>
              <w:t>Timing / Period</w:t>
            </w:r>
          </w:p>
        </w:tc>
        <w:tc>
          <w:tcPr>
            <w:tcW w:w="6835" w:type="dxa"/>
          </w:tcPr>
          <w:p w14:paraId="0CC8B790" w14:textId="77777777" w:rsidR="00655F8B" w:rsidRDefault="00000000">
            <w:r>
              <w:t>Supported date range or recurrence note; optional when unavailable.</w:t>
            </w:r>
          </w:p>
        </w:tc>
      </w:tr>
      <w:tr w:rsidR="00655F8B" w14:paraId="1DED9456" w14:textId="77777777">
        <w:tc>
          <w:tcPr>
            <w:tcW w:w="3478" w:type="dxa"/>
          </w:tcPr>
          <w:p w14:paraId="325CF45C" w14:textId="77777777" w:rsidR="00655F8B" w:rsidRDefault="00000000">
            <w:r>
              <w:t>Notes / Flag (optional)</w:t>
            </w:r>
          </w:p>
        </w:tc>
        <w:tc>
          <w:tcPr>
            <w:tcW w:w="6835" w:type="dxa"/>
          </w:tcPr>
          <w:p w14:paraId="33173F8B" w14:textId="77777777" w:rsidR="00655F8B" w:rsidRDefault="00000000">
            <w:r>
              <w:t>Use only for genuine ambiguity, source conflict, or issue requiring later review.</w:t>
            </w:r>
          </w:p>
        </w:tc>
      </w:tr>
    </w:tbl>
    <w:p w14:paraId="3E605CBE" w14:textId="77777777" w:rsidR="00396680" w:rsidRDefault="00396680"/>
    <w:p w14:paraId="11D2B307" w14:textId="77777777" w:rsidR="00396680" w:rsidRDefault="00000000">
      <w:pPr>
        <w:pStyle w:val="Heading2"/>
      </w:pPr>
      <w:r>
        <w:t>9.1 Final rule for difficult cases</w:t>
      </w:r>
    </w:p>
    <w:tbl>
      <w:tblPr>
        <w:tblW w:w="0" w:type="auto"/>
        <w:jc w:val="center"/>
        <w:tblBorders>
          <w:top w:val="single" w:sz="6" w:space="0" w:color="D6C26E"/>
          <w:left w:val="single" w:sz="6" w:space="0" w:color="D6C26E"/>
          <w:bottom w:val="single" w:sz="6" w:space="0" w:color="D6C26E"/>
          <w:right w:val="single" w:sz="6" w:space="0" w:color="D6C26E"/>
          <w:insideH w:val="single" w:sz="6" w:space="0" w:color="D6C26E"/>
          <w:insideV w:val="single" w:sz="6" w:space="0" w:color="D6C26E"/>
        </w:tblBorders>
        <w:tblLook w:val="04A0" w:firstRow="1" w:lastRow="0" w:firstColumn="1" w:lastColumn="0" w:noHBand="0" w:noVBand="1"/>
      </w:tblPr>
      <w:tblGrid>
        <w:gridCol w:w="10224"/>
      </w:tblGrid>
      <w:tr w:rsidR="00396680" w14:paraId="13A336AC" w14:textId="77777777">
        <w:trPr>
          <w:cantSplit/>
          <w:jc w:val="center"/>
        </w:trPr>
        <w:tc>
          <w:tcPr>
            <w:tcW w:w="10224" w:type="dxa"/>
            <w:shd w:val="clear" w:color="auto" w:fill="E2F0D9"/>
            <w:tcMar>
              <w:top w:w="100" w:type="dxa"/>
              <w:left w:w="130" w:type="dxa"/>
              <w:bottom w:w="100" w:type="dxa"/>
              <w:right w:w="130" w:type="dxa"/>
            </w:tcMar>
          </w:tcPr>
          <w:p w14:paraId="5B2ACA64" w14:textId="77777777" w:rsidR="00655F8B" w:rsidRDefault="00000000">
            <w:r>
              <w:t>Default under uncertainty: When the supplied sources do not permit a defensible choice, code IE. Use Notes/Flag (optional) only when the uncertainty or source conflict requires later review; do not search for additional evidence or guess.</w:t>
            </w:r>
          </w:p>
        </w:tc>
      </w:tr>
    </w:tbl>
    <w:p w14:paraId="77751DE0" w14:textId="77777777" w:rsidR="00396680" w:rsidRDefault="00396680"/>
    <w:sectPr w:rsidR="00396680" w:rsidSect="00034616">
      <w:headerReference w:type="default" r:id="rId8"/>
      <w:footerReference w:type="default" r:id="rId9"/>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F315D" w14:textId="77777777" w:rsidR="009D6D69" w:rsidRDefault="009D6D69">
      <w:pPr>
        <w:spacing w:after="0" w:line="240" w:lineRule="auto"/>
      </w:pPr>
      <w:r>
        <w:separator/>
      </w:r>
    </w:p>
  </w:endnote>
  <w:endnote w:type="continuationSeparator" w:id="0">
    <w:p w14:paraId="43BF5731" w14:textId="77777777" w:rsidR="009D6D69" w:rsidRDefault="009D6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580066" w14:textId="77777777" w:rsidR="00396680" w:rsidRDefault="00000000">
    <w:pPr>
      <w:pStyle w:val="Footer"/>
      <w:jc w:val="center"/>
    </w:pPr>
    <w:r>
      <w:rPr>
        <w:color w:val="666666"/>
        <w:sz w:val="16"/>
      </w:rPr>
      <w:t xml:space="preserve">Independent full-schema annotation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18F855" w14:textId="77777777" w:rsidR="009D6D69" w:rsidRDefault="009D6D69">
      <w:pPr>
        <w:spacing w:after="0" w:line="240" w:lineRule="auto"/>
      </w:pPr>
      <w:r>
        <w:separator/>
      </w:r>
    </w:p>
  </w:footnote>
  <w:footnote w:type="continuationSeparator" w:id="0">
    <w:p w14:paraId="778ABB9F" w14:textId="77777777" w:rsidR="009D6D69" w:rsidRDefault="009D6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5AAAD0" w14:textId="77777777" w:rsidR="00396680" w:rsidRDefault="00000000">
    <w:pPr>
      <w:pStyle w:val="Header"/>
      <w:jc w:val="right"/>
    </w:pPr>
    <w:r>
      <w:t>AIFTax Coding Manual | Complete Annotation Field Schema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EEAF5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EA1BEA"/>
    <w:multiLevelType w:val="multilevel"/>
    <w:tmpl w:val="096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542F1"/>
    <w:multiLevelType w:val="hybridMultilevel"/>
    <w:tmpl w:val="B91E5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263792">
    <w:abstractNumId w:val="8"/>
  </w:num>
  <w:num w:numId="2" w16cid:durableId="1587302493">
    <w:abstractNumId w:val="6"/>
  </w:num>
  <w:num w:numId="3" w16cid:durableId="1977712452">
    <w:abstractNumId w:val="5"/>
  </w:num>
  <w:num w:numId="4" w16cid:durableId="1097481526">
    <w:abstractNumId w:val="4"/>
  </w:num>
  <w:num w:numId="5" w16cid:durableId="537091295">
    <w:abstractNumId w:val="7"/>
  </w:num>
  <w:num w:numId="6" w16cid:durableId="52241065">
    <w:abstractNumId w:val="3"/>
  </w:num>
  <w:num w:numId="7" w16cid:durableId="163518642">
    <w:abstractNumId w:val="2"/>
  </w:num>
  <w:num w:numId="8" w16cid:durableId="752046948">
    <w:abstractNumId w:val="1"/>
  </w:num>
  <w:num w:numId="9" w16cid:durableId="869032881">
    <w:abstractNumId w:val="0"/>
  </w:num>
  <w:num w:numId="10" w16cid:durableId="1763796804">
    <w:abstractNumId w:val="10"/>
  </w:num>
  <w:num w:numId="11" w16cid:durableId="142418109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EEA"/>
    <w:rsid w:val="0015074B"/>
    <w:rsid w:val="0029639D"/>
    <w:rsid w:val="002C0E33"/>
    <w:rsid w:val="00326F90"/>
    <w:rsid w:val="00381A97"/>
    <w:rsid w:val="00396680"/>
    <w:rsid w:val="004665F1"/>
    <w:rsid w:val="004D6AEC"/>
    <w:rsid w:val="005D651D"/>
    <w:rsid w:val="005F577E"/>
    <w:rsid w:val="00655F8B"/>
    <w:rsid w:val="006C3BB0"/>
    <w:rsid w:val="008512A3"/>
    <w:rsid w:val="009B0EDA"/>
    <w:rsid w:val="009D6D69"/>
    <w:rsid w:val="009D6FDA"/>
    <w:rsid w:val="00A20076"/>
    <w:rsid w:val="00AA1D8D"/>
    <w:rsid w:val="00AB6EE9"/>
    <w:rsid w:val="00B03889"/>
    <w:rsid w:val="00B47730"/>
    <w:rsid w:val="00B935B1"/>
    <w:rsid w:val="00C35B63"/>
    <w:rsid w:val="00C43EAF"/>
    <w:rsid w:val="00CB0664"/>
    <w:rsid w:val="00CC6C0D"/>
    <w:rsid w:val="00FB00BE"/>
    <w:rsid w:val="00FC693F"/>
    <w:rsid w:val="00FD56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D7B61"/>
  <w14:defaultImageDpi w14:val="300"/>
  <w15:docId w15:val="{F028302F-6FDC-3A48-A89C-2200C294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ote">
    <w:name w:val="Manual Note"/>
    <w:pPr>
      <w:spacing w:before="60" w:after="80"/>
      <w:ind w:left="259" w:right="259"/>
    </w:pPr>
    <w:rPr>
      <w:rFonts w:ascii="Aptos" w:hAnsi="Aptos"/>
      <w:i/>
      <w:color w:val="666666"/>
      <w:sz w:val="18"/>
    </w:rPr>
  </w:style>
  <w:style w:type="paragraph" w:customStyle="1" w:styleId="FieldFormat">
    <w:name w:val="Field Format"/>
    <w:pPr>
      <w:spacing w:before="40" w:after="80"/>
      <w:ind w:left="288"/>
    </w:pPr>
    <w:rPr>
      <w:rFonts w:ascii="Aptos Mono" w:hAnsi="Aptos Mono"/>
      <w:color w:val="17365D"/>
      <w:sz w:val="17"/>
    </w:rPr>
  </w:style>
  <w:style w:type="paragraph" w:customStyle="1" w:styleId="pdq2pgselectionanchorcontainer">
    <w:name w:val="pdq2pg_selectionanchorcontainer"/>
    <w:basedOn w:val="Normal"/>
    <w:rsid w:val="00B935B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19</Pages>
  <Words>8339</Words>
  <Characters>47538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AIFTax Coding Manual — Complete Field Schema</vt:lpstr>
    </vt:vector>
  </TitlesOfParts>
  <Manager/>
  <Company/>
  <LinksUpToDate>false</LinksUpToDate>
  <CharactersWithSpaces>55766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AIFTax Coding Manual — Complete Field Schema</dc:title>
  <dc:subject>Independent full-schema manual annotation and inter-rater reliability</dc:subject>
  <dc:creator>AIFTax Research Team</dc:creator>
  <cp:keywords>AIFTax, coding manual, taxonomy, AI-induced failures, inter-rater reliability</cp:keywords>
  <dc:description>Revised full-schema codebook covering all 21 AIFTax attributes.</dc:description>
  <cp:lastModifiedBy>Francis Obeng</cp:lastModifiedBy>
  <cp:revision>8</cp:revision>
  <dcterms:created xsi:type="dcterms:W3CDTF">2013-12-23T23:15:00Z</dcterms:created>
  <dcterms:modified xsi:type="dcterms:W3CDTF">2026-07-28T02:13:00Z</dcterms:modified>
  <cp:category/>
</cp:coreProperties>
</file>