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0000ff"/>
          <w:rtl w:val="0"/>
        </w:rPr>
        <w:t xml:space="preserve">Base de donnée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Un utilisateur peut envoyer un message Crypte à un ou plusieurs Utilisateurs et de même un utilisateur qui a reçue un message crypté peut décrypté  un ou plusieurs messages.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Un utilisateur est définie par login unique not null  de type varchar(8)  et chaque utilisateur a un mot de passe.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Un message est définie par une clé privée de type string ,une clé public et une date heure.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donnée.docx</dc:title>
</cp:coreProperties>
</file>