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506" w:rsidRPr="009D7506" w:rsidRDefault="009D7506" w:rsidP="009D7506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РЕФЕРАТ</w:t>
      </w:r>
    </w:p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>Пояснительная записка состоит из … стр., … рисунка, … источников, … приложений.</w:t>
      </w:r>
    </w:p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В работе рассмотрены базовые принципы дистанционного обучения, средства, предоставляемые технологией </w:t>
      </w:r>
      <w:r w:rsidRPr="009D7506">
        <w:rPr>
          <w:rFonts w:ascii="Times New Roman" w:hAnsi="Times New Roman"/>
          <w:sz w:val="28"/>
        </w:rPr>
        <w:t>HTML</w:t>
      </w:r>
      <w:r w:rsidRPr="009D7506">
        <w:rPr>
          <w:rFonts w:ascii="Times New Roman" w:hAnsi="Times New Roman"/>
          <w:sz w:val="28"/>
          <w:lang w:val="ru-RU"/>
        </w:rPr>
        <w:t xml:space="preserve">, </w:t>
      </w:r>
      <w:r w:rsidRPr="009D7506">
        <w:rPr>
          <w:rFonts w:ascii="Times New Roman" w:hAnsi="Times New Roman"/>
          <w:sz w:val="28"/>
        </w:rPr>
        <w:t>CSS</w:t>
      </w:r>
      <w:r w:rsidRPr="009D7506">
        <w:rPr>
          <w:rFonts w:ascii="Times New Roman" w:hAnsi="Times New Roman"/>
          <w:sz w:val="28"/>
          <w:lang w:val="ru-RU"/>
        </w:rPr>
        <w:t xml:space="preserve">, </w:t>
      </w:r>
      <w:r w:rsidRPr="009D7506">
        <w:rPr>
          <w:rFonts w:ascii="Times New Roman" w:hAnsi="Times New Roman"/>
          <w:sz w:val="28"/>
        </w:rPr>
        <w:t>JavaScrypt</w:t>
      </w:r>
      <w:r w:rsidRPr="009D7506">
        <w:rPr>
          <w:rFonts w:ascii="Times New Roman" w:hAnsi="Times New Roman"/>
          <w:sz w:val="28"/>
          <w:lang w:val="ru-RU"/>
        </w:rPr>
        <w:t xml:space="preserve"> для построения </w:t>
      </w:r>
      <w:r w:rsidRPr="009D7506">
        <w:rPr>
          <w:rFonts w:ascii="Times New Roman" w:hAnsi="Times New Roman"/>
          <w:sz w:val="28"/>
        </w:rPr>
        <w:t>web</w:t>
      </w:r>
      <w:r w:rsidRPr="009D7506">
        <w:rPr>
          <w:rFonts w:ascii="Times New Roman" w:hAnsi="Times New Roman"/>
          <w:sz w:val="28"/>
          <w:lang w:val="ru-RU"/>
        </w:rPr>
        <w:t xml:space="preserve">-приложений, система управления базами данных </w:t>
      </w:r>
      <w:r w:rsidRPr="009D7506">
        <w:rPr>
          <w:rFonts w:ascii="Times New Roman" w:hAnsi="Times New Roman"/>
          <w:sz w:val="28"/>
        </w:rPr>
        <w:t>MySQL</w:t>
      </w:r>
      <w:r w:rsidRPr="009D7506">
        <w:rPr>
          <w:rFonts w:ascii="Times New Roman" w:hAnsi="Times New Roman"/>
          <w:sz w:val="28"/>
          <w:lang w:val="ru-RU"/>
        </w:rPr>
        <w:t>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>Объектом разработки является система дистанционного обучения кафедры компьютерных наук, которая позволит сделать учебный процесс более гибким и обеспечит прохождение учебных курсов за пределами вуза.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Цель работы – разработка системы дистанционного обучения кафедры компьютерных наук, позволяющей хранить и управлять данными обо всех пользователях системы, разграничивать права между ними, создавать учебные курсы, организовывать учебный процесс на основании учебных планов, проводить тестирование и конечную аттестацию обучаемого. 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Разработанная система позволяет объединять студентов в группы, по соответствующим специальностям; предоставлять учебный план для каждой группы; работать с пользователями и структурными подразделениями, создавать электронные учебные курсы и тесты, организовать обучение и вести журналы успеваемости студентов. Так же студенты могут проходить обучение по предмету вне его курса. </w:t>
      </w:r>
    </w:p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ДИСТАНЦИОННОЕ ОБУЧЕНИЕ, ТЕХНОЛОГИЯ </w:t>
      </w:r>
      <w:r w:rsidRPr="009D7506">
        <w:rPr>
          <w:rFonts w:ascii="Times New Roman" w:hAnsi="Times New Roman"/>
          <w:sz w:val="28"/>
        </w:rPr>
        <w:t>HTML</w:t>
      </w:r>
      <w:r w:rsidRPr="009D7506">
        <w:rPr>
          <w:rFonts w:ascii="Times New Roman" w:hAnsi="Times New Roman"/>
          <w:sz w:val="28"/>
          <w:lang w:val="ru-RU"/>
        </w:rPr>
        <w:t xml:space="preserve">, </w:t>
      </w:r>
      <w:r w:rsidRPr="009D7506">
        <w:rPr>
          <w:rFonts w:ascii="Times New Roman" w:hAnsi="Times New Roman"/>
          <w:sz w:val="28"/>
        </w:rPr>
        <w:t>CSS</w:t>
      </w:r>
      <w:r w:rsidRPr="009D7506">
        <w:rPr>
          <w:rFonts w:ascii="Times New Roman" w:hAnsi="Times New Roman"/>
          <w:sz w:val="28"/>
          <w:lang w:val="ru-RU"/>
        </w:rPr>
        <w:t xml:space="preserve">, </w:t>
      </w:r>
      <w:r w:rsidRPr="009D7506">
        <w:rPr>
          <w:rFonts w:ascii="Times New Roman" w:hAnsi="Times New Roman"/>
          <w:sz w:val="28"/>
        </w:rPr>
        <w:t>JavaScrypt</w:t>
      </w:r>
      <w:r w:rsidRPr="009D7506">
        <w:rPr>
          <w:rFonts w:ascii="Times New Roman" w:hAnsi="Times New Roman"/>
          <w:sz w:val="28"/>
          <w:lang w:val="ru-RU"/>
        </w:rPr>
        <w:t xml:space="preserve">, СУБД </w:t>
      </w:r>
      <w:r w:rsidRPr="009D7506">
        <w:rPr>
          <w:rFonts w:ascii="Times New Roman" w:hAnsi="Times New Roman"/>
          <w:sz w:val="28"/>
        </w:rPr>
        <w:t>MySQL</w:t>
      </w:r>
      <w:r w:rsidRPr="009D7506">
        <w:rPr>
          <w:rFonts w:ascii="Times New Roman" w:hAnsi="Times New Roman"/>
          <w:sz w:val="28"/>
          <w:lang w:val="ru-RU"/>
        </w:rPr>
        <w:t>, ТРЕХЗВЕННАЯ АРХИТЕКТУРА, ТРИГГЕР, ПОСЛЕДОВАТЕЛЬНОСТЬ, ПЕРВИЧНЫЙ КЛЮЧ, ВНЕШНИЙ КЛЮЧ, ЗАПРОС.</w:t>
      </w:r>
    </w:p>
    <w:p w:rsidR="009D7506" w:rsidRPr="009D7506" w:rsidRDefault="009D7506" w:rsidP="009D7506">
      <w:pPr>
        <w:spacing w:after="0" w:line="259" w:lineRule="auto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br w:type="page"/>
      </w:r>
    </w:p>
    <w:p w:rsidR="009D7506" w:rsidRPr="009D7506" w:rsidRDefault="009D7506" w:rsidP="009D7506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9D7506">
        <w:rPr>
          <w:rFonts w:ascii="Times New Roman" w:hAnsi="Times New Roman"/>
          <w:sz w:val="28"/>
        </w:rPr>
        <w:lastRenderedPageBreak/>
        <w:t>СОДЕРЖАНИЕ</w:t>
      </w:r>
    </w:p>
    <w:p w:rsidR="009D7506" w:rsidRPr="009D7506" w:rsidRDefault="009D7506" w:rsidP="009D7506">
      <w:pPr>
        <w:spacing w:after="0" w:line="360" w:lineRule="auto"/>
        <w:ind w:firstLine="851"/>
        <w:jc w:val="center"/>
        <w:rPr>
          <w:rFonts w:ascii="Times New Roman" w:hAnsi="Times New Roman"/>
          <w:sz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45"/>
        <w:gridCol w:w="693"/>
      </w:tblGrid>
      <w:tr w:rsidR="009D7506" w:rsidRPr="009D7506" w:rsidTr="005C0A83">
        <w:trPr>
          <w:trHeight w:val="296"/>
        </w:trPr>
        <w:tc>
          <w:tcPr>
            <w:tcW w:w="9493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Перечень условных сокращений ………………………………………………</w:t>
            </w:r>
          </w:p>
        </w:tc>
        <w:tc>
          <w:tcPr>
            <w:tcW w:w="702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6</w:t>
            </w:r>
          </w:p>
        </w:tc>
      </w:tr>
      <w:tr w:rsidR="009D7506" w:rsidRPr="009D7506" w:rsidTr="005C0A83">
        <w:tc>
          <w:tcPr>
            <w:tcW w:w="9493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Вступление ……………………………………………………………………...</w:t>
            </w:r>
          </w:p>
        </w:tc>
        <w:tc>
          <w:tcPr>
            <w:tcW w:w="702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7</w:t>
            </w:r>
          </w:p>
        </w:tc>
      </w:tr>
      <w:tr w:rsidR="009D7506" w:rsidRPr="009D7506" w:rsidTr="005C0A83">
        <w:tc>
          <w:tcPr>
            <w:tcW w:w="9493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1. ОБЩИЙ РАЗДЕЛ ……………………………………………………………</w:t>
            </w:r>
          </w:p>
        </w:tc>
        <w:tc>
          <w:tcPr>
            <w:tcW w:w="702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9</w:t>
            </w:r>
          </w:p>
        </w:tc>
      </w:tr>
      <w:tr w:rsidR="009D7506" w:rsidRPr="009D7506" w:rsidTr="005C0A83">
        <w:tc>
          <w:tcPr>
            <w:tcW w:w="9493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1.1 Изучение объекта исследования …………………………………………..</w:t>
            </w:r>
          </w:p>
        </w:tc>
        <w:tc>
          <w:tcPr>
            <w:tcW w:w="702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9</w:t>
            </w:r>
          </w:p>
        </w:tc>
      </w:tr>
      <w:tr w:rsidR="009D7506" w:rsidRPr="009D7506" w:rsidTr="005C0A83">
        <w:tc>
          <w:tcPr>
            <w:tcW w:w="9493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702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9D7506" w:rsidRPr="009D7506" w:rsidTr="005C0A83">
        <w:tc>
          <w:tcPr>
            <w:tcW w:w="9493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702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9D7506" w:rsidRPr="009D7506" w:rsidTr="005C0A83">
        <w:tc>
          <w:tcPr>
            <w:tcW w:w="9493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702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</w:tr>
    </w:tbl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:rsidR="009D7506" w:rsidRPr="009D7506" w:rsidRDefault="009D7506" w:rsidP="009D7506">
      <w:pPr>
        <w:spacing w:after="0" w:line="259" w:lineRule="auto"/>
        <w:rPr>
          <w:rFonts w:ascii="Times New Roman" w:hAnsi="Times New Roman"/>
          <w:sz w:val="28"/>
        </w:rPr>
      </w:pPr>
      <w:r w:rsidRPr="009D7506">
        <w:rPr>
          <w:rFonts w:ascii="Times New Roman" w:hAnsi="Times New Roman"/>
          <w:sz w:val="28"/>
        </w:rPr>
        <w:br w:type="page"/>
      </w:r>
    </w:p>
    <w:p w:rsidR="009D7506" w:rsidRPr="009D7506" w:rsidRDefault="009D7506" w:rsidP="009D7506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9D7506">
        <w:rPr>
          <w:rFonts w:ascii="Times New Roman" w:hAnsi="Times New Roman"/>
          <w:sz w:val="28"/>
        </w:rPr>
        <w:lastRenderedPageBreak/>
        <w:t>ПЕРЕЧЕНЬ УСЛОВНЫХ СОКРАЩЕНИЙ</w:t>
      </w:r>
    </w:p>
    <w:p w:rsidR="009D7506" w:rsidRPr="009D7506" w:rsidRDefault="009D7506" w:rsidP="009D7506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ИС – информационная система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БД – база данных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ХД – хранилище данных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СУБД – система управления базами данных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ПО – программное обеспечение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ПК – персональный компьютер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СДО – система дистанционного обучения</w:t>
      </w:r>
    </w:p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9D7506" w:rsidRPr="009D7506" w:rsidRDefault="009D7506" w:rsidP="009D7506">
      <w:pPr>
        <w:spacing w:after="0" w:line="360" w:lineRule="auto"/>
        <w:rPr>
          <w:rFonts w:ascii="Times New Roman" w:hAnsi="Times New Roman"/>
          <w:sz w:val="28"/>
        </w:rPr>
      </w:pPr>
      <w:r w:rsidRPr="009D7506">
        <w:rPr>
          <w:rFonts w:ascii="Times New Roman" w:hAnsi="Times New Roman"/>
          <w:sz w:val="28"/>
        </w:rPr>
        <w:br w:type="page"/>
      </w:r>
    </w:p>
    <w:p w:rsidR="009D7506" w:rsidRPr="009D7506" w:rsidRDefault="009D7506" w:rsidP="009D7506">
      <w:pPr>
        <w:spacing w:after="0" w:line="360" w:lineRule="auto"/>
        <w:jc w:val="center"/>
        <w:rPr>
          <w:rFonts w:ascii="Times New Roman" w:hAnsi="Times New Roman"/>
        </w:rPr>
      </w:pPr>
      <w:r w:rsidRPr="009D7506">
        <w:rPr>
          <w:rFonts w:ascii="Times New Roman" w:hAnsi="Times New Roman"/>
        </w:rPr>
        <w:lastRenderedPageBreak/>
        <w:t>ВВЕДЕНИЕ</w:t>
      </w:r>
    </w:p>
    <w:p w:rsidR="009D7506" w:rsidRPr="009D7506" w:rsidRDefault="009D7506" w:rsidP="009D7506">
      <w:pPr>
        <w:spacing w:after="0" w:line="360" w:lineRule="auto"/>
        <w:jc w:val="center"/>
        <w:rPr>
          <w:rFonts w:ascii="Times New Roman" w:hAnsi="Times New Roman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С появлением персональных компьютеров и развитием сетевых технологий стало возможным дистанционное обучение. Оно позволяет независимо от времени суток и местоположения изучать новые дисциплины.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Система дистанционного обучения (СДО) должна быть наибольшим образом приближена к реальным системам обучения. Процесс обучения состоит из двух частей: изучение теоретического материала и прохождения контроля знаний.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Для представления теоретического материала используются возможности </w:t>
      </w:r>
      <w:r w:rsidRPr="009D7506">
        <w:rPr>
          <w:rFonts w:ascii="Times New Roman" w:hAnsi="Times New Roman"/>
          <w:sz w:val="28"/>
          <w:szCs w:val="28"/>
        </w:rPr>
        <w:t>HTML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9D7506">
        <w:rPr>
          <w:rFonts w:ascii="Times New Roman" w:hAnsi="Times New Roman"/>
          <w:sz w:val="28"/>
          <w:szCs w:val="28"/>
        </w:rPr>
        <w:t>Hyper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</w:rPr>
        <w:t>Text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</w:rPr>
        <w:t>Markup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</w:rPr>
        <w:t>Language</w:t>
      </w:r>
      <w:r w:rsidRPr="009D7506">
        <w:rPr>
          <w:rFonts w:ascii="Times New Roman" w:hAnsi="Times New Roman"/>
          <w:sz w:val="28"/>
          <w:szCs w:val="28"/>
          <w:lang w:val="ru-RU"/>
        </w:rPr>
        <w:t>) и современные мультимедиа-технологии.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СДО содержит несколько групп пользователей с различными правами. Существует необходимость создания групп, администрирующих систему на различных уровнях, и группы, непосредственно проходящие обучение. </w:t>
      </w:r>
      <w:r w:rsidRPr="009D7506">
        <w:rPr>
          <w:rFonts w:ascii="Times New Roman" w:hAnsi="Times New Roman"/>
          <w:sz w:val="28"/>
          <w:szCs w:val="28"/>
        </w:rPr>
        <w:t>К задачам администрирования относятся:</w:t>
      </w:r>
    </w:p>
    <w:p w:rsidR="009D7506" w:rsidRPr="009D7506" w:rsidRDefault="009D7506" w:rsidP="00A2461E">
      <w:pPr>
        <w:pStyle w:val="af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создание/изменение/удаление структурных подразделений (факультетов, кафедр, специальностей);</w:t>
      </w:r>
    </w:p>
    <w:p w:rsidR="009D7506" w:rsidRPr="009D7506" w:rsidRDefault="009D7506" w:rsidP="00A2461E">
      <w:pPr>
        <w:pStyle w:val="af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управление пользователями;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К задачам обучения относятся:</w:t>
      </w:r>
    </w:p>
    <w:p w:rsidR="009D7506" w:rsidRPr="009D7506" w:rsidRDefault="009D7506" w:rsidP="00A2461E">
      <w:pPr>
        <w:pStyle w:val="af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изучение теоретического материала;</w:t>
      </w:r>
    </w:p>
    <w:p w:rsidR="009D7506" w:rsidRPr="009D7506" w:rsidRDefault="009D7506" w:rsidP="00A2461E">
      <w:pPr>
        <w:pStyle w:val="af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прохождение контрольных пунктов;</w:t>
      </w:r>
    </w:p>
    <w:p w:rsidR="009D7506" w:rsidRPr="009D7506" w:rsidRDefault="009D7506" w:rsidP="00A2461E">
      <w:pPr>
        <w:pStyle w:val="af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поддержание обратной связи с преподавателями.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В качестве дипломной работы была разработана система дистанционного обучения кафедры компьютерных наук. Данный проект позволяет, как следует закрепить на практике полученные знания за время обучения. Так же тема является очень актуальной в современном мире и разработанный проект найдет практическое применение. Актуальность заключается в том, что в связи с боевыми действиями на территории Украины для высших учебных заведений Донецкой и Луганской области возникла объективная необходимость перехода на дистанционные формы ведения учебного процесса, который имеет ряд </w:t>
      </w: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сложностей в вузах данных областей: некоторые учебные заведения были вынуждены переехать в другие города, состав преподавателей постоянно меняется, возникла необходимость оперативного учета студентов проходящих те или иные учебные курсы или дисциплины удаленно, увеличилась самостоятельная работа студентов по каждой дисциплине и т.д. Всё это поставило актуальную задачу разработки современной системы дистанционного обучения (СДО), которая включала бы в себя отдельные функциональные возможности: социальной сети, файлообменника, компонентной платформы разработчика и была адаптирована под учебный процесс в вузе.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В первой части пояснительной записки проводится подробный анализ рассматриваемой предметной области. Это позволяет более подробно понять и рассмотреть все аспекты проектируемой системы и избавиться от недостатков. Так же описываются преимущества и недостатки разрабатываемой системы. 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Во второй части вниманию предоставляются 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функциональные, информационные и поведенческие модели системы.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База данных разрабатываемой СДО была реализована с помощью СУБД </w:t>
      </w:r>
      <w:r w:rsidRPr="009D7506">
        <w:rPr>
          <w:rFonts w:ascii="Times New Roman" w:hAnsi="Times New Roman"/>
          <w:sz w:val="28"/>
          <w:szCs w:val="28"/>
        </w:rPr>
        <w:t>MySQL</w:t>
      </w:r>
      <w:r w:rsidRPr="009D7506">
        <w:rPr>
          <w:rFonts w:ascii="Times New Roman" w:hAnsi="Times New Roman"/>
          <w:sz w:val="28"/>
          <w:szCs w:val="28"/>
          <w:lang w:val="ru-RU"/>
        </w:rPr>
        <w:t>, которая находится в свободном доступе и позволяет создавать и обслуживать базы данных для таких проектов без потери производительности и скорости обработки данных.</w:t>
      </w:r>
    </w:p>
    <w:p w:rsidR="009D7506" w:rsidRPr="009D7506" w:rsidRDefault="009D7506" w:rsidP="009D7506">
      <w:pPr>
        <w:spacing w:after="0" w:line="259" w:lineRule="auto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br w:type="page"/>
      </w:r>
    </w:p>
    <w:p w:rsidR="009D7506" w:rsidRPr="009D7506" w:rsidRDefault="009D7506" w:rsidP="009D7506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1 ОБЩИЙ РАЗДЕЛ</w:t>
      </w:r>
    </w:p>
    <w:p w:rsidR="009D7506" w:rsidRPr="009D7506" w:rsidRDefault="009D7506" w:rsidP="009D7506">
      <w:pPr>
        <w:spacing w:after="0" w:line="360" w:lineRule="auto"/>
        <w:rPr>
          <w:rFonts w:ascii="Times New Roman" w:hAnsi="Times New Roman"/>
          <w:sz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left="143" w:firstLine="708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>1.1 Изучение объекта исследования</w:t>
      </w:r>
    </w:p>
    <w:p w:rsidR="009D7506" w:rsidRPr="009D7506" w:rsidRDefault="009D7506" w:rsidP="009D7506">
      <w:pPr>
        <w:spacing w:after="0" w:line="360" w:lineRule="auto"/>
        <w:ind w:left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left="143" w:firstLine="708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1.1.1 Краткая информация о предприятии</w:t>
      </w:r>
    </w:p>
    <w:p w:rsidR="009D7506" w:rsidRPr="009D7506" w:rsidRDefault="009D7506" w:rsidP="009D7506">
      <w:pPr>
        <w:spacing w:after="0" w:line="360" w:lineRule="auto"/>
        <w:ind w:left="143" w:firstLine="708"/>
        <w:rPr>
          <w:rFonts w:ascii="Times New Roman" w:hAnsi="Times New Roman"/>
          <w:lang w:val="ru-RU"/>
        </w:rPr>
      </w:pPr>
    </w:p>
    <w:p w:rsidR="009D7506" w:rsidRPr="009D7506" w:rsidRDefault="009D7506" w:rsidP="009D7506">
      <w:pPr>
        <w:pStyle w:val="af8"/>
        <w:shd w:val="clear" w:color="auto" w:fill="FFFFFF" w:themeFill="background1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Кафедра - основное учебно-научное подразделение факультета и университета. Учебная и научная деятельность кафедры осуществляется в одной или нескольких областях знаний и подчиняется решению главной задачи - подготовке высококвалифицированных специалистов широкого университетского уровня. Вся деятельность университета и его подразделений строится таким образом, чтобы обеспечить возможности для эффективной работы кафедры. Кафедра может иметь учебные и научные лаборатории, филиалы, кабинеты, учебные базы и другие подразделения. Внутренняя организация кафедры и формы руководства ее подразделениями определяются кафедрой, и утверждается на Ученом Совете факультета.</w:t>
      </w:r>
    </w:p>
    <w:p w:rsidR="009D7506" w:rsidRPr="009D7506" w:rsidRDefault="009D7506" w:rsidP="009D7506">
      <w:pPr>
        <w:pStyle w:val="af8"/>
        <w:shd w:val="clear" w:color="auto" w:fill="FFFFFF" w:themeFill="background1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Образовательные услуги и интегрированная продукция на базе научно-технической продукции и образовательных услуг являются результатом бизнес-процесса (процесса жизненного цикла продукции) – образовательная деятельность. Причем образовательная деятельность подразделяется на подготовку бакалавров, специалистов, магистров различных специальностей и направлений, а также на дополнительное профессиональное образование по различным образовательным программам профессионального обучения. Учебно-методическая продукция может являться товаром, но, как правило, не реализуемым в больших объемах. Поэтому целесообразнее рассматривать ее как продукцию для внутреннего потребления вуза, вспомогательную продукцию для образовательной деятельности, и, как правило, она не выделяется в отдельный бизнес-процесс.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bCs/>
          <w:sz w:val="28"/>
          <w:szCs w:val="28"/>
          <w:lang w:val="ru-RU"/>
        </w:rPr>
        <w:lastRenderedPageBreak/>
        <w:t>Компьютерные науки</w:t>
      </w:r>
      <w:r w:rsidRPr="009D7506">
        <w:rPr>
          <w:rFonts w:ascii="Times New Roman" w:hAnsi="Times New Roman"/>
          <w:bCs/>
          <w:sz w:val="28"/>
          <w:szCs w:val="28"/>
        </w:rPr>
        <w:t> </w:t>
      </w:r>
      <w:r w:rsidRPr="009D7506">
        <w:rPr>
          <w:rFonts w:ascii="Times New Roman" w:hAnsi="Times New Roman"/>
          <w:sz w:val="28"/>
          <w:szCs w:val="28"/>
          <w:lang w:val="ru-RU"/>
        </w:rPr>
        <w:t>- это межотраслевое исследовательско-технологическое направление бакалавриатской подготовки в области</w:t>
      </w:r>
      <w:r w:rsidRPr="009D7506">
        <w:rPr>
          <w:rFonts w:ascii="Times New Roman" w:hAnsi="Times New Roman"/>
          <w:sz w:val="28"/>
          <w:szCs w:val="28"/>
        </w:rPr>
        <w:t> </w:t>
      </w:r>
      <w:r w:rsidRPr="009D7506">
        <w:rPr>
          <w:rFonts w:ascii="Times New Roman" w:hAnsi="Times New Roman"/>
          <w:bCs/>
          <w:sz w:val="28"/>
          <w:szCs w:val="28"/>
          <w:lang w:val="ru-RU"/>
        </w:rPr>
        <w:t>информационных технологий</w:t>
      </w:r>
      <w:r w:rsidRPr="009D7506">
        <w:rPr>
          <w:rFonts w:ascii="Times New Roman" w:hAnsi="Times New Roman"/>
          <w:sz w:val="28"/>
          <w:szCs w:val="28"/>
        </w:rPr>
        <w:t> </w:t>
      </w:r>
      <w:r w:rsidRPr="009D7506">
        <w:rPr>
          <w:rFonts w:ascii="Times New Roman" w:hAnsi="Times New Roman"/>
          <w:sz w:val="28"/>
          <w:szCs w:val="28"/>
          <w:lang w:val="ru-RU"/>
        </w:rPr>
        <w:t>(ИТ).</w:t>
      </w:r>
    </w:p>
    <w:p w:rsidR="009D7506" w:rsidRPr="009D7506" w:rsidRDefault="009D7506" w:rsidP="009D7506">
      <w:pPr>
        <w:spacing w:after="0" w:line="360" w:lineRule="auto"/>
        <w:ind w:left="143" w:firstLine="708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left="143" w:firstLine="708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1.1.2 Подразделения и пользователи системы</w:t>
      </w:r>
    </w:p>
    <w:p w:rsidR="009D7506" w:rsidRPr="009D7506" w:rsidRDefault="009D7506" w:rsidP="009D7506">
      <w:pPr>
        <w:spacing w:after="0" w:line="360" w:lineRule="auto"/>
        <w:ind w:left="143" w:firstLine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Подразделения системы делятся на 2 типа: «Пользователи» и «Оборудования» и представлены в таблицах 1.1 и 1.2.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Таблица 1.1 – Подразделение системы «Пользователи»</w:t>
      </w:r>
    </w:p>
    <w:tbl>
      <w:tblPr>
        <w:tblW w:w="8729" w:type="dxa"/>
        <w:tblInd w:w="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9"/>
        <w:gridCol w:w="6440"/>
      </w:tblGrid>
      <w:tr w:rsidR="009D7506" w:rsidRPr="009D7506" w:rsidTr="005C0A83">
        <w:trPr>
          <w:trHeight w:val="372"/>
        </w:trPr>
        <w:tc>
          <w:tcPr>
            <w:tcW w:w="2140" w:type="dxa"/>
            <w:vAlign w:val="center"/>
          </w:tcPr>
          <w:p w:rsidR="009D7506" w:rsidRPr="009D7506" w:rsidRDefault="009D7506" w:rsidP="009D7506">
            <w:pPr>
              <w:pStyle w:val="af8"/>
              <w:shd w:val="clear" w:color="auto" w:fill="FFFFFF" w:themeFill="background1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Пользователи</w:t>
            </w:r>
          </w:p>
        </w:tc>
        <w:tc>
          <w:tcPr>
            <w:tcW w:w="6589" w:type="dxa"/>
            <w:vAlign w:val="center"/>
          </w:tcPr>
          <w:p w:rsidR="009D7506" w:rsidRPr="009D7506" w:rsidRDefault="009D7506" w:rsidP="009D7506">
            <w:pPr>
              <w:pStyle w:val="af8"/>
              <w:shd w:val="clear" w:color="auto" w:fill="FFFFFF" w:themeFill="background1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Их возможности и функции</w:t>
            </w:r>
          </w:p>
        </w:tc>
      </w:tr>
      <w:tr w:rsidR="009D7506" w:rsidRPr="009D7506" w:rsidTr="005C0A83">
        <w:trPr>
          <w:trHeight w:val="894"/>
        </w:trPr>
        <w:tc>
          <w:tcPr>
            <w:tcW w:w="2140" w:type="dxa"/>
          </w:tcPr>
          <w:p w:rsidR="009D7506" w:rsidRPr="009D7506" w:rsidRDefault="009D7506" w:rsidP="009D7506">
            <w:pPr>
              <w:pStyle w:val="af8"/>
              <w:shd w:val="clear" w:color="auto" w:fill="FFFFFF" w:themeFill="background1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Студенты</w:t>
            </w:r>
          </w:p>
        </w:tc>
        <w:tc>
          <w:tcPr>
            <w:tcW w:w="6589" w:type="dxa"/>
          </w:tcPr>
          <w:p w:rsidR="009D7506" w:rsidRPr="009D7506" w:rsidRDefault="009D7506" w:rsidP="009D7506">
            <w:pPr>
              <w:pStyle w:val="af8"/>
              <w:shd w:val="clear" w:color="auto" w:fill="FFFFFF" w:themeFill="background1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D7506">
              <w:rPr>
                <w:rFonts w:ascii="Times New Roman" w:hAnsi="Times New Roman"/>
                <w:sz w:val="28"/>
                <w:szCs w:val="28"/>
                <w:lang w:val="ru-RU"/>
              </w:rPr>
              <w:t>Возможность получать информацию и фалы с сайта для изучения, отправка лабораторных работ на проверку преподавателю.</w:t>
            </w:r>
          </w:p>
        </w:tc>
      </w:tr>
      <w:tr w:rsidR="009D7506" w:rsidRPr="009D7506" w:rsidTr="005C0A83">
        <w:trPr>
          <w:trHeight w:val="894"/>
        </w:trPr>
        <w:tc>
          <w:tcPr>
            <w:tcW w:w="2140" w:type="dxa"/>
          </w:tcPr>
          <w:p w:rsidR="009D7506" w:rsidRPr="009D7506" w:rsidRDefault="009D7506" w:rsidP="009D7506">
            <w:pPr>
              <w:pStyle w:val="af8"/>
              <w:shd w:val="clear" w:color="auto" w:fill="FFFFFF" w:themeFill="background1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Преподаватели</w:t>
            </w:r>
          </w:p>
        </w:tc>
        <w:tc>
          <w:tcPr>
            <w:tcW w:w="6589" w:type="dxa"/>
          </w:tcPr>
          <w:p w:rsidR="009D7506" w:rsidRPr="009D7506" w:rsidRDefault="009D7506" w:rsidP="009D7506">
            <w:pPr>
              <w:pStyle w:val="af8"/>
              <w:shd w:val="clear" w:color="auto" w:fill="FFFFFF" w:themeFill="background1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D7506">
              <w:rPr>
                <w:rFonts w:ascii="Times New Roman" w:hAnsi="Times New Roman"/>
                <w:sz w:val="28"/>
                <w:szCs w:val="28"/>
                <w:lang w:val="ru-RU"/>
              </w:rPr>
              <w:t>Возможность размещать информацию и фалы на сайте в курсах к которым у них есть доступ, проверка лабораторных работ, отправленных студентами.</w:t>
            </w:r>
          </w:p>
        </w:tc>
      </w:tr>
      <w:tr w:rsidR="009D7506" w:rsidRPr="009D7506" w:rsidTr="005C0A83">
        <w:trPr>
          <w:trHeight w:val="894"/>
        </w:trPr>
        <w:tc>
          <w:tcPr>
            <w:tcW w:w="2140" w:type="dxa"/>
          </w:tcPr>
          <w:p w:rsidR="009D7506" w:rsidRPr="009D7506" w:rsidRDefault="009D7506" w:rsidP="009D7506">
            <w:pPr>
              <w:pStyle w:val="af8"/>
              <w:shd w:val="clear" w:color="auto" w:fill="FFFFFF" w:themeFill="background1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Администраторы</w:t>
            </w:r>
          </w:p>
        </w:tc>
        <w:tc>
          <w:tcPr>
            <w:tcW w:w="6589" w:type="dxa"/>
          </w:tcPr>
          <w:p w:rsidR="009D7506" w:rsidRPr="009D7506" w:rsidRDefault="009D7506" w:rsidP="009D7506">
            <w:pPr>
              <w:pStyle w:val="af8"/>
              <w:shd w:val="clear" w:color="auto" w:fill="FFFFFF" w:themeFill="background1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D7506">
              <w:rPr>
                <w:rFonts w:ascii="Times New Roman" w:hAnsi="Times New Roman"/>
                <w:sz w:val="28"/>
                <w:szCs w:val="28"/>
                <w:lang w:val="ru-RU"/>
              </w:rPr>
              <w:t>Создание курсов, редактирование, добавление, удаление данных с сайта.</w:t>
            </w:r>
          </w:p>
        </w:tc>
      </w:tr>
    </w:tbl>
    <w:p w:rsidR="009D7506" w:rsidRPr="009D7506" w:rsidRDefault="009D7506" w:rsidP="009D7506">
      <w:pPr>
        <w:spacing w:after="0" w:line="360" w:lineRule="auto"/>
        <w:ind w:firstLine="708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Таблица 1.2 – Подразделение системы «Оборудование»</w:t>
      </w:r>
    </w:p>
    <w:tbl>
      <w:tblPr>
        <w:tblStyle w:val="a9"/>
        <w:tblW w:w="0" w:type="auto"/>
        <w:tblInd w:w="675" w:type="dxa"/>
        <w:tblLook w:val="04A0" w:firstRow="1" w:lastRow="0" w:firstColumn="1" w:lastColumn="0" w:noHBand="0" w:noVBand="1"/>
      </w:tblPr>
      <w:tblGrid>
        <w:gridCol w:w="2127"/>
        <w:gridCol w:w="6520"/>
      </w:tblGrid>
      <w:tr w:rsidR="009D7506" w:rsidRPr="009D7506" w:rsidTr="005C0A83">
        <w:tc>
          <w:tcPr>
            <w:tcW w:w="2127" w:type="dxa"/>
            <w:vAlign w:val="center"/>
          </w:tcPr>
          <w:p w:rsidR="009D7506" w:rsidRPr="009D7506" w:rsidRDefault="009D7506" w:rsidP="009D750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Оборудование</w:t>
            </w:r>
          </w:p>
        </w:tc>
        <w:tc>
          <w:tcPr>
            <w:tcW w:w="6520" w:type="dxa"/>
            <w:vAlign w:val="center"/>
          </w:tcPr>
          <w:p w:rsidR="009D7506" w:rsidRPr="009D7506" w:rsidRDefault="009D7506" w:rsidP="009D750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9D7506" w:rsidRPr="009D7506" w:rsidTr="005C0A83">
        <w:tc>
          <w:tcPr>
            <w:tcW w:w="2127" w:type="dxa"/>
            <w:vAlign w:val="center"/>
          </w:tcPr>
          <w:p w:rsidR="009D7506" w:rsidRPr="009D7506" w:rsidRDefault="009D7506" w:rsidP="009D750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ПК</w:t>
            </w:r>
          </w:p>
        </w:tc>
        <w:tc>
          <w:tcPr>
            <w:tcW w:w="6520" w:type="dxa"/>
            <w:vAlign w:val="center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D7506">
              <w:rPr>
                <w:rFonts w:ascii="Times New Roman" w:hAnsi="Times New Roman"/>
                <w:sz w:val="28"/>
                <w:szCs w:val="28"/>
                <w:lang w:val="ru-RU"/>
              </w:rPr>
              <w:t>Обеспечение возможности полноценно выполнять учет, кооперирование и выполнение заказов в необходимый срок.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1.1.3 Видение выполнения проекта и границы проекта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pStyle w:val="15"/>
        <w:shd w:val="clear" w:color="auto" w:fill="FFFFFF" w:themeFill="background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D7506">
        <w:rPr>
          <w:sz w:val="28"/>
          <w:szCs w:val="28"/>
        </w:rPr>
        <w:t>В рамках проекта рассматривается возможность оценивания знаний студентов по предоставляемым данным.</w:t>
      </w:r>
    </w:p>
    <w:p w:rsidR="009D7506" w:rsidRPr="009D7506" w:rsidRDefault="009D7506" w:rsidP="009D7506">
      <w:pPr>
        <w:pStyle w:val="15"/>
        <w:shd w:val="clear" w:color="auto" w:fill="FFFFFF" w:themeFill="background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D7506">
        <w:rPr>
          <w:sz w:val="28"/>
          <w:szCs w:val="28"/>
        </w:rPr>
        <w:t xml:space="preserve">В рамках проекта не рассматривается проведение экзаменационных работ, так как это функция требует более подробного и глубокого изучения с учетом возможности запрета на списывание.  </w:t>
      </w:r>
    </w:p>
    <w:p w:rsidR="009D7506" w:rsidRPr="009D7506" w:rsidRDefault="009D7506" w:rsidP="009D7506">
      <w:pPr>
        <w:pStyle w:val="15"/>
        <w:shd w:val="clear" w:color="auto" w:fill="FFFFFF" w:themeFill="background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D7506">
        <w:rPr>
          <w:sz w:val="28"/>
          <w:szCs w:val="28"/>
        </w:rPr>
        <w:t>Количество пользователей системы ограничивается списком студентов и преподавателей учебного заведения. Доступ к материалам и системе запрещен посторонним лицам.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рамках выполнения проекта необходимо реализовать такие части системы как:</w:t>
      </w:r>
    </w:p>
    <w:p w:rsidR="009D7506" w:rsidRPr="009D7506" w:rsidRDefault="009D7506" w:rsidP="00A2461E">
      <w:pPr>
        <w:pStyle w:val="af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Обеспечение доступа к курсам студентам и преподавателям согласно с их уровнем доступа;</w:t>
      </w:r>
    </w:p>
    <w:p w:rsidR="009D7506" w:rsidRPr="009D7506" w:rsidRDefault="009D7506" w:rsidP="00A2461E">
      <w:pPr>
        <w:pStyle w:val="af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Web-интерфейс;</w:t>
      </w:r>
    </w:p>
    <w:p w:rsidR="009D7506" w:rsidRPr="009D7506" w:rsidRDefault="009D7506" w:rsidP="00A2461E">
      <w:pPr>
        <w:pStyle w:val="af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Модуль загрузки материалов преподавателя;</w:t>
      </w:r>
    </w:p>
    <w:p w:rsidR="009D7506" w:rsidRPr="009D7506" w:rsidRDefault="009D7506" w:rsidP="00A2461E">
      <w:pPr>
        <w:pStyle w:val="af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Модуль загрузки материалов студента;</w:t>
      </w:r>
    </w:p>
    <w:p w:rsidR="009D7506" w:rsidRPr="009D7506" w:rsidRDefault="009D7506" w:rsidP="00A2461E">
      <w:pPr>
        <w:pStyle w:val="af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Модуль работы с пользователями и материалами для администрации;</w:t>
      </w:r>
    </w:p>
    <w:p w:rsidR="009D7506" w:rsidRPr="009D7506" w:rsidRDefault="009D7506" w:rsidP="00A2461E">
      <w:pPr>
        <w:pStyle w:val="af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Модуль работы с курсами, группами, кафедрами для администратора.</w:t>
      </w:r>
    </w:p>
    <w:p w:rsidR="009D7506" w:rsidRPr="009D7506" w:rsidRDefault="009D7506" w:rsidP="009D7506">
      <w:pPr>
        <w:pStyle w:val="af8"/>
        <w:spacing w:after="0" w:line="360" w:lineRule="auto"/>
        <w:ind w:left="157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1.2 Анализ существующего уровня автоматизации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На данный момент кафедра пользуется системой дистанционного обучения «</w:t>
      </w:r>
      <w:r w:rsidRPr="009D7506">
        <w:rPr>
          <w:rFonts w:ascii="Times New Roman" w:hAnsi="Times New Roman"/>
          <w:sz w:val="28"/>
          <w:szCs w:val="28"/>
        </w:rPr>
        <w:t>MOODLE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». Эта система позволяет пользователям просматривать материалы по курсам которые создаются администратором системы. 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Студент имеет возможность посетить страницу с необходимым предметом, если у него есть доступ к данному разделу, который выдает администратор системы непосредственно для группы в которой обучается студент.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 xml:space="preserve">Если доступ у студента имеется, он в праве зайти на страницу предмета и просмотреть или скачать имеющиеся материалы, касательно изучаемого предмета. 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Преподаватель в этой системе имеет возможность размещать материалы на сайте, в разделе с его предметом, если у него для этого есть доступ. 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1.3 отображен текущий уровень автоматизации.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Таблица 1.3 – Существующий уровень автоматизации</w:t>
      </w:r>
    </w:p>
    <w:tbl>
      <w:tblPr>
        <w:tblW w:w="79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67"/>
        <w:gridCol w:w="2977"/>
      </w:tblGrid>
      <w:tr w:rsidR="009D7506" w:rsidRPr="009D7506" w:rsidTr="005C0A83">
        <w:trPr>
          <w:trHeight w:val="370"/>
          <w:jc w:val="center"/>
        </w:trPr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left="176" w:right="115" w:firstLine="851"/>
              <w:rPr>
                <w:rFonts w:ascii="Times New Roman" w:hAnsi="Times New Roman"/>
                <w:sz w:val="28"/>
                <w:szCs w:val="32"/>
              </w:rPr>
            </w:pPr>
            <w:r w:rsidRPr="009D7506">
              <w:rPr>
                <w:rFonts w:ascii="Times New Roman" w:hAnsi="Times New Roman"/>
                <w:sz w:val="28"/>
                <w:szCs w:val="32"/>
              </w:rPr>
              <w:t>Объекты автоматизации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left="34" w:right="-108" w:firstLine="851"/>
              <w:rPr>
                <w:rFonts w:ascii="Times New Roman" w:hAnsi="Times New Roman"/>
                <w:sz w:val="28"/>
                <w:szCs w:val="32"/>
              </w:rPr>
            </w:pPr>
            <w:r w:rsidRPr="009D7506">
              <w:rPr>
                <w:rFonts w:ascii="Times New Roman" w:hAnsi="Times New Roman"/>
                <w:sz w:val="28"/>
                <w:szCs w:val="32"/>
              </w:rPr>
              <w:t>Наличие</w:t>
            </w:r>
          </w:p>
        </w:tc>
      </w:tr>
      <w:tr w:rsidR="009D7506" w:rsidRPr="009D7506" w:rsidTr="005C0A83">
        <w:trPr>
          <w:jc w:val="center"/>
        </w:trPr>
        <w:tc>
          <w:tcPr>
            <w:tcW w:w="4967" w:type="dxa"/>
            <w:tcBorders>
              <w:top w:val="single" w:sz="4" w:space="0" w:color="auto"/>
            </w:tcBorders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right="-108"/>
              <w:rPr>
                <w:rFonts w:ascii="Times New Roman" w:hAnsi="Times New Roman"/>
                <w:sz w:val="28"/>
                <w:szCs w:val="32"/>
              </w:rPr>
            </w:pPr>
            <w:r w:rsidRPr="009D7506">
              <w:rPr>
                <w:rFonts w:ascii="Times New Roman" w:hAnsi="Times New Roman"/>
                <w:sz w:val="28"/>
                <w:szCs w:val="32"/>
              </w:rPr>
              <w:t>Кол-во рабочих станций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right="-108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9D7506">
              <w:rPr>
                <w:rFonts w:ascii="Times New Roman" w:hAnsi="Times New Roman"/>
                <w:sz w:val="28"/>
                <w:szCs w:val="32"/>
              </w:rPr>
              <w:t>Неограниченно</w:t>
            </w:r>
          </w:p>
        </w:tc>
      </w:tr>
      <w:tr w:rsidR="009D7506" w:rsidRPr="009D7506" w:rsidTr="005C0A83">
        <w:trPr>
          <w:jc w:val="center"/>
        </w:trPr>
        <w:tc>
          <w:tcPr>
            <w:tcW w:w="4967" w:type="dxa"/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right="-108"/>
              <w:rPr>
                <w:rFonts w:ascii="Times New Roman" w:hAnsi="Times New Roman"/>
                <w:sz w:val="28"/>
                <w:szCs w:val="32"/>
                <w:lang w:val="ru-RU"/>
              </w:rPr>
            </w:pPr>
            <w:r w:rsidRPr="009D7506">
              <w:rPr>
                <w:rFonts w:ascii="Times New Roman" w:hAnsi="Times New Roman"/>
                <w:sz w:val="28"/>
                <w:szCs w:val="32"/>
                <w:lang w:val="ru-RU"/>
              </w:rPr>
              <w:t>Кол-во сотрудников ИТ отдела</w:t>
            </w:r>
          </w:p>
        </w:tc>
        <w:tc>
          <w:tcPr>
            <w:tcW w:w="2977" w:type="dxa"/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right="-108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9D7506">
              <w:rPr>
                <w:rFonts w:ascii="Times New Roman" w:hAnsi="Times New Roman"/>
                <w:sz w:val="28"/>
                <w:szCs w:val="32"/>
              </w:rPr>
              <w:t>2</w:t>
            </w:r>
          </w:p>
        </w:tc>
      </w:tr>
      <w:tr w:rsidR="009D7506" w:rsidRPr="009D7506" w:rsidTr="005C0A83">
        <w:trPr>
          <w:jc w:val="center"/>
        </w:trPr>
        <w:tc>
          <w:tcPr>
            <w:tcW w:w="4967" w:type="dxa"/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left="34" w:right="-108"/>
              <w:rPr>
                <w:rFonts w:ascii="Times New Roman" w:hAnsi="Times New Roman"/>
                <w:sz w:val="28"/>
                <w:szCs w:val="32"/>
                <w:lang w:val="ru-RU"/>
              </w:rPr>
            </w:pPr>
            <w:r w:rsidRPr="009D7506">
              <w:rPr>
                <w:rFonts w:ascii="Times New Roman" w:hAnsi="Times New Roman"/>
                <w:sz w:val="28"/>
                <w:szCs w:val="32"/>
                <w:lang w:val="ru-RU"/>
              </w:rPr>
              <w:t>Кол-во ПК, что одновременно могу работать с</w:t>
            </w:r>
          </w:p>
        </w:tc>
        <w:tc>
          <w:tcPr>
            <w:tcW w:w="2977" w:type="dxa"/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right="-108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9D7506">
              <w:rPr>
                <w:rFonts w:ascii="Times New Roman" w:hAnsi="Times New Roman"/>
                <w:sz w:val="28"/>
                <w:szCs w:val="32"/>
              </w:rPr>
              <w:t>2500</w:t>
            </w:r>
          </w:p>
        </w:tc>
      </w:tr>
      <w:tr w:rsidR="009D7506" w:rsidRPr="009D7506" w:rsidTr="005C0A83">
        <w:trPr>
          <w:jc w:val="center"/>
        </w:trPr>
        <w:tc>
          <w:tcPr>
            <w:tcW w:w="4967" w:type="dxa"/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right="-108"/>
              <w:rPr>
                <w:rFonts w:ascii="Times New Roman" w:hAnsi="Times New Roman"/>
                <w:sz w:val="28"/>
                <w:szCs w:val="32"/>
              </w:rPr>
            </w:pPr>
            <w:r w:rsidRPr="009D7506">
              <w:rPr>
                <w:rFonts w:ascii="Times New Roman" w:hAnsi="Times New Roman"/>
                <w:sz w:val="28"/>
                <w:szCs w:val="32"/>
              </w:rPr>
              <w:t>Наличие формы связи</w:t>
            </w:r>
          </w:p>
        </w:tc>
        <w:tc>
          <w:tcPr>
            <w:tcW w:w="2977" w:type="dxa"/>
            <w:shd w:val="clear" w:color="auto" w:fill="auto"/>
          </w:tcPr>
          <w:p w:rsidR="009D7506" w:rsidRPr="009D7506" w:rsidRDefault="009D7506" w:rsidP="009D7506">
            <w:pPr>
              <w:spacing w:after="0" w:line="360" w:lineRule="auto"/>
              <w:ind w:left="34" w:right="-108"/>
              <w:jc w:val="center"/>
              <w:rPr>
                <w:rFonts w:ascii="Times New Roman" w:hAnsi="Times New Roman"/>
                <w:sz w:val="28"/>
                <w:szCs w:val="32"/>
              </w:rPr>
            </w:pPr>
            <w:r w:rsidRPr="009D7506">
              <w:rPr>
                <w:rFonts w:ascii="Times New Roman" w:hAnsi="Times New Roman"/>
                <w:sz w:val="28"/>
                <w:szCs w:val="32"/>
              </w:rPr>
              <w:t>С администрацией</w:t>
            </w:r>
          </w:p>
        </w:tc>
      </w:tr>
    </w:tbl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1.3 Общие требования к АИС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1.3.1 Функции и бизнес-процессы 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процессе проектирования ИС учитывались следующие бизнес-процессы: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Бизнес-процессы основной деятельности:</w:t>
      </w:r>
    </w:p>
    <w:p w:rsidR="009D7506" w:rsidRPr="009D7506" w:rsidRDefault="009D7506" w:rsidP="00A2461E">
      <w:pPr>
        <w:pStyle w:val="af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Материально-техническое обеспечение деятельности:</w:t>
      </w:r>
    </w:p>
    <w:p w:rsidR="009D7506" w:rsidRPr="009D7506" w:rsidRDefault="009D7506" w:rsidP="00A2461E">
      <w:pPr>
        <w:pStyle w:val="af8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Управление процессом обучения;</w:t>
      </w:r>
    </w:p>
    <w:p w:rsidR="009D7506" w:rsidRPr="009D7506" w:rsidRDefault="009D7506" w:rsidP="00A2461E">
      <w:pPr>
        <w:pStyle w:val="af8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Обеспечение необходимыми материалами.</w:t>
      </w:r>
    </w:p>
    <w:p w:rsidR="009D7506" w:rsidRPr="009D7506" w:rsidRDefault="009D7506" w:rsidP="00A2461E">
      <w:pPr>
        <w:pStyle w:val="af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Производственные процессы:</w:t>
      </w:r>
    </w:p>
    <w:p w:rsidR="009D7506" w:rsidRPr="009D7506" w:rsidRDefault="009D7506" w:rsidP="00A2461E">
      <w:pPr>
        <w:pStyle w:val="af8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Предоставление материалов студентам;</w:t>
      </w:r>
    </w:p>
    <w:p w:rsidR="009D7506" w:rsidRPr="009D7506" w:rsidRDefault="009D7506" w:rsidP="00A2461E">
      <w:pPr>
        <w:pStyle w:val="af8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Формирование методических указаний;</w:t>
      </w:r>
    </w:p>
    <w:p w:rsidR="009D7506" w:rsidRPr="009D7506" w:rsidRDefault="009D7506" w:rsidP="00A2461E">
      <w:pPr>
        <w:pStyle w:val="af8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Проверка работ;</w:t>
      </w:r>
    </w:p>
    <w:p w:rsidR="009D7506" w:rsidRPr="009D7506" w:rsidRDefault="009D7506" w:rsidP="00A2461E">
      <w:pPr>
        <w:pStyle w:val="af8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Оценка успеваемости.</w:t>
      </w:r>
    </w:p>
    <w:p w:rsidR="009D7506" w:rsidRPr="009D7506" w:rsidRDefault="009D7506" w:rsidP="00A2461E">
      <w:pPr>
        <w:pStyle w:val="af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Обслуживание</w:t>
      </w:r>
    </w:p>
    <w:p w:rsidR="009D7506" w:rsidRPr="009D7506" w:rsidRDefault="009D7506" w:rsidP="009D7506">
      <w:pPr>
        <w:pStyle w:val="af8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lastRenderedPageBreak/>
        <w:t>Вспомогательные бизнес-процессы:</w:t>
      </w:r>
    </w:p>
    <w:p w:rsidR="009D7506" w:rsidRPr="009D7506" w:rsidRDefault="009D7506" w:rsidP="00A2461E">
      <w:pPr>
        <w:pStyle w:val="af8"/>
        <w:numPr>
          <w:ilvl w:val="1"/>
          <w:numId w:val="3"/>
        </w:numPr>
        <w:spacing w:after="0" w:line="360" w:lineRule="auto"/>
        <w:ind w:left="1560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Инженерно-техническое обеспечение</w:t>
      </w:r>
    </w:p>
    <w:p w:rsidR="009D7506" w:rsidRPr="009D7506" w:rsidRDefault="009D7506" w:rsidP="00A2461E">
      <w:pPr>
        <w:pStyle w:val="af8"/>
        <w:numPr>
          <w:ilvl w:val="1"/>
          <w:numId w:val="3"/>
        </w:numPr>
        <w:spacing w:after="0" w:line="360" w:lineRule="auto"/>
        <w:ind w:left="1560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Информационное обеспечение</w:t>
      </w:r>
    </w:p>
    <w:p w:rsidR="009D7506" w:rsidRPr="009D7506" w:rsidRDefault="009D7506" w:rsidP="00A2461E">
      <w:pPr>
        <w:pStyle w:val="af8"/>
        <w:numPr>
          <w:ilvl w:val="1"/>
          <w:numId w:val="3"/>
        </w:numPr>
        <w:spacing w:after="0" w:line="360" w:lineRule="auto"/>
        <w:ind w:left="1560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Документооборот</w:t>
      </w:r>
    </w:p>
    <w:p w:rsidR="009D7506" w:rsidRPr="009D7506" w:rsidRDefault="009D7506" w:rsidP="00A2461E">
      <w:pPr>
        <w:pStyle w:val="af8"/>
        <w:numPr>
          <w:ilvl w:val="1"/>
          <w:numId w:val="3"/>
        </w:numPr>
        <w:spacing w:after="0" w:line="360" w:lineRule="auto"/>
        <w:ind w:left="1560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Управление персоналом</w:t>
      </w:r>
    </w:p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1.3.2 Матрица организационной ответственности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right="74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bCs/>
          <w:sz w:val="28"/>
          <w:szCs w:val="28"/>
          <w:lang w:val="ru-RU"/>
        </w:rPr>
        <w:t xml:space="preserve">Ответственный – </w:t>
      </w:r>
      <w:r w:rsidRPr="009D7506">
        <w:rPr>
          <w:rFonts w:ascii="Times New Roman" w:hAnsi="Times New Roman"/>
          <w:sz w:val="28"/>
          <w:szCs w:val="28"/>
          <w:lang w:val="ru-RU"/>
        </w:rPr>
        <w:t>для каждой работы обязательно должен быть указан один и только один ответственный.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right="74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bCs/>
          <w:sz w:val="28"/>
          <w:szCs w:val="28"/>
          <w:lang w:val="ru-RU"/>
        </w:rPr>
        <w:t>Исполнитель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 –</w:t>
      </w:r>
      <w:r w:rsidRPr="009D7506">
        <w:rPr>
          <w:rFonts w:ascii="Times New Roman" w:hAnsi="Times New Roman"/>
          <w:sz w:val="28"/>
          <w:szCs w:val="28"/>
        </w:rPr>
        <w:t> </w:t>
      </w:r>
      <w:r w:rsidRPr="009D7506">
        <w:rPr>
          <w:rFonts w:ascii="Times New Roman" w:hAnsi="Times New Roman"/>
          <w:sz w:val="28"/>
          <w:szCs w:val="28"/>
          <w:lang w:val="ru-RU"/>
        </w:rPr>
        <w:t>их может быть несколько, а может быть так, что сам ответственный является и исполнителем. Т.е. в одной ячейке может быть более одного обозначения.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right="74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1.4 представлена матрица ответственности системы.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right="74"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right="74" w:firstLine="851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Таблица 1.4 – Матрица ответственности</w:t>
      </w:r>
    </w:p>
    <w:tbl>
      <w:tblPr>
        <w:tblW w:w="863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4"/>
        <w:gridCol w:w="2125"/>
        <w:gridCol w:w="1985"/>
        <w:gridCol w:w="1275"/>
      </w:tblGrid>
      <w:tr w:rsidR="009D7506" w:rsidRPr="009D7506" w:rsidTr="005C0A83">
        <w:trPr>
          <w:trHeight w:val="392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ind w:left="375" w:right="75"/>
              <w:rPr>
                <w:rFonts w:ascii="Times New Roman" w:hAnsi="Times New Roman"/>
                <w:sz w:val="28"/>
              </w:rPr>
            </w:pP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Администратор</w:t>
            </w: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Преподаватель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Студент</w:t>
            </w: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Создание курса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О</w:t>
            </w: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И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Заполнение группы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О</w:t>
            </w: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И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Размещение материала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О, И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Проверка работ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О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И</w:t>
            </w: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Сдача работ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О, И</w:t>
            </w:r>
          </w:p>
        </w:tc>
      </w:tr>
    </w:tbl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259" w:lineRule="auto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br w:type="page"/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lastRenderedPageBreak/>
        <w:t>1.3.3 Оборудование и инструменты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Техническое обеспечение системы должно позволять эффективно решать поставленные задачи. Техническое обеспечение ИС должно быть совместимо с программно-аппаратными средствами. 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bdr w:val="none" w:sz="0" w:space="0" w:color="auto" w:frame="1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Количественный и качественный состав технических средств должен быть определен на стадии технического проектирования</w:t>
      </w:r>
      <w:r w:rsidRPr="009D7506">
        <w:rPr>
          <w:rFonts w:ascii="Times New Roman" w:hAnsi="Times New Roman"/>
          <w:sz w:val="28"/>
          <w:szCs w:val="28"/>
          <w:bdr w:val="none" w:sz="0" w:space="0" w:color="auto" w:frame="1"/>
          <w:lang w:val="ru-RU"/>
        </w:rPr>
        <w:t>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bdr w:val="none" w:sz="0" w:space="0" w:color="auto" w:frame="1"/>
          <w:lang w:val="ru-RU"/>
        </w:rPr>
      </w:pPr>
      <w:r w:rsidRPr="009D7506">
        <w:rPr>
          <w:rFonts w:ascii="Times New Roman" w:hAnsi="Times New Roman"/>
          <w:sz w:val="28"/>
          <w:szCs w:val="28"/>
          <w:bdr w:val="none" w:sz="0" w:space="0" w:color="auto" w:frame="1"/>
          <w:lang w:val="ru-RU"/>
        </w:rPr>
        <w:t>Примерные характеристики технического обеспечения: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Сервер базы данных должен быть развернут на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HP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9000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SuperDome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№1, минимальная конфигурация которого должна быть: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CPU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: 16 (32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core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);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RAM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: 32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Gb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;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HDD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: 100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Gb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;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Network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Card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: 2 (2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Gbit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);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Fiber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Channel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: 4.</w:t>
      </w:r>
      <w:r w:rsidRPr="009D7506">
        <w:rPr>
          <w:rFonts w:ascii="Times New Roman" w:hAnsi="Times New Roman"/>
          <w:sz w:val="28"/>
          <w:szCs w:val="28"/>
          <w:lang w:val="ru-RU"/>
        </w:rPr>
        <w:br/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Сервер сбора, обработки и загрузки данных должен быть развернут на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HP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9000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SuperDome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№2, минимальная конфигурация которого должна быть:</w:t>
      </w:r>
      <w:r w:rsidRPr="009D7506">
        <w:rPr>
          <w:rFonts w:ascii="Times New Roman" w:hAnsi="Times New Roman"/>
          <w:sz w:val="28"/>
          <w:szCs w:val="28"/>
          <w:lang w:val="ru-RU"/>
        </w:rPr>
        <w:br/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CPU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: 8 (16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core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);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RAM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: 16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Gb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;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HDD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: 500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Gb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;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Network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Card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: 2 (1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Gbit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);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Fiber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Channel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:2.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Приведенные сервера должны быть подключены к дисковому массиву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HP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XP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 с организацией сети хранения данных. Минимальный объем свободного пространства для хранения данных на дисковом массиве должен составлять 1 Тб.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1.3.4 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Матрица отображения оборудования и инструментов на функции и бизнес-процессы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 таблице 1.5 представлена матрица отображения оборудования и инструментов на функции.</w:t>
      </w:r>
    </w:p>
    <w:p w:rsidR="009D7506" w:rsidRPr="009D7506" w:rsidRDefault="009D7506" w:rsidP="009D7506">
      <w:pPr>
        <w:spacing w:after="0" w:line="259" w:lineRule="auto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br w:type="page"/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lastRenderedPageBreak/>
        <w:t>Таблица 1.5 – Матрица отображения оборудования и инструментов на функции.</w:t>
      </w:r>
    </w:p>
    <w:tbl>
      <w:tblPr>
        <w:tblW w:w="8923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4"/>
        <w:gridCol w:w="1710"/>
        <w:gridCol w:w="1560"/>
        <w:gridCol w:w="1549"/>
      </w:tblGrid>
      <w:tr w:rsidR="009D7506" w:rsidRPr="009D7506" w:rsidTr="005C0A83">
        <w:trPr>
          <w:trHeight w:val="867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ind w:left="375" w:right="75"/>
              <w:rPr>
                <w:rFonts w:ascii="Times New Roman" w:hAnsi="Times New Roman"/>
                <w:sz w:val="28"/>
                <w:lang w:val="ru-RU"/>
              </w:rPr>
            </w:pP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Модуль управления</w:t>
            </w: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Модуль контроля</w:t>
            </w: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Модуль оценивания</w:t>
            </w: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Создание курса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+</w:t>
            </w: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Заполнение группы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+</w:t>
            </w: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Размещение материала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+</w:t>
            </w: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Проверка работ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+</w:t>
            </w: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Сдача работ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9D7506">
              <w:rPr>
                <w:rFonts w:ascii="Times New Roman" w:hAnsi="Times New Roman"/>
                <w:sz w:val="28"/>
              </w:rPr>
              <w:t>+</w:t>
            </w: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</w:p>
        </w:tc>
      </w:tr>
    </w:tbl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1.3.5 Регламентирующие документы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данной системе содержаться следующие регламентирующие документы:</w:t>
      </w:r>
    </w:p>
    <w:p w:rsidR="009D7506" w:rsidRPr="009D7506" w:rsidRDefault="009D7506" w:rsidP="00A2461E">
      <w:pPr>
        <w:pStyle w:val="af8"/>
        <w:numPr>
          <w:ilvl w:val="0"/>
          <w:numId w:val="4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Должностная инструкция преподавателя;</w:t>
      </w:r>
    </w:p>
    <w:p w:rsidR="009D7506" w:rsidRPr="009D7506" w:rsidRDefault="009D7506" w:rsidP="00A2461E">
      <w:pPr>
        <w:pStyle w:val="af8"/>
        <w:numPr>
          <w:ilvl w:val="0"/>
          <w:numId w:val="4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Рабочий план кафедры;</w:t>
      </w:r>
    </w:p>
    <w:p w:rsidR="009D7506" w:rsidRPr="009D7506" w:rsidRDefault="009D7506" w:rsidP="00A2461E">
      <w:pPr>
        <w:pStyle w:val="af8"/>
        <w:numPr>
          <w:ilvl w:val="0"/>
          <w:numId w:val="4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Рабочий план группы.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1.3.6 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Матрица отображения регламентирующих документов на функции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 таблице 6 представлена матрица отображения регламентирующих документов на функции.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br w:type="page"/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lastRenderedPageBreak/>
        <w:t>Таблица 1.6 – Матрица отображения регламентирующих документов на функции.</w:t>
      </w:r>
    </w:p>
    <w:tbl>
      <w:tblPr>
        <w:tblW w:w="892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1"/>
        <w:gridCol w:w="2268"/>
        <w:gridCol w:w="1843"/>
        <w:gridCol w:w="1699"/>
      </w:tblGrid>
      <w:tr w:rsidR="009D7506" w:rsidRPr="009D7506" w:rsidTr="005C0A83">
        <w:trPr>
          <w:trHeight w:val="867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ind w:left="375" w:right="75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Должностная инструкция преподавателя</w:t>
            </w: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Рабочий план кафедры</w:t>
            </w: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Рабочий план группы</w:t>
            </w: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Создание курса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Заполнение группы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Размещение материала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Проверка работ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D7506" w:rsidRPr="009D7506" w:rsidTr="005C0A83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Сдача работ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D7506" w:rsidRPr="009D7506" w:rsidRDefault="009D7506" w:rsidP="009D7506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1.4 Обзор и анализ существующих методов и средств решения задач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ab/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ab/>
        <w:t xml:space="preserve">На данный момент рынок систем дистанционного обучения достаточно велик и имеет своих фаворитов. На рисунке 1.1 представлена сравнительная характеристика популярных бесплатных СДО на данный момент, а на рисунке 1.2 представлено распределение систем дистанционного обучения в образовательном секторе. Таким образом мы можем заметить, что СДО </w:t>
      </w:r>
      <w:r w:rsidRPr="009D7506">
        <w:rPr>
          <w:rFonts w:ascii="Times New Roman" w:hAnsi="Times New Roman"/>
          <w:sz w:val="28"/>
          <w:szCs w:val="28"/>
        </w:rPr>
        <w:t>Moodle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, на данный момент, является самой популярной системой. Она достигла таких успехов из-за своего функционала и бесплатности. </w:t>
      </w:r>
      <w:r w:rsidRPr="009D7506">
        <w:rPr>
          <w:rFonts w:ascii="Times New Roman" w:hAnsi="Times New Roman"/>
          <w:sz w:val="28"/>
          <w:szCs w:val="28"/>
        </w:rPr>
        <w:t>Но есть в этой системе и минусы:</w:t>
      </w:r>
    </w:p>
    <w:p w:rsidR="009D7506" w:rsidRPr="009D7506" w:rsidRDefault="009D7506" w:rsidP="00A2461E">
      <w:pPr>
        <w:pStyle w:val="af8"/>
        <w:numPr>
          <w:ilvl w:val="0"/>
          <w:numId w:val="10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Излишний функционал,</w:t>
      </w:r>
    </w:p>
    <w:p w:rsidR="009D7506" w:rsidRPr="009D7506" w:rsidRDefault="009D7506" w:rsidP="00A2461E">
      <w:pPr>
        <w:pStyle w:val="af8"/>
        <w:numPr>
          <w:ilvl w:val="0"/>
          <w:numId w:val="10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Своеобразный пользовательский интерфейс,</w:t>
      </w:r>
    </w:p>
    <w:p w:rsidR="009D7506" w:rsidRPr="009D7506" w:rsidRDefault="009D7506" w:rsidP="00A2461E">
      <w:pPr>
        <w:pStyle w:val="af8"/>
        <w:numPr>
          <w:ilvl w:val="0"/>
          <w:numId w:val="10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Необходимость обучения для пользования данной системой.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noProof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lastRenderedPageBreak/>
        <w:drawing>
          <wp:inline distT="0" distB="0" distL="0" distR="0" wp14:anchorId="25FEFEF1" wp14:editId="428734B3">
            <wp:extent cx="5700299" cy="4476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14" t="9927" r="12618" b="1853"/>
                    <a:stretch/>
                  </pic:blipFill>
                  <pic:spPr bwMode="auto">
                    <a:xfrm>
                      <a:off x="0" y="0"/>
                      <a:ext cx="5701093" cy="447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Рисунок 1.1 – Сравнительные характеристики СДО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noProof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drawing>
          <wp:inline distT="0" distB="0" distL="0" distR="0" wp14:anchorId="57FD8600" wp14:editId="340A9913">
            <wp:extent cx="4962525" cy="22373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934" t="38578" r="25469" b="23695"/>
                    <a:stretch/>
                  </pic:blipFill>
                  <pic:spPr bwMode="auto">
                    <a:xfrm>
                      <a:off x="0" y="0"/>
                      <a:ext cx="4980089" cy="224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Рисунок 1.2 – Распределение систем дистанционного обучения в образовательном секторе.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ab/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1.5 Постановка задачи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ab/>
        <w:t>Необходимо разработать систему дистанционного обучения, которая будет: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Иметь «дружеский» пользовательский интерфейс;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Легка в использовании;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Иметь возможность проектировать структуру обучения;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Разделять систему на факультеты/кафедры/группы;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Предоставлять доступ к обучающим материалам;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Давать возможность преподавателям оставлять сообщения студентам;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Формировать группы студентов;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Закреплять преподавателей за предметами;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Предоставлять доступ к материалам по требованию преподавателя, который закреплен за предметом;</w:t>
      </w:r>
    </w:p>
    <w:p w:rsidR="009D7506" w:rsidRPr="009D7506" w:rsidRDefault="009D7506" w:rsidP="00A2461E">
      <w:pPr>
        <w:pStyle w:val="af8"/>
        <w:numPr>
          <w:ilvl w:val="0"/>
          <w:numId w:val="11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Формировать/заполнять/редактировать рабочие планы групп.</w:t>
      </w:r>
    </w:p>
    <w:p w:rsidR="009D7506" w:rsidRPr="009D7506" w:rsidRDefault="009D7506" w:rsidP="009D7506">
      <w:pPr>
        <w:spacing w:after="0" w:line="259" w:lineRule="auto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br w:type="page"/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2 СПЕЦИАЛЬНЫЙ РАЗДЕЛ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ab/>
        <w:t>2.1 Проектирование подсистемы что разрабатывается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ab/>
        <w:t>2.1.1 Методы и средства структурного системного анализа и проектирования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В данном пункте описаны функциональные, информационные и поведенческие модели системы.</w:t>
      </w:r>
    </w:p>
    <w:p w:rsidR="009D7506" w:rsidRPr="009D7506" w:rsidRDefault="009D7506" w:rsidP="009D7506">
      <w:pPr>
        <w:pStyle w:val="af3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 xml:space="preserve">Для функциональных моделей будут применяться методологии: </w:t>
      </w:r>
    </w:p>
    <w:p w:rsidR="009D7506" w:rsidRPr="009D7506" w:rsidRDefault="009D7506" w:rsidP="00A2461E">
      <w:pPr>
        <w:pStyle w:val="af3"/>
        <w:numPr>
          <w:ilvl w:val="0"/>
          <w:numId w:val="5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IDEF0 – методология функционального моделирования;</w:t>
      </w:r>
    </w:p>
    <w:p w:rsidR="009D7506" w:rsidRPr="009D7506" w:rsidRDefault="009D7506" w:rsidP="00A2461E">
      <w:pPr>
        <w:pStyle w:val="af3"/>
        <w:numPr>
          <w:ilvl w:val="0"/>
          <w:numId w:val="5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IDEF3 – методология описания процессов;</w:t>
      </w:r>
    </w:p>
    <w:p w:rsidR="009D7506" w:rsidRPr="009D7506" w:rsidRDefault="009D7506" w:rsidP="00A2461E">
      <w:pPr>
        <w:pStyle w:val="af3"/>
        <w:numPr>
          <w:ilvl w:val="0"/>
          <w:numId w:val="5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DFD – методология моделирования потоков данных;</w:t>
      </w:r>
    </w:p>
    <w:p w:rsidR="009D7506" w:rsidRPr="009D7506" w:rsidRDefault="009D7506" w:rsidP="00A2461E">
      <w:pPr>
        <w:pStyle w:val="af3"/>
        <w:numPr>
          <w:ilvl w:val="0"/>
          <w:numId w:val="5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IDEF1X – методология моделирования данных.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left="567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В качестве ПО для построения диаграмм (Idef0, Idef3, DFD) было выбрано BPwin.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 xml:space="preserve">BPwin - </w:t>
      </w:r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</w:t>
      </w:r>
      <w:hyperlink r:id="rId10" w:tooltip="CASE" w:history="1">
        <w:r w:rsidRPr="009D7506">
          <w:rPr>
            <w:rStyle w:val="ab"/>
            <w:rFonts w:ascii="Times New Roman" w:eastAsiaTheme="majorEastAsia" w:hAnsi="Times New Roman" w:cs="Times New Roman"/>
            <w:color w:val="auto"/>
            <w:szCs w:val="28"/>
            <w:u w:val="none"/>
            <w:shd w:val="clear" w:color="auto" w:fill="FFFFFF"/>
          </w:rPr>
          <w:t>CASE</w:t>
        </w:r>
      </w:hyperlink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-средство для</w:t>
      </w:r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</w:t>
      </w:r>
      <w:hyperlink r:id="rId11" w:tooltip="Проектирование баз данных" w:history="1">
        <w:r w:rsidRPr="009D7506">
          <w:rPr>
            <w:rStyle w:val="ab"/>
            <w:rFonts w:ascii="Times New Roman" w:eastAsiaTheme="majorEastAsia" w:hAnsi="Times New Roman" w:cs="Times New Roman"/>
            <w:color w:val="auto"/>
            <w:szCs w:val="28"/>
            <w:u w:val="none"/>
            <w:shd w:val="clear" w:color="auto" w:fill="FFFFFF"/>
          </w:rPr>
          <w:t>проектирования</w:t>
        </w:r>
      </w:hyperlink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</w:t>
      </w: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и</w:t>
      </w:r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</w:t>
      </w:r>
      <w:hyperlink r:id="rId12" w:tooltip="Документация" w:history="1">
        <w:r w:rsidRPr="009D7506">
          <w:rPr>
            <w:rStyle w:val="ab"/>
            <w:rFonts w:ascii="Times New Roman" w:eastAsiaTheme="majorEastAsia" w:hAnsi="Times New Roman" w:cs="Times New Roman"/>
            <w:color w:val="auto"/>
            <w:szCs w:val="28"/>
            <w:u w:val="none"/>
            <w:shd w:val="clear" w:color="auto" w:fill="FFFFFF"/>
          </w:rPr>
          <w:t>документирования</w:t>
        </w:r>
      </w:hyperlink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</w:t>
      </w:r>
      <w:hyperlink r:id="rId13" w:tooltip="База данных" w:history="1">
        <w:r w:rsidRPr="009D7506">
          <w:rPr>
            <w:rStyle w:val="ab"/>
            <w:rFonts w:ascii="Times New Roman" w:eastAsiaTheme="majorEastAsia" w:hAnsi="Times New Roman" w:cs="Times New Roman"/>
            <w:color w:val="auto"/>
            <w:szCs w:val="28"/>
            <w:u w:val="none"/>
            <w:shd w:val="clear" w:color="auto" w:fill="FFFFFF"/>
          </w:rPr>
          <w:t>баз данных</w:t>
        </w:r>
      </w:hyperlink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, которое позволяет создавать, документировать и сопровождать базы данных, хранилища и витрины данных.</w:t>
      </w:r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</w:t>
      </w:r>
      <w:hyperlink r:id="rId14" w:tooltip="Модель данных" w:history="1">
        <w:r w:rsidRPr="009D7506">
          <w:rPr>
            <w:rStyle w:val="ab"/>
            <w:rFonts w:ascii="Times New Roman" w:eastAsiaTheme="majorEastAsia" w:hAnsi="Times New Roman" w:cs="Times New Roman"/>
            <w:color w:val="auto"/>
            <w:szCs w:val="28"/>
            <w:u w:val="none"/>
            <w:shd w:val="clear" w:color="auto" w:fill="FFFFFF"/>
          </w:rPr>
          <w:t>Модели данных</w:t>
        </w:r>
      </w:hyperlink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</w:t>
      </w: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Каждая диаграмма в нотациях IDEF0, IDEF3, DFD предназначена для описания одного или нескольких бизнес-процессов.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В примерах с диаграммой IDEF0, будет использоваться модель AS-IS.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FEO (For Exposition Only) диаграммы (другое название – диаграммы только для экспозиции, описания) используются для иллюстрации альтернативной точки зрения, для отображения отдельных деталей, которые не поддерживаются явно синтаксисом IDEF0.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Событийная цепочка процессов (</w:t>
      </w:r>
      <w:r w:rsidRPr="009D7506">
        <w:rPr>
          <w:rFonts w:ascii="Times New Roman" w:hAnsi="Times New Roman"/>
          <w:sz w:val="28"/>
          <w:szCs w:val="28"/>
        </w:rPr>
        <w:t>EPC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9D7506">
        <w:rPr>
          <w:rFonts w:ascii="Times New Roman" w:hAnsi="Times New Roman"/>
          <w:sz w:val="28"/>
          <w:szCs w:val="28"/>
        </w:rPr>
        <w:t>event</w:t>
      </w:r>
      <w:r w:rsidRPr="009D7506">
        <w:rPr>
          <w:rFonts w:ascii="Times New Roman" w:hAnsi="Times New Roman"/>
          <w:sz w:val="28"/>
          <w:szCs w:val="28"/>
          <w:lang w:val="ru-RU"/>
        </w:rPr>
        <w:t>-</w:t>
      </w:r>
      <w:r w:rsidRPr="009D7506">
        <w:rPr>
          <w:rFonts w:ascii="Times New Roman" w:hAnsi="Times New Roman"/>
          <w:sz w:val="28"/>
          <w:szCs w:val="28"/>
        </w:rPr>
        <w:t>driven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</w:rPr>
        <w:t>process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D7506">
        <w:rPr>
          <w:rFonts w:ascii="Times New Roman" w:hAnsi="Times New Roman"/>
          <w:sz w:val="28"/>
          <w:szCs w:val="28"/>
        </w:rPr>
        <w:t>chain</w:t>
      </w:r>
      <w:r w:rsidRPr="009D7506">
        <w:rPr>
          <w:rFonts w:ascii="Times New Roman" w:hAnsi="Times New Roman"/>
          <w:sz w:val="28"/>
          <w:szCs w:val="28"/>
          <w:lang w:val="ru-RU"/>
        </w:rPr>
        <w:t>) – тип диаграмм, используемых для моделирования, анализа и реорганизации бизнес-процессов (функционального моделирования).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 xml:space="preserve">Для информационной модели будет применена методология </w:t>
      </w: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IDEF1X.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Методология IDEF1X подразделяется на уровни, соответствующие проектируемой модели данных системы. Каждый такой уровень соответствует определенной фазе проекта. Реализована в MSSQL.</w:t>
      </w:r>
    </w:p>
    <w:p w:rsidR="009D7506" w:rsidRPr="009D7506" w:rsidRDefault="009D7506" w:rsidP="009D7506">
      <w:pPr>
        <w:pStyle w:val="af3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 xml:space="preserve">Для поведенческих моделей будут применяться методологии: </w:t>
      </w:r>
    </w:p>
    <w:p w:rsidR="009D7506" w:rsidRPr="009D7506" w:rsidRDefault="009D7506" w:rsidP="00A2461E">
      <w:pPr>
        <w:pStyle w:val="af3"/>
        <w:numPr>
          <w:ilvl w:val="1"/>
          <w:numId w:val="8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Блок</w:t>
      </w:r>
      <w:r w:rsidRPr="009D7506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9D7506">
        <w:rPr>
          <w:rFonts w:ascii="Times New Roman" w:hAnsi="Times New Roman" w:cs="Times New Roman"/>
          <w:color w:val="auto"/>
          <w:sz w:val="28"/>
          <w:szCs w:val="28"/>
        </w:rPr>
        <w:t>схема</w:t>
      </w:r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9D7506">
        <w:rPr>
          <w:rFonts w:ascii="Times New Roman" w:hAnsi="Times New Roman" w:cs="Times New Roman"/>
          <w:color w:val="auto"/>
          <w:sz w:val="28"/>
          <w:szCs w:val="28"/>
          <w:lang w:val="en-US"/>
        </w:rPr>
        <w:t>– Basic Flowchart Shapes;</w:t>
      </w:r>
    </w:p>
    <w:p w:rsidR="009D7506" w:rsidRPr="009D7506" w:rsidRDefault="009D7506" w:rsidP="00A2461E">
      <w:pPr>
        <w:pStyle w:val="af3"/>
        <w:numPr>
          <w:ilvl w:val="1"/>
          <w:numId w:val="8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  <w:lang w:val="en-US"/>
        </w:rPr>
        <w:t>EPC-</w:t>
      </w:r>
      <w:r w:rsidRPr="009D7506">
        <w:rPr>
          <w:rFonts w:ascii="Times New Roman" w:hAnsi="Times New Roman" w:cs="Times New Roman"/>
          <w:color w:val="auto"/>
          <w:sz w:val="28"/>
          <w:szCs w:val="28"/>
        </w:rPr>
        <w:t>диаграмма</w:t>
      </w:r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9D7506">
        <w:rPr>
          <w:rFonts w:ascii="Times New Roman" w:hAnsi="Times New Roman" w:cs="Times New Roman"/>
          <w:color w:val="auto"/>
          <w:sz w:val="28"/>
          <w:szCs w:val="28"/>
          <w:lang w:val="en-US"/>
        </w:rPr>
        <w:t>– EPC Diagram Shapes;</w:t>
      </w:r>
    </w:p>
    <w:p w:rsidR="009D7506" w:rsidRPr="009D7506" w:rsidRDefault="009D7506" w:rsidP="00A2461E">
      <w:pPr>
        <w:pStyle w:val="af3"/>
        <w:numPr>
          <w:ilvl w:val="1"/>
          <w:numId w:val="8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  <w:lang w:val="en-US"/>
        </w:rPr>
        <w:t>BPmn-</w:t>
      </w:r>
      <w:r w:rsidRPr="009D7506">
        <w:rPr>
          <w:rFonts w:ascii="Times New Roman" w:hAnsi="Times New Roman" w:cs="Times New Roman"/>
          <w:color w:val="auto"/>
          <w:sz w:val="28"/>
          <w:szCs w:val="28"/>
        </w:rPr>
        <w:t>диаграмма</w:t>
      </w:r>
      <w:r w:rsidRPr="009D750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–</w:t>
      </w: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 </w:t>
      </w:r>
      <w:r w:rsidRPr="009D7506">
        <w:rPr>
          <w:rFonts w:ascii="Times New Roman" w:hAnsi="Times New Roman" w:cs="Times New Roman"/>
          <w:iCs/>
          <w:color w:val="auto"/>
          <w:sz w:val="28"/>
          <w:szCs w:val="28"/>
          <w:shd w:val="clear" w:color="auto" w:fill="FFFFFF"/>
          <w:lang w:val="en-US"/>
        </w:rPr>
        <w:t>Business Process Model and Notation</w:t>
      </w:r>
      <w:r w:rsidRPr="009D7506">
        <w:rPr>
          <w:rFonts w:ascii="Times New Roman" w:hAnsi="Times New Roman" w:cs="Times New Roman"/>
          <w:i/>
          <w:iCs/>
          <w:color w:val="auto"/>
          <w:sz w:val="28"/>
          <w:szCs w:val="28"/>
          <w:shd w:val="clear" w:color="auto" w:fill="FFFFFF"/>
          <w:lang w:val="en-US"/>
        </w:rPr>
        <w:t>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9D7506">
        <w:rPr>
          <w:rStyle w:val="af7"/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>Процесс (Basic Flowchart, простая блок-схема)</w:t>
      </w:r>
      <w:r w:rsidRPr="009D7506">
        <w:rPr>
          <w:rStyle w:val="apple-converted-space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</w:t>
      </w: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– нотация, представляющая собой простой вариант пошагового выполнения алгоритма. Используется на низшем уровне описания бизнес-модели.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Нотация EPC (Event-Driven Process Chain - событийная цепочка процессов) используется для описания процессов нижнего уровня. Диаграмма процесса в нотации EPC,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материальные и документальные потоки, сопровождающие её, а также проведена декомпозиция на более низкие уровни. Декомпозиция может производиться в нотациях EPC или BPMN.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2.1.1.1 Функциональная модель системы по методологии </w:t>
      </w: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IDEF</w:t>
      </w: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0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ab/>
        <w:t>Функциональная модель системы дистанционного обучения по методологии IDEF0 представления на рисунке 2.1. Данная модель имеет 4 входных параметра: материалы студентов, учебные материалы, данные по преподавателям, данные по студентам. 2 элемента управления: Рабочий план кафедры, регламентирующие документы. 3 механизма: студенты, преподаватели, устройства удаленного доступа. И один выход – анализ знаний студентов.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9D7506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159F3709" wp14:editId="180F128A">
            <wp:extent cx="5940425" cy="319365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8" t="12117" r="16507" b="5373"/>
                    <a:stretch/>
                  </pic:blipFill>
                  <pic:spPr bwMode="auto">
                    <a:xfrm>
                      <a:off x="0" y="0"/>
                      <a:ext cx="5940425" cy="319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Рисунок 2.1 – Функциональная модель системы по методологии IDEF0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2.1.1.2 </w:t>
      </w:r>
      <w:r w:rsidRPr="009D7506">
        <w:rPr>
          <w:rFonts w:ascii="Times New Roman" w:hAnsi="Times New Roman" w:cs="Times New Roman"/>
          <w:color w:val="auto"/>
          <w:sz w:val="28"/>
          <w:szCs w:val="28"/>
        </w:rPr>
        <w:t>Функциональная модель системы по методологии IDEF3 «Сдача работы»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Функциональная модель системы по методологии IDEF3 «Сдача работы» представлена на рисунке 2.2. Рассмотрим основные особенности этой диаграммы</w:t>
      </w:r>
      <w:r w:rsidRPr="009D7506">
        <w:rPr>
          <w:rFonts w:ascii="Times New Roman" w:hAnsi="Times New Roman" w:cs="Times New Roman"/>
          <w:color w:val="auto"/>
        </w:rPr>
        <w:t xml:space="preserve">. </w:t>
      </w:r>
      <w:r w:rsidRPr="009D7506">
        <w:rPr>
          <w:rFonts w:ascii="Times New Roman" w:hAnsi="Times New Roman" w:cs="Times New Roman"/>
          <w:color w:val="auto"/>
          <w:sz w:val="28"/>
        </w:rPr>
        <w:t>После получения задания студент приступает к его выполнению. После выполнения он производит загрузку работы на сайт. Он может сделать это с добавлением описания к работе или напрямую. После этого происходит проверка на безопасность загружаемых данных. Если происходит ошибка загрузки, данные не попадают на сервер, а пользователю отправляется сообщение. Иначе данные передаются преподавателю на проверку.</w:t>
      </w:r>
    </w:p>
    <w:p w:rsidR="009D7506" w:rsidRPr="009D7506" w:rsidRDefault="009D7506" w:rsidP="009D750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lastRenderedPageBreak/>
        <w:drawing>
          <wp:inline distT="0" distB="0" distL="0" distR="0" wp14:anchorId="1546E970" wp14:editId="5C763518">
            <wp:extent cx="5940425" cy="270727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3" t="14040" r="2917" b="5757"/>
                    <a:stretch/>
                  </pic:blipFill>
                  <pic:spPr bwMode="auto">
                    <a:xfrm>
                      <a:off x="0" y="0"/>
                      <a:ext cx="5940425" cy="270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Рисунок 2.2 – Функциональная модель системы по методологии IDEF3 «Сдача работы»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2.1.1.3 Модель потоков данных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Модель потоков данных DFD «Добавление материала» представлена на рисунке 2.3. Центральным здесь является «загрузка материалов». На вход поступают «учебные материалы» и «данные». После проверки и загрузки на сервер выходом будут записанные данные для распространения.</w:t>
      </w:r>
    </w:p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drawing>
          <wp:inline distT="0" distB="0" distL="0" distR="0" wp14:anchorId="3DDFB788" wp14:editId="4A909FC4">
            <wp:extent cx="5939712" cy="28765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47" t="13463" r="11050" b="4603"/>
                    <a:stretch/>
                  </pic:blipFill>
                  <pic:spPr bwMode="auto">
                    <a:xfrm>
                      <a:off x="0" y="0"/>
                      <a:ext cx="5942653" cy="287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Рисунок 2.3 – Модель потоков данных DFD «Добавление материала»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2.1.1.4 Диаграмма дерева узлов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Диаграмма дерева узлов представлена на рисунке 2.4. Данная диаграмма показывает нам, какие работы и на каком уровне располагаются, в данном проект.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294E075C" wp14:editId="317D1024">
            <wp:extent cx="5349478" cy="1902037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83" t="17310" r="4461" b="21144"/>
                    <a:stretch/>
                  </pic:blipFill>
                  <pic:spPr bwMode="auto">
                    <a:xfrm>
                      <a:off x="0" y="0"/>
                      <a:ext cx="5359950" cy="1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Рисунок 2.4 – Диаграмма дерева узлов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2.1.1.5 </w:t>
      </w:r>
      <w:r w:rsidRPr="009D7506">
        <w:rPr>
          <w:rFonts w:ascii="Times New Roman" w:hAnsi="Times New Roman"/>
          <w:sz w:val="28"/>
          <w:szCs w:val="28"/>
        </w:rPr>
        <w:t>FEO</w:t>
      </w:r>
      <w:r w:rsidRPr="009D7506">
        <w:rPr>
          <w:rFonts w:ascii="Times New Roman" w:hAnsi="Times New Roman"/>
          <w:sz w:val="28"/>
          <w:szCs w:val="28"/>
          <w:lang w:val="ru-RU"/>
        </w:rPr>
        <w:t>-диаграмма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rFonts w:ascii="Times New Roman" w:hAnsi="Times New Roman" w:cs="Times New Roman"/>
          <w:color w:val="auto"/>
          <w:sz w:val="32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 xml:space="preserve">FEO-диаграмма представлена на рисунке 2.5. Она </w:t>
      </w:r>
      <w:r w:rsidRPr="009D7506">
        <w:rPr>
          <w:rFonts w:ascii="Times New Roman" w:hAnsi="Times New Roman" w:cs="Times New Roman"/>
          <w:color w:val="auto"/>
          <w:sz w:val="28"/>
        </w:rPr>
        <w:t>показывает, как дочерние работы связаны между собой.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25E10601" wp14:editId="44B00E6F">
            <wp:extent cx="4905375" cy="29056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12" t="11925" r="17331" b="4794"/>
                    <a:stretch/>
                  </pic:blipFill>
                  <pic:spPr bwMode="auto">
                    <a:xfrm>
                      <a:off x="0" y="0"/>
                      <a:ext cx="4919702" cy="291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color w:val="auto"/>
          <w:sz w:val="28"/>
          <w:szCs w:val="28"/>
        </w:rPr>
        <w:t>Рисунок 2.5 – FEO-диаграмма</w:t>
      </w:r>
    </w:p>
    <w:p w:rsidR="009D7506" w:rsidRPr="009D7506" w:rsidRDefault="009D7506" w:rsidP="009D7506">
      <w:pPr>
        <w:pStyle w:val="af3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  <w:sectPr w:rsidR="009D7506" w:rsidRPr="009D7506" w:rsidSect="00DF487D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lastRenderedPageBreak/>
        <w:t>2.1.2 Методы и средства объектно-ориентированного анализа и проектирования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2.1.2.1 Диаграмма вариантов использования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Диаграммы вариантов использования описывают функциональное назначение системы или то, что система должна делать. На рисунке 2.6 представлена общая диаграмма вариантов использования для системы дистанционного обучения.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drawing>
          <wp:inline distT="0" distB="0" distL="0" distR="0" wp14:anchorId="31268966" wp14:editId="2E71D610">
            <wp:extent cx="4686300" cy="4436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489" t="10756" r="30622" b="5957"/>
                    <a:stretch/>
                  </pic:blipFill>
                  <pic:spPr bwMode="auto">
                    <a:xfrm>
                      <a:off x="0" y="0"/>
                      <a:ext cx="4689916" cy="443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Рисунок 2.6 – Диаграмма вариантов использования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2.1.2.2 Описание варианта использования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На диаграмме вариантов использования представлен сценарий общего пользования системой. Система имеет 3 актеров: «Администратор», «Преподаватель» и «Студент». Каждый из них является неотъемлемой частью системы и выполняет свои, определенные функции. У всех пользователей есть общий сценарий «Работа с системой», так как это является основной частью программы. Остальные сценарии у каждого свои. 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«Администратор», помимо работы с системой, работает так же с пользователями и внутренней структурой системы. Работа с пользователями включает в себя добавление, удаление и редактирование всех пользователей системы. Работа с внутренней структурой включает в себя создание структуры системы, которая содержит в себе:</w:t>
      </w:r>
    </w:p>
    <w:p w:rsidR="009D7506" w:rsidRPr="009D7506" w:rsidRDefault="009D7506" w:rsidP="00A2461E">
      <w:pPr>
        <w:pStyle w:val="af8"/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Факультеты;</w:t>
      </w:r>
    </w:p>
    <w:p w:rsidR="009D7506" w:rsidRPr="009D7506" w:rsidRDefault="009D7506" w:rsidP="00A2461E">
      <w:pPr>
        <w:pStyle w:val="af8"/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Кафедры;</w:t>
      </w:r>
    </w:p>
    <w:p w:rsidR="009D7506" w:rsidRPr="009D7506" w:rsidRDefault="009D7506" w:rsidP="00A2461E">
      <w:pPr>
        <w:pStyle w:val="af8"/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Группы;</w:t>
      </w:r>
    </w:p>
    <w:p w:rsidR="009D7506" w:rsidRPr="009D7506" w:rsidRDefault="009D7506" w:rsidP="00A2461E">
      <w:pPr>
        <w:pStyle w:val="af8"/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>Рабочие планы.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«Преподаватель», помимо работы с системой, работает с предметами, за которыми он закреплен и имеет к ним доступ. Работа с предметами включает в себя формирования занятия по средству добавления и удаления материалов по данной сфере деятельности, а также работа с материалами для студентов. 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«Студент» взаимодействует только с системой и имеет возможность получать материалы по предметам, которые закреплены за его группой в данный момент времени.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2.1.2.3 Диаграмма деятельности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Создание Информационной Системы – сложный процесс, который можно представить, как поэтапный спуск от общей концепции будущей ИС, через понимание ее логической структуры к наиболее детальным моделям, описывающим физическую реализацию. Диаграмма деятельности принадлежит к логической модели.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 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На рисунке 2.7 представлена диаграмма деятельности «Добавление рабочего плана».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noProof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drawing>
          <wp:inline distT="0" distB="0" distL="0" distR="0" wp14:anchorId="602DECA4" wp14:editId="5CDC3EB2">
            <wp:extent cx="3362876" cy="56483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424" t="1307" r="34297" b="8243"/>
                    <a:stretch/>
                  </pic:blipFill>
                  <pic:spPr bwMode="auto">
                    <a:xfrm>
                      <a:off x="0" y="0"/>
                      <a:ext cx="3367452" cy="565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Рисунок 2.7 – Диаграмма деятельности «Добавление рабочего плана»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2.1.2.4 Диаграмма последовательности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Удобное средство для обозначения</w:t>
      </w:r>
      <w:r w:rsidRPr="009D7506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 </w:t>
      </w:r>
      <w:r w:rsidRPr="009D7506">
        <w:rPr>
          <w:rStyle w:val="af7"/>
          <w:rFonts w:ascii="Times New Roman" w:eastAsiaTheme="majorEastAsia" w:hAnsi="Times New Roman"/>
          <w:b w:val="0"/>
          <w:sz w:val="28"/>
          <w:szCs w:val="28"/>
          <w:shd w:val="clear" w:color="auto" w:fill="FFFFFF"/>
          <w:lang w:val="ru-RU"/>
        </w:rPr>
        <w:t>очередности следования</w:t>
      </w:r>
      <w:r w:rsidRPr="009D7506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 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друг за другом различных стимулов (сообщений), с помощью которых объекты взаимодействуют между собой.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На рисунке 2.8 представлена диаграмма последовательности «Получение материала студентом».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rPr>
          <w:rFonts w:ascii="Times New Roman" w:hAnsi="Times New Roman"/>
          <w:noProof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drawing>
          <wp:inline distT="0" distB="0" distL="0" distR="0" wp14:anchorId="085E1AD1" wp14:editId="1D3789D6">
            <wp:extent cx="4991100" cy="24601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518" t="5228" r="34150" b="57661"/>
                    <a:stretch/>
                  </pic:blipFill>
                  <pic:spPr bwMode="auto">
                    <a:xfrm>
                      <a:off x="0" y="0"/>
                      <a:ext cx="4999623" cy="246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Рисунок 2.8 – Диаграмма последовательности «Получение материала студентом»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2.1.2.5 Диаграмма классов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ab/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Диаграмма,</w:t>
      </w:r>
      <w:r w:rsidRPr="009D7506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 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демонстрирующая классы системы, их атрибуты, методы и взаимосвязи</w:t>
      </w:r>
      <w:r w:rsidRPr="009D7506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 </w:t>
      </w: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между ними.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На рисунке 2.9 представлена диаграмма классов «Проведение занятия».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drawing>
          <wp:inline distT="0" distB="0" distL="0" distR="0" wp14:anchorId="76AF9C46" wp14:editId="4A0B18D9">
            <wp:extent cx="4210050" cy="15703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371" t="9149" r="30916" b="60527"/>
                    <a:stretch/>
                  </pic:blipFill>
                  <pic:spPr bwMode="auto">
                    <a:xfrm>
                      <a:off x="0" y="0"/>
                      <a:ext cx="4225177" cy="157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Рисунок 2.9 – диаграмма классов «Проведение занятия»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2.1.2.6 Диаграмма взаимодействия объектов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Реализация отдельного</w:t>
      </w:r>
      <w:r w:rsidRPr="009D7506">
        <w:rPr>
          <w:rStyle w:val="apple-converted-space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 </w:t>
      </w:r>
      <w:hyperlink r:id="rId24" w:anchor="12_2" w:history="1">
        <w:r w:rsidRPr="009D7506">
          <w:rPr>
            <w:rStyle w:val="ab"/>
            <w:rFonts w:ascii="Times New Roman" w:hAnsi="Times New Roman" w:cs="Times New Roman"/>
            <w:b w:val="0"/>
            <w:bCs w:val="0"/>
            <w:color w:val="auto"/>
            <w:szCs w:val="28"/>
            <w:u w:val="none"/>
            <w:lang w:val="ru-RU"/>
          </w:rPr>
          <w:t>варианта использования</w:t>
        </w:r>
      </w:hyperlink>
      <w:r w:rsidRPr="009D7506">
        <w:rPr>
          <w:rStyle w:val="apple-converted-space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 </w:t>
      </w:r>
      <w:r w:rsidRPr="009D7506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требует участия и взаимодействия определенных экземпляров актеров и классов. Наиболее подходящий инструмент для описания такого взаимодействия – это диаграммы</w:t>
      </w:r>
      <w:r w:rsidRPr="009D7506">
        <w:rPr>
          <w:rStyle w:val="apple-converted-space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 </w:t>
      </w:r>
      <w:hyperlink r:id="rId25" w:anchor="15_2" w:history="1">
        <w:r w:rsidRPr="009D7506">
          <w:rPr>
            <w:rStyle w:val="ab"/>
            <w:rFonts w:ascii="Times New Roman" w:hAnsi="Times New Roman" w:cs="Times New Roman"/>
            <w:b w:val="0"/>
            <w:bCs w:val="0"/>
            <w:color w:val="auto"/>
            <w:szCs w:val="28"/>
            <w:u w:val="none"/>
            <w:lang w:val="ru-RU"/>
          </w:rPr>
          <w:t>кооперации</w:t>
        </w:r>
      </w:hyperlink>
      <w:r w:rsidRPr="009D7506">
        <w:rPr>
          <w:rStyle w:val="apple-converted-space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 </w:t>
      </w:r>
      <w:r w:rsidRPr="009D7506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и</w:t>
      </w:r>
      <w:r w:rsidRPr="009D7506">
        <w:rPr>
          <w:rStyle w:val="apple-converted-space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 </w:t>
      </w:r>
      <w:hyperlink r:id="rId26" w:anchor="15_3" w:history="1">
        <w:r w:rsidRPr="009D7506">
          <w:rPr>
            <w:rStyle w:val="ab"/>
            <w:rFonts w:ascii="Times New Roman" w:hAnsi="Times New Roman" w:cs="Times New Roman"/>
            <w:b w:val="0"/>
            <w:bCs w:val="0"/>
            <w:color w:val="auto"/>
            <w:szCs w:val="28"/>
            <w:u w:val="none"/>
            <w:lang w:val="ru-RU"/>
          </w:rPr>
          <w:t>последовательности</w:t>
        </w:r>
      </w:hyperlink>
      <w:r w:rsidRPr="009D7506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, которые, по сути, отображают одну и ту же информацию. </w:t>
      </w:r>
      <w:r w:rsidRPr="009D750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рисунке 2.10 представлена диаграмма взаимодействия преподавателя с предметом.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drawing>
          <wp:inline distT="0" distB="0" distL="0" distR="0" wp14:anchorId="26C51A92" wp14:editId="72990F6E">
            <wp:extent cx="1962150" cy="180227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225" t="13238" r="56932" b="52564"/>
                    <a:stretch/>
                  </pic:blipFill>
                  <pic:spPr bwMode="auto">
                    <a:xfrm>
                      <a:off x="0" y="0"/>
                      <a:ext cx="1971448" cy="181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Рисунок 2.10 – Взаимодействие преподавателя с предметом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2.1.2.7 Диаграмма состояний и переходов для одного объекта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  <w:shd w:val="clear" w:color="auto" w:fill="FFFFFF"/>
          <w:lang w:val="ru-RU"/>
        </w:rPr>
        <w:t xml:space="preserve">Диаграмма деятельности полезна для описания алгоритма действий, но она не дает представления о поведении определенного объекта в рамках отдельного варианта использования или системы в целом, что необходимо при объектно-ориентированном программировании. </w:t>
      </w:r>
      <w:r w:rsidRPr="009D7506">
        <w:rPr>
          <w:rFonts w:ascii="Times New Roman" w:hAnsi="Times New Roman"/>
          <w:sz w:val="28"/>
          <w:szCs w:val="28"/>
          <w:shd w:val="clear" w:color="auto" w:fill="FFFFFF"/>
        </w:rPr>
        <w:t>На рисунке 2.11 представлена диаграмма состояния «Добавления группы».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noProof/>
        </w:rPr>
        <w:drawing>
          <wp:inline distT="0" distB="0" distL="0" distR="0" wp14:anchorId="74F1D83B" wp14:editId="7D015793">
            <wp:extent cx="4219575" cy="9746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637" t="23442" r="25183" b="53943"/>
                    <a:stretch/>
                  </pic:blipFill>
                  <pic:spPr bwMode="auto">
                    <a:xfrm>
                      <a:off x="0" y="0"/>
                      <a:ext cx="4307727" cy="99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Рисунок 2.11 – Диаграмма состояния «Добавление группы»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2.2 Информационное обеспечение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2.2.1 Концептуальная модель АИС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  <w:lang w:val="ru-RU"/>
        </w:rPr>
      </w:pPr>
      <w:r w:rsidRPr="009D7506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  <w:lang w:val="ru-RU"/>
        </w:rPr>
        <w:t>Процесс проектирования базы данных начинается с установления концептуальных требований ряда пользователей. Эти требования интегрируются в едином обобщенном представлении, называемом концептуальной моделью. Концептуальная модель дает общие представления о данных предметной области и представляет объекты и их взаимосвязи без указания способов их физического хранения.</w:t>
      </w:r>
    </w:p>
    <w:p w:rsidR="009D7506" w:rsidRPr="009D7506" w:rsidRDefault="009D7506" w:rsidP="009D7506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  <w:lang w:val="ru-RU"/>
        </w:rPr>
      </w:pPr>
    </w:p>
    <w:p w:rsidR="009D7506" w:rsidRPr="009D7506" w:rsidRDefault="009D7506" w:rsidP="009D7506">
      <w:pPr>
        <w:pStyle w:val="2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9D7506">
        <w:rPr>
          <w:rFonts w:ascii="Times New Roman" w:hAnsi="Times New Roman" w:cs="Times New Roman"/>
          <w:b w:val="0"/>
          <w:noProof/>
          <w:color w:val="auto"/>
        </w:rPr>
        <w:drawing>
          <wp:inline distT="0" distB="0" distL="0" distR="0" wp14:anchorId="3789A441" wp14:editId="366F2336">
            <wp:extent cx="5857875" cy="5104037"/>
            <wp:effectExtent l="0" t="0" r="0" b="1905"/>
            <wp:docPr id="17" name="Рисунок 17" descr="C:\Users\obepyc\AppData\Local\Temp\Rar$DR57.704\Page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epyc\AppData\Local\Temp\Rar$DR57.704\Page_0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56"/>
                    <a:stretch/>
                  </pic:blipFill>
                  <pic:spPr bwMode="auto">
                    <a:xfrm>
                      <a:off x="0" y="0"/>
                      <a:ext cx="5861926" cy="510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val="ru-RU"/>
        </w:rPr>
      </w:pPr>
      <w:r w:rsidRPr="009D7506">
        <w:rPr>
          <w:rFonts w:ascii="Times New Roman" w:hAnsi="Times New Roman"/>
          <w:noProof/>
          <w:sz w:val="28"/>
          <w:szCs w:val="28"/>
          <w:lang w:val="ru-RU"/>
        </w:rPr>
        <w:t>Рисунок 2.12 – Концептуальная модель АИС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>Инфологическая модель содержит в себе 15 сущностей(таблиц) которые связаны, хотя бы, с одной другой таблицей.</w:t>
      </w:r>
    </w:p>
    <w:p w:rsidR="009D7506" w:rsidRPr="009D7506" w:rsidRDefault="009D7506" w:rsidP="009D7506">
      <w:pPr>
        <w:spacing w:after="0" w:line="360" w:lineRule="auto"/>
        <w:ind w:firstLine="851"/>
        <w:rPr>
          <w:rFonts w:ascii="Times New Roman" w:hAnsi="Times New Roman"/>
          <w:sz w:val="28"/>
        </w:rPr>
      </w:pPr>
      <w:r w:rsidRPr="009D7506">
        <w:rPr>
          <w:rFonts w:ascii="Times New Roman" w:hAnsi="Times New Roman"/>
          <w:sz w:val="28"/>
        </w:rPr>
        <w:lastRenderedPageBreak/>
        <w:t>Перечень таблиц: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fucltet</w:t>
      </w:r>
      <w:r w:rsidRPr="009D7506">
        <w:rPr>
          <w:rFonts w:ascii="Times New Roman" w:hAnsi="Times New Roman"/>
          <w:sz w:val="28"/>
          <w:lang w:val="ru-RU"/>
        </w:rPr>
        <w:t xml:space="preserve"> содержит информацию о факультетах;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cathedra</w:t>
      </w:r>
      <w:r w:rsidRPr="009D7506">
        <w:rPr>
          <w:rFonts w:ascii="Times New Roman" w:hAnsi="Times New Roman"/>
          <w:sz w:val="28"/>
          <w:lang w:val="ru-RU"/>
        </w:rPr>
        <w:t xml:space="preserve"> содержит информацию о кафедрах;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teacher</w:t>
      </w:r>
      <w:r w:rsidRPr="009D7506">
        <w:rPr>
          <w:rFonts w:ascii="Times New Roman" w:hAnsi="Times New Roman"/>
          <w:sz w:val="28"/>
          <w:lang w:val="ru-RU"/>
        </w:rPr>
        <w:t xml:space="preserve"> содержит информацию о преподавателях;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lesson</w:t>
      </w:r>
      <w:r w:rsidRPr="009D7506">
        <w:rPr>
          <w:rFonts w:ascii="Times New Roman" w:hAnsi="Times New Roman"/>
          <w:sz w:val="28"/>
          <w:lang w:val="ru-RU"/>
        </w:rPr>
        <w:t xml:space="preserve"> содержит информацию о занятии;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section</w:t>
      </w:r>
      <w:r w:rsidRPr="009D7506">
        <w:rPr>
          <w:rFonts w:ascii="Times New Roman" w:hAnsi="Times New Roman"/>
          <w:sz w:val="28"/>
          <w:lang w:val="ru-RU"/>
        </w:rPr>
        <w:t xml:space="preserve"> содержит список разделов занятий;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material</w:t>
      </w:r>
      <w:r w:rsidRPr="009D7506">
        <w:rPr>
          <w:rFonts w:ascii="Times New Roman" w:hAnsi="Times New Roman"/>
          <w:sz w:val="28"/>
          <w:lang w:val="ru-RU"/>
        </w:rPr>
        <w:t xml:space="preserve"> содержит список материалов раздела;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user</w:t>
      </w:r>
      <w:r w:rsidRPr="009D7506">
        <w:rPr>
          <w:rFonts w:ascii="Times New Roman" w:hAnsi="Times New Roman"/>
          <w:sz w:val="28"/>
          <w:lang w:val="ru-RU"/>
        </w:rPr>
        <w:t xml:space="preserve"> содержит информацию о пользователях;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student</w:t>
      </w:r>
      <w:r w:rsidRPr="009D7506">
        <w:rPr>
          <w:rFonts w:ascii="Times New Roman" w:hAnsi="Times New Roman"/>
          <w:sz w:val="28"/>
          <w:lang w:val="ru-RU"/>
        </w:rPr>
        <w:t xml:space="preserve"> содержит информацию о студентах;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group</w:t>
      </w:r>
      <w:r w:rsidRPr="009D7506">
        <w:rPr>
          <w:rFonts w:ascii="Times New Roman" w:hAnsi="Times New Roman"/>
          <w:sz w:val="28"/>
          <w:lang w:val="ru-RU"/>
        </w:rPr>
        <w:t xml:space="preserve"> содержит информацию о группах;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work</w:t>
      </w:r>
      <w:r w:rsidRPr="009D7506">
        <w:rPr>
          <w:rFonts w:ascii="Times New Roman" w:hAnsi="Times New Roman"/>
          <w:sz w:val="28"/>
          <w:lang w:val="ru-RU"/>
        </w:rPr>
        <w:t>_</w:t>
      </w:r>
      <w:r w:rsidRPr="009D7506">
        <w:rPr>
          <w:rFonts w:ascii="Times New Roman" w:hAnsi="Times New Roman"/>
          <w:sz w:val="28"/>
        </w:rPr>
        <w:t>paln</w:t>
      </w:r>
      <w:r w:rsidRPr="009D7506">
        <w:rPr>
          <w:rFonts w:ascii="Times New Roman" w:hAnsi="Times New Roman"/>
          <w:sz w:val="28"/>
          <w:lang w:val="ru-RU"/>
        </w:rPr>
        <w:t xml:space="preserve"> содержит информацию о рабочем плане группы;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position</w:t>
      </w:r>
      <w:r w:rsidRPr="009D7506">
        <w:rPr>
          <w:rFonts w:ascii="Times New Roman" w:hAnsi="Times New Roman"/>
          <w:sz w:val="28"/>
          <w:lang w:val="ru-RU"/>
        </w:rPr>
        <w:t>_</w:t>
      </w:r>
      <w:r w:rsidRPr="009D7506">
        <w:rPr>
          <w:rFonts w:ascii="Times New Roman" w:hAnsi="Times New Roman"/>
          <w:sz w:val="28"/>
        </w:rPr>
        <w:t>wp</w:t>
      </w:r>
      <w:r w:rsidRPr="009D7506">
        <w:rPr>
          <w:rFonts w:ascii="Times New Roman" w:hAnsi="Times New Roman"/>
          <w:sz w:val="28"/>
          <w:lang w:val="ru-RU"/>
        </w:rPr>
        <w:t xml:space="preserve"> список предметов рабочего плана группы;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predmet</w:t>
      </w:r>
      <w:r w:rsidRPr="009D7506">
        <w:rPr>
          <w:rFonts w:ascii="Times New Roman" w:hAnsi="Times New Roman"/>
          <w:sz w:val="28"/>
          <w:lang w:val="ru-RU"/>
        </w:rPr>
        <w:t xml:space="preserve"> является справочником предметов;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journal</w:t>
      </w:r>
      <w:r w:rsidRPr="009D7506">
        <w:rPr>
          <w:rFonts w:ascii="Times New Roman" w:hAnsi="Times New Roman"/>
          <w:sz w:val="28"/>
          <w:lang w:val="ru-RU"/>
        </w:rPr>
        <w:t xml:space="preserve"> содержит список групп и предметов;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position</w:t>
      </w:r>
      <w:r w:rsidRPr="009D7506">
        <w:rPr>
          <w:rFonts w:ascii="Times New Roman" w:hAnsi="Times New Roman"/>
          <w:sz w:val="28"/>
          <w:lang w:val="ru-RU"/>
        </w:rPr>
        <w:t>_</w:t>
      </w:r>
      <w:r w:rsidRPr="009D7506">
        <w:rPr>
          <w:rFonts w:ascii="Times New Roman" w:hAnsi="Times New Roman"/>
          <w:sz w:val="28"/>
        </w:rPr>
        <w:t>journal</w:t>
      </w:r>
      <w:r w:rsidRPr="009D7506">
        <w:rPr>
          <w:rFonts w:ascii="Times New Roman" w:hAnsi="Times New Roman"/>
          <w:sz w:val="28"/>
          <w:lang w:val="ru-RU"/>
        </w:rPr>
        <w:t xml:space="preserve"> содержит список оценок студентов;</w:t>
      </w:r>
    </w:p>
    <w:p w:rsidR="009D7506" w:rsidRPr="009D7506" w:rsidRDefault="009D7506" w:rsidP="00A2461E">
      <w:pPr>
        <w:pStyle w:val="af8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 xml:space="preserve">Таблица </w:t>
      </w:r>
      <w:r w:rsidRPr="009D7506">
        <w:rPr>
          <w:rFonts w:ascii="Times New Roman" w:hAnsi="Times New Roman"/>
          <w:sz w:val="28"/>
        </w:rPr>
        <w:t>message</w:t>
      </w:r>
      <w:r w:rsidRPr="009D7506">
        <w:rPr>
          <w:rFonts w:ascii="Times New Roman" w:hAnsi="Times New Roman"/>
          <w:sz w:val="28"/>
          <w:lang w:val="ru-RU"/>
        </w:rPr>
        <w:t xml:space="preserve"> хранит историю переписок пользователей.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lang w:val="ru-RU"/>
        </w:rPr>
      </w:pPr>
      <w:r w:rsidRPr="009D7506">
        <w:rPr>
          <w:rFonts w:ascii="Times New Roman" w:hAnsi="Times New Roman"/>
          <w:sz w:val="28"/>
          <w:lang w:val="ru-RU"/>
        </w:rPr>
        <w:t>Подробное описание всех сущностей представлено в даталогичейской модели.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lang w:val="ru-RU"/>
        </w:rPr>
      </w:pP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noProof/>
          <w:sz w:val="28"/>
          <w:szCs w:val="28"/>
          <w:lang w:val="ru-RU"/>
        </w:rPr>
      </w:pPr>
      <w:r w:rsidRPr="009D7506">
        <w:rPr>
          <w:rFonts w:ascii="Times New Roman" w:hAnsi="Times New Roman"/>
          <w:noProof/>
          <w:sz w:val="28"/>
          <w:szCs w:val="28"/>
          <w:lang w:val="ru-RU"/>
        </w:rPr>
        <w:t>2.2.2 Даталогическая модель АИС</w:t>
      </w:r>
    </w:p>
    <w:p w:rsidR="009D7506" w:rsidRPr="009D7506" w:rsidRDefault="009D7506" w:rsidP="009D7506">
      <w:pPr>
        <w:shd w:val="clear" w:color="auto" w:fill="FFFFFF" w:themeFill="background1"/>
        <w:spacing w:after="0" w:line="360" w:lineRule="auto"/>
        <w:ind w:firstLine="851"/>
        <w:rPr>
          <w:rFonts w:ascii="Times New Roman" w:hAnsi="Times New Roman"/>
          <w:noProof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Ключевыми полями во всех таблицах является поле </w:t>
      </w:r>
      <w:r w:rsidRPr="009D7506">
        <w:rPr>
          <w:rFonts w:ascii="Times New Roman" w:hAnsi="Times New Roman"/>
          <w:sz w:val="28"/>
          <w:szCs w:val="28"/>
        </w:rPr>
        <w:t>ID</w:t>
      </w:r>
      <w:r w:rsidRPr="009D7506">
        <w:rPr>
          <w:rFonts w:ascii="Times New Roman" w:hAnsi="Times New Roman"/>
          <w:sz w:val="28"/>
          <w:szCs w:val="28"/>
          <w:lang w:val="ru-RU"/>
        </w:rPr>
        <w:t>. Все таблицы имеют связь один ко многим (1: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) кроме: «пользователь-преподаватель», «пользователь-студент», «пользователь-сообщения», тут осуществляется связь один к одному (1:1). </w:t>
      </w:r>
    </w:p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ab/>
        <w:t xml:space="preserve">В таблице 2.1 представлена структура таблицы «Факультет» которая содержит в себе 3 поля. </w:t>
      </w:r>
    </w:p>
    <w:p w:rsid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bookmarkStart w:id="0" w:name="_GoBack"/>
      <w:bookmarkEnd w:id="0"/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lastRenderedPageBreak/>
        <w:t>Таблица</w:t>
      </w:r>
      <w:r w:rsidRPr="009D7506">
        <w:rPr>
          <w:rFonts w:ascii="Times New Roman" w:hAnsi="Times New Roman"/>
          <w:sz w:val="28"/>
          <w:szCs w:val="28"/>
          <w:lang w:val="uk-UA"/>
        </w:rPr>
        <w:t xml:space="preserve"> 2.</w:t>
      </w:r>
      <w:r w:rsidRPr="009D7506">
        <w:rPr>
          <w:rFonts w:ascii="Times New Roman" w:hAnsi="Times New Roman"/>
          <w:sz w:val="28"/>
          <w:szCs w:val="28"/>
        </w:rPr>
        <w:t xml:space="preserve">1 – Факультет (facultet)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Decan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Таблица связана с «Кафедра»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2.2 представлена структура таблицы «Кафедра» которая содержит в себе 5 полей.</w:t>
      </w:r>
    </w:p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Таблица 3.2 – Кафедра (cathedra)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Id_facultet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Zav_cathedra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Code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(100)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«Факультет»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:1, и с таблицами «Группа», «Преподаватель», «Рабочий план»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.</w:t>
      </w:r>
      <w:r w:rsidRPr="009D7506">
        <w:rPr>
          <w:rFonts w:ascii="Times New Roman" w:hAnsi="Times New Roman"/>
          <w:sz w:val="28"/>
          <w:szCs w:val="28"/>
          <w:lang w:val="ru-RU"/>
        </w:rPr>
        <w:tab/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2.3 представлена структура таблицы «Преподаватель» которая содержит в себе 6 полей.</w:t>
      </w:r>
    </w:p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br w:type="page"/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lastRenderedPageBreak/>
        <w:t xml:space="preserve">Таблица 2.3 – Преподаватель (teacher)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Id_cathedra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Id_user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Address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Phone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Mode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(100)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«Кафедра»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:1, с «Пользователь» связью 1:1, и с таблицами «Группа», «Занятие»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.</w:t>
      </w:r>
      <w:r w:rsidRPr="009D7506">
        <w:rPr>
          <w:rFonts w:ascii="Times New Roman" w:hAnsi="Times New Roman"/>
          <w:sz w:val="28"/>
          <w:szCs w:val="28"/>
          <w:lang w:val="ru-RU"/>
        </w:rPr>
        <w:tab/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2.4 представлена структура таблицы «Занятие» которая содержит в себе 5 полей.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Таблица 2.4 – Занятие (lesson)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Id_position_wp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Id_teacher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Id_group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Semester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«Раздел» и «Позиция в журнале»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:1, и с таблицами «Группа», «Преподаватель», «Рабочий план»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.</w:t>
      </w:r>
      <w:r w:rsidRPr="009D7506">
        <w:rPr>
          <w:rFonts w:ascii="Times New Roman" w:hAnsi="Times New Roman"/>
          <w:sz w:val="28"/>
          <w:szCs w:val="28"/>
          <w:lang w:val="ru-RU"/>
        </w:rPr>
        <w:tab/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2.5 представлена структура таблицы «Раздел» которая содержит в себе 5 полей.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lastRenderedPageBreak/>
        <w:t xml:space="preserve">Таблица 2.5 – Раздел (section)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Id_lesson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«Занятие»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:1, и с таблицей «Материал»,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2.6 представлена структура таблицы «Материал» которая содержит в себе 5 полей.</w:t>
      </w:r>
    </w:p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Таблица 2.6 – Материал (material)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Id_section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Url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«Материал»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2.7 представлена структура таблицы «Группа» которая содержит в себе 4 поля.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Таблица 2.7 – Группа (group)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Id_teacher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Id_cathedra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«Кафедра»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:1, с «Преподаватель» связью 1:1, и с таблицами «Студент», «Рабочий план», «Журнал», «Занятие»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2.8 представлена структура таблицы «Пользователь» которая содержит в себе 7 полей.</w:t>
      </w:r>
    </w:p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Таблица 2.8 – Пользователь (user)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Login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Pass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Name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Sec_name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Fam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group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Таблица связана с «Студент», «Преподаватель» связью 1:1 и с таблицей «Сообщения»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2.9 представлена структура таблицы «Журнал» которая содержит в себе 3 поля.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Таблица 2.9 – Журнал (journal)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Id_group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Id_pos_wp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«Группа» и «Позиция рабочего плана»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 и с таблицей «Позиция в журнале»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В таблице 2.10 представлена структура таблицы «Материал» которая содержит в себе 6 полей.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Таблица 2.10 – Позиция в журнале (</w:t>
      </w:r>
      <w:r w:rsidRPr="009D7506">
        <w:rPr>
          <w:rFonts w:ascii="Times New Roman" w:hAnsi="Times New Roman"/>
          <w:sz w:val="28"/>
          <w:szCs w:val="28"/>
        </w:rPr>
        <w:t>journal</w:t>
      </w:r>
      <w:r w:rsidRPr="009D7506">
        <w:rPr>
          <w:rFonts w:ascii="Times New Roman" w:hAnsi="Times New Roman"/>
          <w:sz w:val="28"/>
          <w:szCs w:val="28"/>
          <w:lang w:val="ru-RU"/>
        </w:rPr>
        <w:t>_</w:t>
      </w:r>
      <w:r w:rsidRPr="009D7506">
        <w:rPr>
          <w:rFonts w:ascii="Times New Roman" w:hAnsi="Times New Roman"/>
          <w:sz w:val="28"/>
          <w:szCs w:val="28"/>
        </w:rPr>
        <w:t>position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Id_journal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Id_student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Id_lesson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Bal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Type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«Журнал»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2.11 представлена структура таблицы «Студент» которая содержит в себе 7 полей.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Таблица 2.11 – Студент (student)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Id_group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Id_user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Address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Phone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Starosta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Bool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Contractor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Bool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«Группа»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:1, с «Пользователь» связью 1:1, и с таблицей «Позиция в журнале»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В таблице 2.12 представлена структура таблицы «Рабочий план» которая содержит в себе 8 полей.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Таблица 2.12 –Рабочий план (</w:t>
      </w:r>
      <w:r w:rsidRPr="009D7506">
        <w:rPr>
          <w:rFonts w:ascii="Times New Roman" w:hAnsi="Times New Roman"/>
          <w:sz w:val="28"/>
          <w:szCs w:val="28"/>
        </w:rPr>
        <w:t>work</w:t>
      </w:r>
      <w:r w:rsidRPr="009D7506">
        <w:rPr>
          <w:rFonts w:ascii="Times New Roman" w:hAnsi="Times New Roman"/>
          <w:sz w:val="28"/>
          <w:szCs w:val="28"/>
          <w:lang w:val="ru-RU"/>
        </w:rPr>
        <w:t>_</w:t>
      </w:r>
      <w:r w:rsidRPr="009D7506">
        <w:rPr>
          <w:rFonts w:ascii="Times New Roman" w:hAnsi="Times New Roman"/>
          <w:sz w:val="28"/>
          <w:szCs w:val="28"/>
        </w:rPr>
        <w:t>plan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Id_group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Id_cathedra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Id_facultet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Mode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Period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Numeric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Qualification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Utverdil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«Факультет» и «Кафедра»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:1, с «Группа» связью 1:1, и с таблицей «Позиция рабочего плана» связью 1: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>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2.13 представлена структура таблицы «Предмет» которая содержит в себе 2 поля.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Таблица 2.13 – Предмет (predmet)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Таблица связана с «Позиция рабочего плана» связью 1:1.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2.14 представлена структура таблицы «Материал» которая содержит в себе 10 полей.</w:t>
      </w:r>
    </w:p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lastRenderedPageBreak/>
        <w:t>Таблица 2.14 – Позиция рабочего плана (</w:t>
      </w:r>
      <w:r w:rsidRPr="009D7506">
        <w:rPr>
          <w:rFonts w:ascii="Times New Roman" w:hAnsi="Times New Roman"/>
          <w:sz w:val="28"/>
          <w:szCs w:val="28"/>
        </w:rPr>
        <w:t>position</w:t>
      </w:r>
      <w:r w:rsidRPr="009D7506">
        <w:rPr>
          <w:rFonts w:ascii="Times New Roman" w:hAnsi="Times New Roman"/>
          <w:sz w:val="28"/>
          <w:szCs w:val="28"/>
          <w:lang w:val="ru-RU"/>
        </w:rPr>
        <w:t>_</w:t>
      </w:r>
      <w:r w:rsidRPr="009D7506">
        <w:rPr>
          <w:rFonts w:ascii="Times New Roman" w:hAnsi="Times New Roman"/>
          <w:sz w:val="28"/>
          <w:szCs w:val="28"/>
        </w:rPr>
        <w:t>wp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Id_wp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Id_predmet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Credits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Nu,eric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Hours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Srs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Semester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Lection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Practice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Lab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 xml:space="preserve">Таблица связана с «Рабочий план» связью </w:t>
      </w:r>
      <w:r w:rsidRPr="009D7506">
        <w:rPr>
          <w:rFonts w:ascii="Times New Roman" w:hAnsi="Times New Roman"/>
          <w:sz w:val="28"/>
          <w:szCs w:val="28"/>
        </w:rPr>
        <w:t>n</w:t>
      </w:r>
      <w:r w:rsidRPr="009D7506">
        <w:rPr>
          <w:rFonts w:ascii="Times New Roman" w:hAnsi="Times New Roman"/>
          <w:sz w:val="28"/>
          <w:szCs w:val="28"/>
          <w:lang w:val="ru-RU"/>
        </w:rPr>
        <w:t xml:space="preserve">:1, с «Предмет» связью 1:1, и с таблицами «Журнал» и «Занятие» связью </w:t>
      </w:r>
      <w:r w:rsidRPr="009D7506">
        <w:rPr>
          <w:rFonts w:ascii="Times New Roman" w:hAnsi="Times New Roman"/>
          <w:sz w:val="28"/>
          <w:szCs w:val="28"/>
        </w:rPr>
        <w:t>1:n.</w:t>
      </w: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В таблице 2.15 представлена структура таблицы «Материал» которая содержит в себе 5 полей.</w:t>
      </w:r>
    </w:p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9D7506">
        <w:rPr>
          <w:rFonts w:ascii="Times New Roman" w:hAnsi="Times New Roman"/>
          <w:sz w:val="28"/>
          <w:szCs w:val="28"/>
        </w:rPr>
        <w:t xml:space="preserve">Таблица 2.15 – Сообщения (messages)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9D7506" w:rsidRPr="009D7506" w:rsidTr="005C0A83">
        <w:trPr>
          <w:trHeight w:val="484"/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Пустое значение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Id_sender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Id_recipient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Text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Text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Subject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Varchar (150)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9D7506" w:rsidRPr="009D7506" w:rsidTr="005C0A83">
        <w:trPr>
          <w:jc w:val="center"/>
        </w:trPr>
        <w:tc>
          <w:tcPr>
            <w:tcW w:w="1986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Time</w:t>
            </w:r>
          </w:p>
        </w:tc>
        <w:tc>
          <w:tcPr>
            <w:tcW w:w="2545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Time</w:t>
            </w:r>
          </w:p>
        </w:tc>
        <w:tc>
          <w:tcPr>
            <w:tcW w:w="2410" w:type="dxa"/>
          </w:tcPr>
          <w:p w:rsidR="009D7506" w:rsidRPr="009D7506" w:rsidRDefault="009D7506" w:rsidP="009D750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7506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:rsidR="009D7506" w:rsidRPr="009D7506" w:rsidRDefault="009D7506" w:rsidP="009D750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D7506" w:rsidRPr="009D7506" w:rsidRDefault="009D7506" w:rsidP="009D7506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9D7506">
        <w:rPr>
          <w:rFonts w:ascii="Times New Roman" w:hAnsi="Times New Roman"/>
          <w:sz w:val="28"/>
          <w:szCs w:val="28"/>
          <w:lang w:val="ru-RU"/>
        </w:rPr>
        <w:t>Таблица связана с «Пользователи» связью 1:1.</w:t>
      </w:r>
    </w:p>
    <w:p w:rsidR="00F22D61" w:rsidRPr="009D7506" w:rsidRDefault="00F22D61" w:rsidP="009D7506">
      <w:pPr>
        <w:spacing w:after="0"/>
        <w:rPr>
          <w:rFonts w:ascii="Times New Roman" w:hAnsi="Times New Roman"/>
          <w:lang w:val="ru-RU"/>
        </w:rPr>
      </w:pPr>
    </w:p>
    <w:sectPr w:rsidR="00F22D61" w:rsidRPr="009D7506" w:rsidSect="009D7506">
      <w:footerReference w:type="default" r:id="rId30"/>
      <w:pgSz w:w="11906" w:h="16838"/>
      <w:pgMar w:top="1418" w:right="567" w:bottom="851" w:left="1134" w:header="0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461E" w:rsidRDefault="00A2461E" w:rsidP="0067433E">
      <w:pPr>
        <w:spacing w:after="0" w:line="240" w:lineRule="auto"/>
      </w:pPr>
      <w:r>
        <w:separator/>
      </w:r>
    </w:p>
  </w:endnote>
  <w:endnote w:type="continuationSeparator" w:id="0">
    <w:p w:rsidR="00A2461E" w:rsidRDefault="00A2461E" w:rsidP="00674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</w:rPr>
      <w:id w:val="870572119"/>
      <w:docPartObj>
        <w:docPartGallery w:val="Page Numbers (Bottom of Page)"/>
        <w:docPartUnique/>
      </w:docPartObj>
    </w:sdtPr>
    <w:sdtEndPr/>
    <w:sdtContent>
      <w:p w:rsidR="00D91865" w:rsidRPr="00D91865" w:rsidRDefault="00D91865">
        <w:pPr>
          <w:pStyle w:val="ae"/>
          <w:jc w:val="right"/>
          <w:rPr>
            <w:b/>
          </w:rPr>
        </w:pPr>
        <w:r w:rsidRPr="00D91865">
          <w:rPr>
            <w:b/>
          </w:rPr>
          <w:fldChar w:fldCharType="begin"/>
        </w:r>
        <w:r w:rsidRPr="00D91865">
          <w:rPr>
            <w:b/>
          </w:rPr>
          <w:instrText>PAGE   \* MERGEFORMAT</w:instrText>
        </w:r>
        <w:r w:rsidRPr="00D91865">
          <w:rPr>
            <w:b/>
          </w:rPr>
          <w:fldChar w:fldCharType="separate"/>
        </w:r>
        <w:r w:rsidR="009D7506" w:rsidRPr="009D7506">
          <w:rPr>
            <w:b/>
            <w:noProof/>
            <w:lang w:val="ru-RU"/>
          </w:rPr>
          <w:t>14</w:t>
        </w:r>
        <w:r w:rsidRPr="00D91865">
          <w:rPr>
            <w:b/>
          </w:rPr>
          <w:fldChar w:fldCharType="end"/>
        </w:r>
      </w:p>
    </w:sdtContent>
  </w:sdt>
  <w:p w:rsidR="0064290C" w:rsidRDefault="0064290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461E" w:rsidRDefault="00A2461E" w:rsidP="0067433E">
      <w:pPr>
        <w:spacing w:after="0" w:line="240" w:lineRule="auto"/>
      </w:pPr>
      <w:r>
        <w:separator/>
      </w:r>
    </w:p>
  </w:footnote>
  <w:footnote w:type="continuationSeparator" w:id="0">
    <w:p w:rsidR="00A2461E" w:rsidRDefault="00A2461E" w:rsidP="006743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932EA"/>
    <w:multiLevelType w:val="hybridMultilevel"/>
    <w:tmpl w:val="FC6C528E"/>
    <w:lvl w:ilvl="0" w:tplc="0EFC28D2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0CD2EA9"/>
    <w:multiLevelType w:val="hybridMultilevel"/>
    <w:tmpl w:val="696E24D4"/>
    <w:lvl w:ilvl="0" w:tplc="B3F655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26C5F56"/>
    <w:multiLevelType w:val="hybridMultilevel"/>
    <w:tmpl w:val="49268E40"/>
    <w:lvl w:ilvl="0" w:tplc="B3F655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40243B1"/>
    <w:multiLevelType w:val="hybridMultilevel"/>
    <w:tmpl w:val="1FEA9444"/>
    <w:lvl w:ilvl="0" w:tplc="0EFC28D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A6723DD"/>
    <w:multiLevelType w:val="hybridMultilevel"/>
    <w:tmpl w:val="B1C68930"/>
    <w:lvl w:ilvl="0" w:tplc="B3F655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EFC28D2">
      <w:numFmt w:val="bullet"/>
      <w:lvlText w:val="–"/>
      <w:lvlJc w:val="left"/>
      <w:pPr>
        <w:ind w:left="2291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2A14624"/>
    <w:multiLevelType w:val="hybridMultilevel"/>
    <w:tmpl w:val="1304EB7E"/>
    <w:lvl w:ilvl="0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EFC28D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4C76B8"/>
    <w:multiLevelType w:val="hybridMultilevel"/>
    <w:tmpl w:val="A4D05D34"/>
    <w:lvl w:ilvl="0" w:tplc="0EFC28D2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40D15267"/>
    <w:multiLevelType w:val="hybridMultilevel"/>
    <w:tmpl w:val="0AB40D22"/>
    <w:lvl w:ilvl="0" w:tplc="2E9434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4331713E"/>
    <w:multiLevelType w:val="hybridMultilevel"/>
    <w:tmpl w:val="637AD22E"/>
    <w:lvl w:ilvl="0" w:tplc="B3F655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4EEA1E36"/>
    <w:multiLevelType w:val="hybridMultilevel"/>
    <w:tmpl w:val="473AD84E"/>
    <w:lvl w:ilvl="0" w:tplc="0EFC28D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EFC28D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A51C10"/>
    <w:multiLevelType w:val="hybridMultilevel"/>
    <w:tmpl w:val="7A8E25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7F180AEB"/>
    <w:multiLevelType w:val="hybridMultilevel"/>
    <w:tmpl w:val="00783516"/>
    <w:lvl w:ilvl="0" w:tplc="0EFC28D2"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0"/>
  </w:num>
  <w:num w:numId="5">
    <w:abstractNumId w:val="8"/>
  </w:num>
  <w:num w:numId="6">
    <w:abstractNumId w:val="1"/>
  </w:num>
  <w:num w:numId="7">
    <w:abstractNumId w:val="2"/>
  </w:num>
  <w:num w:numId="8">
    <w:abstractNumId w:val="9"/>
  </w:num>
  <w:num w:numId="9">
    <w:abstractNumId w:val="0"/>
  </w:num>
  <w:num w:numId="10">
    <w:abstractNumId w:val="11"/>
  </w:num>
  <w:num w:numId="11">
    <w:abstractNumId w:val="6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537"/>
    <w:rsid w:val="00044EAE"/>
    <w:rsid w:val="00057C3C"/>
    <w:rsid w:val="000D2F01"/>
    <w:rsid w:val="001203CF"/>
    <w:rsid w:val="00150C62"/>
    <w:rsid w:val="00162FC5"/>
    <w:rsid w:val="0018389D"/>
    <w:rsid w:val="001C562E"/>
    <w:rsid w:val="002227E9"/>
    <w:rsid w:val="00292D40"/>
    <w:rsid w:val="002C4B6B"/>
    <w:rsid w:val="002F6C4C"/>
    <w:rsid w:val="003100EA"/>
    <w:rsid w:val="003503CC"/>
    <w:rsid w:val="003C723D"/>
    <w:rsid w:val="003F04D1"/>
    <w:rsid w:val="004272F8"/>
    <w:rsid w:val="004602D4"/>
    <w:rsid w:val="00463512"/>
    <w:rsid w:val="00481B28"/>
    <w:rsid w:val="004A0915"/>
    <w:rsid w:val="004E3BCE"/>
    <w:rsid w:val="005254B2"/>
    <w:rsid w:val="005443C1"/>
    <w:rsid w:val="0056465D"/>
    <w:rsid w:val="00567860"/>
    <w:rsid w:val="005979A6"/>
    <w:rsid w:val="005A0EAF"/>
    <w:rsid w:val="00612FE5"/>
    <w:rsid w:val="0064120C"/>
    <w:rsid w:val="0064290C"/>
    <w:rsid w:val="0067433E"/>
    <w:rsid w:val="00677537"/>
    <w:rsid w:val="0067773D"/>
    <w:rsid w:val="006D01C9"/>
    <w:rsid w:val="006E5871"/>
    <w:rsid w:val="00753A5A"/>
    <w:rsid w:val="007F6EBF"/>
    <w:rsid w:val="0088509D"/>
    <w:rsid w:val="00890035"/>
    <w:rsid w:val="008C406F"/>
    <w:rsid w:val="008D316A"/>
    <w:rsid w:val="00976C06"/>
    <w:rsid w:val="009918DD"/>
    <w:rsid w:val="009D7506"/>
    <w:rsid w:val="00A1798B"/>
    <w:rsid w:val="00A2461E"/>
    <w:rsid w:val="00A27D98"/>
    <w:rsid w:val="00A529AB"/>
    <w:rsid w:val="00B52BC1"/>
    <w:rsid w:val="00BA112A"/>
    <w:rsid w:val="00C86795"/>
    <w:rsid w:val="00D03C3F"/>
    <w:rsid w:val="00D3512F"/>
    <w:rsid w:val="00D46A58"/>
    <w:rsid w:val="00D62792"/>
    <w:rsid w:val="00D91865"/>
    <w:rsid w:val="00E07518"/>
    <w:rsid w:val="00E50990"/>
    <w:rsid w:val="00E77E84"/>
    <w:rsid w:val="00E951E7"/>
    <w:rsid w:val="00EB6A35"/>
    <w:rsid w:val="00ED2973"/>
    <w:rsid w:val="00ED460C"/>
    <w:rsid w:val="00EE62A2"/>
    <w:rsid w:val="00EF5F43"/>
    <w:rsid w:val="00F076EB"/>
    <w:rsid w:val="00F22D61"/>
    <w:rsid w:val="00F47FB8"/>
    <w:rsid w:val="00FA1E67"/>
    <w:rsid w:val="00FA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A8C0574-D140-41F0-B409-1BE82CE27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4EAE"/>
    <w:rPr>
      <w:rFonts w:ascii="Calibri" w:eastAsia="Times New Roman" w:hAnsi="Calibri" w:cs="Times New Roman"/>
      <w:lang w:val="en-US"/>
    </w:rPr>
  </w:style>
  <w:style w:type="paragraph" w:styleId="1">
    <w:name w:val="heading 1"/>
    <w:basedOn w:val="a"/>
    <w:next w:val="a"/>
    <w:link w:val="10"/>
    <w:qFormat/>
    <w:rsid w:val="003F04D1"/>
    <w:pPr>
      <w:keepNext/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22D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F22D61"/>
    <w:pPr>
      <w:keepNext/>
      <w:spacing w:before="240" w:after="60" w:line="240" w:lineRule="auto"/>
      <w:outlineLvl w:val="2"/>
    </w:pPr>
    <w:rPr>
      <w:rFonts w:ascii="Arial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F22D61"/>
    <w:pPr>
      <w:keepNext/>
      <w:spacing w:before="240" w:after="60" w:line="240" w:lineRule="auto"/>
      <w:outlineLvl w:val="3"/>
    </w:pPr>
    <w:rPr>
      <w:rFonts w:ascii="Times New Roman" w:hAnsi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3503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2D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2D61"/>
    <w:pPr>
      <w:spacing w:before="240" w:after="60" w:line="240" w:lineRule="auto"/>
      <w:outlineLvl w:val="8"/>
    </w:pPr>
    <w:rPr>
      <w:rFonts w:ascii="Cambria" w:hAnsi="Cambr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ienie1">
    <w:name w:val="Nienie 1"/>
    <w:basedOn w:val="a"/>
    <w:rsid w:val="008C406F"/>
    <w:pPr>
      <w:overflowPunct w:val="0"/>
      <w:autoSpaceDE w:val="0"/>
      <w:autoSpaceDN w:val="0"/>
      <w:adjustRightInd w:val="0"/>
      <w:spacing w:after="0" w:line="240" w:lineRule="auto"/>
      <w:ind w:left="850" w:hanging="283"/>
      <w:jc w:val="both"/>
      <w:textAlignment w:val="baseline"/>
    </w:pPr>
    <w:rPr>
      <w:rFonts w:ascii="Times New Roman CYR" w:hAnsi="Times New Roman CYR"/>
      <w:sz w:val="24"/>
      <w:szCs w:val="20"/>
      <w:lang w:val="ru-RU" w:eastAsia="ru-RU"/>
    </w:rPr>
  </w:style>
  <w:style w:type="paragraph" w:styleId="a3">
    <w:name w:val="Balloon Text"/>
    <w:basedOn w:val="a"/>
    <w:link w:val="a4"/>
    <w:uiPriority w:val="99"/>
    <w:semiHidden/>
    <w:unhideWhenUsed/>
    <w:rsid w:val="00991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918DD"/>
    <w:rPr>
      <w:rFonts w:ascii="Tahoma" w:eastAsia="Times New Roman" w:hAnsi="Tahoma" w:cs="Tahoma"/>
      <w:sz w:val="16"/>
      <w:szCs w:val="16"/>
      <w:lang w:val="en-US"/>
    </w:rPr>
  </w:style>
  <w:style w:type="paragraph" w:styleId="11">
    <w:name w:val="toc 1"/>
    <w:basedOn w:val="a"/>
    <w:next w:val="a"/>
    <w:autoRedefine/>
    <w:uiPriority w:val="39"/>
    <w:rsid w:val="00FA1E67"/>
    <w:pPr>
      <w:tabs>
        <w:tab w:val="right" w:leader="dot" w:pos="9344"/>
      </w:tabs>
      <w:spacing w:after="0" w:line="240" w:lineRule="auto"/>
      <w:ind w:left="-567" w:firstLine="567"/>
      <w:jc w:val="both"/>
    </w:pPr>
    <w:rPr>
      <w:rFonts w:ascii="Times New Roman" w:hAnsi="Times New Roman"/>
      <w:sz w:val="28"/>
      <w:szCs w:val="28"/>
      <w:lang w:val="ru-RU" w:eastAsia="ru-RU"/>
    </w:rPr>
  </w:style>
  <w:style w:type="character" w:customStyle="1" w:styleId="l0s521">
    <w:name w:val="l0s521"/>
    <w:rsid w:val="002F6C4C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rsid w:val="002F6C4C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rsid w:val="002F6C4C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paragraph" w:styleId="a5">
    <w:name w:val="Body Text Indent"/>
    <w:basedOn w:val="a"/>
    <w:link w:val="a6"/>
    <w:rsid w:val="00EE62A2"/>
    <w:pPr>
      <w:spacing w:after="0" w:line="240" w:lineRule="auto"/>
      <w:ind w:right="-143" w:firstLine="851"/>
      <w:jc w:val="both"/>
    </w:pPr>
    <w:rPr>
      <w:rFonts w:ascii="Times New Roman" w:hAnsi="Times New Roman"/>
      <w:sz w:val="28"/>
      <w:szCs w:val="24"/>
      <w:lang w:val="ru-RU" w:eastAsia="ru-RU"/>
    </w:rPr>
  </w:style>
  <w:style w:type="character" w:customStyle="1" w:styleId="a6">
    <w:name w:val="Основной текст с отступом Знак"/>
    <w:basedOn w:val="a0"/>
    <w:link w:val="a5"/>
    <w:rsid w:val="00EE62A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F04D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22D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F22D61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30">
    <w:name w:val="Заголовок 3 Знак"/>
    <w:basedOn w:val="a0"/>
    <w:link w:val="3"/>
    <w:uiPriority w:val="9"/>
    <w:rsid w:val="00F22D61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F22D6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F22D61"/>
    <w:rPr>
      <w:rFonts w:ascii="Cambria" w:eastAsia="Times New Roman" w:hAnsi="Cambria" w:cs="Times New Roman"/>
      <w:lang w:eastAsia="ru-RU"/>
    </w:rPr>
  </w:style>
  <w:style w:type="numbering" w:customStyle="1" w:styleId="12">
    <w:name w:val="Нет списка1"/>
    <w:next w:val="a2"/>
    <w:uiPriority w:val="99"/>
    <w:semiHidden/>
    <w:rsid w:val="00F22D61"/>
  </w:style>
  <w:style w:type="paragraph" w:styleId="a7">
    <w:name w:val="Plain Text"/>
    <w:basedOn w:val="a"/>
    <w:link w:val="a8"/>
    <w:rsid w:val="00F22D61"/>
    <w:pPr>
      <w:spacing w:after="0" w:line="240" w:lineRule="auto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a8">
    <w:name w:val="Текст Знак"/>
    <w:basedOn w:val="a0"/>
    <w:link w:val="a7"/>
    <w:rsid w:val="00F22D61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F22D6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1">
    <w:name w:val="Стиль Заголовок 2 + По центру"/>
    <w:basedOn w:val="2"/>
    <w:rsid w:val="00F22D61"/>
    <w:pPr>
      <w:keepLines w:val="0"/>
      <w:spacing w:before="60" w:after="60" w:line="240" w:lineRule="auto"/>
      <w:jc w:val="center"/>
    </w:pPr>
    <w:rPr>
      <w:rFonts w:ascii="Arial" w:eastAsia="Times New Roman" w:hAnsi="Arial" w:cs="Times New Roman"/>
      <w:i/>
      <w:iCs/>
      <w:color w:val="auto"/>
      <w:sz w:val="28"/>
      <w:szCs w:val="20"/>
      <w:lang w:val="ru-RU" w:eastAsia="ru-RU"/>
    </w:rPr>
  </w:style>
  <w:style w:type="character" w:customStyle="1" w:styleId="aa">
    <w:name w:val="Стиль_выделения"/>
    <w:rsid w:val="00F22D61"/>
    <w:rPr>
      <w:rFonts w:ascii="Arial" w:hAnsi="Arial"/>
      <w:b/>
      <w:i/>
      <w:spacing w:val="32"/>
      <w:sz w:val="24"/>
    </w:rPr>
  </w:style>
  <w:style w:type="character" w:styleId="ab">
    <w:name w:val="Hyperlink"/>
    <w:uiPriority w:val="99"/>
    <w:unhideWhenUsed/>
    <w:rsid w:val="00F22D61"/>
    <w:rPr>
      <w:color w:val="0000FF"/>
      <w:u w:val="single"/>
    </w:rPr>
  </w:style>
  <w:style w:type="paragraph" w:styleId="ac">
    <w:name w:val="header"/>
    <w:basedOn w:val="a"/>
    <w:link w:val="ad"/>
    <w:uiPriority w:val="99"/>
    <w:rsid w:val="00F22D6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22D61"/>
    <w:rPr>
      <w:rFonts w:ascii="Calibri" w:eastAsia="Times New Roman" w:hAnsi="Calibri" w:cs="Times New Roman"/>
      <w:lang w:val="en-US"/>
    </w:rPr>
  </w:style>
  <w:style w:type="paragraph" w:styleId="ae">
    <w:name w:val="footer"/>
    <w:basedOn w:val="a"/>
    <w:link w:val="af"/>
    <w:uiPriority w:val="99"/>
    <w:rsid w:val="00F22D6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22D61"/>
    <w:rPr>
      <w:rFonts w:ascii="Calibri" w:eastAsia="Times New Roman" w:hAnsi="Calibri" w:cs="Times New Roman"/>
      <w:lang w:val="en-US"/>
    </w:rPr>
  </w:style>
  <w:style w:type="paragraph" w:styleId="af0">
    <w:name w:val="Body Text"/>
    <w:basedOn w:val="a"/>
    <w:link w:val="af1"/>
    <w:rsid w:val="00F22D61"/>
    <w:pPr>
      <w:spacing w:after="0" w:line="240" w:lineRule="auto"/>
    </w:pPr>
    <w:rPr>
      <w:rFonts w:ascii="Times New Roman" w:hAnsi="Times New Roman"/>
      <w:sz w:val="28"/>
      <w:szCs w:val="20"/>
      <w:lang w:val="ru-RU" w:eastAsia="ru-RU"/>
    </w:rPr>
  </w:style>
  <w:style w:type="character" w:customStyle="1" w:styleId="af1">
    <w:name w:val="Основной текст Знак"/>
    <w:basedOn w:val="a0"/>
    <w:link w:val="af0"/>
    <w:rsid w:val="00F22D6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2"/>
    <w:basedOn w:val="a"/>
    <w:link w:val="23"/>
    <w:rsid w:val="00F22D61"/>
    <w:pPr>
      <w:spacing w:after="0" w:line="240" w:lineRule="auto"/>
      <w:jc w:val="both"/>
    </w:pPr>
    <w:rPr>
      <w:rFonts w:ascii="Times New Roman" w:hAnsi="Times New Roman"/>
      <w:sz w:val="28"/>
      <w:szCs w:val="20"/>
      <w:lang w:val="ru-RU" w:eastAsia="ru-RU"/>
    </w:rPr>
  </w:style>
  <w:style w:type="character" w:customStyle="1" w:styleId="23">
    <w:name w:val="Основной текст 2 Знак"/>
    <w:basedOn w:val="a0"/>
    <w:link w:val="22"/>
    <w:rsid w:val="00F22D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l0s311">
    <w:name w:val="l0s311"/>
    <w:rsid w:val="00F22D61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rsid w:val="00F22D61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rsid w:val="00F22D61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styleId="af2">
    <w:name w:val="page number"/>
    <w:basedOn w:val="a0"/>
    <w:rsid w:val="00F22D61"/>
  </w:style>
  <w:style w:type="paragraph" w:styleId="af3">
    <w:name w:val="Normal (Web)"/>
    <w:basedOn w:val="a"/>
    <w:uiPriority w:val="99"/>
    <w:rsid w:val="00F22D61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ru-RU" w:eastAsia="ru-RU"/>
    </w:rPr>
  </w:style>
  <w:style w:type="paragraph" w:styleId="af4">
    <w:name w:val="List Bullet"/>
    <w:basedOn w:val="a"/>
    <w:rsid w:val="00F22D61"/>
    <w:pPr>
      <w:tabs>
        <w:tab w:val="num" w:pos="562"/>
      </w:tabs>
      <w:spacing w:before="60" w:after="60" w:line="240" w:lineRule="auto"/>
      <w:ind w:left="562" w:hanging="332"/>
    </w:pPr>
    <w:rPr>
      <w:rFonts w:ascii="Arial" w:hAnsi="Arial" w:cs="Arial"/>
      <w:sz w:val="20"/>
      <w:szCs w:val="20"/>
      <w:lang w:val="ru-RU" w:eastAsia="ru-RU"/>
    </w:rPr>
  </w:style>
  <w:style w:type="paragraph" w:styleId="24">
    <w:name w:val="List Bullet 2"/>
    <w:basedOn w:val="a"/>
    <w:rsid w:val="00F22D61"/>
    <w:pPr>
      <w:tabs>
        <w:tab w:val="num" w:pos="1181"/>
      </w:tabs>
      <w:spacing w:before="60" w:after="60" w:line="240" w:lineRule="auto"/>
      <w:ind w:left="1181" w:hanging="346"/>
    </w:pPr>
    <w:rPr>
      <w:rFonts w:ascii="Arial" w:hAnsi="Arial" w:cs="Arial"/>
      <w:sz w:val="20"/>
      <w:szCs w:val="20"/>
      <w:lang w:val="ru-RU" w:eastAsia="ru-RU"/>
    </w:rPr>
  </w:style>
  <w:style w:type="paragraph" w:styleId="af5">
    <w:name w:val="List Continue"/>
    <w:basedOn w:val="a"/>
    <w:rsid w:val="00F22D61"/>
    <w:pPr>
      <w:spacing w:before="60" w:after="60" w:line="240" w:lineRule="auto"/>
      <w:ind w:left="562"/>
    </w:pPr>
    <w:rPr>
      <w:rFonts w:ascii="Arial" w:hAnsi="Arial" w:cs="Arial"/>
      <w:sz w:val="20"/>
      <w:szCs w:val="20"/>
      <w:lang w:val="ru-RU" w:eastAsia="ru-RU"/>
    </w:rPr>
  </w:style>
  <w:style w:type="character" w:customStyle="1" w:styleId="object">
    <w:name w:val="object"/>
    <w:rsid w:val="00F22D61"/>
    <w:rPr>
      <w:i/>
      <w:iCs/>
    </w:rPr>
  </w:style>
  <w:style w:type="paragraph" w:customStyle="1" w:styleId="13">
    <w:name w:val="Загол1"/>
    <w:basedOn w:val="a"/>
    <w:rsid w:val="00F22D61"/>
    <w:pPr>
      <w:spacing w:after="0" w:line="300" w:lineRule="auto"/>
      <w:jc w:val="center"/>
    </w:pPr>
    <w:rPr>
      <w:rFonts w:ascii="Times New Roman" w:hAnsi="Times New Roman"/>
      <w:b/>
      <w:bCs/>
      <w:caps/>
      <w:sz w:val="26"/>
      <w:szCs w:val="24"/>
      <w:lang w:val="ru-RU" w:eastAsia="ru-RU"/>
    </w:rPr>
  </w:style>
  <w:style w:type="paragraph" w:styleId="25">
    <w:name w:val="Body Text Indent 2"/>
    <w:basedOn w:val="a"/>
    <w:link w:val="26"/>
    <w:rsid w:val="00F22D61"/>
    <w:pPr>
      <w:spacing w:before="120" w:after="0" w:line="360" w:lineRule="auto"/>
      <w:ind w:firstLine="709"/>
      <w:jc w:val="both"/>
    </w:pPr>
    <w:rPr>
      <w:rFonts w:ascii="Times New Roman" w:hAnsi="Times New Roman"/>
      <w:color w:val="000000"/>
      <w:sz w:val="28"/>
      <w:szCs w:val="20"/>
      <w:lang w:val="ru-RU" w:eastAsia="ru-RU"/>
    </w:rPr>
  </w:style>
  <w:style w:type="character" w:customStyle="1" w:styleId="26">
    <w:name w:val="Основной текст с отступом 2 Знак"/>
    <w:basedOn w:val="a0"/>
    <w:link w:val="25"/>
    <w:rsid w:val="00F22D6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64290C"/>
    <w:pPr>
      <w:spacing w:after="100"/>
      <w:ind w:left="660"/>
    </w:pPr>
  </w:style>
  <w:style w:type="paragraph" w:styleId="31">
    <w:name w:val="toc 3"/>
    <w:basedOn w:val="a"/>
    <w:next w:val="a"/>
    <w:autoRedefine/>
    <w:uiPriority w:val="39"/>
    <w:unhideWhenUsed/>
    <w:rsid w:val="0064290C"/>
    <w:pPr>
      <w:spacing w:after="100"/>
      <w:ind w:left="440"/>
    </w:pPr>
  </w:style>
  <w:style w:type="paragraph" w:styleId="af6">
    <w:name w:val="No Spacing"/>
    <w:uiPriority w:val="1"/>
    <w:qFormat/>
    <w:rsid w:val="003503CC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50">
    <w:name w:val="Заголовок 5 Знак"/>
    <w:basedOn w:val="a0"/>
    <w:link w:val="5"/>
    <w:uiPriority w:val="9"/>
    <w:rsid w:val="003503CC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styleId="af7">
    <w:name w:val="Strong"/>
    <w:basedOn w:val="a0"/>
    <w:uiPriority w:val="22"/>
    <w:qFormat/>
    <w:rsid w:val="001C562E"/>
    <w:rPr>
      <w:b/>
      <w:bCs/>
    </w:rPr>
  </w:style>
  <w:style w:type="character" w:styleId="HTML">
    <w:name w:val="HTML Code"/>
    <w:basedOn w:val="a0"/>
    <w:uiPriority w:val="99"/>
    <w:semiHidden/>
    <w:unhideWhenUsed/>
    <w:rsid w:val="00A27D98"/>
    <w:rPr>
      <w:rFonts w:ascii="Courier New" w:eastAsia="Times New Roman" w:hAnsi="Courier New" w:cs="Courier New"/>
      <w:sz w:val="20"/>
      <w:szCs w:val="20"/>
    </w:rPr>
  </w:style>
  <w:style w:type="paragraph" w:styleId="af8">
    <w:name w:val="List Paragraph"/>
    <w:basedOn w:val="a"/>
    <w:uiPriority w:val="34"/>
    <w:qFormat/>
    <w:rsid w:val="00ED2973"/>
    <w:pPr>
      <w:ind w:left="720"/>
      <w:contextualSpacing/>
    </w:pPr>
  </w:style>
  <w:style w:type="paragraph" w:customStyle="1" w:styleId="14">
    <w:name w:val="Абзац списка1"/>
    <w:basedOn w:val="a"/>
    <w:rsid w:val="00E77E84"/>
    <w:pPr>
      <w:ind w:left="720"/>
    </w:pPr>
    <w:rPr>
      <w:lang w:val="ru-RU"/>
    </w:rPr>
  </w:style>
  <w:style w:type="paragraph" w:customStyle="1" w:styleId="15">
    <w:name w:val="Обычный1"/>
    <w:basedOn w:val="a"/>
    <w:rsid w:val="009D750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9D7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1%D0%B0%D0%B7%D0%B0_%D0%B4%D0%B0%D0%BD%D0%BD%D1%8B%D1%85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edu.dvgups.ru/METDOC/GDTRAN/YAT/ITIS/PROEK_INF_SIS/METOD/UMK_DO/frame/UMK_DO/M8/L15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4%D0%BE%D0%BA%D1%83%D0%BC%D0%B5%D0%BD%D1%82%D0%B0%D1%86%D0%B8%D1%8F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edu.dvgups.ru/METDOC/GDTRAN/YAT/ITIS/PROEK_INF_SIS/METOD/UMK_DO/frame/UMK_DO/M8/L15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24" Type="http://schemas.openxmlformats.org/officeDocument/2006/relationships/hyperlink" Target="http://edu.dvgups.ru/METDOC/GDTRAN/YAT/ITIS/PROEK_INF_SIS/METOD/UMK_DO/frame/UMK_DO/M7/L12.ht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s://ru.wikipedia.org/wiki/CASE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C%D0%BE%D0%B4%D0%B5%D0%BB%D1%8C_%D0%B4%D0%B0%D0%BD%D0%BD%D1%8B%D1%85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E6C8D5-757E-4520-9F58-C28F927B1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34</Pages>
  <Words>4488</Words>
  <Characters>25588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ONO</dc:creator>
  <cp:lastModifiedBy>Евгений Пахальчук</cp:lastModifiedBy>
  <cp:revision>45</cp:revision>
  <cp:lastPrinted>2015-08-26T07:33:00Z</cp:lastPrinted>
  <dcterms:created xsi:type="dcterms:W3CDTF">2015-07-21T12:03:00Z</dcterms:created>
  <dcterms:modified xsi:type="dcterms:W3CDTF">2016-05-13T05:16:00Z</dcterms:modified>
</cp:coreProperties>
</file>