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062815" w:rsidRDefault="005C5F79" w:rsidP="00185AA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 w:rsidRPr="00062815">
        <w:rPr>
          <w:rFonts w:ascii="Times New Roman" w:hAnsi="Times New Roman" w:cs="Times New Roman"/>
          <w:b/>
          <w:sz w:val="24"/>
          <w:lang w:val="vi-VN"/>
        </w:rPr>
        <w:t>Một số lưu ý khi làm việc với mảng</w:t>
      </w:r>
    </w:p>
    <w:p w:rsidR="005C5F79" w:rsidRPr="00062815" w:rsidRDefault="005C5F79" w:rsidP="00185AA7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062815">
        <w:rPr>
          <w:rFonts w:ascii="Times New Roman" w:hAnsi="Times New Roman" w:cs="Times New Roman"/>
          <w:b/>
          <w:sz w:val="24"/>
        </w:rPr>
        <w:t>Truy</w:t>
      </w:r>
      <w:proofErr w:type="spellEnd"/>
      <w:r w:rsidRPr="000628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2815">
        <w:rPr>
          <w:rFonts w:ascii="Times New Roman" w:hAnsi="Times New Roman" w:cs="Times New Roman"/>
          <w:b/>
          <w:sz w:val="24"/>
        </w:rPr>
        <w:t>Cập</w:t>
      </w:r>
      <w:proofErr w:type="spellEnd"/>
      <w:r w:rsidRPr="000628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2815">
        <w:rPr>
          <w:rFonts w:ascii="Times New Roman" w:hAnsi="Times New Roman" w:cs="Times New Roman"/>
          <w:b/>
          <w:sz w:val="24"/>
        </w:rPr>
        <w:t>Ngoài</w:t>
      </w:r>
      <w:proofErr w:type="spellEnd"/>
      <w:r w:rsidRPr="000628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2815">
        <w:rPr>
          <w:rFonts w:ascii="Times New Roman" w:hAnsi="Times New Roman" w:cs="Times New Roman"/>
          <w:b/>
          <w:sz w:val="24"/>
        </w:rPr>
        <w:t>Vùng</w:t>
      </w:r>
      <w:proofErr w:type="spellEnd"/>
      <w:r w:rsidRPr="000628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2815">
        <w:rPr>
          <w:rFonts w:ascii="Times New Roman" w:hAnsi="Times New Roman" w:cs="Times New Roman"/>
          <w:b/>
          <w:sz w:val="24"/>
        </w:rPr>
        <w:t>Của</w:t>
      </w:r>
      <w:proofErr w:type="spellEnd"/>
      <w:r w:rsidRPr="000628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2815">
        <w:rPr>
          <w:rFonts w:ascii="Times New Roman" w:hAnsi="Times New Roman" w:cs="Times New Roman"/>
          <w:b/>
          <w:sz w:val="24"/>
        </w:rPr>
        <w:t>Mảng</w:t>
      </w:r>
      <w:proofErr w:type="spellEnd"/>
    </w:p>
    <w:p w:rsidR="005C5F79" w:rsidRPr="005C5F79" w:rsidRDefault="005C5F79" w:rsidP="00185A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C++,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 w:rsidRPr="00062815">
        <w:rPr>
          <w:rFonts w:ascii="Times New Roman" w:eastAsia="Times New Roman" w:hAnsi="Times New Roman" w:cs="Times New Roman"/>
          <w:color w:val="FF0000"/>
          <w:sz w:val="20"/>
          <w:szCs w:val="20"/>
        </w:rPr>
        <w:t>int</w:t>
      </w:r>
      <w:proofErr w:type="spellEnd"/>
      <w:r w:rsidRPr="00062815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62815">
        <w:rPr>
          <w:rFonts w:ascii="Times New Roman" w:eastAsia="Times New Roman" w:hAnsi="Times New Roman" w:cs="Times New Roman"/>
          <w:color w:val="FF0000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color w:val="FF0000"/>
          <w:sz w:val="20"/>
          <w:szCs w:val="20"/>
        </w:rPr>
        <w:t>[</w:t>
      </w:r>
      <w:proofErr w:type="gramEnd"/>
      <w:r w:rsidRPr="00062815">
        <w:rPr>
          <w:rFonts w:ascii="Times New Roman" w:eastAsia="Times New Roman" w:hAnsi="Times New Roman" w:cs="Times New Roman"/>
          <w:color w:val="FF0000"/>
          <w:sz w:val="20"/>
          <w:szCs w:val="20"/>
        </w:rPr>
        <w:t>10];</w:t>
      </w:r>
    </w:p>
    <w:p w:rsidR="005C5F79" w:rsidRPr="005C5F79" w:rsidRDefault="005C5F79" w:rsidP="00185A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9.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11,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062815">
        <w:rPr>
          <w:rFonts w:ascii="Times New Roman" w:eastAsia="Times New Roman" w:hAnsi="Times New Roman" w:cs="Times New Roman"/>
          <w:sz w:val="20"/>
          <w:szCs w:val="20"/>
        </w:rPr>
        <w:t>10]</w:t>
      </w:r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79" w:rsidRPr="005C5F79" w:rsidRDefault="005C5F79" w:rsidP="00185A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A31">
        <w:rPr>
          <w:rFonts w:ascii="Times New Roman" w:eastAsia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7F2A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2A31">
        <w:rPr>
          <w:rFonts w:ascii="Times New Roman" w:eastAsia="Times New Roman" w:hAnsi="Times New Roman" w:cs="Times New Roman"/>
          <w:color w:val="FF0000"/>
          <w:sz w:val="24"/>
          <w:szCs w:val="24"/>
        </w:rPr>
        <w:t>biên</w:t>
      </w:r>
      <w:proofErr w:type="spellEnd"/>
      <w:r w:rsidRPr="007F2A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2A31">
        <w:rPr>
          <w:rFonts w:ascii="Times New Roman" w:eastAsia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(undefined behavior),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5F79" w:rsidRPr="005C5F79" w:rsidRDefault="005C5F79" w:rsidP="00185AA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đè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79" w:rsidRPr="005C5F79" w:rsidRDefault="005C5F79" w:rsidP="00185AA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Sập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79" w:rsidRPr="005C5F79" w:rsidRDefault="005C5F79" w:rsidP="00185AA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Lỗ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hổng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lỗ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hổng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79" w:rsidRPr="005C5F79" w:rsidRDefault="005C5F79" w:rsidP="00185AA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>Kích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>Thước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</w:p>
    <w:p w:rsidR="005C5F79" w:rsidRPr="005C5F79" w:rsidRDefault="005C5F79" w:rsidP="00185A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tĩnh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cố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5C5F79" w:rsidRPr="005C5F79" w:rsidRDefault="005C5F79" w:rsidP="00185AA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A3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sizeof</w:t>
      </w:r>
      <w:proofErr w:type="spellEnd"/>
      <w:r w:rsidRPr="007F2A3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iostream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62815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00062815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10]; //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Mảng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tử</w:t>
      </w:r>
      <w:proofErr w:type="spellEnd"/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//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lượng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tử</w:t>
      </w:r>
      <w:proofErr w:type="spellEnd"/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size_t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size =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) /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062815">
        <w:rPr>
          <w:rFonts w:ascii="Times New Roman" w:eastAsia="Times New Roman" w:hAnsi="Times New Roman" w:cs="Times New Roman"/>
          <w:sz w:val="20"/>
          <w:szCs w:val="20"/>
        </w:rPr>
        <w:t>0]);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2815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::</w:t>
      </w:r>
      <w:proofErr w:type="gramEnd"/>
      <w:r w:rsidRPr="00062815">
        <w:rPr>
          <w:rFonts w:ascii="Times New Roman" w:eastAsia="Times New Roman" w:hAnsi="Times New Roman" w:cs="Times New Roman"/>
          <w:sz w:val="20"/>
          <w:szCs w:val="20"/>
        </w:rPr>
        <w:t>cout &lt;&lt; "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lượng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tử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trong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mảng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: " &lt;&lt; size &lt;&lt; 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::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 xml:space="preserve">    return 0;</w:t>
      </w:r>
    </w:p>
    <w:p w:rsidR="005C5F79" w:rsidRPr="00062815" w:rsidRDefault="005C5F79" w:rsidP="0018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281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C5F79" w:rsidRPr="005C5F79" w:rsidRDefault="005C5F79" w:rsidP="00185AA7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0628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C5F79" w:rsidRPr="005C5F79" w:rsidRDefault="005C5F79" w:rsidP="00185AA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byte.</w:t>
      </w:r>
    </w:p>
    <w:p w:rsidR="005C5F79" w:rsidRPr="005C5F79" w:rsidRDefault="005C5F79" w:rsidP="00185AA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815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62815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062815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062815">
        <w:rPr>
          <w:rFonts w:ascii="Times New Roman" w:eastAsia="Times New Roman" w:hAnsi="Times New Roman" w:cs="Times New Roman"/>
          <w:sz w:val="20"/>
          <w:szCs w:val="20"/>
        </w:rPr>
        <w:t>0])</w:t>
      </w:r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byte.</w:t>
      </w:r>
    </w:p>
    <w:p w:rsidR="005C5F79" w:rsidRPr="005C5F79" w:rsidRDefault="005C5F79" w:rsidP="00185AA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F79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5C5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79" w:rsidRPr="00062815" w:rsidRDefault="005C5F79" w:rsidP="00185AA7">
      <w:pPr>
        <w:spacing w:line="360" w:lineRule="auto"/>
        <w:rPr>
          <w:rFonts w:ascii="Times New Roman" w:hAnsi="Times New Roman" w:cs="Times New Roman"/>
        </w:rPr>
      </w:pPr>
    </w:p>
    <w:sectPr w:rsidR="005C5F79" w:rsidRPr="00062815" w:rsidSect="007F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84E37"/>
    <w:multiLevelType w:val="multilevel"/>
    <w:tmpl w:val="D2A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F65E3"/>
    <w:multiLevelType w:val="multilevel"/>
    <w:tmpl w:val="F300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7078D"/>
    <w:multiLevelType w:val="multilevel"/>
    <w:tmpl w:val="AF08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2B"/>
    <w:rsid w:val="0005672B"/>
    <w:rsid w:val="00062815"/>
    <w:rsid w:val="00185AA7"/>
    <w:rsid w:val="004868F0"/>
    <w:rsid w:val="005C33C0"/>
    <w:rsid w:val="005C5F79"/>
    <w:rsid w:val="007F2A31"/>
    <w:rsid w:val="0090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40862-7E07-43F5-9CB7-23695591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F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F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5F7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C5F79"/>
  </w:style>
  <w:style w:type="character" w:customStyle="1" w:styleId="hljs-number">
    <w:name w:val="hljs-number"/>
    <w:basedOn w:val="DefaultParagraphFont"/>
    <w:rsid w:val="005C5F79"/>
  </w:style>
  <w:style w:type="character" w:customStyle="1" w:styleId="Heading3Char">
    <w:name w:val="Heading 3 Char"/>
    <w:basedOn w:val="DefaultParagraphFont"/>
    <w:link w:val="Heading3"/>
    <w:uiPriority w:val="9"/>
    <w:rsid w:val="005C5F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meta">
    <w:name w:val="hljs-meta"/>
    <w:basedOn w:val="DefaultParagraphFont"/>
    <w:rsid w:val="005C5F79"/>
  </w:style>
  <w:style w:type="character" w:customStyle="1" w:styleId="hljs-keyword">
    <w:name w:val="hljs-keyword"/>
    <w:basedOn w:val="DefaultParagraphFont"/>
    <w:rsid w:val="005C5F79"/>
  </w:style>
  <w:style w:type="character" w:customStyle="1" w:styleId="hljs-string">
    <w:name w:val="hljs-string"/>
    <w:basedOn w:val="DefaultParagraphFont"/>
    <w:rsid w:val="005C5F79"/>
  </w:style>
  <w:style w:type="character" w:customStyle="1" w:styleId="hljs-function">
    <w:name w:val="hljs-function"/>
    <w:basedOn w:val="DefaultParagraphFont"/>
    <w:rsid w:val="005C5F79"/>
  </w:style>
  <w:style w:type="character" w:customStyle="1" w:styleId="hljs-title">
    <w:name w:val="hljs-title"/>
    <w:basedOn w:val="DefaultParagraphFont"/>
    <w:rsid w:val="005C5F79"/>
  </w:style>
  <w:style w:type="character" w:customStyle="1" w:styleId="hljs-params">
    <w:name w:val="hljs-params"/>
    <w:basedOn w:val="DefaultParagraphFont"/>
    <w:rsid w:val="005C5F79"/>
  </w:style>
  <w:style w:type="character" w:customStyle="1" w:styleId="hljs-comment">
    <w:name w:val="hljs-comment"/>
    <w:basedOn w:val="DefaultParagraphFont"/>
    <w:rsid w:val="005C5F79"/>
  </w:style>
  <w:style w:type="character" w:customStyle="1" w:styleId="hljs-builtin">
    <w:name w:val="hljs-built_in"/>
    <w:basedOn w:val="DefaultParagraphFont"/>
    <w:rsid w:val="005C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7</cp:revision>
  <dcterms:created xsi:type="dcterms:W3CDTF">2024-09-10T21:20:00Z</dcterms:created>
  <dcterms:modified xsi:type="dcterms:W3CDTF">2024-09-10T21:45:00Z</dcterms:modified>
</cp:coreProperties>
</file>