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61" w:rsidRPr="00A175C6" w:rsidRDefault="009B4161" w:rsidP="006F659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val="vi-VN"/>
        </w:rPr>
      </w:pPr>
      <w:r w:rsidRPr="00A175C6">
        <w:rPr>
          <w:rFonts w:ascii="Times New Roman" w:eastAsia="Times New Roman" w:hAnsi="Times New Roman" w:cs="Times New Roman"/>
          <w:b/>
          <w:bCs/>
          <w:sz w:val="32"/>
          <w:szCs w:val="27"/>
          <w:lang w:val="vi-VN"/>
        </w:rPr>
        <w:t>Bài 15: Bảo mật và an toàn hệ cơ sở dữ</w:t>
      </w:r>
      <w:r w:rsidR="00A175C6">
        <w:rPr>
          <w:rFonts w:ascii="Times New Roman" w:eastAsia="Times New Roman" w:hAnsi="Times New Roman" w:cs="Times New Roman"/>
          <w:b/>
          <w:bCs/>
          <w:sz w:val="32"/>
          <w:szCs w:val="27"/>
          <w:lang w:val="vi-VN"/>
        </w:rPr>
        <w:t xml:space="preserve"> liệu</w:t>
      </w:r>
    </w:p>
    <w:p w:rsidR="009B4161" w:rsidRPr="009B4161" w:rsidRDefault="009B4161" w:rsidP="006F659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4161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B4161" w:rsidRPr="009B4161" w:rsidRDefault="009B4161" w:rsidP="006F659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Tầm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vệ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CSDL</w:t>
      </w:r>
      <w:r w:rsidRPr="009B41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4161" w:rsidRPr="009B4161" w:rsidRDefault="009B4161" w:rsidP="006F659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CSDL (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tổ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cá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nhân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bị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mất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mát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truy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trái</w:t>
      </w:r>
      <w:proofErr w:type="spellEnd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color w:val="FF0000"/>
          <w:sz w:val="24"/>
          <w:szCs w:val="24"/>
        </w:rPr>
        <w:t>phép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161" w:rsidRPr="007F7335" w:rsidRDefault="009B4161" w:rsidP="006F6597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CSDL,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nhạy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rò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rỉ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thậm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ninh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35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F73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41B95" w:rsidRPr="007F733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(</w:t>
      </w:r>
      <w:r w:rsidR="00341B95" w:rsidRPr="007F733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Ví dụ: </w:t>
      </w:r>
      <w:r w:rsidR="00341B95" w:rsidRPr="007F733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sự mất mát thông tin hàng triệu người </w:t>
      </w:r>
      <w:r w:rsidR="00BB36B9" w:rsidRPr="007F733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dẫn đến sự sụp đổ </w:t>
      </w:r>
      <w:r w:rsidR="00BB36B9" w:rsidRPr="007F7335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của Yahoo</w:t>
      </w:r>
      <w:r w:rsidR="00341B95" w:rsidRPr="007F733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) </w:t>
      </w:r>
    </w:p>
    <w:p w:rsidR="009B4161" w:rsidRPr="009B4161" w:rsidRDefault="009B4161" w:rsidP="006F659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vệ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B4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CSDL</w:t>
      </w:r>
      <w:r w:rsidRPr="009B41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A6D" w:rsidRPr="006E2A6D" w:rsidRDefault="006E2A6D" w:rsidP="006F6597">
      <w:pPr>
        <w:pStyle w:val="Heading3"/>
        <w:numPr>
          <w:ilvl w:val="0"/>
          <w:numId w:val="4"/>
        </w:numPr>
        <w:spacing w:line="360" w:lineRule="auto"/>
        <w:rPr>
          <w:sz w:val="32"/>
        </w:rPr>
      </w:pPr>
      <w:proofErr w:type="spellStart"/>
      <w:r w:rsidRPr="006E2A6D">
        <w:rPr>
          <w:rStyle w:val="Strong"/>
          <w:b/>
          <w:bCs/>
          <w:sz w:val="32"/>
        </w:rPr>
        <w:t>Phần</w:t>
      </w:r>
      <w:proofErr w:type="spellEnd"/>
      <w:r w:rsidRPr="006E2A6D">
        <w:rPr>
          <w:rStyle w:val="Strong"/>
          <w:b/>
          <w:bCs/>
          <w:sz w:val="32"/>
        </w:rPr>
        <w:t xml:space="preserve"> </w:t>
      </w:r>
      <w:proofErr w:type="spellStart"/>
      <w:r w:rsidRPr="006E2A6D">
        <w:rPr>
          <w:rStyle w:val="Strong"/>
          <w:b/>
          <w:bCs/>
          <w:sz w:val="32"/>
        </w:rPr>
        <w:t>cứng</w:t>
      </w:r>
      <w:proofErr w:type="spellEnd"/>
    </w:p>
    <w:p w:rsidR="006E2A6D" w:rsidRPr="006E2A6D" w:rsidRDefault="006E2A6D" w:rsidP="006F6597">
      <w:pPr>
        <w:numPr>
          <w:ilvl w:val="0"/>
          <w:numId w:val="2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r w:rsidRPr="006E2A6D">
        <w:rPr>
          <w:rStyle w:val="Strong"/>
          <w:rFonts w:ascii="Times New Roman" w:hAnsi="Times New Roman" w:cs="Times New Roman"/>
          <w:sz w:val="24"/>
        </w:rPr>
        <w:t>UPS (Uninterruptible Power Supply)</w:t>
      </w:r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Sử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dụng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hệ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thống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nguồn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điện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liên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tục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đảm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sở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không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bị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tắt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đột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ngột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6E2A6D">
        <w:rPr>
          <w:rFonts w:ascii="Times New Roman" w:hAnsi="Times New Roman" w:cs="Times New Roman"/>
          <w:sz w:val="24"/>
        </w:rPr>
        <w:t>mất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điện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2A6D">
        <w:rPr>
          <w:rFonts w:ascii="Times New Roman" w:hAnsi="Times New Roman" w:cs="Times New Roman"/>
          <w:sz w:val="24"/>
        </w:rPr>
        <w:t>tránh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mất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2"/>
        </w:numPr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mật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vật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lý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Hạn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chế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quyền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truy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vật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lý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đến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máy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chủ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(server) </w:t>
      </w:r>
      <w:proofErr w:type="spellStart"/>
      <w:r w:rsidRPr="006E2A6D">
        <w:rPr>
          <w:rFonts w:ascii="Times New Roman" w:hAnsi="Times New Roman" w:cs="Times New Roman"/>
          <w:sz w:val="24"/>
        </w:rPr>
        <w:t>chứa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</w:t>
      </w:r>
      <w:bookmarkStart w:id="0" w:name="_GoBack"/>
      <w:bookmarkEnd w:id="0"/>
      <w:r w:rsidRPr="006E2A6D">
        <w:rPr>
          <w:rFonts w:ascii="Times New Roman" w:hAnsi="Times New Roman" w:cs="Times New Roman"/>
          <w:sz w:val="24"/>
        </w:rPr>
        <w:t>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sở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bằng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cách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đặt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chúng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trong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phòng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máy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có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khóa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mật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giám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bằng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camera.</w:t>
      </w:r>
    </w:p>
    <w:p w:rsidR="006E2A6D" w:rsidRPr="006E2A6D" w:rsidRDefault="006E2A6D" w:rsidP="006F6597">
      <w:pPr>
        <w:numPr>
          <w:ilvl w:val="0"/>
          <w:numId w:val="2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r w:rsidRPr="006E2A6D">
        <w:rPr>
          <w:rStyle w:val="Strong"/>
          <w:rFonts w:ascii="Times New Roman" w:hAnsi="Times New Roman" w:cs="Times New Roman"/>
          <w:sz w:val="24"/>
        </w:rPr>
        <w:t>RAID (Redundant Array of Independent Disks)</w:t>
      </w:r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Sử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dụng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RAID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đảm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6E2A6D">
        <w:rPr>
          <w:rFonts w:ascii="Times New Roman" w:hAnsi="Times New Roman" w:cs="Times New Roman"/>
          <w:sz w:val="24"/>
        </w:rPr>
        <w:t>toàn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thông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qua </w:t>
      </w:r>
      <w:proofErr w:type="spellStart"/>
      <w:r w:rsidRPr="006E2A6D">
        <w:rPr>
          <w:rFonts w:ascii="Times New Roman" w:hAnsi="Times New Roman" w:cs="Times New Roman"/>
          <w:sz w:val="24"/>
        </w:rPr>
        <w:t>việc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lưu</w:t>
      </w:r>
      <w:proofErr w:type="spellEnd"/>
      <w:r w:rsidRPr="00E935A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trữ</w:t>
      </w:r>
      <w:proofErr w:type="spellEnd"/>
      <w:r w:rsidRPr="00E935A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dữ</w:t>
      </w:r>
      <w:proofErr w:type="spellEnd"/>
      <w:r w:rsidRPr="00E935A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liệu</w:t>
      </w:r>
      <w:proofErr w:type="spellEnd"/>
      <w:r w:rsidRPr="00E935A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trên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nhiều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đĩa</w:t>
      </w:r>
      <w:proofErr w:type="spellEnd"/>
      <w:r w:rsidRPr="00E935A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cứng</w:t>
      </w:r>
      <w:proofErr w:type="spellEnd"/>
      <w:r w:rsidRPr="00E935A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khác</w:t>
      </w:r>
      <w:proofErr w:type="spellEnd"/>
      <w:r w:rsidRPr="00E935A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935A9">
        <w:rPr>
          <w:rFonts w:ascii="Times New Roman" w:hAnsi="Times New Roman" w:cs="Times New Roman"/>
          <w:color w:val="FF0000"/>
          <w:sz w:val="24"/>
        </w:rPr>
        <w:t>nhau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2A6D">
        <w:rPr>
          <w:rFonts w:ascii="Times New Roman" w:hAnsi="Times New Roman" w:cs="Times New Roman"/>
          <w:sz w:val="24"/>
        </w:rPr>
        <w:t>tăng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khả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năng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khôi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phục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một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6E2A6D">
        <w:rPr>
          <w:rFonts w:ascii="Times New Roman" w:hAnsi="Times New Roman" w:cs="Times New Roman"/>
          <w:sz w:val="24"/>
        </w:rPr>
        <w:t>cứng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gặp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sự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cố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2"/>
        </w:numPr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Thiết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bị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làm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mát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Đảm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thiết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bị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làm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hoạt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động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ổn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định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giữ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nhiệt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độ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của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phần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cứng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trong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giới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hạn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6E2A6D">
        <w:rPr>
          <w:rFonts w:ascii="Times New Roman" w:hAnsi="Times New Roman" w:cs="Times New Roman"/>
          <w:sz w:val="24"/>
        </w:rPr>
        <w:t>toàn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2A6D">
        <w:rPr>
          <w:rFonts w:ascii="Times New Roman" w:hAnsi="Times New Roman" w:cs="Times New Roman"/>
          <w:sz w:val="24"/>
        </w:rPr>
        <w:t>tránh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sự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cố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6E2A6D">
        <w:rPr>
          <w:rFonts w:ascii="Times New Roman" w:hAnsi="Times New Roman" w:cs="Times New Roman"/>
          <w:sz w:val="24"/>
        </w:rPr>
        <w:t>quá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nhiệt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pStyle w:val="Heading3"/>
        <w:numPr>
          <w:ilvl w:val="0"/>
          <w:numId w:val="4"/>
        </w:numPr>
        <w:spacing w:line="360" w:lineRule="auto"/>
        <w:rPr>
          <w:sz w:val="32"/>
        </w:rPr>
      </w:pPr>
      <w:proofErr w:type="spellStart"/>
      <w:r w:rsidRPr="006E2A6D">
        <w:rPr>
          <w:rStyle w:val="Strong"/>
          <w:b/>
          <w:bCs/>
          <w:sz w:val="32"/>
        </w:rPr>
        <w:t>Phần</w:t>
      </w:r>
      <w:proofErr w:type="spellEnd"/>
      <w:r w:rsidRPr="006E2A6D">
        <w:rPr>
          <w:rStyle w:val="Strong"/>
          <w:b/>
          <w:bCs/>
          <w:sz w:val="32"/>
        </w:rPr>
        <w:t xml:space="preserve"> </w:t>
      </w:r>
      <w:proofErr w:type="spellStart"/>
      <w:r w:rsidRPr="006E2A6D">
        <w:rPr>
          <w:rStyle w:val="Strong"/>
          <w:b/>
          <w:bCs/>
          <w:sz w:val="32"/>
        </w:rPr>
        <w:t>mềm</w:t>
      </w:r>
      <w:proofErr w:type="spellEnd"/>
    </w:p>
    <w:p w:rsidR="006E2A6D" w:rsidRPr="006E2A6D" w:rsidRDefault="006E2A6D" w:rsidP="006F6597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Mã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hóa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Áp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dụng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mã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hóa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trong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quá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trình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lưu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truyền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tải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vệ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thông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6E2A6D">
        <w:rPr>
          <w:rFonts w:ascii="Times New Roman" w:hAnsi="Times New Roman" w:cs="Times New Roman"/>
          <w:sz w:val="24"/>
        </w:rPr>
        <w:t>nhạy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cảm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khỏi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bị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truy </w:t>
      </w:r>
      <w:proofErr w:type="spellStart"/>
      <w:r w:rsidRPr="006E2A6D">
        <w:rPr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trái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phép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3"/>
        </w:numPr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lastRenderedPageBreak/>
        <w:t>Tường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lửa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(Firewall)</w:t>
      </w:r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Thiết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tường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lửa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vệ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sở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khỏi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cuộc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tấn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công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từ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bên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ngoài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lọc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truy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không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hợp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lệ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Hệ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thống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phát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hiện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ngăn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chặn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xâm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nhập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(IDS/IPS)</w:t>
      </w:r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Sử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dụng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hệ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thống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IDS/IPS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hiện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ngăn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chặn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cuộc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tấn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công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sở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3"/>
        </w:numPr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Quản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lý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quyền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truy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(Access Control)</w:t>
      </w:r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Sử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dụng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chế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quản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lý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quyền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truy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2A6D">
        <w:rPr>
          <w:rFonts w:ascii="Times New Roman" w:hAnsi="Times New Roman" w:cs="Times New Roman"/>
          <w:sz w:val="24"/>
        </w:rPr>
        <w:t>chỉ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phép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người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dùng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hoặc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ứng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dụng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có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thẩm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quyền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mới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có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truy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sở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r w:rsidRPr="006E2A6D">
        <w:rPr>
          <w:rStyle w:val="Strong"/>
          <w:rFonts w:ascii="Times New Roman" w:hAnsi="Times New Roman" w:cs="Times New Roman"/>
          <w:sz w:val="24"/>
        </w:rPr>
        <w:t xml:space="preserve">Sao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lưu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định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kỳ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Thực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hiện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sao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lưu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định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kỳ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lưu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sao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lưu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6E2A6D">
        <w:rPr>
          <w:rFonts w:ascii="Times New Roman" w:hAnsi="Times New Roman" w:cs="Times New Roman"/>
          <w:sz w:val="24"/>
        </w:rPr>
        <w:t>nơi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6E2A6D">
        <w:rPr>
          <w:rFonts w:ascii="Times New Roman" w:hAnsi="Times New Roman" w:cs="Times New Roman"/>
          <w:sz w:val="24"/>
        </w:rPr>
        <w:t>toàn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2A6D">
        <w:rPr>
          <w:rFonts w:ascii="Times New Roman" w:hAnsi="Times New Roman" w:cs="Times New Roman"/>
          <w:sz w:val="24"/>
        </w:rPr>
        <w:t>giúp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khôi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phục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nhanh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chóng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trong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trường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hợp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bị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mất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hoặc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hỏng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hóc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3"/>
        </w:numPr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nhật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vá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lỗi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thường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xuyên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Thường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xuyên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nhật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áp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dụng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lỗi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phần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mềm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vệ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sở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khỏi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lỗ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hổng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bảo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mật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mới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được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hiện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6E2A6D" w:rsidRPr="006E2A6D" w:rsidRDefault="006E2A6D" w:rsidP="006F6597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8"/>
        </w:rPr>
      </w:pP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Giám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sát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ghi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nhật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Style w:val="Strong"/>
          <w:rFonts w:ascii="Times New Roman" w:hAnsi="Times New Roman" w:cs="Times New Roman"/>
          <w:sz w:val="24"/>
        </w:rPr>
        <w:t>ký</w:t>
      </w:r>
      <w:proofErr w:type="spellEnd"/>
      <w:r w:rsidRPr="006E2A6D">
        <w:rPr>
          <w:rStyle w:val="Strong"/>
          <w:rFonts w:ascii="Times New Roman" w:hAnsi="Times New Roman" w:cs="Times New Roman"/>
          <w:sz w:val="24"/>
        </w:rPr>
        <w:t xml:space="preserve"> (Logging and Monitoring)</w:t>
      </w:r>
      <w:r w:rsidRPr="006E2A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2A6D">
        <w:rPr>
          <w:rFonts w:ascii="Times New Roman" w:hAnsi="Times New Roman" w:cs="Times New Roman"/>
          <w:sz w:val="24"/>
        </w:rPr>
        <w:t>Thiết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hệ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thống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giám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ghi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nhật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ký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để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theo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dõi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hoạt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động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truy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cập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vào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cơ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sở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dữ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liệu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2A6D">
        <w:rPr>
          <w:rFonts w:ascii="Times New Roman" w:hAnsi="Times New Roman" w:cs="Times New Roman"/>
          <w:sz w:val="24"/>
        </w:rPr>
        <w:t>từ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đó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phát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hiện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và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xử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lý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kịp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thời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các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hoạt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động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đáng</w:t>
      </w:r>
      <w:proofErr w:type="spellEnd"/>
      <w:r w:rsidRPr="006E2A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2A6D">
        <w:rPr>
          <w:rFonts w:ascii="Times New Roman" w:hAnsi="Times New Roman" w:cs="Times New Roman"/>
          <w:sz w:val="24"/>
        </w:rPr>
        <w:t>ngờ</w:t>
      </w:r>
      <w:proofErr w:type="spellEnd"/>
      <w:r w:rsidRPr="006E2A6D">
        <w:rPr>
          <w:rFonts w:ascii="Times New Roman" w:hAnsi="Times New Roman" w:cs="Times New Roman"/>
          <w:sz w:val="24"/>
        </w:rPr>
        <w:t>.</w:t>
      </w:r>
    </w:p>
    <w:p w:rsidR="009B4161" w:rsidRDefault="009B4161" w:rsidP="006F65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trọng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an toàn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161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9B4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A60" w:rsidRDefault="00B45A60" w:rsidP="006F65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3B4" w:rsidRPr="006E2A6D" w:rsidRDefault="00E935A9" w:rsidP="006F6597">
      <w:pPr>
        <w:spacing w:line="360" w:lineRule="auto"/>
        <w:rPr>
          <w:lang w:val="vi-VN"/>
        </w:rPr>
      </w:pPr>
    </w:p>
    <w:sectPr w:rsidR="00AA53B4" w:rsidRPr="006E2A6D" w:rsidSect="009B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F2C"/>
    <w:multiLevelType w:val="multilevel"/>
    <w:tmpl w:val="EA624B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A1A47"/>
    <w:multiLevelType w:val="hybridMultilevel"/>
    <w:tmpl w:val="5FC481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D91FC5"/>
    <w:multiLevelType w:val="multilevel"/>
    <w:tmpl w:val="071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647D8"/>
    <w:multiLevelType w:val="hybridMultilevel"/>
    <w:tmpl w:val="F4CA91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50DA0"/>
    <w:multiLevelType w:val="multilevel"/>
    <w:tmpl w:val="071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51643"/>
    <w:multiLevelType w:val="multilevel"/>
    <w:tmpl w:val="8B80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E7D35"/>
    <w:multiLevelType w:val="hybridMultilevel"/>
    <w:tmpl w:val="E5B63CF4"/>
    <w:lvl w:ilvl="0" w:tplc="28FA8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63"/>
    <w:rsid w:val="00341B95"/>
    <w:rsid w:val="004868F0"/>
    <w:rsid w:val="00515563"/>
    <w:rsid w:val="005C33C0"/>
    <w:rsid w:val="005F0B5C"/>
    <w:rsid w:val="006E2A6D"/>
    <w:rsid w:val="006F6597"/>
    <w:rsid w:val="007F7335"/>
    <w:rsid w:val="00805A84"/>
    <w:rsid w:val="00902BFE"/>
    <w:rsid w:val="009B4161"/>
    <w:rsid w:val="009F6710"/>
    <w:rsid w:val="00A175C6"/>
    <w:rsid w:val="00B45A60"/>
    <w:rsid w:val="00B84630"/>
    <w:rsid w:val="00BB36B9"/>
    <w:rsid w:val="00E935A9"/>
    <w:rsid w:val="00F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C18B"/>
  <w15:chartTrackingRefBased/>
  <w15:docId w15:val="{78820EA9-88C1-4D50-BFBC-EFD60934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1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161"/>
    <w:rPr>
      <w:b/>
      <w:bCs/>
    </w:rPr>
  </w:style>
  <w:style w:type="paragraph" w:styleId="ListParagraph">
    <w:name w:val="List Paragraph"/>
    <w:basedOn w:val="Normal"/>
    <w:uiPriority w:val="34"/>
    <w:qFormat/>
    <w:rsid w:val="007F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27</cp:revision>
  <dcterms:created xsi:type="dcterms:W3CDTF">2024-08-24T17:09:00Z</dcterms:created>
  <dcterms:modified xsi:type="dcterms:W3CDTF">2024-08-24T23:02:00Z</dcterms:modified>
</cp:coreProperties>
</file>