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06" w:rsidRDefault="00BD1311" w:rsidP="00BD1311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Post-OBI Workshop S</w:t>
      </w:r>
      <w:r w:rsidR="00825F7A">
        <w:rPr>
          <w:rFonts w:ascii="Arial" w:hAnsi="Arial" w:cs="Arial"/>
          <w:b/>
          <w:bCs/>
          <w:u w:val="single"/>
        </w:rPr>
        <w:t>ummary</w:t>
      </w:r>
    </w:p>
    <w:p w:rsidR="00476F6E" w:rsidRDefault="00476F6E" w:rsidP="00BD1311">
      <w:pPr>
        <w:jc w:val="center"/>
        <w:rPr>
          <w:rFonts w:ascii="Arial" w:hAnsi="Arial" w:cs="Arial"/>
          <w:b/>
          <w:bCs/>
          <w:u w:val="single"/>
        </w:rPr>
      </w:pPr>
    </w:p>
    <w:p w:rsidR="00476F6E" w:rsidRDefault="00476F6E" w:rsidP="00BD1311">
      <w:pPr>
        <w:jc w:val="center"/>
        <w:rPr>
          <w:rFonts w:ascii="Arial" w:hAnsi="Arial" w:cs="Arial"/>
          <w:b/>
          <w:bCs/>
          <w:u w:val="single"/>
        </w:rPr>
      </w:pPr>
    </w:p>
    <w:p w:rsidR="00476F6E" w:rsidRPr="00BF4C07" w:rsidRDefault="00476F6E" w:rsidP="00BF4C07">
      <w:pPr>
        <w:pStyle w:val="ListParagraph"/>
        <w:numPr>
          <w:ilvl w:val="0"/>
          <w:numId w:val="16"/>
        </w:numPr>
        <w:ind w:left="90" w:hanging="360"/>
        <w:rPr>
          <w:rFonts w:ascii="Arial" w:hAnsi="Arial" w:cs="Arial"/>
          <w:b/>
          <w:bCs/>
          <w:u w:val="single"/>
        </w:rPr>
      </w:pPr>
      <w:r w:rsidRPr="00BF4C07">
        <w:rPr>
          <w:rFonts w:ascii="Arial" w:hAnsi="Arial" w:cs="Arial"/>
          <w:b/>
          <w:bCs/>
          <w:u w:val="single"/>
        </w:rPr>
        <w:t>SERVICES</w:t>
      </w:r>
    </w:p>
    <w:p w:rsidR="000C4006" w:rsidRPr="000C4006" w:rsidRDefault="000C4006" w:rsidP="000C4006">
      <w:pPr>
        <w:ind w:left="540"/>
        <w:rPr>
          <w:rFonts w:ascii="Arial" w:hAnsi="Arial" w:cs="Arial"/>
        </w:rPr>
      </w:pPr>
      <w:r w:rsidRPr="000C4006">
        <w:rPr>
          <w:rFonts w:ascii="Arial" w:hAnsi="Arial" w:cs="Arial"/>
        </w:rPr>
        <w:t> </w:t>
      </w:r>
    </w:p>
    <w:p w:rsidR="000C4006" w:rsidRPr="000C4006" w:rsidRDefault="00490C36" w:rsidP="00476F6E">
      <w:pPr>
        <w:numPr>
          <w:ilvl w:val="0"/>
          <w:numId w:val="1"/>
        </w:numPr>
        <w:tabs>
          <w:tab w:val="left" w:pos="180"/>
        </w:tabs>
        <w:ind w:left="180" w:hanging="270"/>
        <w:textAlignment w:val="center"/>
        <w:rPr>
          <w:rFonts w:cs="Calibri"/>
          <w:b/>
          <w:bCs/>
          <w:sz w:val="26"/>
          <w:szCs w:val="26"/>
          <w:u w:val="single"/>
        </w:rPr>
      </w:pPr>
      <w:r>
        <w:rPr>
          <w:rFonts w:cs="Calibri"/>
          <w:b/>
          <w:bCs/>
          <w:sz w:val="26"/>
          <w:szCs w:val="26"/>
        </w:rPr>
        <w:t xml:space="preserve"> </w:t>
      </w:r>
      <w:r w:rsidRPr="00490C36">
        <w:rPr>
          <w:rFonts w:cs="Calibri"/>
          <w:b/>
          <w:bCs/>
          <w:sz w:val="26"/>
          <w:szCs w:val="26"/>
          <w:u w:val="single"/>
        </w:rPr>
        <w:t>Design P</w:t>
      </w:r>
      <w:r w:rsidR="000C4006" w:rsidRPr="000C4006">
        <w:rPr>
          <w:rFonts w:cs="Calibri"/>
          <w:b/>
          <w:bCs/>
          <w:sz w:val="26"/>
          <w:szCs w:val="26"/>
          <w:u w:val="single"/>
        </w:rPr>
        <w:t>attern</w:t>
      </w:r>
      <w:r w:rsidRPr="00490C36">
        <w:rPr>
          <w:rFonts w:cs="Calibri"/>
          <w:b/>
          <w:bCs/>
          <w:sz w:val="26"/>
          <w:szCs w:val="26"/>
          <w:u w:val="single"/>
        </w:rPr>
        <w:t xml:space="preserve"> Decisions</w:t>
      </w:r>
    </w:p>
    <w:p w:rsidR="000C4006" w:rsidRPr="000C4006" w:rsidRDefault="000C4006" w:rsidP="00490C36">
      <w:pPr>
        <w:ind w:left="540"/>
        <w:rPr>
          <w:rFonts w:cs="Calibri"/>
        </w:rPr>
      </w:pPr>
      <w:r w:rsidRPr="000C4006">
        <w:rPr>
          <w:rFonts w:cs="Calibri"/>
        </w:rPr>
        <w:t> </w:t>
      </w:r>
    </w:p>
    <w:p w:rsidR="000C4006" w:rsidRPr="000C4006" w:rsidRDefault="004F46B0" w:rsidP="00490C36">
      <w:pPr>
        <w:ind w:left="360"/>
        <w:rPr>
          <w:rFonts w:cs="Calibri"/>
        </w:rPr>
      </w:pPr>
      <w:r>
        <w:rPr>
          <w:rFonts w:cs="Calibri"/>
        </w:rPr>
        <w:t>A</w:t>
      </w:r>
      <w:r w:rsidR="000C4006" w:rsidRPr="000C4006">
        <w:rPr>
          <w:rFonts w:cs="Calibri"/>
        </w:rPr>
        <w:t xml:space="preserve">. </w:t>
      </w:r>
      <w:r w:rsidR="00490C36">
        <w:rPr>
          <w:rFonts w:cs="Calibri"/>
        </w:rPr>
        <w:t xml:space="preserve"> </w:t>
      </w:r>
      <w:r w:rsidR="000C4006" w:rsidRPr="000C4006">
        <w:rPr>
          <w:rFonts w:cs="Calibri"/>
        </w:rPr>
        <w:t xml:space="preserve">Services are planned processes.  However, rather than making services subclasses of their related planned process as was previously proposed, they will be linked by a </w:t>
      </w:r>
      <w:proofErr w:type="spellStart"/>
      <w:r w:rsidR="000C4006" w:rsidRPr="000C4006">
        <w:rPr>
          <w:rFonts w:cs="Calibri"/>
          <w:i/>
          <w:iCs/>
        </w:rPr>
        <w:t>has_part</w:t>
      </w:r>
      <w:proofErr w:type="spellEnd"/>
      <w:r w:rsidR="000C4006" w:rsidRPr="000C4006">
        <w:rPr>
          <w:rFonts w:cs="Calibri"/>
        </w:rPr>
        <w:t xml:space="preserve"> relation to a related technique or planned process.  The reasoning for this is that services have </w:t>
      </w:r>
      <w:proofErr w:type="spellStart"/>
      <w:r w:rsidR="000C4006" w:rsidRPr="000C4006">
        <w:rPr>
          <w:rFonts w:cs="Calibri"/>
        </w:rPr>
        <w:t>processual</w:t>
      </w:r>
      <w:proofErr w:type="spellEnd"/>
      <w:r w:rsidR="000C4006" w:rsidRPr="000C4006">
        <w:rPr>
          <w:rFonts w:cs="Calibri"/>
        </w:rPr>
        <w:t xml:space="preserve"> parts in addition to a single technique or planned process (such as a billing process, or an order placement process).  Modeling services as having related techniques as parts will allow these additional processes included in services to be captured when desired.  </w:t>
      </w:r>
    </w:p>
    <w:p w:rsidR="00490C36" w:rsidRPr="000C4006" w:rsidRDefault="00490C36" w:rsidP="00490C36">
      <w:pPr>
        <w:ind w:left="540"/>
        <w:rPr>
          <w:rFonts w:cs="Calibri"/>
        </w:rPr>
      </w:pPr>
    </w:p>
    <w:p w:rsidR="00490C36" w:rsidRPr="000C4006" w:rsidRDefault="00490C36" w:rsidP="00490C36">
      <w:pPr>
        <w:numPr>
          <w:ilvl w:val="0"/>
          <w:numId w:val="2"/>
        </w:numPr>
        <w:tabs>
          <w:tab w:val="clear" w:pos="1440"/>
          <w:tab w:val="num" w:pos="1800"/>
        </w:tabs>
        <w:ind w:left="900"/>
        <w:textAlignment w:val="center"/>
        <w:rPr>
          <w:rFonts w:ascii="Times New Roman" w:hAnsi="Times New Roman"/>
        </w:rPr>
      </w:pPr>
      <w:r w:rsidRPr="000C4006">
        <w:rPr>
          <w:rFonts w:cs="Calibri"/>
        </w:rPr>
        <w:t xml:space="preserve">a 'service' </w:t>
      </w:r>
      <w:r w:rsidR="00265137">
        <w:rPr>
          <w:rFonts w:cs="Calibri"/>
        </w:rPr>
        <w:t xml:space="preserve">is a ‘planned process’ and </w:t>
      </w:r>
      <w:proofErr w:type="spellStart"/>
      <w:r w:rsidRPr="000C4006">
        <w:rPr>
          <w:rFonts w:cs="Calibri"/>
          <w:i/>
          <w:iCs/>
        </w:rPr>
        <w:t>has_part</w:t>
      </w:r>
      <w:proofErr w:type="spellEnd"/>
      <w:r w:rsidRPr="000C4006">
        <w:rPr>
          <w:rFonts w:cs="Calibri"/>
        </w:rPr>
        <w:t xml:space="preserve"> some 'planned process' and </w:t>
      </w:r>
      <w:r w:rsidRPr="000C4006">
        <w:rPr>
          <w:rFonts w:cs="Calibri"/>
          <w:i/>
          <w:iCs/>
        </w:rPr>
        <w:t>realizes</w:t>
      </w:r>
      <w:r w:rsidRPr="000C4006">
        <w:rPr>
          <w:rFonts w:cs="Calibri"/>
        </w:rPr>
        <w:t xml:space="preserve"> some 'service provider role' and realizes some 'service consumer role'</w:t>
      </w:r>
    </w:p>
    <w:p w:rsidR="00490C36" w:rsidRPr="000C4006" w:rsidRDefault="00490C36" w:rsidP="00490C36">
      <w:pPr>
        <w:numPr>
          <w:ilvl w:val="0"/>
          <w:numId w:val="2"/>
        </w:numPr>
        <w:tabs>
          <w:tab w:val="clear" w:pos="1440"/>
          <w:tab w:val="num" w:pos="1800"/>
        </w:tabs>
        <w:ind w:left="900"/>
        <w:textAlignment w:val="center"/>
        <w:rPr>
          <w:rFonts w:ascii="Times New Roman" w:hAnsi="Times New Roman"/>
        </w:rPr>
      </w:pPr>
      <w:r w:rsidRPr="000C4006">
        <w:rPr>
          <w:rFonts w:cs="Calibri"/>
        </w:rPr>
        <w:t xml:space="preserve">'service provider role' and 'service consumer role'  </w:t>
      </w:r>
      <w:proofErr w:type="spellStart"/>
      <w:r w:rsidRPr="000C4006">
        <w:rPr>
          <w:rFonts w:cs="Calibri"/>
          <w:i/>
          <w:iCs/>
        </w:rPr>
        <w:t>inhere</w:t>
      </w:r>
      <w:r w:rsidR="00A32FE5">
        <w:rPr>
          <w:rFonts w:cs="Calibri"/>
          <w:i/>
          <w:iCs/>
        </w:rPr>
        <w:t>s</w:t>
      </w:r>
      <w:r w:rsidRPr="000C4006">
        <w:rPr>
          <w:rFonts w:cs="Calibri"/>
          <w:i/>
          <w:iCs/>
        </w:rPr>
        <w:t>_in</w:t>
      </w:r>
      <w:proofErr w:type="spellEnd"/>
      <w:r w:rsidRPr="000C4006">
        <w:rPr>
          <w:rFonts w:cs="Calibri"/>
        </w:rPr>
        <w:t xml:space="preserve"> some ('homo sapiens' or organization)</w:t>
      </w:r>
    </w:p>
    <w:p w:rsidR="00490C36" w:rsidRDefault="00490C36" w:rsidP="00490C36">
      <w:pPr>
        <w:ind w:left="900"/>
        <w:rPr>
          <w:rFonts w:cs="Calibri"/>
        </w:rPr>
      </w:pPr>
    </w:p>
    <w:p w:rsidR="00BF461A" w:rsidRPr="000C4006" w:rsidRDefault="00BF461A" w:rsidP="00BF461A">
      <w:pPr>
        <w:ind w:left="1710"/>
        <w:rPr>
          <w:rFonts w:cs="Calibri"/>
        </w:rPr>
      </w:pPr>
      <w:r w:rsidRPr="00BF461A">
        <w:rPr>
          <w:rFonts w:cs="Calibri"/>
          <w:noProof/>
        </w:rPr>
        <w:drawing>
          <wp:inline distT="0" distB="0" distL="0" distR="0">
            <wp:extent cx="3233034" cy="3283889"/>
            <wp:effectExtent l="19050" t="0" r="5466" b="0"/>
            <wp:docPr id="3" name="Picture 4" descr="Untitled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ntitled 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191" cy="32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36" w:rsidRPr="000C4006" w:rsidRDefault="00490C36" w:rsidP="006702D1">
      <w:pPr>
        <w:ind w:left="1530"/>
        <w:rPr>
          <w:rFonts w:ascii="Times New Roman" w:hAnsi="Times New Roman"/>
        </w:rPr>
      </w:pPr>
    </w:p>
    <w:p w:rsidR="00064E63" w:rsidRDefault="00064E63" w:rsidP="00AB17BE">
      <w:pPr>
        <w:ind w:left="540"/>
        <w:rPr>
          <w:rFonts w:cs="Calibri"/>
        </w:rPr>
      </w:pPr>
    </w:p>
    <w:p w:rsidR="00064E63" w:rsidRDefault="00064E63" w:rsidP="00AB17BE">
      <w:pPr>
        <w:rPr>
          <w:rFonts w:cs="Calibri"/>
        </w:rPr>
      </w:pPr>
    </w:p>
    <w:p w:rsidR="00064E63" w:rsidRDefault="00064E63" w:rsidP="00064E63">
      <w:pPr>
        <w:ind w:left="1530"/>
        <w:rPr>
          <w:rFonts w:cs="Calibri"/>
        </w:rPr>
      </w:pPr>
    </w:p>
    <w:p w:rsidR="000C4006" w:rsidRPr="00D56BE3" w:rsidRDefault="007D056E" w:rsidP="00D56BE3">
      <w:pPr>
        <w:ind w:left="1530"/>
        <w:rPr>
          <w:rFonts w:cs="Calibri"/>
        </w:rPr>
      </w:pPr>
      <w:r>
        <w:rPr>
          <w:rFonts w:cs="Calibri"/>
          <w:color w:val="00B050"/>
        </w:rPr>
        <w:t xml:space="preserve"> </w:t>
      </w:r>
    </w:p>
    <w:p w:rsidR="000C4006" w:rsidRDefault="000C4006" w:rsidP="000C4006">
      <w:pPr>
        <w:ind w:left="540"/>
        <w:rPr>
          <w:rFonts w:cs="Calibri"/>
        </w:rPr>
      </w:pPr>
      <w:r w:rsidRPr="000C4006">
        <w:rPr>
          <w:rFonts w:cs="Calibri"/>
        </w:rPr>
        <w:t> </w:t>
      </w:r>
    </w:p>
    <w:p w:rsidR="007D5D9F" w:rsidRDefault="006702D1" w:rsidP="000C4006">
      <w:pPr>
        <w:ind w:left="540"/>
        <w:rPr>
          <w:rFonts w:cs="Calibri"/>
        </w:rPr>
      </w:pPr>
      <w:r>
        <w:rPr>
          <w:rFonts w:cs="Calibri"/>
        </w:rPr>
        <w:t>An example of DNA S</w:t>
      </w:r>
      <w:r w:rsidR="007D5D9F">
        <w:rPr>
          <w:rFonts w:cs="Calibri"/>
        </w:rPr>
        <w:t>equ</w:t>
      </w:r>
      <w:r>
        <w:rPr>
          <w:rFonts w:cs="Calibri"/>
        </w:rPr>
        <w:t>e</w:t>
      </w:r>
      <w:r w:rsidR="007D5D9F">
        <w:rPr>
          <w:rFonts w:cs="Calibri"/>
        </w:rPr>
        <w:t>ncing Service will look as follows:</w:t>
      </w:r>
    </w:p>
    <w:p w:rsidR="007D5D9F" w:rsidRDefault="007D5D9F" w:rsidP="000C4006">
      <w:pPr>
        <w:ind w:left="540"/>
        <w:rPr>
          <w:rFonts w:cs="Calibri"/>
        </w:rPr>
      </w:pPr>
    </w:p>
    <w:p w:rsidR="000C4006" w:rsidRDefault="006702D1" w:rsidP="006702D1">
      <w:pPr>
        <w:ind w:left="720"/>
        <w:rPr>
          <w:rFonts w:cs="Calibri"/>
          <w:i/>
        </w:rPr>
      </w:pPr>
      <w:r w:rsidRPr="006702D1">
        <w:rPr>
          <w:rFonts w:cs="Calibri"/>
          <w:i/>
          <w:noProof/>
        </w:rPr>
        <w:drawing>
          <wp:inline distT="0" distB="0" distL="0" distR="0">
            <wp:extent cx="4494555" cy="2749550"/>
            <wp:effectExtent l="19050" t="0" r="12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63" cy="275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D1" w:rsidRDefault="006702D1" w:rsidP="000C4006">
      <w:pPr>
        <w:ind w:left="540"/>
        <w:rPr>
          <w:rFonts w:cs="Calibri"/>
          <w:i/>
        </w:rPr>
      </w:pPr>
    </w:p>
    <w:p w:rsidR="006702D1" w:rsidRPr="007D5D9F" w:rsidRDefault="006702D1" w:rsidP="000C4006">
      <w:pPr>
        <w:ind w:left="540"/>
        <w:rPr>
          <w:rFonts w:cs="Calibri"/>
          <w:i/>
        </w:rPr>
      </w:pPr>
    </w:p>
    <w:p w:rsidR="000C4006" w:rsidRDefault="006702D1" w:rsidP="00490C36">
      <w:pPr>
        <w:ind w:left="360"/>
        <w:rPr>
          <w:rFonts w:cs="Calibri"/>
        </w:rPr>
      </w:pPr>
      <w:r>
        <w:rPr>
          <w:rFonts w:cs="Calibri"/>
        </w:rPr>
        <w:t>B</w:t>
      </w:r>
      <w:r w:rsidR="000C4006" w:rsidRPr="000C4006">
        <w:rPr>
          <w:rFonts w:cs="Calibri"/>
        </w:rPr>
        <w:t>.  An asserted service hierarchy will be built under 'planned process'&gt;'service' to capture services, and axioms attached that define services in relation to other planned processes/techniques, roles, etc.</w:t>
      </w:r>
    </w:p>
    <w:p w:rsidR="00490C36" w:rsidRPr="000C4006" w:rsidRDefault="00490C36" w:rsidP="00490C36">
      <w:pPr>
        <w:ind w:left="360"/>
        <w:rPr>
          <w:rFonts w:cs="Calibri"/>
        </w:rPr>
      </w:pPr>
    </w:p>
    <w:p w:rsidR="000C4006" w:rsidRPr="000C4006" w:rsidRDefault="000C4006" w:rsidP="000C4006">
      <w:pPr>
        <w:ind w:left="540"/>
        <w:rPr>
          <w:rFonts w:cs="Calibri"/>
          <w:b/>
          <w:bCs/>
          <w:sz w:val="26"/>
          <w:szCs w:val="26"/>
        </w:rPr>
      </w:pPr>
      <w:r w:rsidRPr="000C4006">
        <w:rPr>
          <w:rFonts w:cs="Calibri"/>
          <w:b/>
          <w:bCs/>
          <w:sz w:val="26"/>
          <w:szCs w:val="26"/>
        </w:rPr>
        <w:t> </w:t>
      </w:r>
    </w:p>
    <w:p w:rsidR="000C4006" w:rsidRPr="004F46B0" w:rsidRDefault="000C4006" w:rsidP="004F46B0">
      <w:pPr>
        <w:numPr>
          <w:ilvl w:val="0"/>
          <w:numId w:val="1"/>
        </w:numPr>
        <w:tabs>
          <w:tab w:val="left" w:pos="180"/>
        </w:tabs>
        <w:ind w:left="180"/>
        <w:textAlignment w:val="center"/>
        <w:rPr>
          <w:rFonts w:cs="Calibri"/>
          <w:b/>
          <w:bCs/>
          <w:sz w:val="26"/>
          <w:szCs w:val="26"/>
          <w:u w:val="single"/>
        </w:rPr>
      </w:pPr>
      <w:r w:rsidRPr="004F46B0">
        <w:rPr>
          <w:rFonts w:cs="Calibri"/>
          <w:b/>
          <w:bCs/>
          <w:sz w:val="26"/>
          <w:szCs w:val="26"/>
          <w:u w:val="single"/>
        </w:rPr>
        <w:t xml:space="preserve">Service Hierarchy </w:t>
      </w:r>
      <w:r w:rsidR="00490C36" w:rsidRPr="004F46B0">
        <w:rPr>
          <w:rFonts w:cs="Calibri"/>
          <w:b/>
          <w:bCs/>
          <w:sz w:val="26"/>
          <w:szCs w:val="26"/>
          <w:u w:val="single"/>
        </w:rPr>
        <w:t>Decisions</w:t>
      </w:r>
    </w:p>
    <w:p w:rsidR="000C4006" w:rsidRPr="000C4006" w:rsidRDefault="000C4006" w:rsidP="000C4006">
      <w:pPr>
        <w:ind w:left="540"/>
        <w:rPr>
          <w:rFonts w:cs="Calibri"/>
        </w:rPr>
      </w:pPr>
      <w:r w:rsidRPr="000C4006">
        <w:rPr>
          <w:rFonts w:cs="Calibri"/>
        </w:rPr>
        <w:t> </w:t>
      </w:r>
    </w:p>
    <w:p w:rsidR="004F46B0" w:rsidRPr="00BD1311" w:rsidRDefault="004F46B0" w:rsidP="004F46B0">
      <w:pPr>
        <w:pStyle w:val="ListParagraph"/>
        <w:numPr>
          <w:ilvl w:val="1"/>
          <w:numId w:val="1"/>
        </w:numPr>
        <w:ind w:left="540"/>
        <w:textAlignment w:val="center"/>
        <w:rPr>
          <w:rFonts w:cs="Calibri"/>
          <w:b/>
        </w:rPr>
      </w:pPr>
      <w:r w:rsidRPr="00BD1311">
        <w:rPr>
          <w:rFonts w:cs="Calibri"/>
          <w:b/>
        </w:rPr>
        <w:t>OBI Service Hierarchy</w:t>
      </w:r>
    </w:p>
    <w:p w:rsidR="00490C36" w:rsidRPr="00490C36" w:rsidRDefault="000C4006" w:rsidP="004F46B0">
      <w:pPr>
        <w:pStyle w:val="ListParagraph"/>
        <w:ind w:left="540"/>
        <w:textAlignment w:val="center"/>
        <w:rPr>
          <w:rFonts w:cs="Calibri"/>
          <w:b/>
        </w:rPr>
      </w:pPr>
      <w:r w:rsidRPr="004F46B0">
        <w:rPr>
          <w:rFonts w:cs="Calibri"/>
        </w:rPr>
        <w:t xml:space="preserve">Two principles for classification were </w:t>
      </w:r>
      <w:proofErr w:type="gramStart"/>
      <w:r w:rsidRPr="004F46B0">
        <w:rPr>
          <w:rFonts w:cs="Calibri"/>
        </w:rPr>
        <w:t>discussed :</w:t>
      </w:r>
      <w:proofErr w:type="gramEnd"/>
      <w:r w:rsidRPr="004F46B0">
        <w:rPr>
          <w:rFonts w:cs="Calibri"/>
        </w:rPr>
        <w:t xml:space="preserve"> </w:t>
      </w:r>
    </w:p>
    <w:p w:rsidR="000C4006" w:rsidRDefault="000C4006" w:rsidP="004F46B0">
      <w:pPr>
        <w:numPr>
          <w:ilvl w:val="1"/>
          <w:numId w:val="6"/>
        </w:numPr>
        <w:tabs>
          <w:tab w:val="clear" w:pos="1440"/>
          <w:tab w:val="num" w:pos="1080"/>
        </w:tabs>
        <w:ind w:left="1170"/>
        <w:textAlignment w:val="center"/>
        <w:rPr>
          <w:rFonts w:cs="Calibri"/>
        </w:rPr>
      </w:pPr>
      <w:r>
        <w:rPr>
          <w:rFonts w:cs="Calibri"/>
        </w:rPr>
        <w:t>A</w:t>
      </w:r>
      <w:r w:rsidRPr="000C4006">
        <w:rPr>
          <w:rFonts w:cs="Calibri"/>
        </w:rPr>
        <w:t xml:space="preserve"> </w:t>
      </w:r>
      <w:r w:rsidRPr="000C4006">
        <w:rPr>
          <w:rFonts w:cs="Calibri"/>
          <w:b/>
        </w:rPr>
        <w:t>process-based approach</w:t>
      </w:r>
      <w:r w:rsidRPr="000C4006">
        <w:rPr>
          <w:rFonts w:cs="Calibri"/>
        </w:rPr>
        <w:t xml:space="preserve"> that uses the nature of the process performed by the service (analysis,</w:t>
      </w:r>
      <w:r>
        <w:rPr>
          <w:rFonts w:cs="Calibri"/>
        </w:rPr>
        <w:t xml:space="preserve"> production, storage, etc);</w:t>
      </w:r>
    </w:p>
    <w:p w:rsidR="000C4006" w:rsidRDefault="000C4006" w:rsidP="004F46B0">
      <w:pPr>
        <w:numPr>
          <w:ilvl w:val="1"/>
          <w:numId w:val="6"/>
        </w:numPr>
        <w:tabs>
          <w:tab w:val="clear" w:pos="1440"/>
          <w:tab w:val="num" w:pos="1080"/>
        </w:tabs>
        <w:ind w:left="1170"/>
        <w:textAlignment w:val="center"/>
        <w:rPr>
          <w:rFonts w:cs="Calibri"/>
        </w:rPr>
      </w:pPr>
      <w:r>
        <w:rPr>
          <w:rFonts w:cs="Calibri"/>
        </w:rPr>
        <w:t>An</w:t>
      </w:r>
      <w:r w:rsidRPr="000C4006">
        <w:rPr>
          <w:rFonts w:cs="Calibri"/>
        </w:rPr>
        <w:t xml:space="preserve"> </w:t>
      </w:r>
      <w:r w:rsidRPr="000C4006">
        <w:rPr>
          <w:rFonts w:cs="Calibri"/>
          <w:b/>
        </w:rPr>
        <w:t>input/output-based approach</w:t>
      </w:r>
      <w:r w:rsidRPr="000C4006">
        <w:rPr>
          <w:rFonts w:cs="Calibri"/>
        </w:rPr>
        <w:t xml:space="preserve"> that relies on the nature of the input and output of the service (material </w:t>
      </w:r>
      <w:proofErr w:type="spellStart"/>
      <w:r w:rsidRPr="000C4006">
        <w:rPr>
          <w:rFonts w:cs="Calibri"/>
        </w:rPr>
        <w:t>vs</w:t>
      </w:r>
      <w:proofErr w:type="spellEnd"/>
      <w:r w:rsidRPr="000C4006">
        <w:rPr>
          <w:rFonts w:cs="Calibri"/>
        </w:rPr>
        <w:t xml:space="preserve"> data).   </w:t>
      </w:r>
    </w:p>
    <w:p w:rsidR="000C4006" w:rsidRDefault="000C4006" w:rsidP="000C4006">
      <w:pPr>
        <w:ind w:left="1440"/>
        <w:textAlignment w:val="center"/>
        <w:rPr>
          <w:rFonts w:cs="Calibri"/>
        </w:rPr>
      </w:pPr>
    </w:p>
    <w:p w:rsidR="00854C42" w:rsidRDefault="007D056E" w:rsidP="000C4006">
      <w:pPr>
        <w:ind w:left="540"/>
        <w:textAlignment w:val="center"/>
        <w:rPr>
          <w:rFonts w:cs="Calibri"/>
        </w:rPr>
      </w:pPr>
      <w:r>
        <w:rPr>
          <w:rFonts w:cs="Calibri"/>
        </w:rPr>
        <w:t>We</w:t>
      </w:r>
      <w:r w:rsidR="000C4006" w:rsidRPr="000C4006">
        <w:rPr>
          <w:rFonts w:cs="Calibri"/>
        </w:rPr>
        <w:t xml:space="preserve"> decided that classifying services first according to their input/output was more intuitive and useful, and that</w:t>
      </w:r>
      <w:r w:rsidR="00BF4C07">
        <w:rPr>
          <w:rFonts w:cs="Calibri"/>
        </w:rPr>
        <w:t xml:space="preserve"> the type of process performed </w:t>
      </w:r>
      <w:r w:rsidR="000C4006" w:rsidRPr="000C4006">
        <w:rPr>
          <w:rFonts w:cs="Calibri"/>
        </w:rPr>
        <w:t>would be a secondary axis for classification.  Thus, the following preliminary hierarchy was proposed (examples in red</w:t>
      </w:r>
      <w:r w:rsidR="000C4006">
        <w:rPr>
          <w:rFonts w:cs="Calibri"/>
        </w:rPr>
        <w:t>, definitions in italics</w:t>
      </w:r>
      <w:r w:rsidR="00854C42">
        <w:rPr>
          <w:rFonts w:cs="Calibri"/>
        </w:rPr>
        <w:t>)</w:t>
      </w:r>
    </w:p>
    <w:p w:rsidR="000C4006" w:rsidRPr="000C4006" w:rsidRDefault="000C4006" w:rsidP="006702D1">
      <w:pPr>
        <w:rPr>
          <w:rFonts w:ascii="Arial" w:hAnsi="Arial" w:cs="Arial"/>
        </w:rPr>
      </w:pPr>
      <w:r w:rsidRPr="000C4006">
        <w:rPr>
          <w:rFonts w:ascii="Arial" w:hAnsi="Arial" w:cs="Arial"/>
        </w:rPr>
        <w:t> </w:t>
      </w:r>
    </w:p>
    <w:p w:rsidR="000C4006" w:rsidRPr="000C4006" w:rsidRDefault="000C4006" w:rsidP="00BF4C07">
      <w:pPr>
        <w:ind w:left="540"/>
        <w:rPr>
          <w:rFonts w:ascii="Cambria" w:hAnsi="Cambria"/>
          <w:b/>
          <w:bCs/>
        </w:rPr>
      </w:pPr>
      <w:r w:rsidRPr="000C4006">
        <w:rPr>
          <w:rFonts w:ascii="Cambria" w:hAnsi="Cambria"/>
          <w:b/>
          <w:bCs/>
        </w:rPr>
        <w:t>Service</w:t>
      </w:r>
    </w:p>
    <w:p w:rsidR="000C4006" w:rsidRPr="000C4006" w:rsidRDefault="000C4006" w:rsidP="00490C36">
      <w:pPr>
        <w:ind w:left="720"/>
        <w:rPr>
          <w:rFonts w:ascii="Times New Roman" w:hAnsi="Times New Roman"/>
        </w:rPr>
      </w:pPr>
      <w:r w:rsidRPr="000C4006">
        <w:rPr>
          <w:rFonts w:ascii="Cambria" w:hAnsi="Cambria"/>
          <w:b/>
          <w:bCs/>
        </w:rPr>
        <w:t xml:space="preserve">Access Service </w:t>
      </w:r>
      <w:r w:rsidRPr="000C4006">
        <w:rPr>
          <w:rFonts w:cs="Calibri"/>
          <w:i/>
          <w:iCs/>
        </w:rPr>
        <w:t>(def: access provided to a resource -material entity or data or software - for a limited time)</w:t>
      </w:r>
    </w:p>
    <w:p w:rsidR="000C4006" w:rsidRPr="000C4006" w:rsidRDefault="000C4006" w:rsidP="00490C36">
      <w:pPr>
        <w:ind w:left="720"/>
        <w:rPr>
          <w:rFonts w:ascii="Times New Roman" w:hAnsi="Times New Roman"/>
        </w:rPr>
      </w:pPr>
      <w:r w:rsidRPr="000C4006">
        <w:rPr>
          <w:rFonts w:ascii="Cambria" w:hAnsi="Cambria"/>
          <w:b/>
          <w:bCs/>
        </w:rPr>
        <w:t xml:space="preserve">Materials Service </w:t>
      </w:r>
      <w:r w:rsidRPr="000C4006">
        <w:rPr>
          <w:rFonts w:cs="Calibri"/>
          <w:i/>
          <w:iCs/>
        </w:rPr>
        <w:t>(def: material is input OR output of the service)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Material Analysis Service </w:t>
      </w:r>
      <w:r w:rsidRPr="000C4006">
        <w:rPr>
          <w:rFonts w:ascii="Cambria" w:hAnsi="Cambria"/>
          <w:color w:val="FF0000"/>
        </w:rPr>
        <w:t>(DNA sequencing, cell cycle analysis)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Material Processing Service </w:t>
      </w:r>
    </w:p>
    <w:p w:rsidR="000C4006" w:rsidRPr="000C4006" w:rsidRDefault="000C4006" w:rsidP="00490C36">
      <w:pPr>
        <w:ind w:left="1800"/>
        <w:rPr>
          <w:rFonts w:ascii="Cambria" w:hAnsi="Cambria"/>
        </w:rPr>
      </w:pPr>
      <w:r w:rsidRPr="000C4006">
        <w:rPr>
          <w:rFonts w:ascii="Cambria" w:hAnsi="Cambria"/>
        </w:rPr>
        <w:t xml:space="preserve">Material Production Service </w:t>
      </w:r>
      <w:r w:rsidRPr="000C4006">
        <w:rPr>
          <w:rFonts w:ascii="Cambria" w:hAnsi="Cambria"/>
          <w:color w:val="FF0000"/>
        </w:rPr>
        <w:t>(cell line creation)</w:t>
      </w:r>
    </w:p>
    <w:p w:rsidR="000C4006" w:rsidRPr="000C4006" w:rsidRDefault="000C4006" w:rsidP="00490C36">
      <w:pPr>
        <w:ind w:left="1800"/>
        <w:rPr>
          <w:rFonts w:ascii="Cambria" w:hAnsi="Cambria"/>
        </w:rPr>
      </w:pPr>
      <w:r w:rsidRPr="000C4006">
        <w:rPr>
          <w:rFonts w:ascii="Cambria" w:hAnsi="Cambria"/>
        </w:rPr>
        <w:t xml:space="preserve">Material Modification Service </w:t>
      </w:r>
      <w:r w:rsidRPr="000C4006">
        <w:rPr>
          <w:rFonts w:ascii="Cambria" w:hAnsi="Cambria"/>
          <w:color w:val="FF0000"/>
        </w:rPr>
        <w:t>(cell line immortalization)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Material Maintenance Service </w:t>
      </w:r>
      <w:r w:rsidRPr="000C4006">
        <w:rPr>
          <w:rFonts w:ascii="Cambria" w:hAnsi="Cambria"/>
          <w:color w:val="FF0000"/>
        </w:rPr>
        <w:t>(model organism colony maintenance)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Material Storage Service </w:t>
      </w:r>
      <w:r w:rsidRPr="000C4006">
        <w:rPr>
          <w:rFonts w:ascii="Cambria" w:hAnsi="Cambria"/>
          <w:color w:val="FF0000"/>
        </w:rPr>
        <w:t>(liquid nitrogen storage service)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Material Transport Service </w:t>
      </w:r>
      <w:r w:rsidRPr="000C4006">
        <w:rPr>
          <w:rFonts w:ascii="Cambria" w:hAnsi="Cambria"/>
          <w:color w:val="FF0000"/>
        </w:rPr>
        <w:t>(chemical disposal service)</w:t>
      </w:r>
    </w:p>
    <w:p w:rsidR="000C4006" w:rsidRPr="000C4006" w:rsidRDefault="000C4006" w:rsidP="00490C36">
      <w:pPr>
        <w:ind w:left="720"/>
        <w:rPr>
          <w:rFonts w:ascii="Times New Roman" w:hAnsi="Times New Roman"/>
        </w:rPr>
      </w:pPr>
      <w:r w:rsidRPr="000C4006">
        <w:rPr>
          <w:rFonts w:ascii="Cambria" w:hAnsi="Cambria"/>
          <w:b/>
          <w:bCs/>
        </w:rPr>
        <w:t xml:space="preserve">Data Service </w:t>
      </w:r>
      <w:r w:rsidRPr="000C4006">
        <w:rPr>
          <w:rFonts w:cs="Calibri"/>
          <w:i/>
          <w:iCs/>
        </w:rPr>
        <w:t>(def: data is input AND output of the service)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Data Analysis/Transformation Service </w:t>
      </w:r>
      <w:r w:rsidRPr="000C4006">
        <w:rPr>
          <w:rFonts w:ascii="Cambria" w:hAnsi="Cambria"/>
          <w:color w:val="FF0000"/>
        </w:rPr>
        <w:t>(statistical analysis service)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Data Maintenance Service </w:t>
      </w:r>
      <w:r w:rsidRPr="000C4006">
        <w:rPr>
          <w:rFonts w:ascii="Cambria" w:hAnsi="Cambria"/>
          <w:color w:val="FF0000"/>
        </w:rPr>
        <w:t>(database management)</w:t>
      </w:r>
    </w:p>
    <w:p w:rsidR="000C4006" w:rsidRPr="000C4006" w:rsidRDefault="000C4006" w:rsidP="00490C36">
      <w:pPr>
        <w:ind w:left="1260"/>
        <w:rPr>
          <w:rFonts w:ascii="Cambria" w:hAnsi="Cambria"/>
        </w:rPr>
      </w:pPr>
      <w:r w:rsidRPr="000C4006">
        <w:rPr>
          <w:rFonts w:ascii="Cambria" w:hAnsi="Cambria"/>
        </w:rPr>
        <w:t xml:space="preserve">Data Storage Service </w:t>
      </w:r>
      <w:r w:rsidRPr="000C4006">
        <w:rPr>
          <w:rFonts w:ascii="Cambria" w:hAnsi="Cambria"/>
          <w:color w:val="FF0000"/>
        </w:rPr>
        <w:t>(data backup service)</w:t>
      </w:r>
    </w:p>
    <w:p w:rsidR="000C4006" w:rsidRPr="000C4006" w:rsidRDefault="000C4006" w:rsidP="00490C36">
      <w:pPr>
        <w:ind w:left="720"/>
        <w:rPr>
          <w:rFonts w:ascii="Cambria" w:hAnsi="Cambria"/>
          <w:b/>
          <w:bCs/>
        </w:rPr>
      </w:pPr>
      <w:r w:rsidRPr="000C4006">
        <w:rPr>
          <w:rFonts w:ascii="Cambria" w:hAnsi="Cambria"/>
          <w:b/>
          <w:bCs/>
        </w:rPr>
        <w:t>Training Service  </w:t>
      </w:r>
    </w:p>
    <w:p w:rsidR="000C4006" w:rsidRPr="000C4006" w:rsidRDefault="000C4006" w:rsidP="00490C36">
      <w:pPr>
        <w:ind w:left="720"/>
        <w:rPr>
          <w:rFonts w:ascii="Cambria" w:hAnsi="Cambria"/>
          <w:b/>
          <w:bCs/>
        </w:rPr>
      </w:pPr>
      <w:r w:rsidRPr="000C4006">
        <w:rPr>
          <w:rFonts w:ascii="Cambria" w:hAnsi="Cambria"/>
          <w:b/>
          <w:bCs/>
        </w:rPr>
        <w:t xml:space="preserve">Support Service </w:t>
      </w:r>
    </w:p>
    <w:p w:rsidR="000C4006" w:rsidRPr="000C4006" w:rsidRDefault="000C4006" w:rsidP="000C4006">
      <w:pPr>
        <w:ind w:left="540"/>
        <w:rPr>
          <w:rFonts w:cs="Calibri"/>
          <w:sz w:val="22"/>
          <w:szCs w:val="22"/>
        </w:rPr>
      </w:pPr>
      <w:r w:rsidRPr="000C4006">
        <w:rPr>
          <w:rFonts w:cs="Calibri"/>
          <w:sz w:val="22"/>
          <w:szCs w:val="22"/>
        </w:rPr>
        <w:t> </w:t>
      </w:r>
    </w:p>
    <w:p w:rsidR="006702D1" w:rsidRPr="00703304" w:rsidRDefault="000C4006" w:rsidP="00703304">
      <w:pPr>
        <w:ind w:left="270"/>
        <w:rPr>
          <w:rFonts w:cs="Calibri"/>
          <w:szCs w:val="22"/>
        </w:rPr>
      </w:pPr>
      <w:r w:rsidRPr="0087373F">
        <w:rPr>
          <w:rFonts w:cs="Calibri"/>
          <w:szCs w:val="22"/>
        </w:rPr>
        <w:t>Note that this hierarchy is a work in progress, particularly with respect to treatment of the terms 'processing', 'production', 'modification', and 'maintenance'  (how these terms relate to each other, how they are defined, etc.)</w:t>
      </w:r>
    </w:p>
    <w:sectPr w:rsidR="006702D1" w:rsidRPr="00703304" w:rsidSect="00BA344D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0DB"/>
    <w:multiLevelType w:val="multilevel"/>
    <w:tmpl w:val="5E8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7D3697"/>
    <w:multiLevelType w:val="multilevel"/>
    <w:tmpl w:val="638083D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84B6A"/>
    <w:multiLevelType w:val="hybridMultilevel"/>
    <w:tmpl w:val="39443FAE"/>
    <w:lvl w:ilvl="0" w:tplc="D4ECE218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>
    <w:nsid w:val="206034AE"/>
    <w:multiLevelType w:val="multilevel"/>
    <w:tmpl w:val="7B2C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F61B2"/>
    <w:multiLevelType w:val="hybridMultilevel"/>
    <w:tmpl w:val="8CE6C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B4F9F"/>
    <w:multiLevelType w:val="multilevel"/>
    <w:tmpl w:val="73C0F4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412A1774"/>
    <w:multiLevelType w:val="multilevel"/>
    <w:tmpl w:val="F00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D34855"/>
    <w:multiLevelType w:val="multilevel"/>
    <w:tmpl w:val="432421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4A34665E"/>
    <w:multiLevelType w:val="multilevel"/>
    <w:tmpl w:val="3558D204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Tahoma" w:hint="default"/>
        <w:b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0D5CEF"/>
    <w:multiLevelType w:val="multilevel"/>
    <w:tmpl w:val="3558D204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Tahoma" w:hint="default"/>
        <w:b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223A0D"/>
    <w:multiLevelType w:val="multilevel"/>
    <w:tmpl w:val="C4047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Calibri" w:eastAsia="Times New Roman" w:hAnsi="Calibri" w:cs="Tahoma" w:hint="default"/>
        <w:b/>
      </w:r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3C158BD"/>
    <w:multiLevelType w:val="multilevel"/>
    <w:tmpl w:val="0FA8DC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54F86F15"/>
    <w:multiLevelType w:val="multilevel"/>
    <w:tmpl w:val="3558D204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Tahoma" w:hint="default"/>
        <w:b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39620B"/>
    <w:multiLevelType w:val="multilevel"/>
    <w:tmpl w:val="1BAC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5E7F8A"/>
    <w:multiLevelType w:val="hybridMultilevel"/>
    <w:tmpl w:val="38520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CD0122"/>
    <w:multiLevelType w:val="multilevel"/>
    <w:tmpl w:val="58F89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Tahoma" w:hint="default"/>
        <w:b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5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13"/>
    <w:lvlOverride w:ilvl="0">
      <w:startOverride w:val="2"/>
    </w:lvlOverride>
  </w:num>
  <w:num w:numId="8">
    <w:abstractNumId w:val="9"/>
  </w:num>
  <w:num w:numId="9">
    <w:abstractNumId w:val="15"/>
  </w:num>
  <w:num w:numId="10">
    <w:abstractNumId w:val="12"/>
  </w:num>
  <w:num w:numId="11">
    <w:abstractNumId w:val="8"/>
  </w:num>
  <w:num w:numId="12">
    <w:abstractNumId w:val="6"/>
  </w:num>
  <w:num w:numId="13">
    <w:abstractNumId w:val="0"/>
  </w:num>
  <w:num w:numId="14">
    <w:abstractNumId w:val="14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noPunctuationKerning/>
  <w:characterSpacingControl w:val="doNotCompress"/>
  <w:compat/>
  <w:rsids>
    <w:rsidRoot w:val="000C4006"/>
    <w:rsid w:val="000018AD"/>
    <w:rsid w:val="00002D21"/>
    <w:rsid w:val="0000594F"/>
    <w:rsid w:val="0001008F"/>
    <w:rsid w:val="00012873"/>
    <w:rsid w:val="00013A14"/>
    <w:rsid w:val="000166B3"/>
    <w:rsid w:val="00021755"/>
    <w:rsid w:val="000225CD"/>
    <w:rsid w:val="00024EDA"/>
    <w:rsid w:val="00033B88"/>
    <w:rsid w:val="0003729A"/>
    <w:rsid w:val="00062354"/>
    <w:rsid w:val="00064E63"/>
    <w:rsid w:val="00075161"/>
    <w:rsid w:val="000761E8"/>
    <w:rsid w:val="00080E61"/>
    <w:rsid w:val="000811F4"/>
    <w:rsid w:val="0008196F"/>
    <w:rsid w:val="00090E95"/>
    <w:rsid w:val="00090ECD"/>
    <w:rsid w:val="00095F2C"/>
    <w:rsid w:val="000A2E07"/>
    <w:rsid w:val="000B1F73"/>
    <w:rsid w:val="000C2E40"/>
    <w:rsid w:val="000C4006"/>
    <w:rsid w:val="000D4272"/>
    <w:rsid w:val="000D6CE2"/>
    <w:rsid w:val="000F0D2A"/>
    <w:rsid w:val="000F5E0D"/>
    <w:rsid w:val="001000B4"/>
    <w:rsid w:val="001160CD"/>
    <w:rsid w:val="00117663"/>
    <w:rsid w:val="001216CF"/>
    <w:rsid w:val="00131834"/>
    <w:rsid w:val="001340C2"/>
    <w:rsid w:val="00154CC8"/>
    <w:rsid w:val="001719FD"/>
    <w:rsid w:val="00172FD3"/>
    <w:rsid w:val="0017324E"/>
    <w:rsid w:val="00175DA9"/>
    <w:rsid w:val="00180F8F"/>
    <w:rsid w:val="0018120D"/>
    <w:rsid w:val="001866D7"/>
    <w:rsid w:val="001918D2"/>
    <w:rsid w:val="001A7F25"/>
    <w:rsid w:val="001D0A40"/>
    <w:rsid w:val="001D1D16"/>
    <w:rsid w:val="001E433E"/>
    <w:rsid w:val="001F7B6B"/>
    <w:rsid w:val="00224649"/>
    <w:rsid w:val="0022639D"/>
    <w:rsid w:val="00240D09"/>
    <w:rsid w:val="00250B82"/>
    <w:rsid w:val="00265137"/>
    <w:rsid w:val="00285843"/>
    <w:rsid w:val="002B0356"/>
    <w:rsid w:val="002B20C5"/>
    <w:rsid w:val="002B2BA1"/>
    <w:rsid w:val="002B60C2"/>
    <w:rsid w:val="002C46A0"/>
    <w:rsid w:val="002C7572"/>
    <w:rsid w:val="002D4330"/>
    <w:rsid w:val="002D5ED6"/>
    <w:rsid w:val="002D673C"/>
    <w:rsid w:val="002E0996"/>
    <w:rsid w:val="002E68B9"/>
    <w:rsid w:val="002E765F"/>
    <w:rsid w:val="00300AA6"/>
    <w:rsid w:val="00306E39"/>
    <w:rsid w:val="00307A22"/>
    <w:rsid w:val="0031097E"/>
    <w:rsid w:val="00310AB1"/>
    <w:rsid w:val="003112B7"/>
    <w:rsid w:val="003114E5"/>
    <w:rsid w:val="00322A49"/>
    <w:rsid w:val="00324FAE"/>
    <w:rsid w:val="00324FD6"/>
    <w:rsid w:val="003376D3"/>
    <w:rsid w:val="003507FC"/>
    <w:rsid w:val="003535A7"/>
    <w:rsid w:val="0035488B"/>
    <w:rsid w:val="0036425E"/>
    <w:rsid w:val="0036430A"/>
    <w:rsid w:val="00364D41"/>
    <w:rsid w:val="00370275"/>
    <w:rsid w:val="00373575"/>
    <w:rsid w:val="003774D3"/>
    <w:rsid w:val="00387EF7"/>
    <w:rsid w:val="003A356F"/>
    <w:rsid w:val="003B2732"/>
    <w:rsid w:val="003B3C6E"/>
    <w:rsid w:val="003B4091"/>
    <w:rsid w:val="003E0EE7"/>
    <w:rsid w:val="003E28A7"/>
    <w:rsid w:val="003E4878"/>
    <w:rsid w:val="003E59D1"/>
    <w:rsid w:val="003E5BE8"/>
    <w:rsid w:val="003F51DD"/>
    <w:rsid w:val="003F57EF"/>
    <w:rsid w:val="003F615A"/>
    <w:rsid w:val="00413CE8"/>
    <w:rsid w:val="0043120B"/>
    <w:rsid w:val="004402BC"/>
    <w:rsid w:val="004530BB"/>
    <w:rsid w:val="00463002"/>
    <w:rsid w:val="00464BBF"/>
    <w:rsid w:val="00465AF2"/>
    <w:rsid w:val="00470434"/>
    <w:rsid w:val="00471C12"/>
    <w:rsid w:val="00476F6E"/>
    <w:rsid w:val="00483A5A"/>
    <w:rsid w:val="0048617D"/>
    <w:rsid w:val="00490C36"/>
    <w:rsid w:val="00490D4B"/>
    <w:rsid w:val="00494CE4"/>
    <w:rsid w:val="004B1AE7"/>
    <w:rsid w:val="004B27FA"/>
    <w:rsid w:val="004B7AD6"/>
    <w:rsid w:val="004C01FD"/>
    <w:rsid w:val="004C6BEE"/>
    <w:rsid w:val="004D2EF4"/>
    <w:rsid w:val="004E3B9A"/>
    <w:rsid w:val="004F1923"/>
    <w:rsid w:val="004F413D"/>
    <w:rsid w:val="004F46B0"/>
    <w:rsid w:val="00502B18"/>
    <w:rsid w:val="00504FC4"/>
    <w:rsid w:val="00506D8B"/>
    <w:rsid w:val="005138FA"/>
    <w:rsid w:val="00533508"/>
    <w:rsid w:val="00541A6C"/>
    <w:rsid w:val="0054499B"/>
    <w:rsid w:val="00544F04"/>
    <w:rsid w:val="00547408"/>
    <w:rsid w:val="0056022B"/>
    <w:rsid w:val="00576EF2"/>
    <w:rsid w:val="0059180C"/>
    <w:rsid w:val="00596D1A"/>
    <w:rsid w:val="005B7B9A"/>
    <w:rsid w:val="005C6CB5"/>
    <w:rsid w:val="005D10E9"/>
    <w:rsid w:val="005D5EB1"/>
    <w:rsid w:val="005D7624"/>
    <w:rsid w:val="00600048"/>
    <w:rsid w:val="00604108"/>
    <w:rsid w:val="006123AA"/>
    <w:rsid w:val="006311BB"/>
    <w:rsid w:val="00632B7D"/>
    <w:rsid w:val="0064417D"/>
    <w:rsid w:val="00646DF1"/>
    <w:rsid w:val="00650C19"/>
    <w:rsid w:val="006619D0"/>
    <w:rsid w:val="00662103"/>
    <w:rsid w:val="0067021C"/>
    <w:rsid w:val="006702D1"/>
    <w:rsid w:val="0067060A"/>
    <w:rsid w:val="00675FA7"/>
    <w:rsid w:val="0068005E"/>
    <w:rsid w:val="00685353"/>
    <w:rsid w:val="00691088"/>
    <w:rsid w:val="0069724B"/>
    <w:rsid w:val="006B45FD"/>
    <w:rsid w:val="006E156E"/>
    <w:rsid w:val="006F0E05"/>
    <w:rsid w:val="006F590C"/>
    <w:rsid w:val="00703304"/>
    <w:rsid w:val="0070630D"/>
    <w:rsid w:val="0070688E"/>
    <w:rsid w:val="00707827"/>
    <w:rsid w:val="00716136"/>
    <w:rsid w:val="00721F7C"/>
    <w:rsid w:val="007269E4"/>
    <w:rsid w:val="00737A8A"/>
    <w:rsid w:val="00741048"/>
    <w:rsid w:val="0074167E"/>
    <w:rsid w:val="00744B85"/>
    <w:rsid w:val="00750A40"/>
    <w:rsid w:val="00754D1B"/>
    <w:rsid w:val="00765ACC"/>
    <w:rsid w:val="007711AE"/>
    <w:rsid w:val="00776006"/>
    <w:rsid w:val="00786C10"/>
    <w:rsid w:val="007A58AA"/>
    <w:rsid w:val="007B1084"/>
    <w:rsid w:val="007C7876"/>
    <w:rsid w:val="007D056E"/>
    <w:rsid w:val="007D1F40"/>
    <w:rsid w:val="007D5D9F"/>
    <w:rsid w:val="007E0917"/>
    <w:rsid w:val="007E5FA2"/>
    <w:rsid w:val="007F285F"/>
    <w:rsid w:val="00801DEF"/>
    <w:rsid w:val="00803942"/>
    <w:rsid w:val="00817874"/>
    <w:rsid w:val="00825F7A"/>
    <w:rsid w:val="00830281"/>
    <w:rsid w:val="00830618"/>
    <w:rsid w:val="00835456"/>
    <w:rsid w:val="00836219"/>
    <w:rsid w:val="00841845"/>
    <w:rsid w:val="00854065"/>
    <w:rsid w:val="00854C42"/>
    <w:rsid w:val="0086242C"/>
    <w:rsid w:val="00863296"/>
    <w:rsid w:val="0087028F"/>
    <w:rsid w:val="00872896"/>
    <w:rsid w:val="0087373F"/>
    <w:rsid w:val="00875E91"/>
    <w:rsid w:val="00884B48"/>
    <w:rsid w:val="00887234"/>
    <w:rsid w:val="00896F36"/>
    <w:rsid w:val="008B1E08"/>
    <w:rsid w:val="008B1FEC"/>
    <w:rsid w:val="008B74EA"/>
    <w:rsid w:val="008B7632"/>
    <w:rsid w:val="008C16F0"/>
    <w:rsid w:val="008C1B23"/>
    <w:rsid w:val="008D5AB9"/>
    <w:rsid w:val="008D6EF9"/>
    <w:rsid w:val="008E38AD"/>
    <w:rsid w:val="008F292F"/>
    <w:rsid w:val="00906BA9"/>
    <w:rsid w:val="00913F5D"/>
    <w:rsid w:val="009367C9"/>
    <w:rsid w:val="00940919"/>
    <w:rsid w:val="009415F2"/>
    <w:rsid w:val="00943EBB"/>
    <w:rsid w:val="00955DFB"/>
    <w:rsid w:val="009776B5"/>
    <w:rsid w:val="00980196"/>
    <w:rsid w:val="00981138"/>
    <w:rsid w:val="00990DB7"/>
    <w:rsid w:val="00992853"/>
    <w:rsid w:val="00994E45"/>
    <w:rsid w:val="009A3E03"/>
    <w:rsid w:val="009B7D46"/>
    <w:rsid w:val="009B7E8B"/>
    <w:rsid w:val="009C062A"/>
    <w:rsid w:val="009C6F39"/>
    <w:rsid w:val="009C745F"/>
    <w:rsid w:val="009D0078"/>
    <w:rsid w:val="009F6974"/>
    <w:rsid w:val="00A06374"/>
    <w:rsid w:val="00A11DB6"/>
    <w:rsid w:val="00A2380A"/>
    <w:rsid w:val="00A2590B"/>
    <w:rsid w:val="00A3163B"/>
    <w:rsid w:val="00A32FE5"/>
    <w:rsid w:val="00A3659A"/>
    <w:rsid w:val="00A40FDC"/>
    <w:rsid w:val="00A415F1"/>
    <w:rsid w:val="00A47F27"/>
    <w:rsid w:val="00A804E2"/>
    <w:rsid w:val="00A80E09"/>
    <w:rsid w:val="00A87984"/>
    <w:rsid w:val="00A9044A"/>
    <w:rsid w:val="00A928B7"/>
    <w:rsid w:val="00A970C7"/>
    <w:rsid w:val="00AA5CD2"/>
    <w:rsid w:val="00AB17BE"/>
    <w:rsid w:val="00AB7D18"/>
    <w:rsid w:val="00AB7E68"/>
    <w:rsid w:val="00AC1803"/>
    <w:rsid w:val="00AC2737"/>
    <w:rsid w:val="00AC3470"/>
    <w:rsid w:val="00AD10AC"/>
    <w:rsid w:val="00AD3958"/>
    <w:rsid w:val="00AD6EE5"/>
    <w:rsid w:val="00AD7EBE"/>
    <w:rsid w:val="00AE714B"/>
    <w:rsid w:val="00AF6D69"/>
    <w:rsid w:val="00B14919"/>
    <w:rsid w:val="00B23715"/>
    <w:rsid w:val="00B42945"/>
    <w:rsid w:val="00B54708"/>
    <w:rsid w:val="00B61919"/>
    <w:rsid w:val="00B727E7"/>
    <w:rsid w:val="00B8012D"/>
    <w:rsid w:val="00B83577"/>
    <w:rsid w:val="00B84C02"/>
    <w:rsid w:val="00BA344D"/>
    <w:rsid w:val="00BB2602"/>
    <w:rsid w:val="00BC1E23"/>
    <w:rsid w:val="00BC3C2C"/>
    <w:rsid w:val="00BD0CA2"/>
    <w:rsid w:val="00BD1311"/>
    <w:rsid w:val="00BE2D85"/>
    <w:rsid w:val="00BE691A"/>
    <w:rsid w:val="00BE6F75"/>
    <w:rsid w:val="00BF461A"/>
    <w:rsid w:val="00BF4C07"/>
    <w:rsid w:val="00BF74EA"/>
    <w:rsid w:val="00C00347"/>
    <w:rsid w:val="00C1055A"/>
    <w:rsid w:val="00C1444C"/>
    <w:rsid w:val="00C162AD"/>
    <w:rsid w:val="00C16F84"/>
    <w:rsid w:val="00C30E02"/>
    <w:rsid w:val="00C421CF"/>
    <w:rsid w:val="00C434D0"/>
    <w:rsid w:val="00C45FC3"/>
    <w:rsid w:val="00C466F2"/>
    <w:rsid w:val="00C50033"/>
    <w:rsid w:val="00C62E35"/>
    <w:rsid w:val="00C64B45"/>
    <w:rsid w:val="00C64DEE"/>
    <w:rsid w:val="00C67727"/>
    <w:rsid w:val="00C814E9"/>
    <w:rsid w:val="00C82CD4"/>
    <w:rsid w:val="00C93E68"/>
    <w:rsid w:val="00CA6D28"/>
    <w:rsid w:val="00CE015E"/>
    <w:rsid w:val="00CE0A78"/>
    <w:rsid w:val="00D0048A"/>
    <w:rsid w:val="00D004E3"/>
    <w:rsid w:val="00D03C5C"/>
    <w:rsid w:val="00D04C45"/>
    <w:rsid w:val="00D05CDE"/>
    <w:rsid w:val="00D06466"/>
    <w:rsid w:val="00D10143"/>
    <w:rsid w:val="00D25687"/>
    <w:rsid w:val="00D30AA6"/>
    <w:rsid w:val="00D30C01"/>
    <w:rsid w:val="00D34D4F"/>
    <w:rsid w:val="00D365B5"/>
    <w:rsid w:val="00D43DB0"/>
    <w:rsid w:val="00D46F6E"/>
    <w:rsid w:val="00D56BE3"/>
    <w:rsid w:val="00D97A22"/>
    <w:rsid w:val="00DA481E"/>
    <w:rsid w:val="00DB4FBF"/>
    <w:rsid w:val="00DD0F61"/>
    <w:rsid w:val="00DD3858"/>
    <w:rsid w:val="00DD39C2"/>
    <w:rsid w:val="00E003D5"/>
    <w:rsid w:val="00E00FAC"/>
    <w:rsid w:val="00E10346"/>
    <w:rsid w:val="00E128E1"/>
    <w:rsid w:val="00E15ED3"/>
    <w:rsid w:val="00E21E2B"/>
    <w:rsid w:val="00E22C9A"/>
    <w:rsid w:val="00E372EC"/>
    <w:rsid w:val="00E71063"/>
    <w:rsid w:val="00E72EE9"/>
    <w:rsid w:val="00E8283C"/>
    <w:rsid w:val="00E93ACA"/>
    <w:rsid w:val="00EA3694"/>
    <w:rsid w:val="00EA46A4"/>
    <w:rsid w:val="00EA6994"/>
    <w:rsid w:val="00EB1890"/>
    <w:rsid w:val="00EB384F"/>
    <w:rsid w:val="00EC1A44"/>
    <w:rsid w:val="00EC29AF"/>
    <w:rsid w:val="00EC4CDB"/>
    <w:rsid w:val="00EC675D"/>
    <w:rsid w:val="00EE7253"/>
    <w:rsid w:val="00EF7256"/>
    <w:rsid w:val="00F04DB3"/>
    <w:rsid w:val="00F10C79"/>
    <w:rsid w:val="00F12D6A"/>
    <w:rsid w:val="00F1643A"/>
    <w:rsid w:val="00F2065B"/>
    <w:rsid w:val="00F24FA0"/>
    <w:rsid w:val="00F321FF"/>
    <w:rsid w:val="00F363DC"/>
    <w:rsid w:val="00F41706"/>
    <w:rsid w:val="00F537FB"/>
    <w:rsid w:val="00F6757D"/>
    <w:rsid w:val="00F71E4E"/>
    <w:rsid w:val="00F768EA"/>
    <w:rsid w:val="00F91E7F"/>
    <w:rsid w:val="00F947F4"/>
    <w:rsid w:val="00FA4A03"/>
    <w:rsid w:val="00FA54E6"/>
    <w:rsid w:val="00FA774C"/>
    <w:rsid w:val="00FC5AB8"/>
    <w:rsid w:val="00FC6A28"/>
    <w:rsid w:val="00FD57C2"/>
    <w:rsid w:val="00FE27DA"/>
    <w:rsid w:val="00FE3B97"/>
    <w:rsid w:val="00FE73F6"/>
    <w:rsid w:val="00FF1A58"/>
    <w:rsid w:val="00FF6676"/>
    <w:rsid w:val="00FF6CD8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4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00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C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5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5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5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5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56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Macintosh Word</Application>
  <DocSecurity>0</DocSecurity>
  <Lines>19</Lines>
  <Paragraphs>4</Paragraphs>
  <ScaleCrop>false</ScaleCrop>
  <Company>OHSU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MHB</dc:creator>
  <cp:keywords/>
  <dc:description/>
  <cp:lastModifiedBy>Carlo Torniai</cp:lastModifiedBy>
  <cp:revision>2</cp:revision>
  <dcterms:created xsi:type="dcterms:W3CDTF">2011-04-07T18:27:00Z</dcterms:created>
  <dcterms:modified xsi:type="dcterms:W3CDTF">2011-04-07T18:27:00Z</dcterms:modified>
</cp:coreProperties>
</file>