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0CA" w:rsidRPr="00C04C95" w:rsidRDefault="002240CA" w:rsidP="002240CA">
      <w:pPr>
        <w:spacing w:after="0" w:line="240" w:lineRule="auto"/>
        <w:ind w:left="449"/>
        <w:jc w:val="center"/>
        <w:rPr>
          <w:rFonts w:ascii="Calibri" w:eastAsia="Times New Roman" w:hAnsi="Calibri" w:cs="Times New Roman"/>
          <w:b/>
          <w:bCs/>
          <w:sz w:val="24"/>
          <w:szCs w:val="24"/>
          <w:u w:val="single"/>
        </w:rPr>
      </w:pPr>
      <w:r>
        <w:rPr>
          <w:rFonts w:ascii="Calibri" w:eastAsia="Times New Roman" w:hAnsi="Calibri" w:cs="Times New Roman"/>
          <w:b/>
          <w:bCs/>
          <w:sz w:val="24"/>
          <w:szCs w:val="24"/>
          <w:u w:val="single"/>
        </w:rPr>
        <w:t>Summary of Molecular T</w:t>
      </w:r>
      <w:r w:rsidRPr="00C04C95">
        <w:rPr>
          <w:rFonts w:ascii="Calibri" w:eastAsia="Times New Roman" w:hAnsi="Calibri" w:cs="Times New Roman"/>
          <w:b/>
          <w:bCs/>
          <w:sz w:val="24"/>
          <w:szCs w:val="24"/>
          <w:u w:val="single"/>
        </w:rPr>
        <w:t>racer</w:t>
      </w:r>
      <w:r>
        <w:rPr>
          <w:rFonts w:ascii="Calibri" w:eastAsia="Times New Roman" w:hAnsi="Calibri" w:cs="Times New Roman"/>
          <w:b/>
          <w:bCs/>
          <w:sz w:val="24"/>
          <w:szCs w:val="24"/>
          <w:u w:val="single"/>
        </w:rPr>
        <w:t xml:space="preserve"> and Related Classes</w:t>
      </w:r>
    </w:p>
    <w:p w:rsidR="002240CA" w:rsidRPr="004E1871" w:rsidRDefault="004E1871" w:rsidP="004E1871">
      <w:pPr>
        <w:spacing w:after="0" w:line="240" w:lineRule="auto"/>
        <w:ind w:left="449"/>
        <w:jc w:val="center"/>
        <w:rPr>
          <w:rFonts w:ascii="Calibri" w:eastAsia="Times New Roman" w:hAnsi="Calibri" w:cs="Times New Roman"/>
          <w:bCs/>
        </w:rPr>
      </w:pPr>
      <w:r w:rsidRPr="004E1871">
        <w:rPr>
          <w:rFonts w:ascii="Calibri" w:eastAsia="Times New Roman" w:hAnsi="Calibri" w:cs="Times New Roman"/>
          <w:bCs/>
        </w:rPr>
        <w:t>(</w:t>
      </w:r>
      <w:proofErr w:type="gramStart"/>
      <w:r w:rsidRPr="004E1871">
        <w:rPr>
          <w:rFonts w:ascii="Calibri" w:eastAsia="Times New Roman" w:hAnsi="Calibri" w:cs="Times New Roman"/>
          <w:bCs/>
        </w:rPr>
        <w:t>view</w:t>
      </w:r>
      <w:proofErr w:type="gramEnd"/>
      <w:r w:rsidRPr="004E1871">
        <w:rPr>
          <w:rFonts w:ascii="Calibri" w:eastAsia="Times New Roman" w:hAnsi="Calibri" w:cs="Times New Roman"/>
          <w:bCs/>
        </w:rPr>
        <w:t xml:space="preserve"> this doc showing mark-up/comments, add comments where desired)</w:t>
      </w:r>
    </w:p>
    <w:p w:rsidR="004E1871" w:rsidRDefault="004E1871" w:rsidP="002240CA">
      <w:pPr>
        <w:spacing w:after="0" w:line="240" w:lineRule="auto"/>
        <w:ind w:left="449"/>
        <w:rPr>
          <w:rFonts w:ascii="Calibri" w:eastAsia="Times New Roman" w:hAnsi="Calibri" w:cs="Times New Roman"/>
          <w:b/>
          <w:bCs/>
          <w:u w:val="single"/>
        </w:rPr>
      </w:pPr>
    </w:p>
    <w:p w:rsidR="002240CA" w:rsidRPr="00C04C95" w:rsidRDefault="002240CA" w:rsidP="002240CA">
      <w:pPr>
        <w:spacing w:after="0" w:line="240" w:lineRule="auto"/>
        <w:ind w:left="449"/>
        <w:rPr>
          <w:rFonts w:ascii="Calibri" w:eastAsia="Times New Roman" w:hAnsi="Calibri" w:cs="Times New Roman"/>
          <w:b/>
          <w:bCs/>
          <w:u w:val="single"/>
        </w:rPr>
      </w:pP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b/>
          <w:color w:val="000000" w:themeColor="text1"/>
          <w:sz w:val="24"/>
          <w:szCs w:val="24"/>
          <w:u w:val="single"/>
        </w:rPr>
      </w:pPr>
      <w:r w:rsidRPr="00FD72C0">
        <w:rPr>
          <w:rFonts w:ascii="Calibri" w:eastAsia="Times New Roman" w:hAnsi="Calibri" w:cs="Times New Roman"/>
          <w:b/>
          <w:color w:val="000000" w:themeColor="text1"/>
          <w:sz w:val="24"/>
          <w:szCs w:val="24"/>
          <w:u w:val="single"/>
        </w:rPr>
        <w:t>‘molecular tracer role’</w:t>
      </w:r>
    </w:p>
    <w:p w:rsidR="002240CA" w:rsidRPr="00E85315" w:rsidRDefault="002240CA" w:rsidP="002240CA">
      <w:pPr>
        <w:numPr>
          <w:ilvl w:val="1"/>
          <w:numId w:val="1"/>
        </w:numPr>
        <w:spacing w:after="0" w:line="240" w:lineRule="auto"/>
        <w:ind w:left="989"/>
        <w:textAlignment w:val="center"/>
        <w:rPr>
          <w:rFonts w:ascii="Calibri" w:eastAsia="Times New Roman" w:hAnsi="Calibri" w:cs="Times New Roman"/>
          <w:color w:val="000000" w:themeColor="text1"/>
        </w:rPr>
      </w:pPr>
      <w:proofErr w:type="gramStart"/>
      <w:r w:rsidRPr="00FD72C0">
        <w:rPr>
          <w:rFonts w:ascii="Calibri" w:eastAsia="Times New Roman" w:hAnsi="Calibri" w:cs="Times New Roman"/>
          <w:b/>
          <w:bCs/>
          <w:color w:val="000000" w:themeColor="text1"/>
        </w:rPr>
        <w:t>Definition :</w:t>
      </w:r>
      <w:proofErr w:type="gramEnd"/>
      <w:r w:rsidRPr="00FD72C0">
        <w:rPr>
          <w:rFonts w:ascii="Calibri" w:eastAsia="Times New Roman" w:hAnsi="Calibri" w:cs="Times New Roman"/>
          <w:color w:val="000000" w:themeColor="text1"/>
        </w:rPr>
        <w:t xml:space="preserve"> “a reagent role inhering in a molecular entity intended to associate with some molecular target to serve as a proxy for the presence, abundance, or location of this target in a detection of molecular tracer assay.”</w:t>
      </w:r>
    </w:p>
    <w:p w:rsidR="002240CA" w:rsidRPr="00E85315" w:rsidRDefault="002240CA" w:rsidP="002240CA">
      <w:pPr>
        <w:numPr>
          <w:ilvl w:val="1"/>
          <w:numId w:val="1"/>
        </w:numPr>
        <w:spacing w:after="0" w:line="240" w:lineRule="auto"/>
        <w:ind w:left="989"/>
        <w:textAlignment w:val="center"/>
        <w:rPr>
          <w:rFonts w:ascii="Calibri" w:eastAsia="Times New Roman" w:hAnsi="Calibri" w:cs="Times New Roman"/>
          <w:color w:val="000000" w:themeColor="text1"/>
        </w:rPr>
      </w:pPr>
      <w:r w:rsidRPr="00FD72C0">
        <w:rPr>
          <w:rFonts w:ascii="Calibri" w:eastAsia="Times New Roman" w:hAnsi="Calibri" w:cs="Times New Roman"/>
          <w:b/>
          <w:bCs/>
          <w:color w:val="000000" w:themeColor="text1"/>
        </w:rPr>
        <w:t>Equivalent Class Axioms</w:t>
      </w:r>
      <w:r w:rsidRPr="00FD72C0">
        <w:rPr>
          <w:rFonts w:ascii="Calibri" w:eastAsia="Times New Roman" w:hAnsi="Calibri" w:cs="Times New Roman"/>
          <w:color w:val="000000" w:themeColor="text1"/>
        </w:rPr>
        <w:t>:</w:t>
      </w:r>
    </w:p>
    <w:p w:rsidR="002240CA" w:rsidRPr="00E85315" w:rsidRDefault="002240CA" w:rsidP="002240CA">
      <w:pPr>
        <w:numPr>
          <w:ilvl w:val="2"/>
          <w:numId w:val="1"/>
        </w:numPr>
        <w:spacing w:after="0" w:line="240" w:lineRule="auto"/>
        <w:ind w:left="1529"/>
        <w:textAlignment w:val="center"/>
        <w:rPr>
          <w:rFonts w:ascii="Calibri" w:eastAsia="Times New Roman" w:hAnsi="Calibri" w:cs="Times New Roman"/>
          <w:color w:val="000000" w:themeColor="text1"/>
        </w:rPr>
      </w:pPr>
      <w:proofErr w:type="spellStart"/>
      <w:r w:rsidRPr="00FD72C0">
        <w:rPr>
          <w:rFonts w:ascii="Calibri" w:eastAsia="Times New Roman" w:hAnsi="Calibri" w:cs="Times New Roman"/>
          <w:color w:val="000000" w:themeColor="text1"/>
        </w:rPr>
        <w:t>inheres_in</w:t>
      </w:r>
      <w:proofErr w:type="spellEnd"/>
      <w:r w:rsidRPr="00FD72C0">
        <w:rPr>
          <w:rFonts w:ascii="Calibri" w:eastAsia="Times New Roman" w:hAnsi="Calibri" w:cs="Times New Roman"/>
          <w:color w:val="000000" w:themeColor="text1"/>
        </w:rPr>
        <w:t xml:space="preserve"> some ‘molecular entity’</w:t>
      </w:r>
    </w:p>
    <w:p w:rsidR="002240CA" w:rsidRPr="00E85315" w:rsidRDefault="002240CA" w:rsidP="002240CA">
      <w:pPr>
        <w:numPr>
          <w:ilvl w:val="2"/>
          <w:numId w:val="1"/>
        </w:numPr>
        <w:spacing w:after="0" w:line="240" w:lineRule="auto"/>
        <w:ind w:left="1529"/>
        <w:textAlignment w:val="center"/>
        <w:rPr>
          <w:rFonts w:ascii="Calibri" w:eastAsia="Times New Roman" w:hAnsi="Calibri" w:cs="Times New Roman"/>
          <w:color w:val="000000" w:themeColor="text1"/>
        </w:rPr>
      </w:pPr>
      <w:proofErr w:type="spellStart"/>
      <w:r w:rsidRPr="00FD72C0">
        <w:rPr>
          <w:rFonts w:ascii="Calibri" w:eastAsia="Times New Roman" w:hAnsi="Calibri" w:cs="Times New Roman"/>
          <w:color w:val="000000" w:themeColor="text1"/>
        </w:rPr>
        <w:t>is_realized_by</w:t>
      </w:r>
      <w:proofErr w:type="spellEnd"/>
      <w:r w:rsidRPr="00FD72C0">
        <w:rPr>
          <w:rFonts w:ascii="Calibri" w:eastAsia="Times New Roman" w:hAnsi="Calibri" w:cs="Times New Roman"/>
          <w:color w:val="000000" w:themeColor="text1"/>
        </w:rPr>
        <w:t xml:space="preserve"> some ‘detection of molecular tracer assay’</w:t>
      </w:r>
    </w:p>
    <w:p w:rsidR="002240CA" w:rsidRPr="00E85315" w:rsidRDefault="002240CA" w:rsidP="002240CA">
      <w:pPr>
        <w:spacing w:after="0" w:line="240" w:lineRule="auto"/>
        <w:ind w:left="449"/>
        <w:textAlignment w:val="center"/>
        <w:rPr>
          <w:rFonts w:ascii="Calibri" w:eastAsia="Times New Roman" w:hAnsi="Calibri" w:cs="Times New Roman"/>
          <w:b/>
          <w:sz w:val="24"/>
          <w:szCs w:val="24"/>
          <w:u w:val="single"/>
        </w:rPr>
      </w:pP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Pr>
          <w:rFonts w:ascii="Calibri" w:eastAsia="Times New Roman" w:hAnsi="Calibri" w:cs="Times New Roman"/>
          <w:b/>
          <w:bCs/>
          <w:sz w:val="24"/>
          <w:szCs w:val="24"/>
          <w:u w:val="single"/>
        </w:rPr>
        <w:t>'molecular tracer'</w:t>
      </w:r>
    </w:p>
    <w:p w:rsidR="002240CA" w:rsidRPr="00C04C95" w:rsidRDefault="002240CA" w:rsidP="002240CA">
      <w:pPr>
        <w:numPr>
          <w:ilvl w:val="1"/>
          <w:numId w:val="1"/>
        </w:numPr>
        <w:spacing w:after="0" w:line="240" w:lineRule="auto"/>
        <w:ind w:left="989"/>
        <w:textAlignment w:val="center"/>
        <w:rPr>
          <w:rFonts w:ascii="Calibri" w:eastAsia="Times New Roman" w:hAnsi="Calibri" w:cs="Times New Roman"/>
        </w:rPr>
      </w:pPr>
      <w:proofErr w:type="gramStart"/>
      <w:r w:rsidRPr="00C04C95">
        <w:rPr>
          <w:rFonts w:ascii="Calibri" w:eastAsia="Times New Roman" w:hAnsi="Calibri" w:cs="Times New Roman"/>
          <w:b/>
          <w:bCs/>
        </w:rPr>
        <w:t>Definition :</w:t>
      </w:r>
      <w:proofErr w:type="gramEnd"/>
      <w:r w:rsidRPr="00C04C95">
        <w:rPr>
          <w:rFonts w:ascii="Calibri" w:eastAsia="Times New Roman" w:hAnsi="Calibri" w:cs="Times New Roman"/>
        </w:rPr>
        <w:t xml:space="preserve"> “a molecular </w:t>
      </w:r>
      <w:r>
        <w:rPr>
          <w:rFonts w:ascii="Calibri" w:eastAsia="Times New Roman" w:hAnsi="Calibri" w:cs="Times New Roman"/>
        </w:rPr>
        <w:t>entity</w:t>
      </w:r>
      <w:r w:rsidRPr="00C04C95">
        <w:rPr>
          <w:rFonts w:ascii="Calibri" w:eastAsia="Times New Roman" w:hAnsi="Calibri" w:cs="Times New Roman"/>
        </w:rPr>
        <w:t xml:space="preserve"> intended to associate with some molecular target to serve as a proxy for the presence, abundance, or location of this target in a detection of </w:t>
      </w:r>
      <w:r>
        <w:rPr>
          <w:rFonts w:ascii="Calibri" w:eastAsia="Times New Roman" w:hAnsi="Calibri" w:cs="Times New Roman"/>
        </w:rPr>
        <w:t xml:space="preserve">molecular </w:t>
      </w:r>
      <w:r w:rsidRPr="00C04C95">
        <w:rPr>
          <w:rFonts w:ascii="Calibri" w:eastAsia="Times New Roman" w:hAnsi="Calibri" w:cs="Times New Roman"/>
        </w:rPr>
        <w:t>tracer assay.”</w:t>
      </w:r>
    </w:p>
    <w:p w:rsidR="002240CA" w:rsidRDefault="002240CA" w:rsidP="002240CA">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r w:rsidRPr="00C04C95">
        <w:rPr>
          <w:rFonts w:ascii="Calibri" w:eastAsia="Times New Roman" w:hAnsi="Calibri" w:cs="Times New Roman"/>
        </w:rPr>
        <w:t>:</w:t>
      </w:r>
    </w:p>
    <w:p w:rsidR="002240CA" w:rsidRPr="00C04C95" w:rsidRDefault="002240CA" w:rsidP="002240CA">
      <w:pPr>
        <w:numPr>
          <w:ilvl w:val="2"/>
          <w:numId w:val="1"/>
        </w:numPr>
        <w:tabs>
          <w:tab w:val="clear" w:pos="2160"/>
          <w:tab w:val="left" w:pos="1890"/>
        </w:tabs>
        <w:spacing w:after="0" w:line="240" w:lineRule="auto"/>
        <w:ind w:left="1530"/>
        <w:textAlignment w:val="center"/>
        <w:rPr>
          <w:rFonts w:ascii="Calibri" w:eastAsia="Times New Roman" w:hAnsi="Calibri" w:cs="Times New Roman"/>
        </w:rPr>
      </w:pPr>
      <w:r>
        <w:rPr>
          <w:rFonts w:ascii="Calibri" w:eastAsia="Times New Roman" w:hAnsi="Calibri" w:cs="Times New Roman"/>
        </w:rPr>
        <w:t>‘molecular entity’ and has_role some ‘molecular tracer role’</w:t>
      </w:r>
    </w:p>
    <w:p w:rsidR="002240CA" w:rsidRPr="00C04C95" w:rsidRDefault="002240CA" w:rsidP="002240CA">
      <w:pPr>
        <w:numPr>
          <w:ilvl w:val="1"/>
          <w:numId w:val="1"/>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2240CA" w:rsidRPr="00C04C95" w:rsidRDefault="002240CA" w:rsidP="002240CA">
      <w:pPr>
        <w:numPr>
          <w:ilvl w:val="2"/>
          <w:numId w:val="1"/>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w:t>
      </w:r>
      <w:proofErr w:type="gramStart"/>
      <w:r w:rsidRPr="00C04C95">
        <w:rPr>
          <w:rFonts w:ascii="Calibri" w:eastAsia="Times New Roman" w:hAnsi="Calibri" w:cs="Times New Roman"/>
        </w:rPr>
        <w:t>label</w:t>
      </w:r>
      <w:proofErr w:type="gramEnd"/>
      <w:r w:rsidRPr="00C04C95">
        <w:rPr>
          <w:rFonts w:ascii="Calibri" w:eastAsia="Times New Roman" w:hAnsi="Calibri" w:cs="Times New Roman"/>
        </w:rPr>
        <w:t xml:space="preserve"> role’ and its children (‘radiolabel role’, ‘dye role’).  </w:t>
      </w:r>
    </w:p>
    <w:p w:rsidR="002240CA" w:rsidRPr="00C04C95" w:rsidRDefault="002240CA" w:rsidP="002240CA">
      <w:pPr>
        <w:numPr>
          <w:ilvl w:val="3"/>
          <w:numId w:val="1"/>
        </w:numPr>
        <w:spacing w:after="0" w:line="240" w:lineRule="auto"/>
        <w:ind w:left="2069"/>
        <w:textAlignment w:val="center"/>
        <w:rPr>
          <w:rFonts w:ascii="Calibri" w:eastAsia="Times New Roman" w:hAnsi="Calibri" w:cs="Times New Roman"/>
        </w:rPr>
      </w:pPr>
      <w:proofErr w:type="gramStart"/>
      <w:r w:rsidRPr="00C04C95">
        <w:rPr>
          <w:rFonts w:ascii="Calibri" w:eastAsia="Times New Roman" w:hAnsi="Calibri" w:cs="Times New Roman"/>
        </w:rPr>
        <w:t>these</w:t>
      </w:r>
      <w:proofErr w:type="gramEnd"/>
      <w:r w:rsidRPr="00C04C95">
        <w:rPr>
          <w:rFonts w:ascii="Calibri" w:eastAsia="Times New Roman" w:hAnsi="Calibri" w:cs="Times New Roman"/>
        </w:rPr>
        <w:t xml:space="preserve"> classes will be obsoleted.   </w:t>
      </w:r>
    </w:p>
    <w:p w:rsidR="002240CA" w:rsidRPr="00C04C95" w:rsidRDefault="002240CA" w:rsidP="002240CA">
      <w:pPr>
        <w:spacing w:after="0" w:line="240" w:lineRule="auto"/>
        <w:rPr>
          <w:rFonts w:ascii="Calibri" w:eastAsia="Times New Roman" w:hAnsi="Calibri" w:cs="Times New Roman"/>
          <w:b/>
          <w:bCs/>
          <w:sz w:val="24"/>
          <w:szCs w:val="24"/>
        </w:rPr>
      </w:pPr>
      <w:r w:rsidRPr="00C04C95">
        <w:rPr>
          <w:rFonts w:ascii="Calibri" w:eastAsia="Times New Roman" w:hAnsi="Calibri" w:cs="Times New Roman"/>
          <w:b/>
          <w:bCs/>
          <w:sz w:val="24"/>
          <w:szCs w:val="24"/>
        </w:rPr>
        <w:t> </w:t>
      </w: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'detection of molecular tracer assay'</w:t>
      </w:r>
    </w:p>
    <w:p w:rsidR="002240CA" w:rsidRPr="00C04C95" w:rsidRDefault="002240CA" w:rsidP="002240CA">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 :</w:t>
      </w:r>
      <w:r w:rsidRPr="00C04C95">
        <w:rPr>
          <w:rFonts w:ascii="Calibri" w:eastAsia="Times New Roman" w:hAnsi="Calibri" w:cs="Times New Roman"/>
        </w:rPr>
        <w:t xml:space="preserve"> “an assay that detects the presence or a quality of a molecular tracer which is a proxy for the detection of the molecular target to which the tracer is attached”</w:t>
      </w:r>
    </w:p>
    <w:p w:rsidR="002240CA" w:rsidRPr="00C04C95" w:rsidRDefault="002240CA" w:rsidP="002240CA">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r w:rsidRPr="00C04C95">
        <w:rPr>
          <w:rFonts w:ascii="Calibri" w:eastAsia="Times New Roman" w:hAnsi="Calibri" w:cs="Times New Roman"/>
        </w:rPr>
        <w:t>:</w:t>
      </w:r>
    </w:p>
    <w:p w:rsidR="002240CA" w:rsidRPr="00C04C95" w:rsidRDefault="002240CA" w:rsidP="002240CA">
      <w:pPr>
        <w:numPr>
          <w:ilvl w:val="2"/>
          <w:numId w:val="2"/>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processual entity and (</w:t>
      </w:r>
      <w:proofErr w:type="spellStart"/>
      <w:r w:rsidRPr="00C04C95">
        <w:rPr>
          <w:rFonts w:ascii="Calibri" w:eastAsia="Times New Roman" w:hAnsi="Calibri" w:cs="Times New Roman"/>
        </w:rPr>
        <w:t>has_specified_input</w:t>
      </w:r>
      <w:proofErr w:type="spellEnd"/>
      <w:r w:rsidRPr="00C04C95">
        <w:rPr>
          <w:rFonts w:ascii="Calibri" w:eastAsia="Times New Roman" w:hAnsi="Calibri" w:cs="Times New Roman"/>
        </w:rPr>
        <w:t xml:space="preserve"> some ‘molecular tracer-labeled material’) and (</w:t>
      </w:r>
      <w:proofErr w:type="spellStart"/>
      <w:r w:rsidRPr="00C04C95">
        <w:rPr>
          <w:rFonts w:ascii="Calibri" w:eastAsia="Times New Roman" w:hAnsi="Calibri" w:cs="Times New Roman"/>
        </w:rPr>
        <w:t>has_specified_output</w:t>
      </w:r>
      <w:proofErr w:type="spellEnd"/>
      <w:r w:rsidRPr="00C04C95">
        <w:rPr>
          <w:rFonts w:ascii="Calibri" w:eastAsia="Times New Roman" w:hAnsi="Calibri" w:cs="Times New Roman"/>
        </w:rPr>
        <w:t xml:space="preserve"> some (‘measurement datum’ and</w:t>
      </w:r>
      <w:commentRangeStart w:id="0"/>
      <w:r w:rsidRPr="00C04C95">
        <w:rPr>
          <w:rFonts w:ascii="Calibri" w:eastAsia="Times New Roman" w:hAnsi="Calibri" w:cs="Times New Roman"/>
        </w:rPr>
        <w:t xml:space="preserve"> (</w:t>
      </w:r>
      <w:proofErr w:type="spellStart"/>
      <w:r w:rsidRPr="00C04C95">
        <w:rPr>
          <w:rFonts w:ascii="Calibri" w:eastAsia="Times New Roman" w:hAnsi="Calibri" w:cs="Times New Roman"/>
        </w:rPr>
        <w:t>is_about</w:t>
      </w:r>
      <w:proofErr w:type="spellEnd"/>
      <w:r w:rsidRPr="00C04C95">
        <w:rPr>
          <w:rFonts w:ascii="Calibri" w:eastAsia="Times New Roman" w:hAnsi="Calibri" w:cs="Times New Roman"/>
        </w:rPr>
        <w:t xml:space="preserve"> some 'molecular tracer- labeled material’))</w:t>
      </w:r>
      <w:commentRangeEnd w:id="0"/>
      <w:r>
        <w:rPr>
          <w:rStyle w:val="CommentReference"/>
        </w:rPr>
        <w:commentReference w:id="0"/>
      </w:r>
    </w:p>
    <w:p w:rsidR="002240CA" w:rsidRPr="00C04C95" w:rsidRDefault="002240CA" w:rsidP="002240CA">
      <w:pPr>
        <w:numPr>
          <w:ilvl w:val="1"/>
          <w:numId w:val="2"/>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Superclass Axioms:</w:t>
      </w:r>
    </w:p>
    <w:p w:rsidR="002240CA" w:rsidRPr="00C04C95" w:rsidRDefault="002240CA" w:rsidP="002240CA">
      <w:pPr>
        <w:numPr>
          <w:ilvl w:val="2"/>
          <w:numId w:val="2"/>
        </w:numPr>
        <w:spacing w:after="0" w:line="240" w:lineRule="auto"/>
        <w:ind w:left="1529"/>
        <w:textAlignment w:val="center"/>
        <w:rPr>
          <w:rFonts w:ascii="Calibri" w:eastAsia="Times New Roman" w:hAnsi="Calibri" w:cs="Times New Roman"/>
        </w:rPr>
      </w:pPr>
      <w:proofErr w:type="spellStart"/>
      <w:r w:rsidRPr="00C04C95">
        <w:rPr>
          <w:rFonts w:ascii="Calibri" w:eastAsia="Times New Roman" w:hAnsi="Calibri" w:cs="Times New Roman"/>
        </w:rPr>
        <w:t>achieves_planned_objective</w:t>
      </w:r>
      <w:proofErr w:type="spellEnd"/>
      <w:r w:rsidRPr="00C04C95">
        <w:rPr>
          <w:rFonts w:ascii="Calibri" w:eastAsia="Times New Roman" w:hAnsi="Calibri" w:cs="Times New Roman"/>
        </w:rPr>
        <w:t xml:space="preserve"> some 'assay objective'</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'molecular tracer-labeled material'</w:t>
      </w:r>
    </w:p>
    <w:p w:rsidR="002240CA" w:rsidRPr="00C04C95" w:rsidRDefault="002240CA" w:rsidP="002240CA">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material entity created through an addition of molecular tracer </w:t>
      </w:r>
      <w:proofErr w:type="gramStart"/>
      <w:r w:rsidRPr="00C04C95">
        <w:rPr>
          <w:rFonts w:ascii="Calibri" w:eastAsia="Times New Roman" w:hAnsi="Calibri" w:cs="Times New Roman"/>
        </w:rPr>
        <w:t>process, that</w:t>
      </w:r>
      <w:proofErr w:type="gramEnd"/>
      <w:r w:rsidRPr="00C04C95">
        <w:rPr>
          <w:rFonts w:ascii="Calibri" w:eastAsia="Times New Roman" w:hAnsi="Calibri" w:cs="Times New Roman"/>
        </w:rPr>
        <w:t xml:space="preserve"> contains a molecular tracer</w:t>
      </w:r>
      <w:r w:rsidRPr="00C04C95">
        <w:rPr>
          <w:rFonts w:ascii="Calibri" w:eastAsia="Times New Roman" w:hAnsi="Calibri" w:cs="Times New Roman"/>
          <w:i/>
          <w:iCs/>
        </w:rPr>
        <w:t xml:space="preserve"> to</w:t>
      </w:r>
      <w:r w:rsidRPr="00C04C95">
        <w:rPr>
          <w:rFonts w:ascii="Calibri" w:eastAsia="Times New Roman" w:hAnsi="Calibri" w:cs="Times New Roman"/>
        </w:rPr>
        <w:t xml:space="preserve"> allow for the detection of the molecular target of this tracer in a detection of </w:t>
      </w:r>
      <w:r>
        <w:rPr>
          <w:rFonts w:ascii="Calibri" w:eastAsia="Times New Roman" w:hAnsi="Calibri" w:cs="Times New Roman"/>
        </w:rPr>
        <w:t xml:space="preserve">molecular </w:t>
      </w:r>
      <w:r w:rsidRPr="00C04C95">
        <w:rPr>
          <w:rFonts w:ascii="Calibri" w:eastAsia="Times New Roman" w:hAnsi="Calibri" w:cs="Times New Roman"/>
        </w:rPr>
        <w:t>tracer assay.”</w:t>
      </w:r>
    </w:p>
    <w:p w:rsidR="002240CA" w:rsidRPr="00C04C95" w:rsidRDefault="002240CA" w:rsidP="002240CA">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Equivalent Class Axioms:</w:t>
      </w:r>
    </w:p>
    <w:p w:rsidR="002240CA" w:rsidRDefault="002240CA" w:rsidP="002240CA">
      <w:pPr>
        <w:numPr>
          <w:ilvl w:val="2"/>
          <w:numId w:val="3"/>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material entity and (</w:t>
      </w:r>
      <w:proofErr w:type="spellStart"/>
      <w:r w:rsidRPr="00C04C95">
        <w:rPr>
          <w:rFonts w:ascii="Calibri" w:eastAsia="Times New Roman" w:hAnsi="Calibri" w:cs="Times New Roman"/>
        </w:rPr>
        <w:t>is_specified_output_of</w:t>
      </w:r>
      <w:proofErr w:type="spellEnd"/>
      <w:r w:rsidRPr="00C04C95">
        <w:rPr>
          <w:rFonts w:ascii="Calibri" w:eastAsia="Times New Roman" w:hAnsi="Calibri" w:cs="Times New Roman"/>
        </w:rPr>
        <w:t xml:space="preserve"> some ‘addition of molecular tracer’) </w:t>
      </w:r>
    </w:p>
    <w:p w:rsidR="002240CA" w:rsidRPr="0045021E" w:rsidRDefault="002240CA" w:rsidP="002240CA">
      <w:pPr>
        <w:pStyle w:val="ListParagraph"/>
        <w:numPr>
          <w:ilvl w:val="0"/>
          <w:numId w:val="8"/>
        </w:numPr>
        <w:spacing w:after="0" w:line="240" w:lineRule="auto"/>
        <w:ind w:left="990"/>
        <w:textAlignment w:val="center"/>
        <w:rPr>
          <w:rFonts w:ascii="Calibri" w:eastAsia="Times New Roman" w:hAnsi="Calibri" w:cs="Times New Roman"/>
        </w:rPr>
      </w:pPr>
      <w:r w:rsidRPr="0045021E">
        <w:rPr>
          <w:rFonts w:ascii="Calibri" w:eastAsia="Times New Roman" w:hAnsi="Calibri" w:cs="Times New Roman"/>
          <w:b/>
          <w:bCs/>
        </w:rPr>
        <w:t>Superclass Axioms</w:t>
      </w:r>
    </w:p>
    <w:p w:rsidR="002240CA" w:rsidRPr="00C04C95" w:rsidRDefault="002240CA" w:rsidP="002240CA">
      <w:pPr>
        <w:numPr>
          <w:ilvl w:val="2"/>
          <w:numId w:val="3"/>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w:t>
      </w:r>
      <w:proofErr w:type="gramStart"/>
      <w:r w:rsidRPr="00C04C95">
        <w:rPr>
          <w:rFonts w:ascii="Calibri" w:eastAsia="Times New Roman" w:hAnsi="Calibri" w:cs="Times New Roman"/>
        </w:rPr>
        <w:t>has_part</w:t>
      </w:r>
      <w:proofErr w:type="gramEnd"/>
      <w:r w:rsidRPr="00C04C95">
        <w:rPr>
          <w:rFonts w:ascii="Calibri" w:eastAsia="Times New Roman" w:hAnsi="Calibri" w:cs="Times New Roman"/>
        </w:rPr>
        <w:t xml:space="preserve"> some ‘molecular tracer’</w:t>
      </w:r>
      <w:commentRangeStart w:id="1"/>
      <w:r w:rsidRPr="00C04C95">
        <w:rPr>
          <w:rFonts w:ascii="Calibri" w:eastAsia="Times New Roman" w:hAnsi="Calibri" w:cs="Times New Roman"/>
        </w:rPr>
        <w:t>)</w:t>
      </w:r>
      <w:commentRangeEnd w:id="1"/>
      <w:r>
        <w:rPr>
          <w:rFonts w:ascii="Calibri" w:eastAsia="Times New Roman" w:hAnsi="Calibri" w:cs="Times New Roman"/>
        </w:rPr>
        <w:t xml:space="preserve"> ??</w:t>
      </w:r>
      <w:r>
        <w:rPr>
          <w:rStyle w:val="CommentReference"/>
        </w:rPr>
        <w:commentReference w:id="1"/>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w:t>
      </w:r>
    </w:p>
    <w:p w:rsidR="002240CA" w:rsidRPr="00C04C95" w:rsidRDefault="002240CA" w:rsidP="002240CA">
      <w:pPr>
        <w:numPr>
          <w:ilvl w:val="1"/>
          <w:numId w:val="3"/>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xml:space="preserve">- </w:t>
      </w:r>
      <w:proofErr w:type="gramStart"/>
      <w:r w:rsidRPr="00C04C95">
        <w:rPr>
          <w:rFonts w:ascii="Calibri" w:eastAsia="Times New Roman" w:hAnsi="Calibri" w:cs="Times New Roman"/>
        </w:rPr>
        <w:t>labeled</w:t>
      </w:r>
      <w:proofErr w:type="gramEnd"/>
      <w:r w:rsidRPr="00C04C95">
        <w:rPr>
          <w:rFonts w:ascii="Calibri" w:eastAsia="Times New Roman" w:hAnsi="Calibri" w:cs="Times New Roman"/>
        </w:rPr>
        <w:t xml:space="preserve"> specimen and its children</w:t>
      </w:r>
    </w:p>
    <w:p w:rsidR="002240CA" w:rsidRPr="00C04C95" w:rsidRDefault="002240CA" w:rsidP="002240CA">
      <w:pPr>
        <w:spacing w:after="0" w:line="240" w:lineRule="auto"/>
        <w:ind w:left="1529"/>
        <w:rPr>
          <w:rFonts w:ascii="Calibri" w:eastAsia="Times New Roman" w:hAnsi="Calibri" w:cs="Times New Roman"/>
        </w:rPr>
      </w:pPr>
      <w:r w:rsidRPr="00C04C95">
        <w:rPr>
          <w:rFonts w:ascii="Calibri" w:eastAsia="Times New Roman" w:hAnsi="Calibri" w:cs="Times New Roman"/>
        </w:rPr>
        <w:t xml:space="preserve">- </w:t>
      </w:r>
      <w:proofErr w:type="gramStart"/>
      <w:r w:rsidRPr="00C04C95">
        <w:rPr>
          <w:rFonts w:ascii="Calibri" w:eastAsia="Times New Roman" w:hAnsi="Calibri" w:cs="Times New Roman"/>
        </w:rPr>
        <w:t>labeled</w:t>
      </w:r>
      <w:proofErr w:type="gramEnd"/>
      <w:r w:rsidRPr="00C04C95">
        <w:rPr>
          <w:rFonts w:ascii="Calibri" w:eastAsia="Times New Roman" w:hAnsi="Calibri" w:cs="Times New Roman"/>
        </w:rPr>
        <w:t xml:space="preserve"> oligonucleotide</w:t>
      </w: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spacing w:after="0" w:line="240" w:lineRule="auto"/>
        <w:ind w:left="2069"/>
        <w:rPr>
          <w:rFonts w:ascii="Calibri" w:eastAsia="Times New Roman" w:hAnsi="Calibri" w:cs="Times New Roman"/>
        </w:rPr>
      </w:pP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lastRenderedPageBreak/>
        <w:t> </w:t>
      </w:r>
    </w:p>
    <w:p w:rsidR="002240CA" w:rsidRDefault="002240CA" w:rsidP="002240CA">
      <w:pPr>
        <w:pStyle w:val="ListParagraph"/>
        <w:numPr>
          <w:ilvl w:val="0"/>
          <w:numId w:val="9"/>
        </w:numPr>
        <w:spacing w:after="0" w:line="240" w:lineRule="auto"/>
        <w:ind w:left="630"/>
        <w:textAlignment w:val="center"/>
        <w:rPr>
          <w:rFonts w:ascii="Calibri" w:eastAsia="Times New Roman" w:hAnsi="Calibri" w:cs="Times New Roman"/>
          <w:u w:val="single"/>
        </w:rPr>
      </w:pPr>
      <w:r w:rsidRPr="00FD72C0">
        <w:rPr>
          <w:rFonts w:ascii="Calibri" w:eastAsia="Times New Roman" w:hAnsi="Calibri" w:cs="Times New Roman"/>
          <w:b/>
          <w:bCs/>
          <w:sz w:val="24"/>
          <w:szCs w:val="24"/>
          <w:u w:val="single"/>
        </w:rPr>
        <w:t>'addition of molecular tracer'</w:t>
      </w:r>
    </w:p>
    <w:p w:rsidR="002240CA" w:rsidRPr="00C04C95" w:rsidRDefault="002240CA" w:rsidP="002240CA">
      <w:pPr>
        <w:numPr>
          <w:ilvl w:val="1"/>
          <w:numId w:val="4"/>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material processing technique that adds a molecular tracer to some input material entity, to allow detection of the molecular target of this tracer </w:t>
      </w:r>
      <w:r>
        <w:rPr>
          <w:rFonts w:ascii="Calibri" w:eastAsia="Times New Roman" w:hAnsi="Calibri" w:cs="Times New Roman"/>
        </w:rPr>
        <w:t>in a detection of molecular tracer assay.</w:t>
      </w:r>
    </w:p>
    <w:p w:rsidR="002240CA" w:rsidRPr="00682D04" w:rsidRDefault="002240CA" w:rsidP="002240CA">
      <w:pPr>
        <w:numPr>
          <w:ilvl w:val="1"/>
          <w:numId w:val="4"/>
        </w:numPr>
        <w:spacing w:after="0" w:line="240" w:lineRule="auto"/>
        <w:ind w:left="990"/>
        <w:textAlignment w:val="center"/>
        <w:rPr>
          <w:rFonts w:ascii="Calibri" w:eastAsia="Times New Roman" w:hAnsi="Calibri" w:cs="Times New Roman"/>
        </w:rPr>
      </w:pPr>
      <w:r w:rsidRPr="00682D04">
        <w:rPr>
          <w:rFonts w:ascii="Calibri" w:eastAsia="Times New Roman" w:hAnsi="Calibri" w:cs="Times New Roman"/>
          <w:b/>
          <w:bCs/>
        </w:rPr>
        <w:t>Equivalent Class Axioms</w:t>
      </w:r>
      <w:r w:rsidRPr="00682D04">
        <w:rPr>
          <w:rFonts w:ascii="Calibri" w:eastAsia="Times New Roman" w:hAnsi="Calibri" w:cs="Times New Roman"/>
        </w:rPr>
        <w:t>: </w:t>
      </w:r>
    </w:p>
    <w:p w:rsidR="002240CA" w:rsidRPr="00C04C95" w:rsidRDefault="002240CA" w:rsidP="002240CA">
      <w:pPr>
        <w:numPr>
          <w:ilvl w:val="2"/>
          <w:numId w:val="5"/>
        </w:numPr>
        <w:spacing w:after="0" w:line="240" w:lineRule="auto"/>
        <w:ind w:left="2069"/>
        <w:textAlignment w:val="center"/>
        <w:rPr>
          <w:rFonts w:ascii="Calibri" w:eastAsia="Times New Roman" w:hAnsi="Calibri" w:cs="Times New Roman"/>
        </w:rPr>
      </w:pPr>
      <w:r w:rsidRPr="00C04C95">
        <w:rPr>
          <w:rFonts w:ascii="Calibri" w:eastAsia="Times New Roman" w:hAnsi="Calibri" w:cs="Times New Roman"/>
        </w:rPr>
        <w:t>material processing</w:t>
      </w:r>
    </w:p>
    <w:p w:rsidR="002240CA" w:rsidRPr="00C04C95" w:rsidRDefault="002240CA" w:rsidP="002240CA">
      <w:pPr>
        <w:numPr>
          <w:ilvl w:val="2"/>
          <w:numId w:val="5"/>
        </w:numPr>
        <w:spacing w:after="0" w:line="240" w:lineRule="auto"/>
        <w:ind w:left="2069"/>
        <w:textAlignment w:val="center"/>
        <w:rPr>
          <w:rFonts w:ascii="Calibri" w:eastAsia="Times New Roman" w:hAnsi="Calibri" w:cs="Times New Roman"/>
        </w:rPr>
      </w:pPr>
      <w:proofErr w:type="spellStart"/>
      <w:r w:rsidRPr="00C04C95">
        <w:rPr>
          <w:rFonts w:ascii="Calibri" w:eastAsia="Times New Roman" w:hAnsi="Calibri" w:cs="Times New Roman"/>
        </w:rPr>
        <w:t>has_specified_input</w:t>
      </w:r>
      <w:proofErr w:type="spellEnd"/>
      <w:r w:rsidRPr="00C04C95">
        <w:rPr>
          <w:rFonts w:ascii="Calibri" w:eastAsia="Times New Roman" w:hAnsi="Calibri" w:cs="Times New Roman"/>
        </w:rPr>
        <w:t xml:space="preserve"> some ‘molecular tracer’</w:t>
      </w:r>
    </w:p>
    <w:p w:rsidR="002240CA" w:rsidRPr="00C04C95" w:rsidRDefault="002240CA" w:rsidP="002240CA">
      <w:pPr>
        <w:numPr>
          <w:ilvl w:val="2"/>
          <w:numId w:val="5"/>
        </w:numPr>
        <w:spacing w:after="0" w:line="240" w:lineRule="auto"/>
        <w:ind w:left="2069"/>
        <w:textAlignment w:val="center"/>
        <w:rPr>
          <w:rFonts w:ascii="Calibri" w:eastAsia="Times New Roman" w:hAnsi="Calibri" w:cs="Times New Roman"/>
        </w:rPr>
      </w:pPr>
      <w:proofErr w:type="spellStart"/>
      <w:r w:rsidRPr="00C04C95">
        <w:rPr>
          <w:rFonts w:ascii="Calibri" w:eastAsia="Times New Roman" w:hAnsi="Calibri" w:cs="Times New Roman"/>
        </w:rPr>
        <w:t>has_specified_output</w:t>
      </w:r>
      <w:proofErr w:type="spellEnd"/>
      <w:r w:rsidRPr="00C04C95">
        <w:rPr>
          <w:rFonts w:ascii="Calibri" w:eastAsia="Times New Roman" w:hAnsi="Calibri" w:cs="Times New Roman"/>
        </w:rPr>
        <w:t xml:space="preserve"> some 'molecular tracer-labeled material'</w:t>
      </w:r>
    </w:p>
    <w:p w:rsidR="002240CA" w:rsidRPr="00FA410C" w:rsidRDefault="002240CA" w:rsidP="002240CA">
      <w:pPr>
        <w:numPr>
          <w:ilvl w:val="2"/>
          <w:numId w:val="5"/>
        </w:numPr>
        <w:spacing w:after="0" w:line="240" w:lineRule="auto"/>
        <w:ind w:left="2069"/>
        <w:textAlignment w:val="center"/>
        <w:rPr>
          <w:rFonts w:ascii="Calibri" w:eastAsia="Times New Roman" w:hAnsi="Calibri" w:cs="Times New Roman"/>
        </w:rPr>
      </w:pPr>
      <w:proofErr w:type="spellStart"/>
      <w:r>
        <w:rPr>
          <w:rFonts w:ascii="Calibri" w:eastAsia="Times New Roman" w:hAnsi="Calibri" w:cs="Times New Roman"/>
        </w:rPr>
        <w:t>has_specified_input</w:t>
      </w:r>
      <w:proofErr w:type="spellEnd"/>
      <w:r>
        <w:rPr>
          <w:rFonts w:ascii="Calibri" w:eastAsia="Times New Roman" w:hAnsi="Calibri" w:cs="Times New Roman"/>
        </w:rPr>
        <w:t xml:space="preserve"> some ‘target of material addition’</w:t>
      </w:r>
    </w:p>
    <w:p w:rsidR="002240CA" w:rsidRPr="00C04C95" w:rsidRDefault="002240CA" w:rsidP="002240CA">
      <w:pPr>
        <w:spacing w:after="0" w:line="240" w:lineRule="auto"/>
        <w:ind w:left="2609"/>
        <w:rPr>
          <w:rFonts w:ascii="Calibri" w:eastAsia="Times New Roman" w:hAnsi="Calibri" w:cs="Times New Roman"/>
          <w:i/>
          <w:iCs/>
        </w:rPr>
      </w:pPr>
      <w:r w:rsidRPr="00C04C95">
        <w:rPr>
          <w:rFonts w:ascii="Calibri" w:eastAsia="Times New Roman" w:hAnsi="Calibri" w:cs="Times New Roman"/>
          <w:i/>
          <w:iCs/>
        </w:rPr>
        <w:t> </w:t>
      </w:r>
    </w:p>
    <w:p w:rsidR="002240CA" w:rsidRPr="00C04C95" w:rsidRDefault="002240CA" w:rsidP="002240CA">
      <w:pPr>
        <w:numPr>
          <w:ilvl w:val="1"/>
          <w:numId w:val="6"/>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Related classes requiring update:</w:t>
      </w:r>
      <w:r w:rsidRPr="00C04C95">
        <w:rPr>
          <w:rFonts w:ascii="Calibri" w:eastAsia="Times New Roman" w:hAnsi="Calibri" w:cs="Times New Roman"/>
        </w:rPr>
        <w:t xml:space="preserve"> </w:t>
      </w:r>
    </w:p>
    <w:p w:rsidR="002240CA" w:rsidRPr="00C04C95" w:rsidRDefault="002240CA" w:rsidP="002240CA">
      <w:pPr>
        <w:numPr>
          <w:ilvl w:val="2"/>
          <w:numId w:val="6"/>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specific labeling, non-specific labeling, random-primed DNA labeling</w:t>
      </w: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Pr="00C04C95" w:rsidRDefault="002240CA" w:rsidP="002240CA">
      <w:pPr>
        <w:spacing w:after="0" w:line="240" w:lineRule="auto"/>
        <w:ind w:left="2069"/>
        <w:rPr>
          <w:rFonts w:ascii="Calibri" w:eastAsia="Times New Roman" w:hAnsi="Calibri" w:cs="Times New Roman"/>
        </w:rPr>
      </w:pPr>
      <w:r w:rsidRPr="00C04C95">
        <w:rPr>
          <w:rFonts w:ascii="Calibri" w:eastAsia="Times New Roman" w:hAnsi="Calibri" w:cs="Times New Roman"/>
        </w:rPr>
        <w:t> </w:t>
      </w:r>
    </w:p>
    <w:p w:rsidR="002240CA" w:rsidRDefault="002240CA" w:rsidP="002240CA">
      <w:pPr>
        <w:pStyle w:val="ListParagraph"/>
        <w:numPr>
          <w:ilvl w:val="0"/>
          <w:numId w:val="9"/>
        </w:numPr>
        <w:tabs>
          <w:tab w:val="left" w:pos="540"/>
        </w:tabs>
        <w:spacing w:after="0" w:line="240" w:lineRule="auto"/>
        <w:ind w:left="360"/>
        <w:textAlignment w:val="center"/>
        <w:rPr>
          <w:rFonts w:ascii="Calibri" w:eastAsia="Times New Roman" w:hAnsi="Calibri" w:cs="Times New Roman"/>
          <w:u w:val="single"/>
        </w:rPr>
      </w:pPr>
      <w:commentRangeStart w:id="2"/>
      <w:r w:rsidRPr="00FD72C0">
        <w:rPr>
          <w:rFonts w:ascii="Calibri" w:eastAsia="Times New Roman" w:hAnsi="Calibri" w:cs="Times New Roman"/>
          <w:b/>
          <w:bCs/>
          <w:sz w:val="24"/>
          <w:szCs w:val="24"/>
          <w:u w:val="single"/>
        </w:rPr>
        <w:t>'molecular tracer target role'</w:t>
      </w:r>
      <w:commentRangeEnd w:id="2"/>
      <w:r>
        <w:rPr>
          <w:rStyle w:val="CommentReference"/>
        </w:rPr>
        <w:commentReference w:id="2"/>
      </w:r>
    </w:p>
    <w:p w:rsidR="002240CA" w:rsidRPr="00C04C95" w:rsidRDefault="002240CA" w:rsidP="002240CA">
      <w:pPr>
        <w:numPr>
          <w:ilvl w:val="1"/>
          <w:numId w:val="7"/>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Definition:</w:t>
      </w:r>
      <w:r w:rsidRPr="00C04C95">
        <w:rPr>
          <w:rFonts w:ascii="Calibri" w:eastAsia="Times New Roman" w:hAnsi="Calibri" w:cs="Times New Roman"/>
        </w:rPr>
        <w:t xml:space="preserve"> “a role inhering in a molecular entity that is specifically recognized and bound by a molecular tracer during some addition of molecular tracer technique.” </w:t>
      </w:r>
    </w:p>
    <w:p w:rsidR="002240CA" w:rsidRPr="00C04C95" w:rsidRDefault="002240CA" w:rsidP="002240CA">
      <w:pPr>
        <w:numPr>
          <w:ilvl w:val="1"/>
          <w:numId w:val="7"/>
        </w:numPr>
        <w:spacing w:after="0" w:line="240" w:lineRule="auto"/>
        <w:ind w:left="989"/>
        <w:textAlignment w:val="center"/>
        <w:rPr>
          <w:rFonts w:ascii="Calibri" w:eastAsia="Times New Roman" w:hAnsi="Calibri" w:cs="Times New Roman"/>
        </w:rPr>
      </w:pPr>
      <w:r w:rsidRPr="00C04C95">
        <w:rPr>
          <w:rFonts w:ascii="Calibri" w:eastAsia="Times New Roman" w:hAnsi="Calibri" w:cs="Times New Roman"/>
          <w:b/>
          <w:bCs/>
        </w:rPr>
        <w:t xml:space="preserve">Superclass </w:t>
      </w:r>
      <w:proofErr w:type="spellStart"/>
      <w:r w:rsidRPr="00C04C95">
        <w:rPr>
          <w:rFonts w:ascii="Calibri" w:eastAsia="Times New Roman" w:hAnsi="Calibri" w:cs="Times New Roman"/>
          <w:b/>
          <w:bCs/>
        </w:rPr>
        <w:t>Axoims</w:t>
      </w:r>
      <w:proofErr w:type="spellEnd"/>
      <w:r w:rsidRPr="00C04C95">
        <w:rPr>
          <w:rFonts w:ascii="Calibri" w:eastAsia="Times New Roman" w:hAnsi="Calibri" w:cs="Times New Roman"/>
          <w:b/>
          <w:bCs/>
        </w:rPr>
        <w:t>:</w:t>
      </w:r>
    </w:p>
    <w:p w:rsidR="002240CA" w:rsidRPr="00C04C95" w:rsidRDefault="002240CA" w:rsidP="002240CA">
      <w:pPr>
        <w:numPr>
          <w:ilvl w:val="2"/>
          <w:numId w:val="7"/>
        </w:numPr>
        <w:spacing w:after="0" w:line="240" w:lineRule="auto"/>
        <w:ind w:left="1529"/>
        <w:textAlignment w:val="center"/>
        <w:rPr>
          <w:rFonts w:ascii="Calibri" w:eastAsia="Times New Roman" w:hAnsi="Calibri" w:cs="Times New Roman"/>
        </w:rPr>
      </w:pPr>
      <w:proofErr w:type="spellStart"/>
      <w:r w:rsidRPr="00C04C95">
        <w:rPr>
          <w:rFonts w:ascii="Calibri" w:eastAsia="Times New Roman" w:hAnsi="Calibri" w:cs="Times New Roman"/>
        </w:rPr>
        <w:t>inheres_in</w:t>
      </w:r>
      <w:proofErr w:type="spellEnd"/>
      <w:r w:rsidRPr="00C04C95">
        <w:rPr>
          <w:rFonts w:ascii="Calibri" w:eastAsia="Times New Roman" w:hAnsi="Calibri" w:cs="Times New Roman"/>
        </w:rPr>
        <w:t xml:space="preserve"> some ‘molecular entity’ </w:t>
      </w:r>
    </w:p>
    <w:p w:rsidR="002240CA" w:rsidRPr="00C04C95" w:rsidRDefault="002240CA" w:rsidP="002240CA">
      <w:pPr>
        <w:numPr>
          <w:ilvl w:val="2"/>
          <w:numId w:val="7"/>
        </w:numPr>
        <w:spacing w:after="0" w:line="240" w:lineRule="auto"/>
        <w:ind w:left="1529"/>
        <w:textAlignment w:val="center"/>
        <w:rPr>
          <w:rFonts w:ascii="Calibri" w:eastAsia="Times New Roman" w:hAnsi="Calibri" w:cs="Times New Roman"/>
        </w:rPr>
      </w:pPr>
      <w:r w:rsidRPr="00C04C95">
        <w:rPr>
          <w:rFonts w:ascii="Calibri" w:eastAsia="Times New Roman" w:hAnsi="Calibri" w:cs="Times New Roman"/>
        </w:rPr>
        <w:t>realized_by some ‘addition of molecular tracer’</w:t>
      </w:r>
    </w:p>
    <w:p w:rsidR="002240CA" w:rsidRPr="00C04C95" w:rsidRDefault="002240CA" w:rsidP="002240CA">
      <w:pPr>
        <w:spacing w:after="0" w:line="240" w:lineRule="auto"/>
        <w:ind w:left="449"/>
        <w:rPr>
          <w:rFonts w:ascii="Calibri" w:eastAsia="Times New Roman" w:hAnsi="Calibri" w:cs="Times New Roman"/>
        </w:rPr>
      </w:pPr>
      <w:r w:rsidRPr="00C04C95">
        <w:rPr>
          <w:rFonts w:ascii="Calibri" w:eastAsia="Times New Roman" w:hAnsi="Calibri" w:cs="Times New Roman"/>
        </w:rPr>
        <w:t> </w:t>
      </w:r>
    </w:p>
    <w:p w:rsidR="002240CA" w:rsidRDefault="002240CA" w:rsidP="002240CA"/>
    <w:p w:rsidR="006E75C3" w:rsidRDefault="006E75C3"/>
    <w:sectPr w:rsidR="006E75C3" w:rsidSect="006E75C3">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 Brush" w:date="2012-03-13T14:54:00Z" w:initials="MHB">
    <w:p w:rsidR="002240CA" w:rsidRDefault="002240CA" w:rsidP="002240CA">
      <w:pPr>
        <w:pStyle w:val="CommentText"/>
      </w:pPr>
      <w:r>
        <w:rPr>
          <w:rStyle w:val="CommentReference"/>
        </w:rPr>
        <w:annotationRef/>
      </w:r>
      <w:r>
        <w:t>Thoughts on this axiom?</w:t>
      </w:r>
    </w:p>
  </w:comment>
  <w:comment w:id="1" w:author="M Brush" w:date="2012-03-13T14:59:00Z" w:initials="MHB">
    <w:p w:rsidR="002240CA" w:rsidRDefault="002240CA" w:rsidP="002240CA">
      <w:pPr>
        <w:pStyle w:val="CommentText"/>
      </w:pPr>
      <w:r>
        <w:rPr>
          <w:rStyle w:val="CommentReference"/>
        </w:rPr>
        <w:annotationRef/>
      </w:r>
      <w:r>
        <w:t xml:space="preserve">Is it necessary that a tracer-labeled material has part some molecular tracer. Or only that it is specified output of some addition of molecular tracer technique? </w:t>
      </w:r>
      <w:r>
        <w:t xml:space="preserve"> Need to decide which of these conditions is necessary vs necessary and sufficient (or neither)?</w:t>
      </w:r>
    </w:p>
    <w:p w:rsidR="002240CA" w:rsidRDefault="002240CA" w:rsidP="002240CA">
      <w:pPr>
        <w:pStyle w:val="CommentText"/>
      </w:pPr>
    </w:p>
    <w:p w:rsidR="002240CA" w:rsidRDefault="002240CA" w:rsidP="002240CA">
      <w:pPr>
        <w:pStyle w:val="CommentText"/>
      </w:pPr>
      <w:r>
        <w:t xml:space="preserve">Note that if we want to say that being a tracer-labeled material only requires only being the intended target of an addition of label technique, then we will have to also change the textual definition for this class (which currently says that the tracer-labeled material ‘contains a molecular tracer’).  </w:t>
      </w:r>
    </w:p>
    <w:p w:rsidR="002240CA" w:rsidRDefault="002240CA" w:rsidP="002240CA">
      <w:pPr>
        <w:pStyle w:val="CommentText"/>
      </w:pPr>
    </w:p>
    <w:p w:rsidR="002240CA" w:rsidRDefault="002240CA" w:rsidP="002240CA">
      <w:pPr>
        <w:pStyle w:val="CommentText"/>
      </w:pPr>
      <w:r>
        <w:t>(</w:t>
      </w:r>
      <w:r>
        <w:t xml:space="preserve">11-15-11 </w:t>
      </w:r>
      <w:r>
        <w:t>BP</w:t>
      </w:r>
      <w:r>
        <w:t xml:space="preserve"> comment/concern</w:t>
      </w:r>
      <w:r>
        <w:t>: If you use a fluorescent antibody on a cell culture and then wash, and there are no cells that the antibody bound to, you</w:t>
      </w:r>
      <w:r>
        <w:t xml:space="preserve"> may</w:t>
      </w:r>
      <w:r>
        <w:t xml:space="preserve"> still want to use this ‘labeled material’ in e.g. a FACS assay and determine that there are no cells with that marker.)  </w:t>
      </w:r>
    </w:p>
    <w:p w:rsidR="002240CA" w:rsidRDefault="002240CA" w:rsidP="002240CA">
      <w:pPr>
        <w:pStyle w:val="CommentText"/>
      </w:pPr>
    </w:p>
    <w:p w:rsidR="002240CA" w:rsidRDefault="002240CA" w:rsidP="002240CA">
      <w:pPr>
        <w:pStyle w:val="CommentText"/>
      </w:pPr>
    </w:p>
  </w:comment>
  <w:comment w:id="2" w:author="M Brush" w:date="2012-03-13T14:58:00Z" w:initials="MHB">
    <w:p w:rsidR="002240CA" w:rsidRDefault="002240CA">
      <w:pPr>
        <w:pStyle w:val="CommentText"/>
      </w:pPr>
      <w:r>
        <w:rPr>
          <w:rStyle w:val="CommentReference"/>
        </w:rPr>
        <w:annotationRef/>
      </w:r>
      <w:r>
        <w:t>Could also create a molecular target class that is defined by bearing this role</w:t>
      </w:r>
    </w:p>
  </w:comment>
</w:comment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B7C"/>
    <w:multiLevelType w:val="hybridMultilevel"/>
    <w:tmpl w:val="372623B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
    <w:nsid w:val="200D5155"/>
    <w:multiLevelType w:val="hybridMultilevel"/>
    <w:tmpl w:val="DAFA5FA0"/>
    <w:lvl w:ilvl="0" w:tplc="0409000F">
      <w:start w:val="1"/>
      <w:numFmt w:val="decimal"/>
      <w:lvlText w:val="%1."/>
      <w:lvlJc w:val="left"/>
      <w:pPr>
        <w:ind w:left="1169" w:hanging="360"/>
      </w:p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abstractNum w:abstractNumId="2">
    <w:nsid w:val="7D0B5820"/>
    <w:multiLevelType w:val="multilevel"/>
    <w:tmpl w:val="25E8B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2"/>
    <w:lvlOverride w:ilvl="0">
      <w:startOverride w:val="5"/>
      <w:lvl w:ilvl="0">
        <w:start w:val="5"/>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2240CA"/>
    <w:rsid w:val="000011AD"/>
    <w:rsid w:val="00015374"/>
    <w:rsid w:val="0004273C"/>
    <w:rsid w:val="00072E3C"/>
    <w:rsid w:val="00075941"/>
    <w:rsid w:val="00083CE2"/>
    <w:rsid w:val="00085D19"/>
    <w:rsid w:val="000A6E49"/>
    <w:rsid w:val="00122F95"/>
    <w:rsid w:val="00124AC2"/>
    <w:rsid w:val="00133A69"/>
    <w:rsid w:val="00143577"/>
    <w:rsid w:val="0015055D"/>
    <w:rsid w:val="0015152D"/>
    <w:rsid w:val="00181145"/>
    <w:rsid w:val="00181D28"/>
    <w:rsid w:val="001B0778"/>
    <w:rsid w:val="001B7A77"/>
    <w:rsid w:val="001E7D46"/>
    <w:rsid w:val="001F69A3"/>
    <w:rsid w:val="00214404"/>
    <w:rsid w:val="002240CA"/>
    <w:rsid w:val="0026259E"/>
    <w:rsid w:val="00270B10"/>
    <w:rsid w:val="00285D48"/>
    <w:rsid w:val="002A07EA"/>
    <w:rsid w:val="002B1D83"/>
    <w:rsid w:val="002B3327"/>
    <w:rsid w:val="002F452A"/>
    <w:rsid w:val="00300F54"/>
    <w:rsid w:val="00306622"/>
    <w:rsid w:val="00333938"/>
    <w:rsid w:val="00342F2B"/>
    <w:rsid w:val="0035742B"/>
    <w:rsid w:val="003768C4"/>
    <w:rsid w:val="003C05D5"/>
    <w:rsid w:val="003D5527"/>
    <w:rsid w:val="003D5B73"/>
    <w:rsid w:val="00407DFA"/>
    <w:rsid w:val="00451C47"/>
    <w:rsid w:val="00490A0E"/>
    <w:rsid w:val="004921BC"/>
    <w:rsid w:val="00494E73"/>
    <w:rsid w:val="004A297A"/>
    <w:rsid w:val="004C73E7"/>
    <w:rsid w:val="004D24B7"/>
    <w:rsid w:val="004E1871"/>
    <w:rsid w:val="004E31B0"/>
    <w:rsid w:val="004E637D"/>
    <w:rsid w:val="005470E9"/>
    <w:rsid w:val="00553E88"/>
    <w:rsid w:val="005C1249"/>
    <w:rsid w:val="006010D2"/>
    <w:rsid w:val="00627766"/>
    <w:rsid w:val="0063235A"/>
    <w:rsid w:val="006331AA"/>
    <w:rsid w:val="006364B4"/>
    <w:rsid w:val="006735D3"/>
    <w:rsid w:val="006809A5"/>
    <w:rsid w:val="006919F7"/>
    <w:rsid w:val="00693965"/>
    <w:rsid w:val="006A0D4E"/>
    <w:rsid w:val="006C0043"/>
    <w:rsid w:val="006D4281"/>
    <w:rsid w:val="006E40EC"/>
    <w:rsid w:val="006E75C3"/>
    <w:rsid w:val="00700DA8"/>
    <w:rsid w:val="00703111"/>
    <w:rsid w:val="00716FE0"/>
    <w:rsid w:val="00720341"/>
    <w:rsid w:val="0073022F"/>
    <w:rsid w:val="00787A67"/>
    <w:rsid w:val="007A5377"/>
    <w:rsid w:val="007A6600"/>
    <w:rsid w:val="007C4627"/>
    <w:rsid w:val="007C7019"/>
    <w:rsid w:val="007D4022"/>
    <w:rsid w:val="007F1700"/>
    <w:rsid w:val="00807FAD"/>
    <w:rsid w:val="008261AF"/>
    <w:rsid w:val="00833FD1"/>
    <w:rsid w:val="00846CE1"/>
    <w:rsid w:val="00854312"/>
    <w:rsid w:val="00863A6A"/>
    <w:rsid w:val="008876D7"/>
    <w:rsid w:val="00897303"/>
    <w:rsid w:val="008B5752"/>
    <w:rsid w:val="008B638D"/>
    <w:rsid w:val="008C7882"/>
    <w:rsid w:val="008D62E5"/>
    <w:rsid w:val="008F7097"/>
    <w:rsid w:val="009044AF"/>
    <w:rsid w:val="009248AA"/>
    <w:rsid w:val="00935711"/>
    <w:rsid w:val="009A355A"/>
    <w:rsid w:val="009C2CAD"/>
    <w:rsid w:val="00A37EEE"/>
    <w:rsid w:val="00A554BA"/>
    <w:rsid w:val="00A74B86"/>
    <w:rsid w:val="00A95195"/>
    <w:rsid w:val="00AC4762"/>
    <w:rsid w:val="00AC767B"/>
    <w:rsid w:val="00B0251D"/>
    <w:rsid w:val="00B36A02"/>
    <w:rsid w:val="00B6188E"/>
    <w:rsid w:val="00B950E5"/>
    <w:rsid w:val="00B96458"/>
    <w:rsid w:val="00BB1FA2"/>
    <w:rsid w:val="00BE3EDA"/>
    <w:rsid w:val="00C15CE4"/>
    <w:rsid w:val="00C23A8A"/>
    <w:rsid w:val="00C24D53"/>
    <w:rsid w:val="00C33FD8"/>
    <w:rsid w:val="00C46B99"/>
    <w:rsid w:val="00C64C4E"/>
    <w:rsid w:val="00C961BB"/>
    <w:rsid w:val="00CA56E2"/>
    <w:rsid w:val="00CF757A"/>
    <w:rsid w:val="00D00B66"/>
    <w:rsid w:val="00D24EA2"/>
    <w:rsid w:val="00D26A6F"/>
    <w:rsid w:val="00D3151E"/>
    <w:rsid w:val="00D6576D"/>
    <w:rsid w:val="00D80ECF"/>
    <w:rsid w:val="00DB7127"/>
    <w:rsid w:val="00DC65D1"/>
    <w:rsid w:val="00E016CB"/>
    <w:rsid w:val="00E11BF2"/>
    <w:rsid w:val="00E27469"/>
    <w:rsid w:val="00E31712"/>
    <w:rsid w:val="00E733E7"/>
    <w:rsid w:val="00E7453D"/>
    <w:rsid w:val="00EB325F"/>
    <w:rsid w:val="00EC03CB"/>
    <w:rsid w:val="00EC4F9E"/>
    <w:rsid w:val="00EC7644"/>
    <w:rsid w:val="00ED50F1"/>
    <w:rsid w:val="00EE3ACD"/>
    <w:rsid w:val="00F15A9A"/>
    <w:rsid w:val="00F3323A"/>
    <w:rsid w:val="00F37A46"/>
    <w:rsid w:val="00F52998"/>
    <w:rsid w:val="00F54F63"/>
    <w:rsid w:val="00F82FDF"/>
    <w:rsid w:val="00F83739"/>
    <w:rsid w:val="00FB7FEE"/>
    <w:rsid w:val="00FF7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0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240CA"/>
    <w:rPr>
      <w:sz w:val="16"/>
      <w:szCs w:val="16"/>
    </w:rPr>
  </w:style>
  <w:style w:type="paragraph" w:styleId="CommentText">
    <w:name w:val="annotation text"/>
    <w:basedOn w:val="Normal"/>
    <w:link w:val="CommentTextChar"/>
    <w:uiPriority w:val="99"/>
    <w:semiHidden/>
    <w:unhideWhenUsed/>
    <w:rsid w:val="002240CA"/>
    <w:pPr>
      <w:spacing w:line="240" w:lineRule="auto"/>
    </w:pPr>
    <w:rPr>
      <w:sz w:val="20"/>
      <w:szCs w:val="20"/>
    </w:rPr>
  </w:style>
  <w:style w:type="character" w:customStyle="1" w:styleId="CommentTextChar">
    <w:name w:val="Comment Text Char"/>
    <w:basedOn w:val="DefaultParagraphFont"/>
    <w:link w:val="CommentText"/>
    <w:uiPriority w:val="99"/>
    <w:semiHidden/>
    <w:rsid w:val="002240CA"/>
    <w:rPr>
      <w:sz w:val="20"/>
      <w:szCs w:val="20"/>
    </w:rPr>
  </w:style>
  <w:style w:type="paragraph" w:styleId="ListParagraph">
    <w:name w:val="List Paragraph"/>
    <w:basedOn w:val="Normal"/>
    <w:uiPriority w:val="34"/>
    <w:qFormat/>
    <w:rsid w:val="002240CA"/>
    <w:pPr>
      <w:ind w:left="720"/>
      <w:contextualSpacing/>
    </w:pPr>
  </w:style>
  <w:style w:type="paragraph" w:styleId="BalloonText">
    <w:name w:val="Balloon Text"/>
    <w:basedOn w:val="Normal"/>
    <w:link w:val="BalloonTextChar"/>
    <w:uiPriority w:val="99"/>
    <w:semiHidden/>
    <w:unhideWhenUsed/>
    <w:rsid w:val="00224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0CA"/>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2240CA"/>
    <w:rPr>
      <w:b/>
      <w:bCs/>
    </w:rPr>
  </w:style>
  <w:style w:type="character" w:customStyle="1" w:styleId="CommentSubjectChar">
    <w:name w:val="Comment Subject Char"/>
    <w:basedOn w:val="CommentTextChar"/>
    <w:link w:val="CommentSubject"/>
    <w:uiPriority w:val="99"/>
    <w:semiHidden/>
    <w:rsid w:val="002240CA"/>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423</Words>
  <Characters>2414</Characters>
  <Application>Microsoft Office Word</Application>
  <DocSecurity>0</DocSecurity>
  <Lines>20</Lines>
  <Paragraphs>5</Paragraphs>
  <ScaleCrop>false</ScaleCrop>
  <Company>OHSU</Company>
  <LinksUpToDate>false</LinksUpToDate>
  <CharactersWithSpaces>2832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Brush</dc:creator>
  <cp:keywords/>
  <dc:description/>
  <cp:lastModifiedBy>M Brush</cp:lastModifiedBy>
  <cp:revision>2</cp:revision>
  <dcterms:created xsi:type="dcterms:W3CDTF">2012-03-13T21:53:00Z</dcterms:created>
  <dcterms:modified xsi:type="dcterms:W3CDTF">2012-03-13T22:01:00Z</dcterms:modified>
</cp:coreProperties>
</file>