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 xml:space="preserve">A24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 xml:space="preserve">Blokcheynga asoslangan ilova prototipini taqdim etish va himoya qilish</w:t>
      </w:r>
    </w:p>
    <w:p>
      <w:pPr>
        <w:spacing w:after="120" w:before="0" w:line="300"/>
        <w:jc w:val="both"/>
      </w:pPr>
      <w:r>
        <w:rPr>
          <w:rFonts w:ascii="Times New Roman" w:cs="Times New Roman" w:eastAsia="Times New Roman" w:hAnsi="Times New Roman"/>
          <w:sz w:val="26"/>
          <w:szCs w:val="26"/>
        </w:rPr>
        <w:t xml:space="preserve">A1–A23 da talaba blokcheynning har bir qismini alohida o'rgandi: xesh va Merkle isboti, kalit va imzo, tranzaksiya va gaz, konsensus, smart-kontrakt, token va NFT, oracle, smart-akkaunt, DEX, DAO, multisig va audit. Yakuniy loyihada ular bitta ishlaydigan ilovaga birlashadi.</w:t>
      </w:r>
    </w:p>
    <w:p>
      <w:pPr>
        <w:spacing w:after="120" w:before="0" w:line="300"/>
        <w:jc w:val="both"/>
      </w:pPr>
      <w:r>
        <w:rPr>
          <w:rFonts w:ascii="Times New Roman" w:cs="Times New Roman" w:eastAsia="Times New Roman" w:hAnsi="Times New Roman"/>
          <w:sz w:val="26"/>
          <w:szCs w:val="26"/>
        </w:rPr>
        <w:t xml:space="preserve">2–3 kishilik jamoa real muammoni tanlaydi, blokcheyn unga haqiqatan kerakligini asoslaydi, kontrakt va DApp prototipini yaratadi, uni testlaydi va audit qiladi, so'ng himoyada ishlayotgan demo ko'rsatib, har bir a'zo o'z hissasini tushuntiradi. Fan dasturiga ko'ra A24 yakuniy nazorat (50 ball) tarkibida baholanadi.</w:t>
      </w: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TN8</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Muammo uchun blokcheyn zarurligini baholash va arxitektura tanlovini asoslash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Hamyon, RPC, smart-kontrakt va (ixtiyoriy) IPFS hamda oracle'ni DApp prototipida bog'lash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Prototipni testlash, audit topilmalarini tekshirish va tuzatish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TN14</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Loyihaning boshqaruvi, xavfsizlik va huquqiy cheklovlarini asoslash, prototipni hujjatlashtirish va himoya qilish</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A24 mavzusining kodlari: </w:t>
      </w:r>
      <w:r>
        <w:rPr>
          <w:rFonts w:ascii="Courier New" w:cs="Courier New" w:eastAsia="Courier New" w:hAnsi="Courier New"/>
          <w:sz w:val="24"/>
          <w:szCs w:val="24"/>
        </w:rPr>
        <w:t xml:space="preserve">dapp/</w:t>
      </w:r>
      <w:r>
        <w:rPr>
          <w:rFonts w:ascii="Times New Roman" w:cs="Times New Roman" w:eastAsia="Times New Roman" w:hAnsi="Times New Roman"/>
          <w:sz w:val="26"/>
          <w:szCs w:val="26"/>
        </w:rPr>
        <w:t xml:space="preserve"> (index.html, app.js, config.js — ethers.js v6 asosidagi tayyor DApp shabloni), </w:t>
      </w:r>
      <w:r>
        <w:rPr>
          <w:rFonts w:ascii="Courier New" w:cs="Courier New" w:eastAsia="Courier New" w:hAnsi="Courier New"/>
          <w:sz w:val="24"/>
          <w:szCs w:val="24"/>
        </w:rPr>
        <w:t xml:space="preserve">abi_chiqar.py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README_shablon.md</w:t>
      </w:r>
    </w:p>
    <w:p>
      <w:pPr>
        <w:pStyle w:val="ListParagraph"/>
        <w:numPr>
          <w:ilvl w:val="0"/>
          <w:numId w:val="2"/>
        </w:numPr>
        <w:spacing w:after="60" w:line="290"/>
      </w:pPr>
      <w:r>
        <w:rPr>
          <w:rFonts w:ascii="Times New Roman" w:cs="Times New Roman" w:eastAsia="Times New Roman" w:hAnsi="Times New Roman"/>
          <w:sz w:val="26"/>
          <w:szCs w:val="26"/>
        </w:rPr>
        <w:t xml:space="preserve">Oldingi mashg'ulotlar natijalari: A13 token, A16 NFT, A17 oracle, A20 AMM, A21 DAO, A14 Hardhat loyihasi, A23 audit chek-listi</w:t>
      </w:r>
    </w:p>
    <w:p>
      <w:pPr>
        <w:pStyle w:val="ListParagraph"/>
        <w:numPr>
          <w:ilvl w:val="0"/>
          <w:numId w:val="2"/>
        </w:numPr>
        <w:spacing w:after="60" w:line="290"/>
      </w:pPr>
      <w:r>
        <w:rPr>
          <w:rFonts w:ascii="Times New Roman" w:cs="Times New Roman" w:eastAsia="Times New Roman" w:hAnsi="Times New Roman"/>
          <w:sz w:val="26"/>
          <w:szCs w:val="26"/>
        </w:rPr>
        <w:t xml:space="preserve">GitHub (yoki GitLab) repozitoriyasi — jamoa a'zolarining commit'lari hissani ko'rsatadi</w:t>
      </w:r>
    </w:p>
    <w:p>
      <w:pPr>
        <w:pStyle w:val="ListParagraph"/>
        <w:numPr>
          <w:ilvl w:val="0"/>
          <w:numId w:val="2"/>
        </w:numPr>
        <w:spacing w:after="60" w:line="290"/>
      </w:pPr>
      <w:r>
        <w:rPr>
          <w:rFonts w:ascii="Times New Roman" w:cs="Times New Roman" w:eastAsia="Times New Roman" w:hAnsi="Times New Roman"/>
          <w:sz w:val="26"/>
          <w:szCs w:val="26"/>
        </w:rPr>
        <w:t xml:space="preserve">MetaMask (Sepolia), sepolia.etherscan.io, Python 3 va Node.js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Asosiy talab. </w:t>
            </w:r>
            <w:r>
              <w:rPr>
                <w:rFonts w:ascii="Times New Roman" w:cs="Times New Roman" w:eastAsia="Times New Roman" w:hAnsi="Times New Roman"/>
                <w:sz w:val="25"/>
                <w:szCs w:val="25"/>
              </w:rPr>
              <w:t xml:space="preserve">Prototip Sepolia (yoki Base Sepolia) da ishlashi, kontrakt Etherscan'da verify qilingan bo'lishi, testlari va README si bo'lishi kerak. “Ishlaydigan oddiy ilova” “ishlamaydigan murakkab g'oya”dan yaxshiroq baholanadi.</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Loyiha g'oyalari (o'z g'oyangizni ham taklif qilishingiz mumkin)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38"/>
        <w:gridCol w:w="2600"/>
      </w:tblGrid>
      <w:tr>
        <w:trPr>
          <w:tblHeader/>
        </w:trPr>
        <w:tc>
          <w:tcPr>
            <w:tcW w:type="dxa" w:w="30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G'oya</w:t>
            </w:r>
          </w:p>
        </w:tc>
        <w:tc>
          <w:tcPr>
            <w:tcW w:type="dxa" w:w="4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Asosiy qismlar</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Tayanch mashg'ulotlar</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Diplom va sertifikatlar reyestri</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Soulbound NFT, IPFS metama'lumot, tekshirish sahifasi</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A16, A3, A23</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Talabalar mukofot tokeni</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ERC-20, admin rollari, multisig xazina</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A13, A22, A14</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Guruh DAO si va xazinasi</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Merkle a'zolik, taklif va ovoz, timelock</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A21, A3, A22</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Dollar narxli chipta / obuna</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Oracle, ETH to'lov, qaytarish</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A17, A12</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Kampus valyuta almashinuvi</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Ikki token va AMM havza, slippage</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A20, A13</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Gazsiz talaba hamyoni</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ERC-4337 smart-akkaunt va paymaster</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A18</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Ta'minot zanjiri / hujjat tasdig'i</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Xesh yozish, imzo tekshiruvi, explorer</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A2, A4, A8</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24.1 — Muammo va blokcheyn zarurligi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Muammoni bir jumlada yozing: kim, qanday qiyinchilikka duch keladi va hozir u qanday hal qilinmoqda?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README_shablon.md dagi to'rt savollik “blokcheyn zarurligi testi”ni to'ldiring. Agar javoblar “yo'q” chiqsa, oddiy ma'lumotlar bazasi yetarli ekanini tan oling va g'oyani o'zgartiring — bu ham to'g'ri xulosa.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Tarmoqni tanlang va asoslang: public (Sepolia / Base Sepolia — A15) yoki permissioned (A10 dagi PBFT/Raft). Xarajat, tezlik, ochiqlik va maxfiylikni solishtiring.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Zanjirda nima saqlanadi, nima saqlanmaydi? Shaxsiy ma'lumotlarni hech qachon blokcheynga yozmang — faqat xesh yoki IPFS havolasi.</w:t>
      </w:r>
    </w:p>
    <w:p>
      <w:pPr>
        <w:pStyle w:val="Heading1"/>
        <w:spacing w:after="140" w:before="300"/>
      </w:pPr>
      <w:r>
        <w:rPr>
          <w:rFonts w:ascii="Times New Roman" w:cs="Times New Roman" w:eastAsia="Times New Roman" w:hAnsi="Times New Roman"/>
          <w:b/>
          <w:bCs/>
          <w:color w:val="3B2FA8"/>
          <w:sz w:val="30"/>
          <w:szCs w:val="30"/>
        </w:rPr>
        <w:t xml:space="preserve">Topshiriq 24.2 — Arxitektura va kontraktlar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Arxitektura sxemasini chizing: foydalanuvchi, hamyon, DApp, RPC, kontrakt(lar), IPFS, oracle. Har bir strelka nimani uzatishini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Kontraktlarni oldingi mashg'ulotlar kodiga tayanib yozing yoki OpenZeppelin'dan foydalaning. Har bir admin funksiyani alohida belgilang: kim chaqira oladi va nima uchun?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Tahdid modeli: kim va qanday qilib tizimni suiiste'mol qilishi mumkin (A23 jadvali)? Admin kaliti o'g'irlansa nima bo'ladi — multisig (A22) yoki timelock (A21) kerakmi?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Kontraktlarni Sepolia'ga deploy va Etherscan'da verify qiling (A11). Manzillarni README ga yozing.</w:t>
      </w:r>
    </w:p>
    <w:p>
      <w:pPr>
        <w:pStyle w:val="Heading1"/>
        <w:spacing w:after="140" w:before="300"/>
      </w:pPr>
      <w:r>
        <w:rPr>
          <w:rFonts w:ascii="Times New Roman" w:cs="Times New Roman" w:eastAsia="Times New Roman" w:hAnsi="Times New Roman"/>
          <w:b/>
          <w:bCs/>
          <w:color w:val="3B2FA8"/>
          <w:sz w:val="30"/>
          <w:szCs w:val="30"/>
        </w:rPr>
        <w:t xml:space="preserve">Topshiriq 24.3 — DApp: tayyor shablonni ulash</w:t>
      </w:r>
    </w:p>
    <w:p>
      <w:pPr>
        <w:spacing w:after="120" w:before="0" w:line="300"/>
        <w:jc w:val="both"/>
      </w:pPr>
      <w:r>
        <w:rPr>
          <w:rFonts w:ascii="Courier New" w:cs="Courier New" w:eastAsia="Courier New" w:hAnsi="Courier New"/>
          <w:sz w:val="24"/>
          <w:szCs w:val="24"/>
        </w:rPr>
        <w:t xml:space="preserve">dapp/</w:t>
      </w:r>
      <w:r>
        <w:rPr>
          <w:rFonts w:ascii="Times New Roman" w:cs="Times New Roman" w:eastAsia="Times New Roman" w:hAnsi="Times New Roman"/>
          <w:sz w:val="26"/>
          <w:szCs w:val="26"/>
        </w:rPr>
        <w:t xml:space="preserve"> papkasi — MetaMask'ga ulanadigan, tarmoqni tekshiradigan, token ma'lumoti va balansini ko'rsatadigan, o'tkazma yuboradigan va Transfer event'larini jonli kuzatadigan ishlaydigan DApp. Uni o'z kontraktingizga moslang.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 dapp/config.js</w:t>
            </w:r>
          </w:p>
          <w:p>
            <w:pPr>
              <w:spacing w:after="0" w:line="250"/>
            </w:pPr>
            <w:r>
              <w:rPr>
                <w:rFonts w:ascii="Courier New" w:cs="Courier New" w:eastAsia="Courier New" w:hAnsi="Courier New"/>
                <w:sz w:val="19"/>
                <w:szCs w:val="19"/>
              </w:rPr>
              <w:t xml:space="preserve">window.DAPP_CONFIG = {</w:t>
            </w:r>
          </w:p>
          <w:p>
            <w:pPr>
              <w:spacing w:after="0" w:line="250"/>
            </w:pPr>
            <w:r>
              <w:rPr>
                <w:rFonts w:ascii="Courier New" w:cs="Courier New" w:eastAsia="Courier New" w:hAnsi="Courier New"/>
                <w:sz w:val="19"/>
                <w:szCs w:val="19"/>
              </w:rPr>
              <w:t xml:space="preserve">  KONTRAKT: "0x…",                       // A13 dagi tokeningiz (Sepolia)</w:t>
            </w:r>
          </w:p>
          <w:p>
            <w:pPr>
              <w:spacing w:after="0" w:line="250"/>
            </w:pPr>
            <w:r>
              <w:rPr>
                <w:rFonts w:ascii="Courier New" w:cs="Courier New" w:eastAsia="Courier New" w:hAnsi="Courier New"/>
                <w:sz w:val="19"/>
                <w:szCs w:val="19"/>
              </w:rPr>
              <w:t xml:space="preserve">  TARMOQ: { chainId: 11155111, nomi: "Sepolia",</w:t>
            </w:r>
          </w:p>
          <w:p>
            <w:pPr>
              <w:spacing w:after="0" w:line="250"/>
            </w:pPr>
            <w:r>
              <w:rPr>
                <w:rFonts w:ascii="Courier New" w:cs="Courier New" w:eastAsia="Courier New" w:hAnsi="Courier New"/>
                <w:sz w:val="19"/>
                <w:szCs w:val="19"/>
              </w:rPr>
              <w:t xml:space="preserve">            explorer: "https://sepolia.etherscan.io" },</w:t>
            </w:r>
          </w:p>
          <w:p>
            <w:pPr>
              <w:spacing w:after="0" w:line="250"/>
            </w:pPr>
            <w:r>
              <w:rPr>
                <w:rFonts w:ascii="Courier New" w:cs="Courier New" w:eastAsia="Courier New" w:hAnsi="Courier New"/>
                <w:sz w:val="19"/>
                <w:szCs w:val="19"/>
              </w:rPr>
              <w:t xml:space="preserve">  ABI: [ "function balanceOf(address) view returns (uint256)", …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config.js ga A13 da deploy qilgan tokeningiz manzilini yozing. </w:t>
      </w:r>
      <w:r>
        <w:rPr>
          <w:rFonts w:ascii="Courier New" w:cs="Courier New" w:eastAsia="Courier New" w:hAnsi="Courier New"/>
          <w:sz w:val="24"/>
          <w:szCs w:val="24"/>
        </w:rPr>
        <w:t xml:space="preserve">dapp</w:t>
      </w:r>
      <w:r>
        <w:rPr>
          <w:rFonts w:ascii="Times New Roman" w:cs="Times New Roman" w:eastAsia="Times New Roman" w:hAnsi="Times New Roman"/>
          <w:sz w:val="26"/>
          <w:szCs w:val="26"/>
        </w:rPr>
        <w:t xml:space="preserve"> papkasida </w:t>
      </w:r>
      <w:r>
        <w:rPr>
          <w:rFonts w:ascii="Courier New" w:cs="Courier New" w:eastAsia="Courier New" w:hAnsi="Courier New"/>
          <w:sz w:val="24"/>
          <w:szCs w:val="24"/>
        </w:rPr>
        <w:t xml:space="preserve">python -m http.server 8000</w:t>
      </w:r>
      <w:r>
        <w:rPr>
          <w:rFonts w:ascii="Times New Roman" w:cs="Times New Roman" w:eastAsia="Times New Roman" w:hAnsi="Times New Roman"/>
          <w:sz w:val="26"/>
          <w:szCs w:val="26"/>
        </w:rPr>
        <w:t xml:space="preserve"> ni ishga tushirib, http://localhost:8000 ni oching (file:// da MetaMask ishlamaydi — A5).</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“Hamyonni ulash” → token nomi, emissiya va balansingiz chiqdimi? Guruhdoshingizga token yuboring: MetaMask oynasi, kutish holati va Etherscan havolasini kuzating.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Balansingizdan ko'p yuborishga urining. Ilova gaz sarflamasdan xatoni qanday ko'rsatdi? (app.js dagi </w:t>
      </w:r>
      <w:r>
        <w:rPr>
          <w:rFonts w:ascii="Courier New" w:cs="Courier New" w:eastAsia="Courier New" w:hAnsi="Courier New"/>
          <w:sz w:val="24"/>
          <w:szCs w:val="24"/>
        </w:rPr>
        <w:t xml:space="preserve">staticCall</w:t>
      </w:r>
      <w:r>
        <w:rPr>
          <w:rFonts w:ascii="Times New Roman" w:cs="Times New Roman" w:eastAsia="Times New Roman" w:hAnsi="Times New Roman"/>
          <w:sz w:val="26"/>
          <w:szCs w:val="26"/>
        </w:rPr>
        <w:t xml:space="preserve"> ni toping.)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O'z kontraktingiz uchun ABI ni oling: </w:t>
      </w:r>
      <w:r>
        <w:rPr>
          <w:rFonts w:ascii="Courier New" w:cs="Courier New" w:eastAsia="Courier New" w:hAnsi="Courier New"/>
          <w:sz w:val="24"/>
          <w:szCs w:val="24"/>
        </w:rPr>
        <w:t xml:space="preserve">python abi_chiqar.py &lt;Fayl.sol&gt; &lt;KontraktNomi&gt;</w:t>
      </w:r>
      <w:r>
        <w:rPr>
          <w:rFonts w:ascii="Times New Roman" w:cs="Times New Roman" w:eastAsia="Times New Roman" w:hAnsi="Times New Roman"/>
          <w:sz w:val="26"/>
          <w:szCs w:val="26"/>
        </w:rPr>
        <w:t xml:space="preserve"> va config.js ga qo'ying. app.js ga loyihangizning asosiy funksiyasi uchun bitta forma qo'shing (masalan, NFT mint, DAO ovozi yoki AMM almashinuvi).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Xato holatlarini sinang: MetaMask o'rnatilmagan, noto'g'ri tarmoq, foydalanuvchi rad etdi. Har birida foydalanuvchi tushunarli xabar ko'radimi?</w:t>
      </w:r>
    </w:p>
    <w:p>
      <w:pPr>
        <w:pStyle w:val="Heading1"/>
        <w:spacing w:after="140" w:before="300"/>
      </w:pPr>
      <w:r>
        <w:rPr>
          <w:rFonts w:ascii="Times New Roman" w:cs="Times New Roman" w:eastAsia="Times New Roman" w:hAnsi="Times New Roman"/>
          <w:b/>
          <w:bCs/>
          <w:color w:val="3B2FA8"/>
          <w:sz w:val="30"/>
          <w:szCs w:val="30"/>
        </w:rPr>
        <w:t xml:space="preserve">Topshiriq 24.4 — Sifat, xavfsizlik va hujjatlar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A14 dagi Hardhat loyihasiga kontraktlaringizni ko'chiring va testlar yozing: har bir funksiyaning muvaffaqiyatli va xatoli holati. Maqsad — qatorlar bo'yicha qamrov kamida 80%.</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A23 chek-listi va Slither bilan o'z-o'zini audit qiling. Har bir topilma uchun: tuzatildi yoki nima uchun qabul qilindi.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Asosiy amallarning gazini o'lchang va L1 hamda L2 dagi narxini hisoblang (A15).</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README_shablon.md ni to'ldiring: jamoa va hissa, arxitektura, ishga tushirish, sifat, xavflar va huquqiy masalalar, sun'iy intellektdan foydalanish jadvali (fan dasturi talabi).</w:t>
      </w:r>
    </w:p>
    <w:p>
      <w:pPr>
        <w:pStyle w:val="Heading1"/>
        <w:spacing w:after="140" w:before="300"/>
      </w:pPr>
      <w:r>
        <w:rPr>
          <w:rFonts w:ascii="Times New Roman" w:cs="Times New Roman" w:eastAsia="Times New Roman" w:hAnsi="Times New Roman"/>
          <w:b/>
          <w:bCs/>
          <w:color w:val="3B2FA8"/>
          <w:sz w:val="30"/>
          <w:szCs w:val="30"/>
        </w:rPr>
        <w:t xml:space="preserve">Topshiriq 24.5 — Taqdimot va himoya</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38"/>
      </w:tblGrid>
      <w:tr>
        <w:trPr>
          <w:tblHeader/>
        </w:trPr>
        <w:tc>
          <w:tcPr>
            <w:tcW w:type="dxa" w:w="20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Bosqich</w:t>
            </w:r>
          </w:p>
        </w:tc>
        <w:tc>
          <w:tcPr>
            <w:tcW w:type="dxa" w:w="1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Vaqt</w:t>
            </w:r>
          </w:p>
        </w:tc>
        <w:tc>
          <w:tcPr>
            <w:tcW w:type="dxa" w:w="6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Mazmuni</w:t>
            </w:r>
          </w:p>
        </w:tc>
      </w:tr>
      <w:tr>
        <w:tc>
          <w:tcPr>
            <w:tcW w:type="dxa" w:w="2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Taqdimot</w:t>
            </w:r>
          </w:p>
        </w:tc>
        <w:tc>
          <w:tcPr>
            <w:tcW w:type="dxa" w:w="1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7 daqiqa</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Muammo → nega blokcheyn → arxitektura → asosiy kontrakt → xavfsizlik → cheklovlar va keyingi qadamlar (8–10 slayd)</w:t>
            </w:r>
          </w:p>
        </w:tc>
      </w:tr>
      <w:tr>
        <w:tc>
          <w:tcPr>
            <w:tcW w:type="dxa" w:w="2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Jonli demo</w:t>
            </w:r>
          </w:p>
        </w:tc>
        <w:tc>
          <w:tcPr>
            <w:tcW w:type="dxa" w:w="1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5 daqiqa</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Sepolia'da haqiqiy tranzaksiya: DApp → MetaMask → Etherscan. Zaxira: oldindan yozilgan video</w:t>
            </w:r>
          </w:p>
        </w:tc>
      </w:tr>
      <w:tr>
        <w:tc>
          <w:tcPr>
            <w:tcW w:type="dxa" w:w="2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Savol-javob</w:t>
            </w:r>
          </w:p>
        </w:tc>
        <w:tc>
          <w:tcPr>
            <w:tcW w:type="dxa" w:w="1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8 daqiqa</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Har bir a'zoga alohida savol: o'z kodini tushuntirish, “agar … bo'lsa nima bo'ladi?”</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Demo ssenariysini oldindan yozing va kamida ikki marta mashq qiling. Test ETH va hamyonlarni himoyadan bir kun oldin tayyorlang.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Har bir a'zo loyihaning istalgan qismini tushuntira olishiga ishonch hosil qiling — fan dasturiga ko'ra, kodni tushuntira olmagan talabaning ishi qabul qilinmaydi.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Boshqa jamoalar himoyasida bitta savol bering va peer review varag'ini to'ldiring (1–5 ball: g'oya, demo, xavfsizlik, taqdimot).</w:t>
      </w:r>
    </w:p>
    <w:p>
      <w:pPr>
        <w:pStyle w:val="Heading1"/>
        <w:spacing w:after="140" w:before="300"/>
      </w:pPr>
      <w:r>
        <w:rPr>
          <w:rFonts w:ascii="Times New Roman" w:cs="Times New Roman" w:eastAsia="Times New Roman" w:hAnsi="Times New Roman"/>
          <w:b/>
          <w:bCs/>
          <w:color w:val="3B2FA8"/>
          <w:sz w:val="30"/>
          <w:szCs w:val="30"/>
        </w:rPr>
        <w:t xml:space="preserve">Nazorat savollari (himoyada beriladigan savollar namunasi)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Loyihangiz uchun nima uchun oddiy ma'lumotlar bazasi yetarli emas?</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Kontraktingizda qaysi funksiya eng xavfli va siz uni qanday himoyaladingiz?</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Admin kaliti yo'qolsa yoki o'g'irlansa loyiha bilan nima bo'ladi?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Asosiy amal qancha gaz sarflaydi va foydalanuvchiga necha dollar turadi (L1 / L2)?</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Zanjirda qanday ma'lumot saqlanadi va u shaxsiy ma'lumotlar talablariga mosmi?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Prototipni haqiqiy foydalanuvchilarga chiqarish uchun yana nima qilish kerak?</w:t>
      </w:r>
    </w:p>
    <w:p>
      <w:pPr>
        <w:pStyle w:val="Heading1"/>
        <w:spacing w:after="140" w:before="300"/>
      </w:pPr>
      <w:r>
        <w:rPr>
          <w:rFonts w:ascii="Times New Roman" w:cs="Times New Roman" w:eastAsia="Times New Roman" w:hAnsi="Times New Roman"/>
          <w:b/>
          <w:bCs/>
          <w:color w:val="3B2FA8"/>
          <w:sz w:val="30"/>
          <w:szCs w:val="30"/>
        </w:rPr>
        <w:t xml:space="preserve">Hisobot (topshiriladigan materiallar)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038"/>
        <w:gridCol w:w="1700"/>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Material</w:t>
            </w:r>
          </w:p>
        </w:tc>
        <w:tc>
          <w:tcPr>
            <w:tcW w:type="dxa" w:w="17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Holat</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Repozitoriya havolasi (README to'ldirilgan)</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Sepolia'dagi kontrakt manzil(lar)i, verify qilingan</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3</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DApp (localhost yoki GitHub Pages / IPFS da joylangan)</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4</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Testlar va coverage hisoboti (≥ 80%)</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5</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O'z-o'zini audit hisoboti (A23 shakli)</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6</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Taqdimot slaydlari va demo videosi (2–3 daqiqa)</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7</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Sun'iy intellektdan foydalanish jadvali va a'zolar hissasi</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 xml:space="preserve">Fan dasturiga ko'ra A24 yakuniy nazorat (YN, 50 ball) tarkibida baholanadi. Jamoa bahosi umumiy, lekin savol-javob qismi har bir a'zoga alohida qo'yiladi.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738"/>
      </w:tblGrid>
      <w:tr>
        <w:trPr>
          <w:tblHeader/>
        </w:trPr>
        <w:tc>
          <w:tcPr>
            <w:tcW w:type="dxa" w:w="30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Mezon</w:t>
            </w:r>
          </w:p>
        </w:tc>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57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Muammo va blokcheyn zarurligi</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8</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Muammo real, blokcheyn zarurligi testi asoslangan, tarmoq tanlovi xarajat va xavfsizlik bilan isbotlangan</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Smart-kontraktlar</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12</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Funksional, Sepolia'da deploy va verify qilingan, admin huquqlari cheklangan, kod o'qishli</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Testlar va xavfsizlik</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10</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Muvaffaqiyatli va xatoli holatlar testlangan, qamrov ≥ 80%, audit topilmalari tuzatilgan yoki asoslangan</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DApp integratsiyasi</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8</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Hamyon, tarmoq tekshiruvi, o'qish va yozish, xato holatlari; IPFS / oracle bo'lsa qo'shimcha</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Hujjatlar</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4</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README to'liq, AI jadvali va a'zolar hissasi ko'rsatilgan</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Taqdimot va savol-javob</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8</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Jonli demo ishladi, har bir a'zo o'z qismini tushuntirdi, savollarga asosli javob berdi</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Jami</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50</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Fan dasturidagi darajalar: 45–50 a'lo, 35–44 yaxshi, 30–34 qoniqarli (YN ning 90/70/60% i)</w:t>
            </w:r>
          </w:p>
        </w:tc>
      </w:tr>
    </w:tbl>
    <w:p>
      <w:pPr>
        <w:spacing w:after="60"/>
      </w:pPr>
    </w:p>
    <w:p>
      <w:r>
        <w:br w:type="page"/>
      </w:r>
    </w:p>
    <w:p>
      <w:pPr>
        <w:pStyle w:val="Heading1"/>
        <w:spacing w:after="140" w:before="300"/>
      </w:pPr>
      <w:r>
        <w:rPr>
          <w:rFonts w:ascii="Times New Roman" w:cs="Times New Roman" w:eastAsia="Times New Roman" w:hAnsi="Times New Roman"/>
          <w:b/>
          <w:bCs/>
          <w:color w:val="3B2FA8"/>
          <w:sz w:val="30"/>
          <w:szCs w:val="30"/>
        </w:rPr>
        <w:t xml:space="preserve">O'qituvchi uchun: javoblar kaliti</w:t>
      </w:r>
    </w:p>
    <w:p>
      <w:pPr>
        <w:spacing w:after="120" w:before="0" w:line="300"/>
        <w:jc w:val="both"/>
      </w:pPr>
      <w:r>
        <w:rPr>
          <w:rFonts w:ascii="Times New Roman" w:cs="Times New Roman" w:eastAsia="Times New Roman" w:hAnsi="Times New Roman"/>
          <w:i/>
          <w:iCs/>
          <w:color w:val="5F5A7A"/>
          <w:sz w:val="26"/>
          <w:szCs w:val="26"/>
        </w:rPr>
        <w:t xml:space="preserve">Bu bo'limni talabalarga tarqatiladigan nusxadan olib tashlang.</w:t>
      </w:r>
    </w:p>
    <w:p>
      <w:pPr>
        <w:pStyle w:val="Heading2"/>
        <w:spacing w:after="120" w:before="260"/>
      </w:pPr>
      <w:r>
        <w:rPr>
          <w:rFonts w:ascii="Times New Roman" w:cs="Times New Roman" w:eastAsia="Times New Roman" w:hAnsi="Times New Roman"/>
          <w:b/>
          <w:bCs/>
          <w:color w:val="1D1B3A"/>
          <w:sz w:val="28"/>
          <w:szCs w:val="28"/>
        </w:rPr>
        <w:t xml:space="preserve">Himoyada tekshiriladigan nuqtalar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38"/>
      </w:tblGrid>
      <w:tr>
        <w:trPr>
          <w:tblHeader/>
        </w:trPr>
        <w:tc>
          <w:tcPr>
            <w:tcW w:type="dxa" w:w="20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Mezon</w:t>
            </w:r>
          </w:p>
        </w:tc>
        <w:tc>
          <w:tcPr>
            <w:tcW w:type="dxa" w:w="40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Kuchli ishning belgisi</w:t>
            </w:r>
          </w:p>
        </w:tc>
        <w:tc>
          <w:tcPr>
            <w:tcW w:type="dxa" w:w="36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Qizil bayroq</w:t>
            </w:r>
          </w:p>
        </w:tc>
      </w:tr>
      <w:tr>
        <w:tc>
          <w:tcPr>
            <w:tcW w:type="dxa" w:w="2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Zaruriyat</w:t>
            </w:r>
          </w:p>
        </w:tc>
        <w:tc>
          <w:tcPr>
            <w:tcW w:type="dxa" w:w="4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Ishonchsiz tomonlar, ochiq tekshiruv yoki vositachisiz to'lov aniq ko'rsatilgan</w:t>
            </w:r>
          </w:p>
        </w:tc>
        <w:tc>
          <w:tcPr>
            <w:tcW w:type="dxa" w:w="36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“Blokcheyn xavfsiz bo'lgani uchun” — boshqa asos yo'q</w:t>
            </w:r>
          </w:p>
        </w:tc>
      </w:tr>
      <w:tr>
        <w:tc>
          <w:tcPr>
            <w:tcW w:type="dxa" w:w="2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Kontrakt</w:t>
            </w:r>
          </w:p>
        </w:tc>
        <w:tc>
          <w:tcPr>
            <w:tcW w:type="dxa" w:w="4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Admin funksiyalari kam va cheklangan; event'lar bor; custom error yoki aniq require matnlari</w:t>
            </w:r>
          </w:p>
        </w:tc>
        <w:tc>
          <w:tcPr>
            <w:tcW w:type="dxa" w:w="36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Hamma narsa </w:t>
            </w:r>
            <w:r>
              <w:rPr>
                <w:rFonts w:ascii="Courier New" w:cs="Courier New" w:eastAsia="Courier New" w:hAnsi="Courier New"/>
                <w:sz w:val="22"/>
                <w:szCs w:val="22"/>
              </w:rPr>
              <w:t xml:space="preserve">onlyOwner</w:t>
            </w:r>
            <w:r>
              <w:rPr>
                <w:rFonts w:ascii="Times New Roman" w:cs="Times New Roman" w:eastAsia="Times New Roman" w:hAnsi="Times New Roman"/>
                <w:sz w:val="24"/>
                <w:szCs w:val="24"/>
              </w:rPr>
              <w:t xml:space="preserve">, yoki aksincha — muhim funksiya ochiq (A23, SWC-105)</w:t>
            </w:r>
          </w:p>
        </w:tc>
      </w:tr>
      <w:tr>
        <w:tc>
          <w:tcPr>
            <w:tcW w:type="dxa" w:w="2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Xavfsizlik</w:t>
            </w:r>
          </w:p>
        </w:tc>
        <w:tc>
          <w:tcPr>
            <w:tcW w:type="dxa" w:w="4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CEI, oracle tekshiruvlari, slippage/deadline, test bilan isbotlangan tuzatishlar</w:t>
            </w:r>
          </w:p>
        </w:tc>
        <w:tc>
          <w:tcPr>
            <w:tcW w:type="dxa" w:w="36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tx.origin, unchecked, block.timestamp dan tasodif, tekshirilmagan call</w:t>
            </w:r>
          </w:p>
        </w:tc>
      </w:tr>
      <w:tr>
        <w:tc>
          <w:tcPr>
            <w:tcW w:type="dxa" w:w="2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Ma'lumotlar</w:t>
            </w:r>
          </w:p>
        </w:tc>
        <w:tc>
          <w:tcPr>
            <w:tcW w:type="dxa" w:w="4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Shaxsiy ma'lumot zanjirda yo'q; faqat xesh yoki IPFS CID</w:t>
            </w:r>
          </w:p>
        </w:tc>
        <w:tc>
          <w:tcPr>
            <w:tcW w:type="dxa" w:w="36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Ism, telefon, pasport ma'lumotlari ochiq yozilgan</w:t>
            </w:r>
          </w:p>
        </w:tc>
      </w:tr>
      <w:tr>
        <w:tc>
          <w:tcPr>
            <w:tcW w:type="dxa" w:w="2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Demo</w:t>
            </w:r>
          </w:p>
        </w:tc>
        <w:tc>
          <w:tcPr>
            <w:tcW w:type="dxa" w:w="4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Etherscan'da yangi tranzaksiya ko'rsatildi, xato holati ham ko'rsatildi</w:t>
            </w:r>
          </w:p>
        </w:tc>
        <w:tc>
          <w:tcPr>
            <w:tcW w:type="dxa" w:w="36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Faqat skrinshotlar, “kecha ishlagan edi”</w:t>
            </w:r>
          </w:p>
        </w:tc>
      </w:tr>
      <w:tr>
        <w:tc>
          <w:tcPr>
            <w:tcW w:type="dxa" w:w="2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Jamoa</w:t>
            </w:r>
          </w:p>
        </w:tc>
        <w:tc>
          <w:tcPr>
            <w:tcW w:type="dxa" w:w="4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Har bir a'zo commit'lari bor va o'z qismini kod ustida tushuntiradi</w:t>
            </w:r>
          </w:p>
        </w:tc>
        <w:tc>
          <w:tcPr>
            <w:tcW w:type="dxa" w:w="36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Bitta a'zo hamma savolga javob beradi</w:t>
            </w:r>
          </w:p>
        </w:tc>
      </w:tr>
    </w:tbl>
    <w:p>
      <w:pPr>
        <w:spacing w:after="60"/>
      </w:pPr>
    </w:p>
    <w:p>
      <w:pPr>
        <w:pStyle w:val="Heading2"/>
        <w:spacing w:after="120" w:before="260"/>
      </w:pPr>
      <w:r>
        <w:rPr>
          <w:rFonts w:ascii="Times New Roman" w:cs="Times New Roman" w:eastAsia="Times New Roman" w:hAnsi="Times New Roman"/>
          <w:b/>
          <w:bCs/>
          <w:color w:val="1D1B3A"/>
          <w:sz w:val="28"/>
          <w:szCs w:val="28"/>
        </w:rPr>
        <w:t xml:space="preserve">Har bir a'zoga beriladigan savollar banki</w:t>
      </w:r>
    </w:p>
    <w:p>
      <w:pPr>
        <w:pStyle w:val="ListParagraph"/>
        <w:numPr>
          <w:ilvl w:val="0"/>
          <w:numId w:val="2"/>
        </w:numPr>
        <w:spacing w:after="60" w:line="290"/>
      </w:pPr>
      <w:r>
        <w:rPr>
          <w:rFonts w:ascii="Times New Roman" w:cs="Times New Roman" w:eastAsia="Times New Roman" w:hAnsi="Times New Roman"/>
          <w:sz w:val="26"/>
          <w:szCs w:val="26"/>
        </w:rPr>
        <w:t xml:space="preserve">Kontraktdagi shu funksiyani qatorma-qator tushuntiring. </w:t>
      </w:r>
      <w:r>
        <w:rPr>
          <w:rFonts w:ascii="Courier New" w:cs="Courier New" w:eastAsia="Courier New" w:hAnsi="Courier New"/>
          <w:sz w:val="24"/>
          <w:szCs w:val="24"/>
        </w:rPr>
        <w:t xml:space="preserve">require</w:t>
      </w:r>
      <w:r>
        <w:rPr>
          <w:rFonts w:ascii="Times New Roman" w:cs="Times New Roman" w:eastAsia="Times New Roman" w:hAnsi="Times New Roman"/>
          <w:sz w:val="26"/>
          <w:szCs w:val="26"/>
        </w:rPr>
        <w:t xml:space="preserve"> lardan biri olib tashlansa nima bo'ladi?</w:t>
      </w:r>
    </w:p>
    <w:p>
      <w:pPr>
        <w:pStyle w:val="ListParagraph"/>
        <w:numPr>
          <w:ilvl w:val="0"/>
          <w:numId w:val="2"/>
        </w:numPr>
        <w:spacing w:after="60" w:line="290"/>
      </w:pPr>
      <w:r>
        <w:rPr>
          <w:rFonts w:ascii="Times New Roman" w:cs="Times New Roman" w:eastAsia="Times New Roman" w:hAnsi="Times New Roman"/>
          <w:sz w:val="26"/>
          <w:szCs w:val="26"/>
        </w:rPr>
        <w:t xml:space="preserve">Shu tranzaksiyaning Etherscan'dagi Input Data qismini dekodlang (A8). Gaz qayerga sarflangan?</w:t>
      </w:r>
    </w:p>
    <w:p>
      <w:pPr>
        <w:pStyle w:val="ListParagraph"/>
        <w:numPr>
          <w:ilvl w:val="0"/>
          <w:numId w:val="2"/>
        </w:numPr>
        <w:spacing w:after="60" w:line="290"/>
      </w:pPr>
      <w:r>
        <w:rPr>
          <w:rFonts w:ascii="Times New Roman" w:cs="Times New Roman" w:eastAsia="Times New Roman" w:hAnsi="Times New Roman"/>
          <w:sz w:val="26"/>
          <w:szCs w:val="26"/>
        </w:rPr>
        <w:t xml:space="preserve">Testlardan birini o'chirib, kodga ataylab xato kiriting — qaysi test qizaradi? (A14 mutatsiya g'oyasi.)</w:t>
      </w:r>
    </w:p>
    <w:p>
      <w:pPr>
        <w:pStyle w:val="ListParagraph"/>
        <w:numPr>
          <w:ilvl w:val="0"/>
          <w:numId w:val="2"/>
        </w:numPr>
        <w:spacing w:after="60" w:line="290"/>
      </w:pPr>
      <w:r>
        <w:rPr>
          <w:rFonts w:ascii="Times New Roman" w:cs="Times New Roman" w:eastAsia="Times New Roman" w:hAnsi="Times New Roman"/>
          <w:sz w:val="26"/>
          <w:szCs w:val="26"/>
        </w:rPr>
        <w:t xml:space="preserve">DApp tarmoq noto'g'ri bo'lsa yoki foydalanuvchi rad etsa nima qiladi? app.js dagi tegishli joyni ko'rsating.</w:t>
      </w:r>
    </w:p>
    <w:p>
      <w:pPr>
        <w:pStyle w:val="ListParagraph"/>
        <w:numPr>
          <w:ilvl w:val="0"/>
          <w:numId w:val="2"/>
        </w:numPr>
        <w:spacing w:after="60" w:line="290"/>
      </w:pPr>
      <w:r>
        <w:rPr>
          <w:rFonts w:ascii="Times New Roman" w:cs="Times New Roman" w:eastAsia="Times New Roman" w:hAnsi="Times New Roman"/>
          <w:sz w:val="26"/>
          <w:szCs w:val="26"/>
        </w:rPr>
        <w:t xml:space="preserve">Loyihangizni mainnet'ga chiqarish uchun qanday audit, boshqaruv (multisig) va huquqiy qadamlar kerak?</w:t>
      </w:r>
    </w:p>
    <w:p>
      <w:pPr>
        <w:pStyle w:val="ListParagraph"/>
        <w:numPr>
          <w:ilvl w:val="0"/>
          <w:numId w:val="2"/>
        </w:numPr>
        <w:spacing w:after="60" w:line="290"/>
      </w:pPr>
      <w:r>
        <w:rPr>
          <w:rFonts w:ascii="Times New Roman" w:cs="Times New Roman" w:eastAsia="Times New Roman" w:hAnsi="Times New Roman"/>
          <w:sz w:val="26"/>
          <w:szCs w:val="26"/>
        </w:rPr>
        <w:t xml:space="preserve">Sun'iy intellekt yordamida yozilgan qismni ko'rsating: siz nimani tekshirdingiz va o'zgartirdingiz?</w:t>
      </w:r>
    </w:p>
    <w:p>
      <w:pPr>
        <w:pStyle w:val="Heading2"/>
        <w:spacing w:after="120" w:before="260"/>
      </w:pPr>
      <w:r>
        <w:rPr>
          <w:rFonts w:ascii="Times New Roman" w:cs="Times New Roman" w:eastAsia="Times New Roman" w:hAnsi="Times New Roman"/>
          <w:b/>
          <w:bCs/>
          <w:color w:val="1D1B3A"/>
          <w:sz w:val="28"/>
          <w:szCs w:val="28"/>
        </w:rPr>
        <w:t xml:space="preserve">DApp shabloni (dapp/) — tekshirilgan holatlar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Holat</w:t>
            </w:r>
          </w:p>
        </w:tc>
        <w:tc>
          <w:tcPr>
            <w:tcW w:type="dxa" w:w="78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Kutilgan xatti-harakat</w:t>
            </w:r>
          </w:p>
        </w:tc>
      </w:tr>
      <w:tr>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Ulanish</w:t>
            </w:r>
          </w:p>
        </w:tc>
        <w:tc>
          <w:tcPr>
            <w:tcW w:type="dxa" w:w="7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eth_requestAccounts → tarmoq tekshiruvi (noto'g'ri bo'lsa wallet_switchEthereumChain, A5) → kontrakt kodi borligini tekshirish → nom, emissiya, balans</w:t>
            </w:r>
          </w:p>
        </w:tc>
      </w:tr>
      <w:tr>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Transfer</w:t>
            </w:r>
          </w:p>
        </w:tc>
        <w:tc>
          <w:tcPr>
            <w:tcW w:type="dxa" w:w="7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staticCall bilan oldindan sinov → MetaMask → “kutilmoqda” va Etherscan havolasi → tasdiq, blok va gaz → balans yangilanadi; Transfer event'i jurnalda jonli paydo bo'ladi</w:t>
            </w:r>
          </w:p>
        </w:tc>
      </w:tr>
      <w:tr>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Xatolar</w:t>
            </w:r>
          </w:p>
        </w:tc>
        <w:tc>
          <w:tcPr>
            <w:tcW w:type="dxa" w:w="7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Balans yetmasa — “Kontrakt rad etdi: Balans yetarli emas” (gaz sarflanmaydi); noto'g'ri manzil — EIP-55 ogohlantirishi; rad etish — “Foydalanuvchi MetaMask'da rad etdi”</w:t>
            </w:r>
          </w:p>
        </w:tc>
      </w:tr>
      <w:tr>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Sinov</w:t>
            </w:r>
          </w:p>
        </w:tc>
        <w:tc>
          <w:tcPr>
            <w:tcW w:type="dxa" w:w="7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Shablon mahalliy Hardhat tugunida A13 tokeni bilan Playwright orqali uchdan-uchgacha sinovdan o'tkazilgan: ulanish, balans, transfer, jonli event, revert sababi, manzil tekshiruvi — barchasi o'tdi, JS xatolari yo'q</w:t>
            </w:r>
          </w:p>
        </w:tc>
      </w:tr>
    </w:tbl>
    <w:p>
      <w:pPr>
        <w:spacing w:after="60"/>
      </w:pPr>
    </w:p>
    <w:p>
      <w:pPr>
        <w:pStyle w:val="Heading2"/>
        <w:spacing w:after="120" w:before="260"/>
      </w:pPr>
      <w:r>
        <w:rPr>
          <w:rFonts w:ascii="Times New Roman" w:cs="Times New Roman" w:eastAsia="Times New Roman" w:hAnsi="Times New Roman"/>
          <w:b/>
          <w:bCs/>
          <w:color w:val="1D1B3A"/>
          <w:sz w:val="28"/>
          <w:szCs w:val="28"/>
        </w:rPr>
        <w:t xml:space="preserve">Tashkiliy maslahatlar</w:t>
      </w:r>
    </w:p>
    <w:p>
      <w:pPr>
        <w:pStyle w:val="ListParagraph"/>
        <w:numPr>
          <w:ilvl w:val="0"/>
          <w:numId w:val="2"/>
        </w:numPr>
        <w:spacing w:after="60" w:line="290"/>
      </w:pPr>
      <w:r>
        <w:rPr>
          <w:rFonts w:ascii="Times New Roman" w:cs="Times New Roman" w:eastAsia="Times New Roman" w:hAnsi="Times New Roman"/>
          <w:sz w:val="26"/>
          <w:szCs w:val="26"/>
        </w:rPr>
        <w:t xml:space="preserve">Jamoalarni va mavzularni semestr o'rtasida tasdiqlang; oraliq nazoratda 24.1–24.2 ni (muammo va arxitektura) qisqa taqdimot sifatida ko'rib chiqish foydali.</w:t>
      </w:r>
    </w:p>
    <w:p>
      <w:pPr>
        <w:pStyle w:val="ListParagraph"/>
        <w:numPr>
          <w:ilvl w:val="0"/>
          <w:numId w:val="2"/>
        </w:numPr>
        <w:spacing w:after="60" w:line="290"/>
      </w:pPr>
      <w:r>
        <w:rPr>
          <w:rFonts w:ascii="Times New Roman" w:cs="Times New Roman" w:eastAsia="Times New Roman" w:hAnsi="Times New Roman"/>
          <w:sz w:val="26"/>
          <w:szCs w:val="26"/>
        </w:rPr>
        <w:t xml:space="preserve">Himoya kuni: har bir jamoaga 20 daqiqa; vaqtni qat'iy nazorat qiling. Demo ishlamasa — zaxira video, lekin baho 2–3 ballga kamayadi.</w:t>
      </w:r>
    </w:p>
    <w:p>
      <w:pPr>
        <w:pStyle w:val="ListParagraph"/>
        <w:numPr>
          <w:ilvl w:val="0"/>
          <w:numId w:val="2"/>
        </w:numPr>
        <w:spacing w:after="60" w:line="290"/>
      </w:pPr>
      <w:r>
        <w:rPr>
          <w:rFonts w:ascii="Times New Roman" w:cs="Times New Roman" w:eastAsia="Times New Roman" w:hAnsi="Times New Roman"/>
          <w:sz w:val="26"/>
          <w:szCs w:val="26"/>
        </w:rPr>
        <w:t xml:space="preserve">Peer review varaqlari jamoalarning bir-birini tinglashini ta'minlaydi; ularni yakuniy bahoga ±2 ball tuzatish sifatida ishlatish mumkin.</w:t>
      </w:r>
    </w:p>
    <w:p>
      <w:pPr>
        <w:pStyle w:val="ListParagraph"/>
        <w:numPr>
          <w:ilvl w:val="0"/>
          <w:numId w:val="2"/>
        </w:numPr>
        <w:spacing w:after="60" w:line="290"/>
      </w:pPr>
      <w:r>
        <w:rPr>
          <w:rFonts w:ascii="Times New Roman" w:cs="Times New Roman" w:eastAsia="Times New Roman" w:hAnsi="Times New Roman"/>
          <w:sz w:val="26"/>
          <w:szCs w:val="26"/>
        </w:rPr>
        <w:t xml:space="preserve">Fan dasturidagi akademik halollik qoidasini oldindan eslating: kodni tushuntira olmagan a'zoning savol-javob bali 0.</w:t>
      </w: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A24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A24 — Blokcheynga asoslangan ilova prototipini taqdim etish va himoya qilish</dc:title>
  <dc:creator>Bozorov Obidjon Norqobilovich</dc:creator>
  <cp:lastModifiedBy>Un-named</cp:lastModifiedBy>
  <cp:revision>1</cp:revision>
  <dcterms:created xsi:type="dcterms:W3CDTF">2026-10-29T18:35:15.000Z</dcterms:created>
  <dcterms:modified xsi:type="dcterms:W3CDTF">2026-10-29T18:35:15.000Z</dcterms:modified>
</cp:coreProperties>
</file>

<file path=docProps/custom.xml><?xml version="1.0" encoding="utf-8"?>
<Properties xmlns="http://schemas.openxmlformats.org/officeDocument/2006/custom-properties" xmlns:vt="http://schemas.openxmlformats.org/officeDocument/2006/docPropsVTypes"/>
</file>