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5F5A7A"/>
          <w:sz w:val="22"/>
          <w:szCs w:val="22"/>
        </w:rPr>
        <w:t xml:space="preserve">PROFI UNIVERSITY — “Axborot tizimlari va texnologiyalari” kafedrasi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3B2FA8"/>
          <w:sz w:val="34"/>
          <w:szCs w:val="34"/>
        </w:rPr>
        <w:t xml:space="preserve">BLOKCHEYN TEXNOLOGIYALARI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A21  ·  AMALIY MASHG‘ULOT  ·  2 AKADEMIK SOAT</w:t>
      </w:r>
    </w:p>
    <w:p>
      <w:pPr>
        <w:pBdr>
          <w:bottom w:val="single" w:color="3B2FA8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Markazlashmagan avtonom tashkilotlarda (DAO) taklif kiritish va ovoz berishni modellashtirish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DAO — qoidalari smart-kontraktda yozilgan tashkilot: kim a'zo, kim taklif kirita oladi, ovoz qanday sanaladi va qaror qanday bajariladi — hammasi kodda. Qaror qabul qilingach, uni hech kim to'xtata olmaydi: kontrakt o'zi xazinadan pul yuboradi yoki boshqa kontraktni chaqiradi.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A3 da guruhingiz manzillaridan Merkle daraxti qurilgan va har bir talaba o'z proof'ini saqlab qo'ygan edi. Bugun o'sha root UniChain DAO kontraktiga yoziladi: a'zolar ro'yxati blokcheynda saqlanmaydi, lekin har bir talaba o'z proof'i bilan a'zoligini isbotlab, taklif kiritadi va ovoz beradi. Mashg'ulot oxirida guruh qarori bilan DAO xazinasidan haqiqiy (test) ETH yuboriladi.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Maqsad va kutilayotgan natijalar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Kod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TN6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DAO, taklif, kvorum, timelock va boshqaruv tokeni tushunchalarini tushuntirish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TN9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Merkle isbotini a'zolikni tekshirishda amaliy qo'llash (A3 ning davomi)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TN14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Ovoz berish tizimlarini (1 a'zo – 1 ovoz, token, kvadratik) qiyoslab, boshqaruv xavflarini asoslash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Kerakli vositalar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A3 dagi </w:t>
      </w:r>
      <w:r>
        <w:rPr>
          <w:rFonts w:ascii="Courier New" w:cs="Courier New" w:eastAsia="Courier New" w:hAnsi="Courier New"/>
          <w:sz w:val="24"/>
          <w:szCs w:val="24"/>
        </w:rPr>
        <w:t xml:space="preserve">mening_proofim.json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fayli (yo'qolgan bo'lsa — 1_royxat.py qayta hisoblaydi)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A21 mavzusining kodlari: </w:t>
      </w:r>
      <w:r>
        <w:rPr>
          <w:rFonts w:ascii="Courier New" w:cs="Courier New" w:eastAsia="Courier New" w:hAnsi="Courier New"/>
          <w:sz w:val="24"/>
          <w:szCs w:val="24"/>
        </w:rPr>
        <w:t xml:space="preserve">DAO.sol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merkle.py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azolar.txt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1_royxat.py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2_ovoz_modellari.py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test_dao.py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remix.ethereum.org, MetaMask (Sepolia, 0,005 test ETH — faqat gaz uchun), sepolia.etherscan.io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Python 3: </w:t>
      </w:r>
      <w:r>
        <w:rPr>
          <w:rFonts w:ascii="Courier New" w:cs="Courier New" w:eastAsia="Courier New" w:hAnsi="Courier New"/>
          <w:sz w:val="24"/>
          <w:szCs w:val="24"/>
        </w:rPr>
        <w:t xml:space="preserve">pip install -r requirements.txt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Qisqa nazariya: taklifning hayotiy sikli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taklifKirit ──▶ [0] Ovoz berish (ovozMuddati) ──▶ muddat tugadi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                           │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kvorum yo'q yoki ha ≤ yo'q ◀──┤──▶ ha &gt; yo'q va kvorum bor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      [1] RAD               │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               [2] Kechikish (timelock, kechikish)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                           │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               [3] Ijroga tayyor ──bajar()──▶ [4] Bajarildi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function azomi(address kim, bytes32[] calldata proof) public view returns (bool) {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// A3 dagi barg formulasi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bytes32 h = keccak256(bytes.concat(keccak256(abi.encode(kim))));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for (uint256 i = 0; i &lt; proof.length; i++)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h = h &lt; proof[i] ? keccak256(abi.encodePacked(h, proof[i]))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 : keccak256(abi.encodePacked(proof[i], h));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return h == azolarRoot;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Nega timelock?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Qaror qabul qilingandan keyin ijrogacha kechikish a'zolarga qarorni ko'rib chiqish va rozi bo'lmasa xazinadan chiqib ketish imkonini beradi. Yirik DAO larda bu 1–7 kun.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21.1 — A'zolar ro'yxati va proof'lar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azolar.txt ga A3 dagi guruh ro'yxatini (aynan o'sha tartibda) qo'ying va </w:t>
      </w:r>
      <w:r>
        <w:rPr>
          <w:rFonts w:ascii="Courier New" w:cs="Courier New" w:eastAsia="Courier New" w:hAnsi="Courier New"/>
          <w:sz w:val="24"/>
          <w:szCs w:val="24"/>
        </w:rPr>
        <w:t xml:space="preserve">python 1_royxat.py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ishga tushiring.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Chiqqan MERKLE ROOT ni A3 hisobotidagi root bilan solishtiring. Mos keldimi? Mos kelmasa — sababi nima (tartib, katta-kichik harf, bitta manzil)?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O'z proof'ingizni A3 dagi </w:t>
      </w:r>
      <w:r>
        <w:rPr>
          <w:rFonts w:ascii="Courier New" w:cs="Courier New" w:eastAsia="Courier New" w:hAnsi="Courier New"/>
          <w:sz w:val="24"/>
          <w:szCs w:val="24"/>
        </w:rPr>
        <w:t xml:space="preserve">mening_proofim.json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bilan solishtiring.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Ro'yxatga yangi talaba qo'shilsa, nima o'zgaradi: root, sizning proof'ingiz yoki ikkalasi? DAO da bu qanday hal qilinadi?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21.2 — Ovoz berish tizimlarini qiyoslash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2_ovoz_modellari.py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Bir xil taklif uch tizimda qanday hal bo'ldi? Natijalarni jadvalga yozing.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Token bilan vaznlangan tizimda “Kit” nima uchun yutdi? Bu adolatlimi? Qaysi tashkilotlarda bu to'g'ri model bo'lishi mumkin?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Kvadratik ovozda Kit Sybil hujumi bilan qanday g'alaba qozondi? 1 a'zo – 1 ovoz tizimida-chi?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Merkle ro'yxati Sybil'dan qanday himoya qiladi? Uning kamchiligi nima (kim ro'yxatni tuzadi)?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Kvorum 40% bo'lganda nechta a'zo qaror qabul qila oladi? Kvorum juda past yoki juda yuqori bo'lsa nima bo'ladi?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21.3 — DAO.sol ni o'qish va Remix VM'da sinash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DAO.sol ni o'qing: Taklif struct'ida qaysi maydonlar bor? </w:t>
      </w:r>
      <w:r>
        <w:rPr>
          <w:rFonts w:ascii="Courier New" w:cs="Courier New" w:eastAsia="Courier New" w:hAnsi="Courier New"/>
          <w:sz w:val="24"/>
          <w:szCs w:val="24"/>
        </w:rPr>
        <w:t xml:space="preserve">bajar()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kim chaqira oladi va nima uchun bu xavfsiz?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Remix VM'da deploy qiling: </w:t>
      </w:r>
      <w:r>
        <w:rPr>
          <w:rFonts w:ascii="Courier New" w:cs="Courier New" w:eastAsia="Courier New" w:hAnsi="Courier New"/>
          <w:sz w:val="24"/>
          <w:szCs w:val="24"/>
        </w:rPr>
        <w:t xml:space="preserve">root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21.1 dagi root, </w:t>
      </w:r>
      <w:r>
        <w:rPr>
          <w:rFonts w:ascii="Courier New" w:cs="Courier New" w:eastAsia="Courier New" w:hAnsi="Courier New"/>
          <w:sz w:val="24"/>
          <w:szCs w:val="24"/>
        </w:rPr>
        <w:t xml:space="preserve">_ovozMuddati = 120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_kechikish = 60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_kvorum = 2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Remix VM hisoblari ro'yxatda yo'q — avval azolar.txt ga Remix'dagi 3 ta hisob manzilini qo'shib, 1_royxat.py ni qayta ishga tushiring.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Kontraktga 1 ETH yuboring (VALUE + “Transact” / receive). Taklif kiriting: </w:t>
      </w:r>
      <w:r>
        <w:rPr>
          <w:rFonts w:ascii="Courier New" w:cs="Courier New" w:eastAsia="Courier New" w:hAnsi="Courier New"/>
          <w:sz w:val="24"/>
          <w:szCs w:val="24"/>
        </w:rPr>
        <w:t xml:space="preserve">maqsad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Account 4, </w:t>
      </w:r>
      <w:r>
        <w:rPr>
          <w:rFonts w:ascii="Courier New" w:cs="Courier New" w:eastAsia="Courier New" w:hAnsi="Courier New"/>
          <w:sz w:val="24"/>
          <w:szCs w:val="24"/>
        </w:rPr>
        <w:t xml:space="preserve">qiymat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0,5 ETH, </w:t>
      </w:r>
      <w:r>
        <w:rPr>
          <w:rFonts w:ascii="Courier New" w:cs="Courier New" w:eastAsia="Courier New" w:hAnsi="Courier New"/>
          <w:sz w:val="24"/>
          <w:szCs w:val="24"/>
        </w:rPr>
        <w:t xml:space="preserve">data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4"/>
          <w:szCs w:val="24"/>
        </w:rPr>
        <w:t xml:space="preserve">0x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proof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Remix formatidagi ro'yxat.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Ikki hisobdan HA (1) ovoz bering. </w:t>
      </w:r>
      <w:r>
        <w:rPr>
          <w:rFonts w:ascii="Courier New" w:cs="Courier New" w:eastAsia="Courier New" w:hAnsi="Courier New"/>
          <w:sz w:val="24"/>
          <w:szCs w:val="24"/>
        </w:rPr>
        <w:t xml:space="preserve">holat(0)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kuzating: 0 → 2 → 3. Har bir bosqichda </w:t>
      </w:r>
      <w:r>
        <w:rPr>
          <w:rFonts w:ascii="Courier New" w:cs="Courier New" w:eastAsia="Courier New" w:hAnsi="Courier New"/>
          <w:sz w:val="24"/>
          <w:szCs w:val="24"/>
        </w:rPr>
        <w:t xml:space="preserve">bajar(0)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sinang.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Ijrodan keyin Account 4 balansini va </w:t>
      </w:r>
      <w:r>
        <w:rPr>
          <w:rFonts w:ascii="Courier New" w:cs="Courier New" w:eastAsia="Courier New" w:hAnsi="Courier New"/>
          <w:sz w:val="24"/>
          <w:szCs w:val="24"/>
        </w:rPr>
        <w:t xml:space="preserve">holat(0) = 4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tekshiring. Yana </w:t>
      </w:r>
      <w:r>
        <w:rPr>
          <w:rFonts w:ascii="Courier New" w:cs="Courier New" w:eastAsia="Courier New" w:hAnsi="Courier New"/>
          <w:sz w:val="24"/>
          <w:szCs w:val="24"/>
        </w:rPr>
        <w:t xml:space="preserve">bajar(0)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chaqirilsa nima bo'ladi?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21.4 — Guruh DAOsi Sepolia'da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O'qituvchi guruh root'i bilan DAO ni Sepolia'ga joylaydi (ovozMuddati = 1800 s, kechikish = 300 s, kvorum = guruhning yarmi) va xazinaga 0,01 test ETH qo'yadi.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Remix'da DAO.sol ni kompilyatsiya qiling va “At Address” bilan o'qituvchi bergan manzilga ulaning. </w:t>
      </w:r>
      <w:r>
        <w:rPr>
          <w:rFonts w:ascii="Courier New" w:cs="Courier New" w:eastAsia="Courier New" w:hAnsi="Courier New"/>
          <w:sz w:val="24"/>
          <w:szCs w:val="24"/>
        </w:rPr>
        <w:t xml:space="preserve">azomi(o'z_manzilingiz, proof)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o'qing — true qaytdimi?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Har bir juftlik bitta taklif kiritadi: masalan, “eng yaxshi A20 savdogariga 0,002 ETH”. Taklif ID sini yozib oling.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Boshqa takliflarga ovoz bering (0 — yo'q, 1 — ha, 2 — betaraf). Etherscan'dagi OvozBerildi event'larida kim qanday ovoz berganini ko'ring — DAO da ovoz maxfiymi?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Muddat va kechikish o'tgach, qabul qilingan takliflarni </w:t>
      </w:r>
      <w:r>
        <w:rPr>
          <w:rFonts w:ascii="Courier New" w:cs="Courier New" w:eastAsia="Courier New" w:hAnsi="Courier New"/>
          <w:sz w:val="24"/>
          <w:szCs w:val="24"/>
        </w:rPr>
        <w:t xml:space="preserve">bajar()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bilan ijro eting. Xazina balansi qanday o'zgardi? Rad etilgan taklifni ijro etib ko'ring.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21.5 — Avtomatik test va xavf tahlili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test_dao.py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natija 12/12. 1–2-tekshiruvlar A3 dagi root va proof'ni ishlatadi: A3 natijangiz DAO da haqiqatan ishlashini ko'rsating.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7-tekshiruv: boshqa a'zoning proof'ini o'g'irlab ovoz berish mumkinmi? Nima uchun?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Hujum ssenariysi: DAO token bilan vaznlangan bo'lsa va tokenni flash loan bilan bir bloklik qarzga olish mumkin bo'lsa nima bo'ladi? (Beanstalk, 2022-yil, ~$182 mln.) Qaysi mexanizmlar himoya qiladi (snapshot, timelock)?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Taklifning </w:t>
      </w:r>
      <w:r>
        <w:rPr>
          <w:rFonts w:ascii="Courier New" w:cs="Courier New" w:eastAsia="Courier New" w:hAnsi="Courier New"/>
          <w:sz w:val="24"/>
          <w:szCs w:val="24"/>
        </w:rPr>
        <w:t xml:space="preserve">data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maydoni istalgan funksiyani chaqira oladi. Zararli taklif qanday ko'rinishi mumkin va a'zolar uni qanday aniqlaydi (A8 dagi calldata tahlili)?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Nazorat savollari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DAO an'anaviy tashkilotdan nimasi bilan farq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Merkle root bilan a'zolikni tekshirishning afzalliklari va kamchiliklari nimada?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Kvorum va timelock nima uchun kerak?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 a'zo – 1 ovoz, token bilan vaznlangan va kvadratik ovoz berishning farqlari va xavflari qanday?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Sybil hujumi nima va DAO undan qanday himoyalanadi?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On-chain ovoz berish (Governor) va off-chain ovoz berish (Snapshot) qanday farq qiladi?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Hisobot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1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21.1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Merkle root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0x______ · A3 bilan mos □ · proof: ___ ta xesh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21.2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Ovoz tizimlari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1a–1o: ____ · token: ____ · kvadratik: ____ · Sybil'dan keyin: ____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21.3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Remix VM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holat ketma-ketligi: ______ · Account 4: +____ ETH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21.4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Sepolia DAO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Taklif ID: __ · Ovoz tx: 0x______ · Ijro tx: 0x______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21.5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 va xavf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NATIJA: ___ / 12 · Flash loan himoyasi: ______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Baholash mezonlari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Fan dasturiga muvofiq har bir amaliy ish 0–2 ball bilan baholanadi.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70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Ball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Daraja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Talab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A'lo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 root'i va proof'i bilan Sepolia DAO sida taklif kiritilgan va ovoz berilgan, ijro bosqichi kuzatilgan, test 12/12, ovoz tizimlari va hujumlar raqamlar bilan tahlil qilingan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Qoniqarli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DAO Remix VM da sinalgan, lekin Sepolia ishtiroki yoki tahlil qisman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Qoniqarsiz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DAO bilan ishlanmagan yoki hisobot topshirilmagan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O'qituvchi uchun: javoblar kaliti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i/>
          <w:iCs/>
          <w:color w:val="5F5A7A"/>
          <w:sz w:val="26"/>
          <w:szCs w:val="26"/>
        </w:rPr>
        <w:t xml:space="preserve">Bu bo'limni talabalarga tarqatiladigan nusxadan olib tashlang.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Nazorat savollariga javoblar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Qoidalar kodda va ochiq; qarorlar ovoz bilan qabul qilinib, avtomatik ijro etiladi; xazina kontraktda, rahbar imzosisiz harakatlanadi. Kamchilik: kodda xato bo'lsa, uni ham “qoidalar” sifatida ijro etadi.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Afzalligi: ro'yxat qancha katta bo'lsa ham 32 bayt, gaz arzon, a'zolar ro'yxati maxfiy bo'lishi mumkin. Kamchiligi: ro'yxatni o'zgartirish uchun yangi root kerak (qayta deploy yoki boshqaruv taklifi), proof'ni a'zo o'zi saqlashi shart, ro'yxatni kim tuzishiga ishonch kerak.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Kvorum — kam sonli faol a'zo butun DAO nomidan qaror qabul qilishining oldini oladi. Timelock — qabul qilingan qarorni ijrodan oldin ko'rib chiqish va kerak bo'lsa chiqib ketish imkonini beradi.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1a–1o: teng, lekin Sybil'ga ochiq (agar shaxs tasdiqlanmasa); token: kapitalga mos, lekin “kit”lar hukmron; kvadratik: kichiklarni kuchaytiradi, lekin tokenni ko'p manzilga bo'lish orqali aldash mumkin.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Bitta odam ko'p soxta identifikator (manzil) yaratib, ovozini ko'paytiradi. Himoya: ro'yxat (Merkle, KYC, soulbound sertifikat — A16), token vazni, proof-of-personhood.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On-chain: ovoz tranzaksiya, gaz to'lanadi, natija avtomatik ijro etiladi. Off-chain (Snapshot): ovoz imzo (gazsiz), natijani multisig yoki ishonchli ijrochi bajaradi — arzonroq, lekin ishonch talab qiladi.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Kutilayotgan natijalar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Kutilgan natija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21.1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Namuna ro'yxat uchun root 0x2d488248…fbed — A3 bilan bir xil; 6 a'zo uchun proof 3 xesh. Yangi a'zo qo'shilsa root va ko'pchilikning proof'i o'zgaradi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21.2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1a–1o: 1 ha / 5 yo'q → RAD; token: 400 / 360 → QABUL (Kit yutadi); kvadratik: 20 / 42,4 → RAD; Sybil (16 × 25): kvadratik 80 / 42,4 → QABUL, tekshiruvsiz 1 manzil – 1 ovoz 16 / 5 → QABUL. Kvorum 40%: 4 a'zo yetarli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21.3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holat: 0 (ovoz) → 2 (kechikish) → 3 (tayyor) → 4 (bajarildi); 0 va 2 da bajar() → “Ijroga tayyor emas”; Account 4 +0,5 ETH; qayta bajar() rad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21.4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OvozBerildi event'lari ochiq — DAO da ovoz maxfiy emas (maxfiy ovoz uchun commit-reveal yoki ZK kerak)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21.5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12/12. Proof faqat msg.sender uchun hisoblanadi — boshqa manzilning proof'i sizning bargingizga mos kelmaydi. Flash loan himoyasi: ovoz kuchini taklif kiritilgan blokdagi snapshot bo'yicha hisoblash (ERC20Votes), timelock, ovoz muddati bir necha kun</w:t>
            </w:r>
          </w:p>
        </w:tc>
      </w:tr>
    </w:tbl>
    <w:p>
      <w:pPr>
        <w:spacing w:after="60"/>
      </w:pP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Tashkiliy maslahatlar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Guruh root'ini darsdan oldin A3 natijalaridan hisoblang (1_royxat.py) va DAO ni o'zingiz deploy qiling. Proof'ini yo'qotgan talabalarga dao_proofs.json dan bering.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Dars davomida ovoz muddati tugashi uchun ovozMuddati = 1800 s, kechikish = 300 s qo'ying; deploy vaqtini doskaga yozing.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Remix'da bytes32[] ni kiritish: </w:t>
      </w:r>
      <w:r>
        <w:rPr>
          <w:rFonts w:ascii="Courier New" w:cs="Courier New" w:eastAsia="Courier New" w:hAnsi="Courier New"/>
          <w:sz w:val="24"/>
          <w:szCs w:val="24"/>
        </w:rPr>
        <w:t xml:space="preserve">["0xabc…", "0xdef…"]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qo'shtirnoq va vergul bilan. Bu eng ko'p xato bo'ladigan joy.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21.5 dagi zararli </w:t>
      </w:r>
      <w:r>
        <w:rPr>
          <w:rFonts w:ascii="Courier New" w:cs="Courier New" w:eastAsia="Courier New" w:hAnsi="Courier New"/>
          <w:sz w:val="24"/>
          <w:szCs w:val="24"/>
        </w:rPr>
        <w:t xml:space="preserve">data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muhokamasini A23 (audit) ga ko'prik qiling.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5A7A"/>
        <w:sz w:val="20"/>
        <w:szCs w:val="20"/>
      </w:rPr>
      <w:t xml:space="preserve">Blokcheyn texnologiyalari · A21 · </w:t>
    </w:r>
    <w:r>
      <w:rPr>
        <w:rFonts w:ascii="Times New Roman" w:cs="Times New Roman" w:eastAsia="Times New Roman" w:hAnsi="Times New Roman"/>
        <w:color w:val="5F5A7A"/>
        <w:sz w:val="20"/>
        <w:szCs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3B2FA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A21 — Markazlashmagan avtonom tashkilotlarda (DAO) taklif kiritish va ovoz berishni modellashtirish</dc:title>
  <dc:creator>Bozorov Obidjon Norqobilovich</dc:creator>
  <cp:lastModifiedBy>Un-named</cp:lastModifiedBy>
  <cp:revision>1</cp:revision>
  <dcterms:created xsi:type="dcterms:W3CDTF">2026-10-29T18:23:39.000Z</dcterms:created>
  <dcterms:modified xsi:type="dcterms:W3CDTF">2026-10-29T18:23:39.000Z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