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color w:val="5F5A7A"/>
          <w:sz w:val="22"/>
          <w:szCs w:val="22"/>
        </w:rPr>
        <w:t xml:space="preserve">PROFI UNIVERSITY — “Axborot tizimlari va texnologiyalari” kafedrasi</w:t>
      </w:r>
    </w:p>
    <w:p>
      <w:pPr>
        <w:spacing w:after="60" w:before="120"/>
        <w:jc w:val="center"/>
      </w:pPr>
      <w:r>
        <w:rPr>
          <w:rFonts w:ascii="Times New Roman" w:cs="Times New Roman" w:eastAsia="Times New Roman" w:hAnsi="Times New Roman"/>
          <w:b/>
          <w:bCs/>
          <w:color w:val="3B2FA8"/>
          <w:sz w:val="34"/>
          <w:szCs w:val="34"/>
        </w:rPr>
        <w:t xml:space="preserve">BLOKCHEYN TEXNOLOGIYALARI</w:t>
      </w:r>
    </w:p>
    <w:p>
      <w:pPr>
        <w:spacing w:after="80"/>
        <w:jc w:val="center"/>
      </w:pPr>
      <w:r>
        <w:rPr>
          <w:rFonts w:ascii="Times New Roman" w:cs="Times New Roman" w:eastAsia="Times New Roman" w:hAnsi="Times New Roman"/>
          <w:b/>
          <w:bCs/>
          <w:sz w:val="26"/>
          <w:szCs w:val="26"/>
        </w:rPr>
        <w:t xml:space="preserve">A15  ·  AMALIY MASHG‘ULOT  ·  2 AKADEMIK SOAT</w:t>
      </w:r>
    </w:p>
    <w:p>
      <w:pPr>
        <w:pBdr>
          <w:bottom w:val="single" w:color="3B2FA8" w:sz="8" w:space="6"/>
        </w:pBdr>
        <w:spacing w:after="240"/>
        <w:jc w:val="center"/>
      </w:pPr>
      <w:r>
        <w:rPr>
          <w:rFonts w:ascii="Times New Roman" w:cs="Times New Roman" w:eastAsia="Times New Roman" w:hAnsi="Times New Roman"/>
          <w:b/>
          <w:bCs/>
          <w:sz w:val="30"/>
          <w:szCs w:val="30"/>
        </w:rPr>
        <w:t xml:space="preserve">Ethereum va Layer-2 tarmoqlarida gaz sarfi va tranzaksiya xarajatlarini qiyoslash</w:t>
      </w:r>
    </w:p>
    <w:p>
      <w:pPr>
        <w:spacing w:after="120" w:before="0" w:line="300"/>
        <w:jc w:val="both"/>
      </w:pPr>
      <w:r>
        <w:rPr>
          <w:rFonts w:ascii="Times New Roman" w:cs="Times New Roman" w:eastAsia="Times New Roman" w:hAnsi="Times New Roman"/>
          <w:sz w:val="26"/>
          <w:szCs w:val="26"/>
        </w:rPr>
        <w:t xml:space="preserve">A7 da komissiya EIP-1559 bo'yicha baseFee va tip'dan iborat ekanini ko'rdik. Layer-2 (rollup) tarmoqlarida esa komissiya ikki qismga bo'linadi: L2 da kodni bajarish narxi va tranzaksiya ma'lumotini Ethereum (L1) ga yozish narxi. Aynan ikkinchi qism rollup xavfsizligining bahosi: L2 ning barcha tranzaksiyalari L1 da saqlanadi va istalgan kishi ularni qayta tekshira oladi.</w:t>
      </w:r>
    </w:p>
    <w:p>
      <w:pPr>
        <w:spacing w:after="120" w:before="0" w:line="300"/>
        <w:jc w:val="both"/>
      </w:pPr>
      <w:r>
        <w:rPr>
          <w:rFonts w:ascii="Times New Roman" w:cs="Times New Roman" w:eastAsia="Times New Roman" w:hAnsi="Times New Roman"/>
          <w:sz w:val="26"/>
          <w:szCs w:val="26"/>
        </w:rPr>
        <w:t xml:space="preserve">Bu mashg'ulotda talaba A13 dagi Token'ning gaz sarfini o'lchaydi, Base (OP Stack) tarmog'ining rasmiy komissiya formulasini Python'da qayta hisoblaydi, natijani tarmoqdagi GasPriceOracle kontrakti bilan solishtiradi va o'zi Sepolia hamda Base Sepolia'da yuborgan tranzaksiyalar kvitansiyasini qismlarga ajratadi.</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bottom w:val="none" w:color="FFFFFF" w:sz="0"/>
              <w:right w:val="none" w:color="FFFFFF" w:sz="0"/>
              <w:left w:val="single" w:color="3B2FA8" w:sz="18"/>
            </w:tcBorders>
            <w:shd w:fill="F1EEFC" w:color="auto" w:val="clear"/>
            <w:tcMar>
              <w:top w:type="dxa" w:w="120"/>
              <w:left w:type="dxa" w:w="200"/>
              <w:bottom w:type="dxa" w:w="120"/>
              <w:right w:type="dxa" w:w="200"/>
            </w:tcMar>
          </w:tcPr>
          <w:p>
            <w:pPr>
              <w:spacing w:after="0" w:line="290"/>
            </w:pPr>
            <w:r>
              <w:rPr>
                <w:rFonts w:ascii="Times New Roman" w:cs="Times New Roman" w:eastAsia="Times New Roman" w:hAnsi="Times New Roman"/>
                <w:b/>
                <w:bCs/>
                <w:color w:val="3B2FA8"/>
                <w:sz w:val="25"/>
                <w:szCs w:val="25"/>
              </w:rPr>
              <w:t xml:space="preserve">Talaba nusxasi. </w:t>
            </w:r>
            <w:r>
              <w:rPr>
                <w:rFonts w:ascii="Times New Roman" w:cs="Times New Roman" w:eastAsia="Times New Roman" w:hAnsi="Times New Roman"/>
                <w:sz w:val="25"/>
                <w:szCs w:val="25"/>
              </w:rPr>
              <w:t xml:space="preserve">Bu nusxada har bir topshiriq oxirida skriptning namuna natijasi berilgan. “…” bilan yashirilgan qiymatlarni o'zingiz hisoblab, hisobotga yozasiz. Natijangiz namunadan farq qilsa (tasodifiy kalit, jonli tarmoq, kompyuter tezligi), sababini hisobotda izohlang.</w:t>
            </w:r>
          </w:p>
        </w:tc>
      </w:tr>
    </w:tbl>
    <w:p>
      <w:pPr>
        <w:spacing w:after="60"/>
      </w:pPr>
    </w:p>
    <w:p>
      <w:pPr>
        <w:pStyle w:val="Heading1"/>
        <w:spacing w:after="140" w:before="300"/>
      </w:pPr>
      <w:r>
        <w:rPr>
          <w:rFonts w:ascii="Times New Roman" w:cs="Times New Roman" w:eastAsia="Times New Roman" w:hAnsi="Times New Roman"/>
          <w:b/>
          <w:bCs/>
          <w:color w:val="3B2FA8"/>
          <w:sz w:val="30"/>
          <w:szCs w:val="30"/>
        </w:rPr>
        <w:t xml:space="preserve">Maqsad va kutilayotgan natijalar</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8238"/>
      </w:tblGrid>
      <w:tr>
        <w:trPr>
          <w:tblHeader/>
        </w:trPr>
        <w:tc>
          <w:tcPr>
            <w:tcW w:type="dxa" w:w="1400"/>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Kod</w:t>
            </w:r>
          </w:p>
        </w:tc>
        <w:tc>
          <w:tcPr>
            <w:tcW w:type="dxa" w:w="8238"/>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Natija</w:t>
            </w:r>
          </w:p>
        </w:tc>
      </w:tr>
      <w:tr>
        <w:tc>
          <w:tcPr>
            <w:tcW w:type="dxa" w:w="14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TN5</w:t>
            </w:r>
          </w:p>
        </w:tc>
        <w:tc>
          <w:tcPr>
            <w:tcW w:type="dxa" w:w="82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Gaz, gas limit, baseFee, rollup va L1 ma'lumot komissiyasi tushunchalarini izohlash</w:t>
            </w:r>
          </w:p>
        </w:tc>
      </w:tr>
      <w:tr>
        <w:tc>
          <w:tcPr>
            <w:tcW w:type="dxa" w:w="14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TN10</w:t>
            </w:r>
          </w:p>
        </w:tc>
        <w:tc>
          <w:tcPr>
            <w:tcW w:type="dxa" w:w="82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Bir xil amalning L1 va L2 dagi narxini explorer va kvitansiya orqali tahlil qilish</w:t>
            </w:r>
          </w:p>
        </w:tc>
      </w:tr>
      <w:tr>
        <w:tc>
          <w:tcPr>
            <w:tcW w:type="dxa" w:w="14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TN8</w:t>
            </w:r>
          </w:p>
        </w:tc>
        <w:tc>
          <w:tcPr>
            <w:tcW w:type="dxa" w:w="82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Ilova uchun qaysi tarmoqni tanlashni xarajat va xavfsizlik nuqtai nazaridan asoslash</w:t>
            </w:r>
          </w:p>
        </w:tc>
      </w:tr>
    </w:tbl>
    <w:p>
      <w:pPr>
        <w:spacing w:after="60"/>
      </w:pPr>
    </w:p>
    <w:p>
      <w:pPr>
        <w:pStyle w:val="Heading1"/>
        <w:spacing w:after="140" w:before="300"/>
      </w:pPr>
      <w:r>
        <w:rPr>
          <w:rFonts w:ascii="Times New Roman" w:cs="Times New Roman" w:eastAsia="Times New Roman" w:hAnsi="Times New Roman"/>
          <w:b/>
          <w:bCs/>
          <w:color w:val="3B2FA8"/>
          <w:sz w:val="30"/>
          <w:szCs w:val="30"/>
        </w:rPr>
        <w:t xml:space="preserve">Kerakli vositalar</w:t>
      </w:r>
    </w:p>
    <w:p>
      <w:pPr>
        <w:pStyle w:val="ListParagraph"/>
        <w:numPr>
          <w:ilvl w:val="0"/>
          <w:numId w:val="2"/>
        </w:numPr>
        <w:spacing w:after="60" w:line="290"/>
      </w:pPr>
      <w:r>
        <w:rPr>
          <w:rFonts w:ascii="Times New Roman" w:cs="Times New Roman" w:eastAsia="Times New Roman" w:hAnsi="Times New Roman"/>
          <w:sz w:val="26"/>
          <w:szCs w:val="26"/>
        </w:rPr>
        <w:t xml:space="preserve">Python 3: </w:t>
      </w:r>
      <w:r>
        <w:rPr>
          <w:rFonts w:ascii="Courier New" w:cs="Courier New" w:eastAsia="Courier New" w:hAnsi="Courier New"/>
          <w:sz w:val="24"/>
          <w:szCs w:val="24"/>
        </w:rPr>
        <w:t xml:space="preserve">pip install -r requirements.txt</w:t>
      </w:r>
    </w:p>
    <w:p>
      <w:pPr>
        <w:pStyle w:val="ListParagraph"/>
        <w:numPr>
          <w:ilvl w:val="0"/>
          <w:numId w:val="2"/>
        </w:numPr>
        <w:spacing w:after="60" w:line="290"/>
      </w:pPr>
      <w:r>
        <w:rPr>
          <w:rFonts w:ascii="Times New Roman" w:cs="Times New Roman" w:eastAsia="Times New Roman" w:hAnsi="Times New Roman"/>
          <w:sz w:val="26"/>
          <w:szCs w:val="26"/>
        </w:rPr>
        <w:t xml:space="preserve">A15 mavzusining kodlari: </w:t>
      </w:r>
      <w:r>
        <w:rPr>
          <w:rFonts w:ascii="Courier New" w:cs="Courier New" w:eastAsia="Courier New" w:hAnsi="Courier New"/>
          <w:sz w:val="24"/>
          <w:szCs w:val="24"/>
        </w:rPr>
        <w:t xml:space="preserve">Token.sol</w:t>
      </w:r>
      <w:r>
        <w:rPr>
          <w:rFonts w:ascii="Times New Roman" w:cs="Times New Roman" w:eastAsia="Times New Roman" w:hAnsi="Times New Roman"/>
          <w:sz w:val="26"/>
          <w:szCs w:val="26"/>
        </w:rPr>
        <w:t xml:space="preserve">, </w:t>
      </w:r>
      <w:r>
        <w:rPr>
          <w:rFonts w:ascii="Courier New" w:cs="Courier New" w:eastAsia="Courier New" w:hAnsi="Courier New"/>
          <w:sz w:val="24"/>
          <w:szCs w:val="24"/>
        </w:rPr>
        <w:t xml:space="preserve">l2_formula.py</w:t>
      </w:r>
      <w:r>
        <w:rPr>
          <w:rFonts w:ascii="Times New Roman" w:cs="Times New Roman" w:eastAsia="Times New Roman" w:hAnsi="Times New Roman"/>
          <w:sz w:val="26"/>
          <w:szCs w:val="26"/>
        </w:rPr>
        <w:t xml:space="preserve">, </w:t>
      </w:r>
      <w:r>
        <w:rPr>
          <w:rFonts w:ascii="Courier New" w:cs="Courier New" w:eastAsia="Courier New" w:hAnsi="Courier New"/>
          <w:sz w:val="24"/>
          <w:szCs w:val="24"/>
        </w:rPr>
        <w:t xml:space="preserve">1_gaz_olchash.py</w:t>
      </w:r>
      <w:r>
        <w:rPr>
          <w:rFonts w:ascii="Times New Roman" w:cs="Times New Roman" w:eastAsia="Times New Roman" w:hAnsi="Times New Roman"/>
          <w:sz w:val="26"/>
          <w:szCs w:val="26"/>
        </w:rPr>
        <w:t xml:space="preserve">, </w:t>
      </w:r>
      <w:r>
        <w:rPr>
          <w:rFonts w:ascii="Courier New" w:cs="Courier New" w:eastAsia="Courier New" w:hAnsi="Courier New"/>
          <w:sz w:val="24"/>
          <w:szCs w:val="24"/>
        </w:rPr>
        <w:t xml:space="preserve">2_komissiya_modeli.py</w:t>
      </w:r>
      <w:r>
        <w:rPr>
          <w:rFonts w:ascii="Times New Roman" w:cs="Times New Roman" w:eastAsia="Times New Roman" w:hAnsi="Times New Roman"/>
          <w:sz w:val="26"/>
          <w:szCs w:val="26"/>
        </w:rPr>
        <w:t xml:space="preserve">, </w:t>
      </w:r>
      <w:r>
        <w:rPr>
          <w:rFonts w:ascii="Courier New" w:cs="Courier New" w:eastAsia="Courier New" w:hAnsi="Courier New"/>
          <w:sz w:val="24"/>
          <w:szCs w:val="24"/>
        </w:rPr>
        <w:t xml:space="preserve">3_jonli_tekshir.py</w:t>
      </w:r>
      <w:r>
        <w:rPr>
          <w:rFonts w:ascii="Times New Roman" w:cs="Times New Roman" w:eastAsia="Times New Roman" w:hAnsi="Times New Roman"/>
          <w:sz w:val="26"/>
          <w:szCs w:val="26"/>
        </w:rPr>
        <w:t xml:space="preserve">, </w:t>
      </w:r>
      <w:r>
        <w:rPr>
          <w:rFonts w:ascii="Courier New" w:cs="Courier New" w:eastAsia="Courier New" w:hAnsi="Courier New"/>
          <w:sz w:val="24"/>
          <w:szCs w:val="24"/>
        </w:rPr>
        <w:t xml:space="preserve">4_kvitansiya.py</w:t>
      </w:r>
      <w:r>
        <w:rPr>
          <w:rFonts w:ascii="Times New Roman" w:cs="Times New Roman" w:eastAsia="Times New Roman" w:hAnsi="Times New Roman"/>
          <w:sz w:val="26"/>
          <w:szCs w:val="26"/>
        </w:rPr>
        <w:t xml:space="preserve">, namuna </w:t>
      </w:r>
      <w:r>
        <w:rPr>
          <w:rFonts w:ascii="Courier New" w:cs="Courier New" w:eastAsia="Courier New" w:hAnsi="Courier New"/>
          <w:sz w:val="24"/>
          <w:szCs w:val="24"/>
        </w:rPr>
        <w:t xml:space="preserve">olchov.json</w:t>
      </w:r>
    </w:p>
    <w:p>
      <w:pPr>
        <w:pStyle w:val="ListParagraph"/>
        <w:numPr>
          <w:ilvl w:val="0"/>
          <w:numId w:val="2"/>
        </w:numPr>
        <w:spacing w:after="60" w:line="290"/>
      </w:pPr>
      <w:r>
        <w:rPr>
          <w:rFonts w:ascii="Times New Roman" w:cs="Times New Roman" w:eastAsia="Times New Roman" w:hAnsi="Times New Roman"/>
          <w:sz w:val="26"/>
          <w:szCs w:val="26"/>
        </w:rPr>
        <w:t xml:space="preserve">MetaMask (Sepolia va Base Sepolia, A5), har ikki tarmoqda kamida 0,005 test ETH</w:t>
      </w:r>
    </w:p>
    <w:p>
      <w:pPr>
        <w:pStyle w:val="ListParagraph"/>
        <w:numPr>
          <w:ilvl w:val="0"/>
          <w:numId w:val="2"/>
        </w:numPr>
        <w:spacing w:after="60" w:line="290"/>
      </w:pPr>
      <w:r>
        <w:rPr>
          <w:rFonts w:ascii="Times New Roman" w:cs="Times New Roman" w:eastAsia="Times New Roman" w:hAnsi="Times New Roman"/>
          <w:sz w:val="26"/>
          <w:szCs w:val="26"/>
        </w:rPr>
        <w:t xml:space="preserve">sepolia.etherscan.io va sepolia.basescan.org; internet (3- va 4-skriptlar faqat o'qish uchun RPC'ga ulanadi)</w:t>
      </w:r>
    </w:p>
    <w:p>
      <w:pPr>
        <w:pStyle w:val="Heading1"/>
        <w:spacing w:after="140" w:before="300"/>
      </w:pPr>
      <w:r>
        <w:rPr>
          <w:rFonts w:ascii="Times New Roman" w:cs="Times New Roman" w:eastAsia="Times New Roman" w:hAnsi="Times New Roman"/>
          <w:b/>
          <w:bCs/>
          <w:color w:val="3B2FA8"/>
          <w:sz w:val="30"/>
          <w:szCs w:val="30"/>
        </w:rPr>
        <w:t xml:space="preserve">Qisqa nazariya: L2 komissiyasi qayerdan keladi?</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bottom w:val="none" w:color="FFFFFF" w:sz="0"/>
              <w:right w:val="none" w:color="FFFFFF" w:sz="0"/>
              <w:left w:val="none" w:color="FFFFFF" w:sz="0"/>
            </w:tcBorders>
            <w:shd w:fill="F4F3FA" w:color="auto" w:val="clear"/>
            <w:tcMar>
              <w:top w:type="dxa" w:w="100"/>
              <w:left w:type="dxa" w:w="200"/>
              <w:bottom w:type="dxa" w:w="100"/>
              <w:right w:type="dxa" w:w="200"/>
            </w:tcMar>
          </w:tcPr>
          <w:p>
            <w:pPr>
              <w:spacing w:after="0" w:line="250"/>
            </w:pPr>
            <w:r>
              <w:rPr>
                <w:rFonts w:ascii="Courier New" w:cs="Courier New" w:eastAsia="Courier New" w:hAnsi="Courier New"/>
                <w:sz w:val="19"/>
                <w:szCs w:val="19"/>
              </w:rPr>
              <w:t xml:space="preserve">Ethereum (L1):   komissiya = gasUsed × (baseFee + tip)</w:t>
            </w:r>
          </w:p>
          <w:p>
            <w:pPr>
              <w:spacing w:after="0" w:line="250"/>
            </w:pPr>
            <w:r>
              <w:rPr>
                <w:rFonts w:ascii="Courier New" w:cs="Courier New" w:eastAsia="Courier New" w:hAnsi="Courier New"/>
                <w:sz w:val="19"/>
                <w:szCs w:val="19"/>
              </w:rPr>
              <w:t xml:space="preserve"> </w:t>
            </w:r>
          </w:p>
          <w:p>
            <w:pPr>
              <w:spacing w:after="0" w:line="250"/>
            </w:pPr>
            <w:r>
              <w:rPr>
                <w:rFonts w:ascii="Courier New" w:cs="Courier New" w:eastAsia="Courier New" w:hAnsi="Courier New"/>
                <w:sz w:val="19"/>
                <w:szCs w:val="19"/>
              </w:rPr>
              <w:t xml:space="preserve">Base / Optimism (OP Stack, Fjord):</w:t>
            </w:r>
          </w:p>
          <w:p>
            <w:pPr>
              <w:spacing w:after="0" w:line="250"/>
            </w:pPr>
            <w:r>
              <w:rPr>
                <w:rFonts w:ascii="Courier New" w:cs="Courier New" w:eastAsia="Courier New" w:hAnsi="Courier New"/>
                <w:sz w:val="19"/>
                <w:szCs w:val="19"/>
              </w:rPr>
              <w:t xml:space="preserve">  komissiya = gasUsed × (L2 baseFee + tip)          ← ijro qismi</w:t>
            </w:r>
          </w:p>
          <w:p>
            <w:pPr>
              <w:spacing w:after="0" w:line="250"/>
            </w:pPr>
            <w:r>
              <w:rPr>
                <w:rFonts w:ascii="Courier New" w:cs="Courier New" w:eastAsia="Courier New" w:hAnsi="Courier New"/>
                <w:sz w:val="19"/>
                <w:szCs w:val="19"/>
              </w:rPr>
              <w:t xml:space="preserve">            + L1 ma'lumot komissiyasi               ← rollup qismi</w:t>
            </w:r>
          </w:p>
          <w:p>
            <w:pPr>
              <w:spacing w:after="0" w:line="250"/>
            </w:pPr>
            <w:r>
              <w:rPr>
                <w:rFonts w:ascii="Courier New" w:cs="Courier New" w:eastAsia="Courier New" w:hAnsi="Courier New"/>
                <w:sz w:val="19"/>
                <w:szCs w:val="19"/>
              </w:rPr>
              <w:t xml:space="preserve">  L1 ma'lumot = hajm × (16 × baseFeeScalar × l1BaseFee</w:t>
            </w:r>
          </w:p>
          <w:p>
            <w:pPr>
              <w:spacing w:after="0" w:line="250"/>
            </w:pPr>
            <w:r>
              <w:rPr>
                <w:rFonts w:ascii="Courier New" w:cs="Courier New" w:eastAsia="Courier New" w:hAnsi="Courier New"/>
                <w:sz w:val="19"/>
                <w:szCs w:val="19"/>
              </w:rPr>
              <w:t xml:space="preserve">                        + blobBaseFeeScalar × blobBaseFee) / 10¹²</w:t>
            </w:r>
          </w:p>
          <w:p>
            <w:pPr>
              <w:spacing w:after="0" w:line="250"/>
            </w:pPr>
            <w:r>
              <w:rPr>
                <w:rFonts w:ascii="Courier New" w:cs="Courier New" w:eastAsia="Courier New" w:hAnsi="Courier New"/>
                <w:sz w:val="19"/>
                <w:szCs w:val="19"/>
              </w:rPr>
              <w:t xml:space="preserve">  hajm = max(100·10⁶, −42 585 600 + 836 500 × (FastLZ(tx) + 68))</w:t>
            </w:r>
          </w:p>
        </w:tc>
      </w:tr>
    </w:tbl>
    <w:p>
      <w:pPr>
        <w:spacing w:after="60"/>
      </w:pPr>
    </w:p>
    <w:p>
      <w:pPr>
        <w:spacing w:after="120" w:before="0" w:line="300"/>
        <w:jc w:val="both"/>
      </w:pPr>
      <w:r>
        <w:rPr>
          <w:rFonts w:ascii="Times New Roman" w:cs="Times New Roman" w:eastAsia="Times New Roman" w:hAnsi="Times New Roman"/>
          <w:sz w:val="26"/>
          <w:szCs w:val="26"/>
        </w:rPr>
        <w:t xml:space="preserve">FastLZ — siqish algoritmi: tranzaksiya baytlari qancha yaxshi siqilsa, L1 ga shuncha kam ma'lumot yoziladi. </w:t>
      </w:r>
      <w:r>
        <w:rPr>
          <w:rFonts w:ascii="Courier New" w:cs="Courier New" w:eastAsia="Courier New" w:hAnsi="Courier New"/>
          <w:sz w:val="24"/>
          <w:szCs w:val="24"/>
        </w:rPr>
        <w:t xml:space="preserve">l1BaseFee</w:t>
      </w:r>
      <w:r>
        <w:rPr>
          <w:rFonts w:ascii="Times New Roman" w:cs="Times New Roman" w:eastAsia="Times New Roman" w:hAnsi="Times New Roman"/>
          <w:sz w:val="26"/>
          <w:szCs w:val="26"/>
        </w:rPr>
        <w:t xml:space="preserve">, </w:t>
      </w:r>
      <w:r>
        <w:rPr>
          <w:rFonts w:ascii="Courier New" w:cs="Courier New" w:eastAsia="Courier New" w:hAnsi="Courier New"/>
          <w:sz w:val="24"/>
          <w:szCs w:val="24"/>
        </w:rPr>
        <w:t xml:space="preserve">blobBaseFee</w:t>
      </w:r>
      <w:r>
        <w:rPr>
          <w:rFonts w:ascii="Times New Roman" w:cs="Times New Roman" w:eastAsia="Times New Roman" w:hAnsi="Times New Roman"/>
          <w:sz w:val="26"/>
          <w:szCs w:val="26"/>
        </w:rPr>
        <w:t xml:space="preserve"> va skalarlar har blokda L2 dagi </w:t>
      </w:r>
      <w:r>
        <w:rPr>
          <w:rFonts w:ascii="Courier New" w:cs="Courier New" w:eastAsia="Courier New" w:hAnsi="Courier New"/>
          <w:sz w:val="24"/>
          <w:szCs w:val="24"/>
        </w:rPr>
        <w:t xml:space="preserve">GasPriceOracle</w:t>
      </w:r>
      <w:r>
        <w:rPr>
          <w:rFonts w:ascii="Times New Roman" w:cs="Times New Roman" w:eastAsia="Times New Roman" w:hAnsi="Times New Roman"/>
          <w:sz w:val="26"/>
          <w:szCs w:val="26"/>
        </w:rPr>
        <w:t xml:space="preserve"> (0x4200…000F) kontraktida yangilanadi. 2024-yil martidan (EIP-4844, Dencun) rollup'lar ma'lumotni arzon “blob”larda yozadi — L2 komissiyalari shundan keyin o'nlab marta arzonlashdi.</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bottom w:val="none" w:color="FFFFFF" w:sz="0"/>
              <w:right w:val="none" w:color="FFFFFF" w:sz="0"/>
              <w:left w:val="single" w:color="3B2FA8" w:sz="18"/>
            </w:tcBorders>
            <w:shd w:fill="F1EEFC" w:color="auto" w:val="clear"/>
            <w:tcMar>
              <w:top w:type="dxa" w:w="120"/>
              <w:left w:type="dxa" w:w="200"/>
              <w:bottom w:type="dxa" w:w="120"/>
              <w:right w:type="dxa" w:w="200"/>
            </w:tcMar>
          </w:tcPr>
          <w:p>
            <w:pPr>
              <w:spacing w:after="0" w:line="290"/>
            </w:pPr>
            <w:r>
              <w:rPr>
                <w:rFonts w:ascii="Times New Roman" w:cs="Times New Roman" w:eastAsia="Times New Roman" w:hAnsi="Times New Roman"/>
                <w:b/>
                <w:bCs/>
                <w:color w:val="3B2FA8"/>
                <w:sz w:val="25"/>
                <w:szCs w:val="25"/>
              </w:rPr>
              <w:t xml:space="preserve">Muhim farq. </w:t>
            </w:r>
            <w:r>
              <w:rPr>
                <w:rFonts w:ascii="Times New Roman" w:cs="Times New Roman" w:eastAsia="Times New Roman" w:hAnsi="Times New Roman"/>
                <w:sz w:val="25"/>
                <w:szCs w:val="25"/>
              </w:rPr>
              <w:t xml:space="preserve">Ethereum'da baseFee qismi yoqiladi (muomaladan chiqadi). OP Stack'da baseFee yoqilmaydi — u BaseFeeVault kontraktiga, ya'ni tarmoq operatoriga tushadi. Kvitansiyani tahlil qilishda buni hisobga oling.</w:t>
            </w:r>
          </w:p>
        </w:tc>
      </w:tr>
    </w:tbl>
    <w:p>
      <w:pPr>
        <w:spacing w:after="60"/>
      </w:pPr>
    </w:p>
    <w:p>
      <w:pPr>
        <w:pStyle w:val="Heading1"/>
        <w:spacing w:after="140" w:before="300"/>
      </w:pPr>
      <w:r>
        <w:rPr>
          <w:rFonts w:ascii="Times New Roman" w:cs="Times New Roman" w:eastAsia="Times New Roman" w:hAnsi="Times New Roman"/>
          <w:b/>
          <w:bCs/>
          <w:color w:val="3B2FA8"/>
          <w:sz w:val="30"/>
          <w:szCs w:val="30"/>
        </w:rPr>
        <w:t xml:space="preserve">Topshiriq 15.1 — Amallarning gaz sarfini o'lchash</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1</w:t>
        <w:tab/>
        <w:t xml:space="preserve"/>
      </w:r>
      <w:r>
        <w:rPr>
          <w:rFonts w:ascii="Courier New" w:cs="Courier New" w:eastAsia="Courier New" w:hAnsi="Courier New"/>
          <w:sz w:val="24"/>
          <w:szCs w:val="24"/>
        </w:rPr>
        <w:t xml:space="preserve">python 1_gaz_olchash.py</w:t>
      </w:r>
      <w:r>
        <w:rPr>
          <w:rFonts w:ascii="Times New Roman" w:cs="Times New Roman" w:eastAsia="Times New Roman" w:hAnsi="Times New Roman"/>
          <w:sz w:val="26"/>
          <w:szCs w:val="26"/>
        </w:rPr>
        <w:t xml:space="preserve"> ni ishga tushiring. Jadvaldagi oltita amalning gaz sarfini hisobotga yozing.</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2</w:t>
        <w:tab/>
        <w:t xml:space="preserve"/>
      </w:r>
      <w:r>
        <w:rPr>
          <w:rFonts w:ascii="Times New Roman" w:cs="Times New Roman" w:eastAsia="Times New Roman" w:hAnsi="Times New Roman"/>
          <w:sz w:val="26"/>
          <w:szCs w:val="26"/>
        </w:rPr>
        <w:t xml:space="preserve">Nima uchun yangi oluvchiga transfer (≈52 500) mavjud oluvchiga transferdan (≈35 400) qimmat? (A12, 12.1 dagi nol katak qoidasini eslang.)</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3</w:t>
        <w:tab/>
        <w:t xml:space="preserve"/>
      </w:r>
      <w:r>
        <w:rPr>
          <w:rFonts w:ascii="Times New Roman" w:cs="Times New Roman" w:eastAsia="Times New Roman" w:hAnsi="Times New Roman"/>
          <w:sz w:val="26"/>
          <w:szCs w:val="26"/>
        </w:rPr>
        <w:t xml:space="preserve">“Calldata gazi” ustuni nimani bildiradi? Token deploy'da uning ulushi nima uchun boshqa amallardan katta?</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4</w:t>
        <w:tab/>
        <w:t xml:space="preserve"/>
      </w:r>
      <w:r>
        <w:rPr>
          <w:rFonts w:ascii="Times New Roman" w:cs="Times New Roman" w:eastAsia="Times New Roman" w:hAnsi="Times New Roman"/>
          <w:sz w:val="26"/>
          <w:szCs w:val="26"/>
        </w:rPr>
        <w:t xml:space="preserve">Gaz sarfi tarmoqqa bog'liqmi? Xuddi shu transfer Base'da necha gaz sarflaydi deb o'ylaysiz? 15.4 da tekshirasiz.</w:t>
      </w:r>
    </w:p>
    <w:p>
      <w:pPr>
        <w:keepNext/>
        <w:spacing w:before="160" w:after="60"/>
      </w:pPr>
      <w:r>
        <w:rPr>
          <w:rFonts w:ascii="Times New Roman" w:cs="Times New Roman" w:eastAsia="Times New Roman" w:hAnsi="Times New Roman"/>
          <w:b/>
          <w:bCs/>
          <w:color w:val="3B2FA8"/>
          <w:sz w:val="24"/>
          <w:szCs w:val="24"/>
        </w:rPr>
        <w:t xml:space="preserve">Namuna natija: </w:t>
      </w:r>
      <w:r>
        <w:rPr>
          <w:rFonts w:ascii="Courier New" w:cs="Courier New" w:eastAsia="Courier New" w:hAnsi="Courier New"/>
          <w:sz w:val="22"/>
          <w:szCs w:val="22"/>
        </w:rPr>
        <w:t xml:space="preserve">python 1_gaz_olchash.py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bottom w:val="none" w:color="FFFFFF" w:sz="0"/>
              <w:right w:val="none" w:color="FFFFFF" w:sz="0"/>
              <w:left w:val="single" w:color="8D88B5" w:sz="12"/>
            </w:tcBorders>
            <w:shd w:fill="F4F3FA" w:color="auto" w:val="clear"/>
            <w:tcMar>
              <w:top w:type="dxa" w:w="100"/>
              <w:left w:type="dxa" w:w="160"/>
              <w:bottom w:type="dxa" w:w="100"/>
              <w:right w:type="dxa" w:w="160"/>
            </w:tcMar>
          </w:tcPr>
          <w:p>
            <w:pPr>
              <w:spacing w:after="0" w:line="230"/>
            </w:pPr>
            <w:r>
              <w:rPr>
                <w:rFonts w:ascii="Courier New" w:cs="Courier New" w:eastAsia="Courier New" w:hAnsi="Courier New"/>
                <w:sz w:val="16"/>
                <w:szCs w:val="16"/>
              </w:rPr>
              <w:t xml:space="preserve">Amal                             Gaz  Calldata, B  Calldata gazi   Ulushi</w:t>
            </w:r>
          </w:p>
          <w:p>
            <w:pPr>
              <w:spacing w:after="0" w:line="230"/>
            </w:pPr>
            <w:r>
              <w:rPr>
                <w:rFonts w:ascii="Courier New" w:cs="Courier New" w:eastAsia="Courier New" w:hAnsi="Courier New"/>
                <w:sz w:val="16"/>
                <w:szCs w:val="16"/>
              </w:rPr>
              <w:t xml:space="preserve">ETH o'tkazma                  21,000            0              0     0.0%</w:t>
            </w:r>
          </w:p>
          <w:p>
            <w:pPr>
              <w:spacing w:after="0" w:line="230"/>
            </w:pPr>
            <w:r>
              <w:rPr>
                <w:rFonts w:ascii="Courier New" w:cs="Courier New" w:eastAsia="Courier New" w:hAnsi="Courier New"/>
                <w:sz w:val="16"/>
                <w:szCs w:val="16"/>
              </w:rPr>
              <w:t xml:space="preserve">Token deploy                       …        6,914        103,652     8.6%</w:t>
            </w:r>
          </w:p>
          <w:p>
            <w:pPr>
              <w:spacing w:after="0" w:line="230"/>
            </w:pPr>
            <w:r>
              <w:rPr>
                <w:rFonts w:ascii="Courier New" w:cs="Courier New" w:eastAsia="Courier New" w:hAnsi="Courier New"/>
                <w:sz w:val="16"/>
                <w:szCs w:val="16"/>
              </w:rPr>
              <w:t xml:space="preserve">transfer (yangi oluvchi)           …           68            644     1.2%</w:t>
            </w:r>
          </w:p>
          <w:p>
            <w:pPr>
              <w:spacing w:after="0" w:line="230"/>
            </w:pPr>
            <w:r>
              <w:rPr>
                <w:rFonts w:ascii="Courier New" w:cs="Courier New" w:eastAsia="Courier New" w:hAnsi="Courier New"/>
                <w:sz w:val="16"/>
                <w:szCs w:val="16"/>
              </w:rPr>
              <w:t xml:space="preserve">transfer (bor oluvchi)             …           68            632     1.8%</w:t>
            </w:r>
          </w:p>
          <w:p>
            <w:pPr>
              <w:spacing w:after="0" w:line="230"/>
            </w:pPr>
            <w:r>
              <w:rPr>
                <w:rFonts w:ascii="Courier New" w:cs="Courier New" w:eastAsia="Courier New" w:hAnsi="Courier New"/>
                <w:sz w:val="16"/>
                <w:szCs w:val="16"/>
              </w:rPr>
              <w:t xml:space="preserve">approve                            …           68            620     1.3%</w:t>
            </w:r>
          </w:p>
          <w:p>
            <w:pPr>
              <w:spacing w:after="0" w:line="230"/>
            </w:pPr>
            <w:r>
              <w:rPr>
                <w:rFonts w:ascii="Courier New" w:cs="Courier New" w:eastAsia="Courier New" w:hAnsi="Courier New"/>
                <w:sz w:val="16"/>
                <w:szCs w:val="16"/>
              </w:rPr>
              <w:t xml:space="preserve">transferFrom                       …          100          1,000     1.7%</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Saqlandi: olchov.json  (2_komissiya_modeli.py va 3_jonli_tekshir.py uchun)</w:t>
            </w:r>
          </w:p>
        </w:tc>
      </w:tr>
    </w:tbl>
    <w:p>
      <w:pPr>
        <w:spacing w:before="40" w:after="120"/>
      </w:pPr>
      <w:r>
        <w:rPr>
          <w:rFonts w:ascii="Times New Roman" w:cs="Times New Roman" w:eastAsia="Times New Roman" w:hAnsi="Times New Roman"/>
          <w:i/>
          <w:iCs/>
          <w:color w:val="5F5A7A"/>
          <w:sz w:val="22"/>
          <w:szCs w:val="22"/>
        </w:rPr>
        <w:t xml:space="preserve">ETH o'tkazmasi (21 000) — namuna; qolgan gazlarni o'zingiz yozing.</w:t>
      </w:r>
    </w:p>
    <w:p>
      <w:pPr>
        <w:pStyle w:val="Heading1"/>
        <w:spacing w:after="140" w:before="300"/>
      </w:pPr>
      <w:r>
        <w:rPr>
          <w:rFonts w:ascii="Times New Roman" w:cs="Times New Roman" w:eastAsia="Times New Roman" w:hAnsi="Times New Roman"/>
          <w:b/>
          <w:bCs/>
          <w:color w:val="3B2FA8"/>
          <w:sz w:val="30"/>
          <w:szCs w:val="30"/>
        </w:rPr>
        <w:t xml:space="preserve">Topshiriq 15.2 — Komissiya modeli: bugun, band kun va 2023-yil</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1</w:t>
        <w:tab/>
        <w:t xml:space="preserve"/>
      </w:r>
      <w:r>
        <w:rPr>
          <w:rFonts w:ascii="Courier New" w:cs="Courier New" w:eastAsia="Courier New" w:hAnsi="Courier New"/>
          <w:sz w:val="24"/>
          <w:szCs w:val="24"/>
        </w:rPr>
        <w:t xml:space="preserve">python 2_komissiya_modeli.py</w:t>
      </w:r>
      <w:r>
        <w:rPr>
          <w:rFonts w:ascii="Times New Roman" w:cs="Times New Roman" w:eastAsia="Times New Roman" w:hAnsi="Times New Roman"/>
          <w:sz w:val="26"/>
          <w:szCs w:val="26"/>
        </w:rPr>
        <w:t xml:space="preserve"> ni ishga tushiring. 1-jadvaldan Ethereum va Base'dagi transfer narxini yozing. Base necha marta arzon?</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2</w:t>
        <w:tab/>
        <w:t xml:space="preserve"/>
      </w:r>
      <w:r>
        <w:rPr>
          <w:rFonts w:ascii="Times New Roman" w:cs="Times New Roman" w:eastAsia="Times New Roman" w:hAnsi="Times New Roman"/>
          <w:sz w:val="26"/>
          <w:szCs w:val="26"/>
        </w:rPr>
        <w:t xml:space="preserve">Bugungi Base narxida ijro qismi va L1 ma'lumot qismining qaysi biri katta? 2-jadvalda (L1 band, 30 gwei) nima o'zgardi?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3</w:t>
        <w:tab/>
        <w:t xml:space="preserve"/>
      </w:r>
      <w:r>
        <w:rPr>
          <w:rFonts w:ascii="Times New Roman" w:cs="Times New Roman" w:eastAsia="Times New Roman" w:hAnsi="Times New Roman"/>
          <w:sz w:val="26"/>
          <w:szCs w:val="26"/>
        </w:rPr>
        <w:t xml:space="preserve">3-jadval (2023-yil, blob'siz) bilan 2-jadvalni solishtiring. L1 ma'lumot komissiyasi necha marta kamaydi? Buni qaysi Ethereum yangilanishi ta'minladi?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4</w:t>
        <w:tab/>
        <w:t xml:space="preserve"/>
      </w:r>
      <w:r>
        <w:rPr>
          <w:rFonts w:ascii="Times New Roman" w:cs="Times New Roman" w:eastAsia="Times New Roman" w:hAnsi="Times New Roman"/>
          <w:sz w:val="26"/>
          <w:szCs w:val="26"/>
        </w:rPr>
        <w:t xml:space="preserve">Skript boshidagi </w:t>
      </w:r>
      <w:r>
        <w:rPr>
          <w:rFonts w:ascii="Courier New" w:cs="Courier New" w:eastAsia="Courier New" w:hAnsi="Courier New"/>
          <w:sz w:val="24"/>
          <w:szCs w:val="24"/>
        </w:rPr>
        <w:t xml:space="preserve">ETH_USD</w:t>
      </w:r>
      <w:r>
        <w:rPr>
          <w:rFonts w:ascii="Times New Roman" w:cs="Times New Roman" w:eastAsia="Times New Roman" w:hAnsi="Times New Roman"/>
          <w:sz w:val="26"/>
          <w:szCs w:val="26"/>
        </w:rPr>
        <w:t xml:space="preserve"> ni joriy kursga, </w:t>
      </w:r>
      <w:r>
        <w:rPr>
          <w:rFonts w:ascii="Courier New" w:cs="Courier New" w:eastAsia="Courier New" w:hAnsi="Courier New"/>
          <w:sz w:val="24"/>
          <w:szCs w:val="24"/>
        </w:rPr>
        <w:t xml:space="preserve">ETHEREUM["base_fee"]</w:t>
      </w:r>
      <w:r>
        <w:rPr>
          <w:rFonts w:ascii="Times New Roman" w:cs="Times New Roman" w:eastAsia="Times New Roman" w:hAnsi="Times New Roman"/>
          <w:sz w:val="26"/>
          <w:szCs w:val="26"/>
        </w:rPr>
        <w:t xml:space="preserve"> ni etherscan.io/gastracker dagi qiymatga almashtiring va qayta hisoblang.</w:t>
      </w:r>
    </w:p>
    <w:p>
      <w:pPr>
        <w:keepNext/>
        <w:spacing w:before="160" w:after="60"/>
      </w:pPr>
      <w:r>
        <w:rPr>
          <w:rFonts w:ascii="Times New Roman" w:cs="Times New Roman" w:eastAsia="Times New Roman" w:hAnsi="Times New Roman"/>
          <w:b/>
          <w:bCs/>
          <w:color w:val="3B2FA8"/>
          <w:sz w:val="24"/>
          <w:szCs w:val="24"/>
        </w:rPr>
        <w:t xml:space="preserve">Namuna natija: </w:t>
      </w:r>
      <w:r>
        <w:rPr>
          <w:rFonts w:ascii="Courier New" w:cs="Courier New" w:eastAsia="Courier New" w:hAnsi="Courier New"/>
          <w:sz w:val="22"/>
          <w:szCs w:val="22"/>
        </w:rPr>
        <w:t xml:space="preserve">python 2_komissiya_modeli.py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bottom w:val="none" w:color="FFFFFF" w:sz="0"/>
              <w:right w:val="none" w:color="FFFFFF" w:sz="0"/>
              <w:left w:val="single" w:color="8D88B5" w:sz="12"/>
            </w:tcBorders>
            <w:shd w:fill="F4F3FA" w:color="auto" w:val="clear"/>
            <w:tcMar>
              <w:top w:type="dxa" w:w="100"/>
              <w:left w:type="dxa" w:w="160"/>
              <w:bottom w:type="dxa" w:w="100"/>
              <w:right w:type="dxa" w:w="160"/>
            </w:tcMar>
          </w:tcPr>
          <w:p>
            <w:pPr>
              <w:spacing w:after="0" w:line="230"/>
            </w:pPr>
            <w:r>
              <w:rPr>
                <w:rFonts w:ascii="Courier New" w:cs="Courier New" w:eastAsia="Courier New" w:hAnsi="Courier New"/>
                <w:sz w:val="16"/>
                <w:szCs w:val="16"/>
              </w:rPr>
              <w:t xml:space="preserve">1) Bugungi narxlar  (1 ETH = $3,000 — shartli)</w:t>
            </w:r>
          </w:p>
          <w:p>
            <w:pPr>
              <w:spacing w:after="0" w:line="230"/>
            </w:pPr>
            <w:r>
              <w:rPr>
                <w:rFonts w:ascii="Courier New" w:cs="Courier New" w:eastAsia="Courier New" w:hAnsi="Courier New"/>
                <w:sz w:val="16"/>
                <w:szCs w:val="16"/>
              </w:rPr>
              <w:t xml:space="preserve">Amal                        Ethereum L1   Base: ijro  Base: L1 data   Base jami  Arzonroq</w:t>
            </w:r>
          </w:p>
          <w:p>
            <w:pPr>
              <w:spacing w:after="0" w:line="230"/>
            </w:pPr>
            <w:r>
              <w:rPr>
                <w:rFonts w:ascii="Courier New" w:cs="Courier New" w:eastAsia="Courier New" w:hAnsi="Courier New"/>
                <w:sz w:val="16"/>
                <w:szCs w:val="16"/>
              </w:rPr>
              <w:t xml:space="preserve">ETH o'tkazma                    $0.0223      $0.0004        $0.0000     $0.0004       57×</w:t>
            </w:r>
          </w:p>
          <w:p>
            <w:pPr>
              <w:spacing w:after="0" w:line="230"/>
            </w:pPr>
            <w:r>
              <w:rPr>
                <w:rFonts w:ascii="Courier New" w:cs="Courier New" w:eastAsia="Courier New" w:hAnsi="Courier New"/>
                <w:sz w:val="16"/>
                <w:szCs w:val="16"/>
              </w:rPr>
              <w:t xml:space="preserve">Token deploy                          …            …              …           …         …</w:t>
            </w:r>
          </w:p>
          <w:p>
            <w:pPr>
              <w:spacing w:after="0" w:line="230"/>
            </w:pPr>
            <w:r>
              <w:rPr>
                <w:rFonts w:ascii="Courier New" w:cs="Courier New" w:eastAsia="Courier New" w:hAnsi="Courier New"/>
                <w:sz w:val="16"/>
                <w:szCs w:val="16"/>
              </w:rPr>
              <w:t xml:space="preserve">transfer (yangi oluvchi)              …            …              …           …         …</w:t>
            </w:r>
          </w:p>
          <w:p>
            <w:pPr>
              <w:spacing w:after="0" w:line="230"/>
            </w:pPr>
            <w:r>
              <w:rPr>
                <w:rFonts w:ascii="Courier New" w:cs="Courier New" w:eastAsia="Courier New" w:hAnsi="Courier New"/>
                <w:sz w:val="16"/>
                <w:szCs w:val="16"/>
              </w:rPr>
              <w:t xml:space="preserve">transfer (bor oluvchi)                …            …              …           …         …</w:t>
            </w:r>
          </w:p>
          <w:p>
            <w:pPr>
              <w:spacing w:after="0" w:line="230"/>
            </w:pPr>
            <w:r>
              <w:rPr>
                <w:rFonts w:ascii="Courier New" w:cs="Courier New" w:eastAsia="Courier New" w:hAnsi="Courier New"/>
                <w:sz w:val="16"/>
                <w:szCs w:val="16"/>
              </w:rPr>
              <w:t xml:space="preserve">approve                               …            …              …           …         …</w:t>
            </w:r>
          </w:p>
          <w:p>
            <w:pPr>
              <w:spacing w:after="0" w:line="230"/>
            </w:pPr>
            <w:r>
              <w:rPr>
                <w:rFonts w:ascii="Courier New" w:cs="Courier New" w:eastAsia="Courier New" w:hAnsi="Courier New"/>
                <w:sz w:val="16"/>
                <w:szCs w:val="16"/>
              </w:rPr>
              <w:t xml:space="preserve">transferFrom                          …            …              …           …         …</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2) L1 band: baseFee = 30 gwei …</w:t>
            </w:r>
          </w:p>
          <w:p>
            <w:pPr>
              <w:spacing w:after="0" w:line="230"/>
            </w:pPr>
            <w:r>
              <w:rPr>
                <w:rFonts w:ascii="Courier New" w:cs="Courier New" w:eastAsia="Courier New" w:hAnsi="Courier New"/>
                <w:sz w:val="16"/>
                <w:szCs w:val="16"/>
              </w:rPr>
              <w:t xml:space="preserve">3) 2023-yil: blob yo'q (Bedrock formulasi) …</w:t>
            </w:r>
          </w:p>
        </w:tc>
      </w:tr>
    </w:tbl>
    <w:p>
      <w:pPr>
        <w:spacing w:before="40" w:after="120"/>
      </w:pPr>
      <w:r>
        <w:rPr>
          <w:rFonts w:ascii="Times New Roman" w:cs="Times New Roman" w:eastAsia="Times New Roman" w:hAnsi="Times New Roman"/>
          <w:i/>
          <w:iCs/>
          <w:color w:val="5F5A7A"/>
          <w:sz w:val="22"/>
          <w:szCs w:val="22"/>
        </w:rPr>
        <w:t xml:space="preserve">1 ETH = $3 000 — shartli kurs. 2- va 3-jadvallarni o'zingiz ishga tushirib ko'ring.</w:t>
      </w:r>
    </w:p>
    <w:p>
      <w:pPr>
        <w:pStyle w:val="Heading1"/>
        <w:spacing w:after="140" w:before="300"/>
      </w:pPr>
      <w:r>
        <w:rPr>
          <w:rFonts w:ascii="Times New Roman" w:cs="Times New Roman" w:eastAsia="Times New Roman" w:hAnsi="Times New Roman"/>
          <w:b/>
          <w:bCs/>
          <w:color w:val="3B2FA8"/>
          <w:sz w:val="30"/>
          <w:szCs w:val="30"/>
        </w:rPr>
        <w:t xml:space="preserve">Topshiriq 15.3 — Modelni tarmoqning o'zi bilan tekshirish</w:t>
      </w:r>
    </w:p>
    <w:p>
      <w:pPr>
        <w:spacing w:after="120" w:before="0" w:line="300"/>
        <w:jc w:val="both"/>
      </w:pPr>
      <w:r>
        <w:rPr>
          <w:rFonts w:ascii="Times New Roman" w:cs="Times New Roman" w:eastAsia="Times New Roman" w:hAnsi="Times New Roman"/>
          <w:sz w:val="26"/>
          <w:szCs w:val="26"/>
        </w:rPr>
        <w:t xml:space="preserve">Formulani to'g'ri tushunganimizni isbotlash uchun natijani Base tarmog'idagi rasmiy kontrakt bilan solishtiramiz. Skript faqat o'qiydi: hamyon va kalit kerak emas.</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1</w:t>
        <w:tab/>
        <w:t xml:space="preserve"/>
      </w:r>
      <w:r>
        <w:rPr>
          <w:rFonts w:ascii="Courier New" w:cs="Courier New" w:eastAsia="Courier New" w:hAnsi="Courier New"/>
          <w:sz w:val="24"/>
          <w:szCs w:val="24"/>
        </w:rPr>
        <w:t xml:space="preserve">python 3_jonli_tekshir.py</w:t>
      </w:r>
      <w:r>
        <w:rPr>
          <w:rFonts w:ascii="Times New Roman" w:cs="Times New Roman" w:eastAsia="Times New Roman" w:hAnsi="Times New Roman"/>
          <w:sz w:val="26"/>
          <w:szCs w:val="26"/>
        </w:rPr>
        <w:t xml:space="preserve"> ni ishga tushiring. Har bir amal uchun “mos: True” chiqdimi? Joriy l1BaseFee, blobBaseFee va skalarlarni yozing.</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2</w:t>
        <w:tab/>
        <w:t xml:space="preserve"/>
      </w:r>
      <w:r>
        <w:rPr>
          <w:rFonts w:ascii="Times New Roman" w:cs="Times New Roman" w:eastAsia="Times New Roman" w:hAnsi="Times New Roman"/>
          <w:sz w:val="26"/>
          <w:szCs w:val="26"/>
        </w:rPr>
        <w:t xml:space="preserve">ETH o'tkazma, transfer va approve uchun L1 ma'lumot komissiyasi aynan bir xil chiqdi. Nima uchun? (Maslahat: formuladagi </w:t>
      </w:r>
      <w:r>
        <w:rPr>
          <w:rFonts w:ascii="Courier New" w:cs="Courier New" w:eastAsia="Courier New" w:hAnsi="Courier New"/>
          <w:sz w:val="24"/>
          <w:szCs w:val="24"/>
        </w:rPr>
        <w:t xml:space="preserve">max(100·10⁶, …)</w:t>
      </w:r>
      <w:r>
        <w:rPr>
          <w:rFonts w:ascii="Times New Roman" w:cs="Times New Roman" w:eastAsia="Times New Roman" w:hAnsi="Times New Roman"/>
          <w:sz w:val="26"/>
          <w:szCs w:val="26"/>
        </w:rPr>
        <w:t xml:space="preserve">.)</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3</w:t>
        <w:tab/>
        <w:t xml:space="preserve"/>
      </w:r>
      <w:r>
        <w:rPr>
          <w:rFonts w:ascii="Courier New" w:cs="Courier New" w:eastAsia="Courier New" w:hAnsi="Courier New"/>
          <w:sz w:val="24"/>
          <w:szCs w:val="24"/>
        </w:rPr>
        <w:t xml:space="preserve">python 3_jonli_tekshir.py --testnet</w:t>
      </w:r>
      <w:r>
        <w:rPr>
          <w:rFonts w:ascii="Times New Roman" w:cs="Times New Roman" w:eastAsia="Times New Roman" w:hAnsi="Times New Roman"/>
          <w:sz w:val="26"/>
          <w:szCs w:val="26"/>
        </w:rPr>
        <w:t xml:space="preserve"> — Sepolia va Base Sepolia uchun ham bajaring. Testnet narxlari real iqtisodni aks ettiradimi?</w:t>
      </w:r>
    </w:p>
    <w:p>
      <w:pPr>
        <w:keepNext/>
        <w:spacing w:before="160" w:after="60"/>
      </w:pPr>
      <w:r>
        <w:rPr>
          <w:rFonts w:ascii="Times New Roman" w:cs="Times New Roman" w:eastAsia="Times New Roman" w:hAnsi="Times New Roman"/>
          <w:b/>
          <w:bCs/>
          <w:color w:val="3B2FA8"/>
          <w:sz w:val="24"/>
          <w:szCs w:val="24"/>
        </w:rPr>
        <w:t xml:space="preserve">Namuna natija: </w:t>
      </w:r>
      <w:r>
        <w:rPr>
          <w:rFonts w:ascii="Courier New" w:cs="Courier New" w:eastAsia="Courier New" w:hAnsi="Courier New"/>
          <w:sz w:val="22"/>
          <w:szCs w:val="22"/>
        </w:rPr>
        <w:t xml:space="preserve">python 3_jonli_tekshir.py   (jonli tarmoq — sonlar har safar boshqacha)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bottom w:val="none" w:color="FFFFFF" w:sz="0"/>
              <w:right w:val="none" w:color="FFFFFF" w:sz="0"/>
              <w:left w:val="single" w:color="8D88B5" w:sz="12"/>
            </w:tcBorders>
            <w:shd w:fill="F4F3FA" w:color="auto" w:val="clear"/>
            <w:tcMar>
              <w:top w:type="dxa" w:w="100"/>
              <w:left w:type="dxa" w:w="160"/>
              <w:bottom w:type="dxa" w:w="100"/>
              <w:right w:type="dxa" w:w="160"/>
            </w:tcMar>
          </w:tcPr>
          <w:p>
            <w:pPr>
              <w:spacing w:after="0" w:line="230"/>
            </w:pPr>
            <w:r>
              <w:rPr>
                <w:rFonts w:ascii="Courier New" w:cs="Courier New" w:eastAsia="Courier New" w:hAnsi="Courier New"/>
                <w:sz w:val="16"/>
                <w:szCs w:val="16"/>
              </w:rPr>
              <w:t xml:space="preserve">Mainnet: L1 blok #…, baseFee = … gwei, tip = … gwei</w:t>
            </w:r>
          </w:p>
          <w:p>
            <w:pPr>
              <w:spacing w:after="0" w:line="230"/>
            </w:pPr>
            <w:r>
              <w:rPr>
                <w:rFonts w:ascii="Courier New" w:cs="Courier New" w:eastAsia="Courier New" w:hAnsi="Courier New"/>
                <w:sz w:val="16"/>
                <w:szCs w:val="16"/>
              </w:rPr>
              <w:t xml:space="preserve">         L2 blok #…, baseFee = … gwei, tip = … gwei</w:t>
            </w:r>
          </w:p>
          <w:p>
            <w:pPr>
              <w:spacing w:after="0" w:line="230"/>
            </w:pPr>
            <w:r>
              <w:rPr>
                <w:rFonts w:ascii="Courier New" w:cs="Courier New" w:eastAsia="Courier New" w:hAnsi="Courier New"/>
                <w:sz w:val="16"/>
                <w:szCs w:val="16"/>
              </w:rPr>
              <w:t xml:space="preserve">GasPriceOracle: {'l1BaseFee': …, 'blobBaseFee': …, 'baseFeeScalar': …, 'blobBaseFeeScalar': …}</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Model va kontrakt (getL1Fee) natijasi:</w:t>
            </w:r>
          </w:p>
          <w:p>
            <w:pPr>
              <w:spacing w:after="0" w:line="230"/>
            </w:pPr>
            <w:r>
              <w:rPr>
                <w:rFonts w:ascii="Courier New" w:cs="Courier New" w:eastAsia="Courier New" w:hAnsi="Courier New"/>
                <w:sz w:val="16"/>
                <w:szCs w:val="16"/>
              </w:rPr>
              <w:t xml:space="preserve">  ETH o'tkazma               kontrakt … wei · model … wei · mos: …</w:t>
            </w:r>
          </w:p>
          <w:p>
            <w:pPr>
              <w:spacing w:after="0" w:line="230"/>
            </w:pPr>
            <w:r>
              <w:rPr>
                <w:rFonts w:ascii="Courier New" w:cs="Courier New" w:eastAsia="Courier New" w:hAnsi="Courier New"/>
                <w:sz w:val="16"/>
                <w:szCs w:val="16"/>
              </w:rPr>
              <w:t xml:space="preserve">  Token deploy               kontrakt … wei · model … wei · mos: …</w:t>
            </w:r>
          </w:p>
          <w:p>
            <w:pPr>
              <w:spacing w:after="0" w:line="230"/>
            </w:pPr>
            <w:r>
              <w:rPr>
                <w:rFonts w:ascii="Courier New" w:cs="Courier New" w:eastAsia="Courier New" w:hAnsi="Courier New"/>
                <w:sz w:val="16"/>
                <w:szCs w:val="16"/>
              </w:rPr>
              <w:t xml:space="preserve">  transfer (yangi oluvchi)   kontrakt … wei · model … wei · mos: …</w:t>
            </w:r>
          </w:p>
          <w:p>
            <w:pPr>
              <w:spacing w:after="0" w:line="230"/>
            </w:pPr>
            <w:r>
              <w:rPr>
                <w:rFonts w:ascii="Courier New" w:cs="Courier New" w:eastAsia="Courier New" w:hAnsi="Courier New"/>
                <w:sz w:val="16"/>
                <w:szCs w:val="16"/>
              </w:rPr>
              <w:t xml:space="preserve">  transfer (bor oluvchi)     kontrakt … wei · model … wei · mos: …</w:t>
            </w:r>
          </w:p>
          <w:p>
            <w:pPr>
              <w:spacing w:after="0" w:line="230"/>
            </w:pPr>
            <w:r>
              <w:rPr>
                <w:rFonts w:ascii="Courier New" w:cs="Courier New" w:eastAsia="Courier New" w:hAnsi="Courier New"/>
                <w:sz w:val="16"/>
                <w:szCs w:val="16"/>
              </w:rPr>
              <w:t xml:space="preserve">  approve                    kontrakt … wei · model … wei · mos: …</w:t>
            </w:r>
          </w:p>
          <w:p>
            <w:pPr>
              <w:spacing w:after="0" w:line="230"/>
            </w:pPr>
            <w:r>
              <w:rPr>
                <w:rFonts w:ascii="Courier New" w:cs="Courier New" w:eastAsia="Courier New" w:hAnsi="Courier New"/>
                <w:sz w:val="16"/>
                <w:szCs w:val="16"/>
              </w:rPr>
              <w:t xml:space="preserve">  transferFrom               kontrakt … wei · model … wei · mos: …</w:t>
            </w:r>
          </w:p>
        </w:tc>
      </w:tr>
    </w:tbl>
    <w:p>
      <w:pPr>
        <w:spacing w:after="60"/>
      </w:pPr>
    </w:p>
    <w:p>
      <w:pPr>
        <w:pStyle w:val="Heading1"/>
        <w:spacing w:after="140" w:before="300"/>
      </w:pPr>
      <w:r>
        <w:rPr>
          <w:rFonts w:ascii="Times New Roman" w:cs="Times New Roman" w:eastAsia="Times New Roman" w:hAnsi="Times New Roman"/>
          <w:b/>
          <w:bCs/>
          <w:color w:val="3B2FA8"/>
          <w:sz w:val="30"/>
          <w:szCs w:val="30"/>
        </w:rPr>
        <w:t xml:space="preserve">Topshiriq 15.4 — O'z tranzaksiyalaringiz: Sepolia va Base Sepolia</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1</w:t>
        <w:tab/>
        <w:t xml:space="preserve"/>
      </w:r>
      <w:r>
        <w:rPr>
          <w:rFonts w:ascii="Times New Roman" w:cs="Times New Roman" w:eastAsia="Times New Roman" w:hAnsi="Times New Roman"/>
          <w:sz w:val="26"/>
          <w:szCs w:val="26"/>
        </w:rPr>
        <w:t xml:space="preserve">A13 dagi Token'ni Remix orqali Sepolia'ga va Base Sepolia'ga deploy qiling (MetaMask'da tarmoqni almashtiring). Har ikki tarmoqda guruhdoshingizga 10 token transfer qiling.</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2</w:t>
        <w:tab/>
        <w:t xml:space="preserve"/>
      </w:r>
      <w:r>
        <w:rPr>
          <w:rFonts w:ascii="Times New Roman" w:cs="Times New Roman" w:eastAsia="Times New Roman" w:hAnsi="Times New Roman"/>
          <w:sz w:val="26"/>
          <w:szCs w:val="26"/>
        </w:rPr>
        <w:t xml:space="preserve">Har bir transfer uchun </w:t>
      </w:r>
      <w:r>
        <w:rPr>
          <w:rFonts w:ascii="Courier New" w:cs="Courier New" w:eastAsia="Courier New" w:hAnsi="Courier New"/>
          <w:sz w:val="24"/>
          <w:szCs w:val="24"/>
        </w:rPr>
        <w:t xml:space="preserve">python 4_kvitansiya.py &lt;tx_hash&gt; sepolia</w:t>
      </w:r>
      <w:r>
        <w:rPr>
          <w:rFonts w:ascii="Times New Roman" w:cs="Times New Roman" w:eastAsia="Times New Roman" w:hAnsi="Times New Roman"/>
          <w:sz w:val="26"/>
          <w:szCs w:val="26"/>
        </w:rPr>
        <w:t xml:space="preserve"> va </w:t>
      </w:r>
      <w:r>
        <w:rPr>
          <w:rFonts w:ascii="Courier New" w:cs="Courier New" w:eastAsia="Courier New" w:hAnsi="Courier New"/>
          <w:sz w:val="24"/>
          <w:szCs w:val="24"/>
        </w:rPr>
        <w:t xml:space="preserve">python 4_kvitansiya.py &lt;tx_hash&gt;</w:t>
      </w:r>
      <w:r>
        <w:rPr>
          <w:rFonts w:ascii="Times New Roman" w:cs="Times New Roman" w:eastAsia="Times New Roman" w:hAnsi="Times New Roman"/>
          <w:sz w:val="26"/>
          <w:szCs w:val="26"/>
        </w:rPr>
        <w:t xml:space="preserve"> (Base Sepolia) ni ishga tushiring. gasUsed ikki tarmoqda bir xilmi?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3</w:t>
        <w:tab/>
        <w:t xml:space="preserve"/>
      </w:r>
      <w:r>
        <w:rPr>
          <w:rFonts w:ascii="Times New Roman" w:cs="Times New Roman" w:eastAsia="Times New Roman" w:hAnsi="Times New Roman"/>
          <w:sz w:val="26"/>
          <w:szCs w:val="26"/>
        </w:rPr>
        <w:t xml:space="preserve">Base Sepolia kvitansiyasida </w:t>
      </w:r>
      <w:r>
        <w:rPr>
          <w:rFonts w:ascii="Courier New" w:cs="Courier New" w:eastAsia="Courier New" w:hAnsi="Courier New"/>
          <w:sz w:val="24"/>
          <w:szCs w:val="24"/>
        </w:rPr>
        <w:t xml:space="preserve">l1Fee</w:t>
      </w:r>
      <w:r>
        <w:rPr>
          <w:rFonts w:ascii="Times New Roman" w:cs="Times New Roman" w:eastAsia="Times New Roman" w:hAnsi="Times New Roman"/>
          <w:sz w:val="26"/>
          <w:szCs w:val="26"/>
        </w:rPr>
        <w:t xml:space="preserve">, </w:t>
      </w:r>
      <w:r>
        <w:rPr>
          <w:rFonts w:ascii="Courier New" w:cs="Courier New" w:eastAsia="Courier New" w:hAnsi="Courier New"/>
          <w:sz w:val="24"/>
          <w:szCs w:val="24"/>
        </w:rPr>
        <w:t xml:space="preserve">l1GasUsed</w:t>
      </w:r>
      <w:r>
        <w:rPr>
          <w:rFonts w:ascii="Times New Roman" w:cs="Times New Roman" w:eastAsia="Times New Roman" w:hAnsi="Times New Roman"/>
          <w:sz w:val="26"/>
          <w:szCs w:val="26"/>
        </w:rPr>
        <w:t xml:space="preserve">, </w:t>
      </w:r>
      <w:r>
        <w:rPr>
          <w:rFonts w:ascii="Courier New" w:cs="Courier New" w:eastAsia="Courier New" w:hAnsi="Courier New"/>
          <w:sz w:val="24"/>
          <w:szCs w:val="24"/>
        </w:rPr>
        <w:t xml:space="preserve">l1BaseFeeScalar</w:t>
      </w:r>
      <w:r>
        <w:rPr>
          <w:rFonts w:ascii="Times New Roman" w:cs="Times New Roman" w:eastAsia="Times New Roman" w:hAnsi="Times New Roman"/>
          <w:sz w:val="26"/>
          <w:szCs w:val="26"/>
        </w:rPr>
        <w:t xml:space="preserve"> maydonlarini toping. Basescan'dagi “Transaction Fee” va “L1 Fees Paid” bilan solishtiring.</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4</w:t>
        <w:tab/>
        <w:t xml:space="preserve"/>
      </w:r>
      <w:r>
        <w:rPr>
          <w:rFonts w:ascii="Times New Roman" w:cs="Times New Roman" w:eastAsia="Times New Roman" w:hAnsi="Times New Roman"/>
          <w:sz w:val="26"/>
          <w:szCs w:val="26"/>
        </w:rPr>
        <w:t xml:space="preserve">Tasdiqlanish vaqtini solishtiring: Sepolia'da blok ~12 s, Base'da ~2 s. Lekin Base tranzaksiyasi L1 da qachon “yakuniy” bo'ladi? (Explorer'dagi “L1 State Batch” yoki holat belgisi.)</w:t>
      </w:r>
    </w:p>
    <w:p>
      <w:pPr>
        <w:pStyle w:val="Heading1"/>
        <w:spacing w:after="140" w:before="300"/>
      </w:pPr>
      <w:r>
        <w:rPr>
          <w:rFonts w:ascii="Times New Roman" w:cs="Times New Roman" w:eastAsia="Times New Roman" w:hAnsi="Times New Roman"/>
          <w:b/>
          <w:bCs/>
          <w:color w:val="3B2FA8"/>
          <w:sz w:val="30"/>
          <w:szCs w:val="30"/>
        </w:rPr>
        <w:t xml:space="preserve">Topshiriq 15.5 — Qaror: ilovangiz qaysi tarmoqda ishlaydi?</w:t>
      </w:r>
    </w:p>
    <w:p>
      <w:pPr>
        <w:spacing w:after="120" w:before="0" w:line="300"/>
        <w:jc w:val="both"/>
      </w:pPr>
      <w:r>
        <w:rPr>
          <w:rFonts w:ascii="Times New Roman" w:cs="Times New Roman" w:eastAsia="Times New Roman" w:hAnsi="Times New Roman"/>
          <w:sz w:val="26"/>
          <w:szCs w:val="26"/>
        </w:rPr>
        <w:t xml:space="preserve">Uch ssenariy uchun tarmoqni tanlang va jadvalda asoslang: (a) talabalarga har kuni 10 tadan token mukofot beradigan UniChain ilovasi; (b) universitet diplomlarining xeshini yiliga bir marta yozadigan reyestr; (c) 10 million dollarlik fond xazinasi.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1</w:t>
        <w:tab/>
        <w:t xml:space="preserve"/>
      </w:r>
      <w:r>
        <w:rPr>
          <w:rFonts w:ascii="Times New Roman" w:cs="Times New Roman" w:eastAsia="Times New Roman" w:hAnsi="Times New Roman"/>
          <w:sz w:val="26"/>
          <w:szCs w:val="26"/>
        </w:rPr>
        <w:t xml:space="preserve">Har bir ssenariy uchun yillik tranzaksiyalar sonini taxmin qiling va 2_komissiya_modeli.py natijalari asosida L1 va L2 dagi yillik xarajatni hisoblang.</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2</w:t>
        <w:tab/>
        <w:t xml:space="preserve"/>
      </w:r>
      <w:r>
        <w:rPr>
          <w:rFonts w:ascii="Times New Roman" w:cs="Times New Roman" w:eastAsia="Times New Roman" w:hAnsi="Times New Roman"/>
          <w:sz w:val="26"/>
          <w:szCs w:val="26"/>
        </w:rPr>
        <w:t xml:space="preserve">Xarajatdan tashqari qanday omillar muhim: yakuniylik vaqti, sequencer markazlashuvi, L1 ga chiqish (withdrawal) muddati, ekotizim?</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3</w:t>
        <w:tab/>
        <w:t xml:space="preserve"/>
      </w:r>
      <w:r>
        <w:rPr>
          <w:rFonts w:ascii="Times New Roman" w:cs="Times New Roman" w:eastAsia="Times New Roman" w:hAnsi="Times New Roman"/>
          <w:sz w:val="26"/>
          <w:szCs w:val="26"/>
        </w:rPr>
        <w:t xml:space="preserve">Rollup'ning xavfsizligi nimaga tayanadi va L2 dagi tranzaksiyani L1 da qaysi ma'lumot orqali qayta tekshirish mumkin?</w:t>
      </w:r>
    </w:p>
    <w:p>
      <w:pPr>
        <w:pStyle w:val="Heading1"/>
        <w:spacing w:after="140" w:before="300"/>
      </w:pPr>
      <w:r>
        <w:rPr>
          <w:rFonts w:ascii="Times New Roman" w:cs="Times New Roman" w:eastAsia="Times New Roman" w:hAnsi="Times New Roman"/>
          <w:b/>
          <w:bCs/>
          <w:color w:val="3B2FA8"/>
          <w:sz w:val="30"/>
          <w:szCs w:val="30"/>
        </w:rPr>
        <w:t xml:space="preserve">Nazorat savollari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1</w:t>
        <w:tab/>
        <w:t xml:space="preserve"/>
      </w:r>
      <w:r>
        <w:rPr>
          <w:rFonts w:ascii="Times New Roman" w:cs="Times New Roman" w:eastAsia="Times New Roman" w:hAnsi="Times New Roman"/>
          <w:sz w:val="26"/>
          <w:szCs w:val="26"/>
        </w:rPr>
        <w:t xml:space="preserve">Gaz (gasUsed) va gaz narxi (gwei) o'rtasidagi farq nima? Qaysi biri tarmoqqa bog'liq?</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2</w:t>
        <w:tab/>
        <w:t xml:space="preserve"/>
      </w:r>
      <w:r>
        <w:rPr>
          <w:rFonts w:ascii="Times New Roman" w:cs="Times New Roman" w:eastAsia="Times New Roman" w:hAnsi="Times New Roman"/>
          <w:sz w:val="26"/>
          <w:szCs w:val="26"/>
        </w:rPr>
        <w:t xml:space="preserve">L2 komissiyasi qaysi ikki qismdan iborat va har biri nimaning narxi?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3</w:t>
        <w:tab/>
        <w:t xml:space="preserve"/>
      </w:r>
      <w:r>
        <w:rPr>
          <w:rFonts w:ascii="Times New Roman" w:cs="Times New Roman" w:eastAsia="Times New Roman" w:hAnsi="Times New Roman"/>
          <w:sz w:val="26"/>
          <w:szCs w:val="26"/>
        </w:rPr>
        <w:t xml:space="preserve">EIP-4844 (blob) L2 komissiyalariga qanday ta'sir qildi va nima uchun?</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4</w:t>
        <w:tab/>
        <w:t xml:space="preserve"/>
      </w:r>
      <w:r>
        <w:rPr>
          <w:rFonts w:ascii="Times New Roman" w:cs="Times New Roman" w:eastAsia="Times New Roman" w:hAnsi="Times New Roman"/>
          <w:sz w:val="26"/>
          <w:szCs w:val="26"/>
        </w:rPr>
        <w:t xml:space="preserve">Nima uchun kichik tranzaksiyalarning L1 ma'lumot komissiyasi bir xil chiqadi?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5</w:t>
        <w:tab/>
        <w:t xml:space="preserve"/>
      </w:r>
      <w:r>
        <w:rPr>
          <w:rFonts w:ascii="Times New Roman" w:cs="Times New Roman" w:eastAsia="Times New Roman" w:hAnsi="Times New Roman"/>
          <w:sz w:val="26"/>
          <w:szCs w:val="26"/>
        </w:rPr>
        <w:t xml:space="preserve">Ethereum'da baseFee yoqiladi. OP Stack'da u qayerga ketadi?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6</w:t>
        <w:tab/>
        <w:t xml:space="preserve"/>
      </w:r>
      <w:r>
        <w:rPr>
          <w:rFonts w:ascii="Times New Roman" w:cs="Times New Roman" w:eastAsia="Times New Roman" w:hAnsi="Times New Roman"/>
          <w:sz w:val="26"/>
          <w:szCs w:val="26"/>
        </w:rPr>
        <w:t xml:space="preserve">L2 arzon bo'lsa, nima uchun yirik mablag'lar ko'pincha L1 da saqlanadi?</w:t>
      </w:r>
    </w:p>
    <w:p>
      <w:pPr>
        <w:pStyle w:val="Heading1"/>
        <w:spacing w:after="140" w:before="300"/>
      </w:pPr>
      <w:r>
        <w:rPr>
          <w:rFonts w:ascii="Times New Roman" w:cs="Times New Roman" w:eastAsia="Times New Roman" w:hAnsi="Times New Roman"/>
          <w:b/>
          <w:bCs/>
          <w:color w:val="3B2FA8"/>
          <w:sz w:val="30"/>
          <w:szCs w:val="30"/>
        </w:rPr>
        <w:t xml:space="preserve">Hisobot</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6138"/>
      </w:tblGrid>
      <w:tr>
        <w:trPr>
          <w:tblHeader/>
        </w:trPr>
        <w:tc>
          <w:tcPr>
            <w:tcW w:type="dxa" w:w="900"/>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w:t>
            </w:r>
          </w:p>
        </w:tc>
        <w:tc>
          <w:tcPr>
            <w:tcW w:type="dxa" w:w="2600"/>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Topshiriq</w:t>
            </w:r>
          </w:p>
        </w:tc>
        <w:tc>
          <w:tcPr>
            <w:tcW w:type="dxa" w:w="6138"/>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Natija</w:t>
            </w:r>
          </w:p>
        </w:tc>
      </w:tr>
      <w:tr>
        <w:tc>
          <w:tcPr>
            <w:tcW w:type="dxa" w:w="9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15.1</w:t>
            </w:r>
          </w:p>
        </w:tc>
        <w:tc>
          <w:tcPr>
            <w:tcW w:type="dxa" w:w="26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Gaz o'lchovi</w:t>
            </w:r>
          </w:p>
        </w:tc>
        <w:tc>
          <w:tcPr>
            <w:tcW w:type="dxa" w:w="61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ETH: ______ · deploy: ______ · transfer (yangi/bor): ______ / ______</w:t>
            </w:r>
          </w:p>
        </w:tc>
      </w:tr>
      <w:tr>
        <w:tc>
          <w:tcPr>
            <w:tcW w:type="dxa" w:w="9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15.2</w:t>
            </w:r>
          </w:p>
        </w:tc>
        <w:tc>
          <w:tcPr>
            <w:tcW w:type="dxa" w:w="26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Model</w:t>
            </w:r>
          </w:p>
        </w:tc>
        <w:tc>
          <w:tcPr>
            <w:tcW w:type="dxa" w:w="61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Transfer: L1 $______ · Base $______ · ____× arzon · 2023 bilan farq: ____×</w:t>
            </w:r>
          </w:p>
        </w:tc>
      </w:tr>
      <w:tr>
        <w:tc>
          <w:tcPr>
            <w:tcW w:type="dxa" w:w="9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15.3</w:t>
            </w:r>
          </w:p>
        </w:tc>
        <w:tc>
          <w:tcPr>
            <w:tcW w:type="dxa" w:w="26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Jonli tekshiruv</w:t>
            </w:r>
          </w:p>
        </w:tc>
        <w:tc>
          <w:tcPr>
            <w:tcW w:type="dxa" w:w="61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mos: True □ · l1BaseFee: ______ · blobBaseFee: ______</w:t>
            </w:r>
          </w:p>
        </w:tc>
      </w:tr>
      <w:tr>
        <w:tc>
          <w:tcPr>
            <w:tcW w:type="dxa" w:w="9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15.4</w:t>
            </w:r>
          </w:p>
        </w:tc>
        <w:tc>
          <w:tcPr>
            <w:tcW w:type="dxa" w:w="26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Sepolia transfer</w:t>
            </w:r>
          </w:p>
        </w:tc>
        <w:tc>
          <w:tcPr>
            <w:tcW w:type="dxa" w:w="61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Tx: 0x______ · gasUsed: ______ · fee: ______ ETH</w:t>
            </w:r>
          </w:p>
        </w:tc>
      </w:tr>
      <w:tr>
        <w:tc>
          <w:tcPr>
            <w:tcW w:type="dxa" w:w="9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15.4</w:t>
            </w:r>
          </w:p>
        </w:tc>
        <w:tc>
          <w:tcPr>
            <w:tcW w:type="dxa" w:w="26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Base Sepolia transfer</w:t>
            </w:r>
          </w:p>
        </w:tc>
        <w:tc>
          <w:tcPr>
            <w:tcW w:type="dxa" w:w="61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Tx: 0x______ · gasUsed: ______ · l1Fee: ______ · jami: ______</w:t>
            </w:r>
          </w:p>
        </w:tc>
      </w:tr>
      <w:tr>
        <w:tc>
          <w:tcPr>
            <w:tcW w:type="dxa" w:w="9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15.5</w:t>
            </w:r>
          </w:p>
        </w:tc>
        <w:tc>
          <w:tcPr>
            <w:tcW w:type="dxa" w:w="26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Tarmoq tanlovi</w:t>
            </w:r>
          </w:p>
        </w:tc>
        <w:tc>
          <w:tcPr>
            <w:tcW w:type="dxa" w:w="61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(a) ______ · (b) ______ · (c) ______</w:t>
            </w:r>
          </w:p>
        </w:tc>
      </w:tr>
    </w:tbl>
    <w:p>
      <w:pPr>
        <w:spacing w:after="60"/>
      </w:pPr>
    </w:p>
    <w:p>
      <w:pPr>
        <w:pStyle w:val="Heading1"/>
        <w:spacing w:after="140" w:before="300"/>
      </w:pPr>
      <w:r>
        <w:rPr>
          <w:rFonts w:ascii="Times New Roman" w:cs="Times New Roman" w:eastAsia="Times New Roman" w:hAnsi="Times New Roman"/>
          <w:b/>
          <w:bCs/>
          <w:color w:val="3B2FA8"/>
          <w:sz w:val="30"/>
          <w:szCs w:val="30"/>
        </w:rPr>
        <w:t xml:space="preserve">Baholash mezonlari</w:t>
      </w:r>
    </w:p>
    <w:p>
      <w:pPr>
        <w:spacing w:after="120" w:before="0" w:line="300"/>
        <w:jc w:val="both"/>
      </w:pPr>
      <w:r>
        <w:rPr>
          <w:rFonts w:ascii="Times New Roman" w:cs="Times New Roman" w:eastAsia="Times New Roman" w:hAnsi="Times New Roman"/>
          <w:sz w:val="26"/>
          <w:szCs w:val="26"/>
        </w:rPr>
        <w:t xml:space="preserve">Fan dasturiga muvofiq har bir amaliy ish 0–2 ball bilan baholanadi.</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7038"/>
      </w:tblGrid>
      <w:tr>
        <w:trPr>
          <w:tblHeader/>
        </w:trPr>
        <w:tc>
          <w:tcPr>
            <w:tcW w:type="dxa" w:w="900"/>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Ball</w:t>
            </w:r>
          </w:p>
        </w:tc>
        <w:tc>
          <w:tcPr>
            <w:tcW w:type="dxa" w:w="1700"/>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Daraja</w:t>
            </w:r>
          </w:p>
        </w:tc>
        <w:tc>
          <w:tcPr>
            <w:tcW w:type="dxa" w:w="7038"/>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Talab</w:t>
            </w:r>
          </w:p>
        </w:tc>
      </w:tr>
      <w:tr>
        <w:tc>
          <w:tcPr>
            <w:tcW w:type="dxa" w:w="9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2</w:t>
            </w:r>
          </w:p>
        </w:tc>
        <w:tc>
          <w:tcPr>
            <w:tcW w:type="dxa" w:w="17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A'lo</w:t>
            </w:r>
          </w:p>
        </w:tc>
        <w:tc>
          <w:tcPr>
            <w:tcW w:type="dxa" w:w="70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Skriptlar bajarilgan, model tarmoq bilan mos kelgani ko'rsatilgan, ikki tarmoqda o'z tranzaksiyasi tahlil qilingan, 15.5 dagi tanlov xarajat va xavfsizlik bo'yicha asoslangan</w:t>
            </w:r>
          </w:p>
        </w:tc>
      </w:tr>
      <w:tr>
        <w:tc>
          <w:tcPr>
            <w:tcW w:type="dxa" w:w="9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1</w:t>
            </w:r>
          </w:p>
        </w:tc>
        <w:tc>
          <w:tcPr>
            <w:tcW w:type="dxa" w:w="17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Qoniqarli</w:t>
            </w:r>
          </w:p>
        </w:tc>
        <w:tc>
          <w:tcPr>
            <w:tcW w:type="dxa" w:w="70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15.1–15.3 bajarilgan, lekin o'z tranzaksiyalari tahlili yoki 15.5 qisman</w:t>
            </w:r>
          </w:p>
        </w:tc>
      </w:tr>
      <w:tr>
        <w:tc>
          <w:tcPr>
            <w:tcW w:type="dxa" w:w="9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0</w:t>
            </w:r>
          </w:p>
        </w:tc>
        <w:tc>
          <w:tcPr>
            <w:tcW w:type="dxa" w:w="17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Qoniqarsiz</w:t>
            </w:r>
          </w:p>
        </w:tc>
        <w:tc>
          <w:tcPr>
            <w:tcW w:type="dxa" w:w="70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Skriptlar ishga tushirilmagan yoki hisobot topshirilmagan</w:t>
            </w:r>
          </w:p>
        </w:tc>
      </w:tr>
    </w:tbl>
    <w:p>
      <w:pPr>
        <w:spacing w:after="60"/>
      </w:pPr>
    </w:p>
    <w:sectPr>
      <w:footerReference w:type="default" r:id="rId7"/>
      <w:headerReference w:type="default" r:id="rId9"/>
      <w:headerReference w:type="first" r:id="rId10"/>
      <w:footerReference w:type="first" r:id="rId11"/>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F5A7A"/>
        <w:sz w:val="20"/>
        <w:szCs w:val="20"/>
      </w:rPr>
      <w:t xml:space="preserve">Blokcheyn texnologiyalari · A15 · </w:t>
    </w:r>
    <w:r>
      <w:rPr>
        <w:rFonts w:ascii="Times New Roman" w:cs="Times New Roman" w:eastAsia="Times New Roman" w:hAnsi="Times New Roman"/>
        <w:color w:val="5F5A7A"/>
        <w:sz w:val="20"/>
        <w:szCs w:val="20"/>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3B2FA8"/>
      <w:sz w:val="30"/>
      <w:szCs w:val="30"/>
    </w:rPr>
  </w:style>
  <w:style w:type="paragraph" w:styleId="Heading2">
    <w:name w:val="Heading 2"/>
    <w:basedOn w:val="Normal"/>
    <w:next w:val="Normal"/>
    <w:qFormat/>
    <w:pPr>
      <w:outlineLvl w:val="1"/>
    </w:pPr>
    <w:rPr>
      <w:rFonts w:ascii="Times New Roman" w:cs="Times New Roman" w:eastAsia="Times New Roman" w:hAnsi="Times New Roman"/>
      <w:b/>
      <w:bCs/>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2.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A15 — Ethereum va Layer-2 tarmoqlarida gaz sarfi va tranzaksiya xarajatlarini qiyoslash (talaba uchun)</dc:title>
  <dc:creator>Bozorov Obidjon Norqobilovich</dc:creator>
  <cp:lastModifiedBy>Un-named</cp:lastModifiedBy>
  <cp:revision>1</cp:revision>
  <dcterms:created xsi:type="dcterms:W3CDTF">2026-10-29T18:03:40.000Z</dcterms:created>
  <dcterms:modified xsi:type="dcterms:W3CDTF">2026-10-29T18:03:40.000Z</dcterms:modified>
</cp:coreProperties>
</file>

<file path=docProps/custom.xml><?xml version="1.0" encoding="utf-8"?>
<Properties xmlns="http://schemas.openxmlformats.org/officeDocument/2006/custom-properties" xmlns:vt="http://schemas.openxmlformats.org/officeDocument/2006/docPropsVTypes"/>
</file>