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A15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Ethereum va Layer-2 tarmoqlarida gaz sarfi va tranzaksiya xarajatlarini qiyoslash</w:t>
      </w:r>
    </w:p>
    <w:p>
      <w:pPr>
        <w:spacing w:after="120" w:before="0" w:line="300"/>
        <w:jc w:val="both"/>
      </w:pPr>
      <w:r>
        <w:rPr>
          <w:rFonts w:ascii="Times New Roman" w:cs="Times New Roman" w:eastAsia="Times New Roman" w:hAnsi="Times New Roman"/>
          <w:sz w:val="26"/>
          <w:szCs w:val="26"/>
        </w:rPr>
        <w:t xml:space="preserve">A7 da komissiya EIP-1559 bo'yicha baseFee va tip'dan iborat ekanini ko'rdik. Layer-2 (rollup) tarmoqlarida esa komissiya ikki qismga bo'linadi: L2 da kodni bajarish narxi va tranzaksiya ma'lumotini Ethereum (L1) ga yozish narxi. Aynan ikkinchi qism rollup xavfsizligining bahosi: L2 ning barcha tranzaksiyalari L1 da saqlanadi va istalgan kishi ularni qayta tekshira oladi.</w:t>
      </w:r>
    </w:p>
    <w:p>
      <w:pPr>
        <w:spacing w:after="120" w:before="0" w:line="300"/>
        <w:jc w:val="both"/>
      </w:pPr>
      <w:r>
        <w:rPr>
          <w:rFonts w:ascii="Times New Roman" w:cs="Times New Roman" w:eastAsia="Times New Roman" w:hAnsi="Times New Roman"/>
          <w:sz w:val="26"/>
          <w:szCs w:val="26"/>
        </w:rPr>
        <w:t xml:space="preserve">Bu mashg'ulotda talaba A13 dagi Token'ning gaz sarfini o'lchaydi, Base (OP Stack) tarmog'ining rasmiy komissiya formulasini Python'da qayta hisoblaydi, natijani tarmoqdagi GasPriceOracle kontrakti bilan solishtiradi va o'zi Sepolia hamda Base Sepolia'da yuborgan tranzaksiyalar kvitansiyasini qismlarga ajratadi.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TN5</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 gas limit, baseFee, rollup va L1 ma'lumot komissiyasi tushunchalarini izohlash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TN10</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Bir xil amalning L1 va L2 dagi narxini explorer va kvitansiya orqali tahlil qilish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TN8</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Ilova uchun qaysi tarmoqni tanlashni xarajat va xavfsizlik nuqtai nazaridan asoslash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-r requirements.txt</w:t>
      </w:r>
    </w:p>
    <w:p>
      <w:pPr>
        <w:pStyle w:val="ListParagraph"/>
        <w:numPr>
          <w:ilvl w:val="0"/>
          <w:numId w:val="2"/>
        </w:numPr>
        <w:spacing w:after="60" w:line="290"/>
      </w:pPr>
      <w:r>
        <w:rPr>
          <w:rFonts w:ascii="Times New Roman" w:cs="Times New Roman" w:eastAsia="Times New Roman" w:hAnsi="Times New Roman"/>
          <w:sz w:val="26"/>
          <w:szCs w:val="26"/>
        </w:rPr>
        <w:t xml:space="preserve">A15 mavzusining kodlari: </w:t>
      </w:r>
      <w:r>
        <w:rPr>
          <w:rFonts w:ascii="Courier New" w:cs="Courier New" w:eastAsia="Courier New" w:hAnsi="Courier New"/>
          <w:sz w:val="24"/>
          <w:szCs w:val="24"/>
        </w:rPr>
        <w:t xml:space="preserve">Token.sol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l2_formula.py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1_gaz_olchash.py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2_komissiya_modeli.py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3_jonli_tekshir.py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4_kvitansiya.py</w:t>
      </w:r>
      <w:r>
        <w:rPr>
          <w:rFonts w:ascii="Times New Roman" w:cs="Times New Roman" w:eastAsia="Times New Roman" w:hAnsi="Times New Roman"/>
          <w:sz w:val="26"/>
          <w:szCs w:val="26"/>
        </w:rPr>
        <w:t xml:space="preserve">, namuna </w:t>
      </w:r>
      <w:r>
        <w:rPr>
          <w:rFonts w:ascii="Courier New" w:cs="Courier New" w:eastAsia="Courier New" w:hAnsi="Courier New"/>
          <w:sz w:val="24"/>
          <w:szCs w:val="24"/>
        </w:rPr>
        <w:t xml:space="preserve">olchov.json</w:t>
      </w:r>
    </w:p>
    <w:p>
      <w:pPr>
        <w:pStyle w:val="ListParagraph"/>
        <w:numPr>
          <w:ilvl w:val="0"/>
          <w:numId w:val="2"/>
        </w:numPr>
        <w:spacing w:after="60" w:line="290"/>
      </w:pPr>
      <w:r>
        <w:rPr>
          <w:rFonts w:ascii="Times New Roman" w:cs="Times New Roman" w:eastAsia="Times New Roman" w:hAnsi="Times New Roman"/>
          <w:sz w:val="26"/>
          <w:szCs w:val="26"/>
        </w:rPr>
        <w:t xml:space="preserve">MetaMask (Sepolia va Base Sepolia, A5), har ikki tarmoqda kamida 0,005 test ETH</w:t>
      </w:r>
    </w:p>
    <w:p>
      <w:pPr>
        <w:pStyle w:val="ListParagraph"/>
        <w:numPr>
          <w:ilvl w:val="0"/>
          <w:numId w:val="2"/>
        </w:numPr>
        <w:spacing w:after="60" w:line="290"/>
      </w:pPr>
      <w:r>
        <w:rPr>
          <w:rFonts w:ascii="Times New Roman" w:cs="Times New Roman" w:eastAsia="Times New Roman" w:hAnsi="Times New Roman"/>
          <w:sz w:val="26"/>
          <w:szCs w:val="26"/>
        </w:rPr>
        <w:t xml:space="preserve">sepolia.etherscan.io va sepolia.basescan.org; internet (3- va 4-skriptlar faqat o'qish uchun RPC'ga ulanadi)</w:t>
      </w:r>
    </w:p>
    <w:p>
      <w:pPr>
        <w:pStyle w:val="Heading1"/>
        <w:spacing w:after="140" w:before="300"/>
      </w:pPr>
      <w:r>
        <w:rPr>
          <w:rFonts w:ascii="Times New Roman" w:cs="Times New Roman" w:eastAsia="Times New Roman" w:hAnsi="Times New Roman"/>
          <w:b/>
          <w:bCs/>
          <w:color w:val="3B2FA8"/>
          <w:sz w:val="30"/>
          <w:szCs w:val="30"/>
        </w:rPr>
        <w:t xml:space="preserve">Qisqa nazariya: L2 komissiyasi qayerdan keladi?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Ethereum (L1):   komissiya = gasUsed × (baseFee + tip)</w:t>
            </w:r>
          </w:p>
          <w:p>
            <w:pPr>
              <w:spacing w:after="0" w:line="250"/>
            </w:pPr>
            <w:r>
              <w:rPr>
                <w:rFonts w:ascii="Courier New" w:cs="Courier New" w:eastAsia="Courier New" w:hAnsi="Courier New"/>
                <w:sz w:val="19"/>
                <w:szCs w:val="19"/>
              </w:rPr>
              <w:t xml:space="preserve"> </w:t>
            </w:r>
          </w:p>
          <w:p>
            <w:pPr>
              <w:spacing w:after="0" w:line="250"/>
            </w:pPr>
            <w:r>
              <w:rPr>
                <w:rFonts w:ascii="Courier New" w:cs="Courier New" w:eastAsia="Courier New" w:hAnsi="Courier New"/>
                <w:sz w:val="19"/>
                <w:szCs w:val="19"/>
              </w:rPr>
              <w:t xml:space="preserve">Base / Optimism (OP Stack, Fjord):</w:t>
            </w:r>
          </w:p>
          <w:p>
            <w:pPr>
              <w:spacing w:after="0" w:line="250"/>
            </w:pPr>
            <w:r>
              <w:rPr>
                <w:rFonts w:ascii="Courier New" w:cs="Courier New" w:eastAsia="Courier New" w:hAnsi="Courier New"/>
                <w:sz w:val="19"/>
                <w:szCs w:val="19"/>
              </w:rPr>
              <w:t xml:space="preserve">  komissiya = gasUsed × (L2 baseFee + tip)          ← ijro qismi</w:t>
            </w:r>
          </w:p>
          <w:p>
            <w:pPr>
              <w:spacing w:after="0" w:line="250"/>
            </w:pPr>
            <w:r>
              <w:rPr>
                <w:rFonts w:ascii="Courier New" w:cs="Courier New" w:eastAsia="Courier New" w:hAnsi="Courier New"/>
                <w:sz w:val="19"/>
                <w:szCs w:val="19"/>
              </w:rPr>
              <w:t xml:space="preserve">            + L1 ma'lumot komissiyasi               ← rollup qismi</w:t>
            </w:r>
          </w:p>
          <w:p>
            <w:pPr>
              <w:spacing w:after="0" w:line="250"/>
            </w:pPr>
            <w:r>
              <w:rPr>
                <w:rFonts w:ascii="Courier New" w:cs="Courier New" w:eastAsia="Courier New" w:hAnsi="Courier New"/>
                <w:sz w:val="19"/>
                <w:szCs w:val="19"/>
              </w:rPr>
              <w:t xml:space="preserve">  L1 ma'lumot = hajm × (16 × baseFeeScalar × l1BaseFee</w:t>
            </w:r>
          </w:p>
          <w:p>
            <w:pPr>
              <w:spacing w:after="0" w:line="250"/>
            </w:pPr>
            <w:r>
              <w:rPr>
                <w:rFonts w:ascii="Courier New" w:cs="Courier New" w:eastAsia="Courier New" w:hAnsi="Courier New"/>
                <w:sz w:val="19"/>
                <w:szCs w:val="19"/>
              </w:rPr>
              <w:t xml:space="preserve">                        + blobBaseFeeScalar × blobBaseFee) / 10¹²</w:t>
            </w:r>
          </w:p>
          <w:p>
            <w:pPr>
              <w:spacing w:after="0" w:line="250"/>
            </w:pPr>
            <w:r>
              <w:rPr>
                <w:rFonts w:ascii="Courier New" w:cs="Courier New" w:eastAsia="Courier New" w:hAnsi="Courier New"/>
                <w:sz w:val="19"/>
                <w:szCs w:val="19"/>
              </w:rPr>
              <w:t xml:space="preserve">  hajm = max(100·10⁶, −42 585 600 + 836 500 × (FastLZ(tx) + 68))</w:t>
            </w:r>
          </w:p>
        </w:tc>
      </w:tr>
    </w:tbl>
    <w:p>
      <w:pPr>
        <w:spacing w:after="60"/>
      </w:pPr>
    </w:p>
    <w:p>
      <w:pPr>
        <w:spacing w:after="120" w:before="0" w:line="300"/>
        <w:jc w:val="both"/>
      </w:pPr>
      <w:r>
        <w:rPr>
          <w:rFonts w:ascii="Times New Roman" w:cs="Times New Roman" w:eastAsia="Times New Roman" w:hAnsi="Times New Roman"/>
          <w:sz w:val="26"/>
          <w:szCs w:val="26"/>
        </w:rPr>
        <w:t xml:space="preserve">FastLZ — siqish algoritmi: tranzaksiya baytlari qancha yaxshi siqilsa, L1 ga shuncha kam ma'lumot yoziladi. </w:t>
      </w:r>
      <w:r>
        <w:rPr>
          <w:rFonts w:ascii="Courier New" w:cs="Courier New" w:eastAsia="Courier New" w:hAnsi="Courier New"/>
          <w:sz w:val="24"/>
          <w:szCs w:val="24"/>
        </w:rPr>
        <w:t xml:space="preserve">l1BaseFee</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blobBaseFee</w:t>
      </w:r>
      <w:r>
        <w:rPr>
          <w:rFonts w:ascii="Times New Roman" w:cs="Times New Roman" w:eastAsia="Times New Roman" w:hAnsi="Times New Roman"/>
          <w:sz w:val="26"/>
          <w:szCs w:val="26"/>
        </w:rPr>
        <w:t xml:space="preserve"> va skalarlar har blokda L2 dagi </w:t>
      </w:r>
      <w:r>
        <w:rPr>
          <w:rFonts w:ascii="Courier New" w:cs="Courier New" w:eastAsia="Courier New" w:hAnsi="Courier New"/>
          <w:sz w:val="24"/>
          <w:szCs w:val="24"/>
        </w:rPr>
        <w:t xml:space="preserve">GasPriceOracle</w:t>
      </w:r>
      <w:r>
        <w:rPr>
          <w:rFonts w:ascii="Times New Roman" w:cs="Times New Roman" w:eastAsia="Times New Roman" w:hAnsi="Times New Roman"/>
          <w:sz w:val="26"/>
          <w:szCs w:val="26"/>
        </w:rPr>
        <w:t xml:space="preserve"> (0x4200…000F) kontraktida yangilanadi. 2024-yil martidan (EIP-4844, Dencun) rollup'lar ma'lumotni arzon “blob”larda yozadi — L2 komissiyalari shundan keyin o'nlab marta arzonlashdi.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Muhim farq. </w:t>
            </w:r>
            <w:r>
              <w:rPr>
                <w:rFonts w:ascii="Times New Roman" w:cs="Times New Roman" w:eastAsia="Times New Roman" w:hAnsi="Times New Roman"/>
                <w:sz w:val="25"/>
                <w:szCs w:val="25"/>
              </w:rPr>
              <w:t xml:space="preserve">Ethereum'da baseFee qismi yoqiladi (muomaladan chiqadi). OP Stack'da baseFee yoqilmaydi — u BaseFeeVault kontraktiga, ya'ni tarmoq operatoriga tushadi. Kvitansiyani tahlil qilishda buni hisobga oling.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15.1 — Amallarning gaz sarfini o'lchash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1_gaz_olchash.py</w:t>
      </w:r>
      <w:r>
        <w:rPr>
          <w:rFonts w:ascii="Times New Roman" w:cs="Times New Roman" w:eastAsia="Times New Roman" w:hAnsi="Times New Roman"/>
          <w:sz w:val="26"/>
          <w:szCs w:val="26"/>
        </w:rPr>
        <w:t xml:space="preserve"> ni ishga tushiring. Jadvaldagi oltita amalning gaz sarfini hisobotga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Nima uchun yangi oluvchiga transfer (≈52 500) mavjud oluvchiga transferdan (≈35 400) qimmat? (A12, 12.1 dagi nol katak qoidasini eslang.)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“Calldata gazi” ustuni nimani bildiradi? Token deploy'da uning ulushi nima uchun boshqa amallardan katta?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Gaz sarfi tarmoqqa bog'liqmi? Xuddi shu transfer Base'da necha gaz sarflaydi deb o'ylaysiz? 15.4 da tekshirasiz.</w:t>
      </w:r>
    </w:p>
    <w:p>
      <w:pPr>
        <w:pStyle w:val="Heading1"/>
        <w:spacing w:after="140" w:before="300"/>
      </w:pPr>
      <w:r>
        <w:rPr>
          <w:rFonts w:ascii="Times New Roman" w:cs="Times New Roman" w:eastAsia="Times New Roman" w:hAnsi="Times New Roman"/>
          <w:b/>
          <w:bCs/>
          <w:color w:val="3B2FA8"/>
          <w:sz w:val="30"/>
          <w:szCs w:val="30"/>
        </w:rPr>
        <w:t xml:space="preserve">Topshiriq 15.2 — Komissiya modeli: bugun, band kun va 2023-yil</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2_komissiya_modeli.py</w:t>
      </w:r>
      <w:r>
        <w:rPr>
          <w:rFonts w:ascii="Times New Roman" w:cs="Times New Roman" w:eastAsia="Times New Roman" w:hAnsi="Times New Roman"/>
          <w:sz w:val="26"/>
          <w:szCs w:val="26"/>
        </w:rPr>
        <w:t xml:space="preserve"> ni ishga tushiring. 1-jadvaldan Ethereum va Base'dagi transfer narxini yozing. Base necha marta arzon?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Bugungi Base narxida ijro qismi va L1 ma'lumot qismining qaysi biri katta? 2-jadvalda (L1 band, 30 gwei) nima o'zgardi?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3-jadval (2023-yil, blob'siz) bilan 2-jadvalni solishtiring. L1 ma'lumot komissiyasi necha marta kamaydi? Buni qaysi Ethereum yangilanishi ta'minladi?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Skript boshidagi </w:t>
      </w:r>
      <w:r>
        <w:rPr>
          <w:rFonts w:ascii="Courier New" w:cs="Courier New" w:eastAsia="Courier New" w:hAnsi="Courier New"/>
          <w:sz w:val="24"/>
          <w:szCs w:val="24"/>
        </w:rPr>
        <w:t xml:space="preserve">ETH_USD</w:t>
      </w:r>
      <w:r>
        <w:rPr>
          <w:rFonts w:ascii="Times New Roman" w:cs="Times New Roman" w:eastAsia="Times New Roman" w:hAnsi="Times New Roman"/>
          <w:sz w:val="26"/>
          <w:szCs w:val="26"/>
        </w:rPr>
        <w:t xml:space="preserve"> ni joriy kursga, </w:t>
      </w:r>
      <w:r>
        <w:rPr>
          <w:rFonts w:ascii="Courier New" w:cs="Courier New" w:eastAsia="Courier New" w:hAnsi="Courier New"/>
          <w:sz w:val="24"/>
          <w:szCs w:val="24"/>
        </w:rPr>
        <w:t xml:space="preserve">ETHEREUM["base_fee"]</w:t>
      </w:r>
      <w:r>
        <w:rPr>
          <w:rFonts w:ascii="Times New Roman" w:cs="Times New Roman" w:eastAsia="Times New Roman" w:hAnsi="Times New Roman"/>
          <w:sz w:val="26"/>
          <w:szCs w:val="26"/>
        </w:rPr>
        <w:t xml:space="preserve"> ni etherscan.io/gastracker dagi qiymatga almashtiring va qayta hisoblang.</w:t>
      </w:r>
    </w:p>
    <w:p>
      <w:pPr>
        <w:pStyle w:val="Heading1"/>
        <w:spacing w:after="140" w:before="300"/>
      </w:pPr>
      <w:r>
        <w:rPr>
          <w:rFonts w:ascii="Times New Roman" w:cs="Times New Roman" w:eastAsia="Times New Roman" w:hAnsi="Times New Roman"/>
          <w:b/>
          <w:bCs/>
          <w:color w:val="3B2FA8"/>
          <w:sz w:val="30"/>
          <w:szCs w:val="30"/>
        </w:rPr>
        <w:t xml:space="preserve">Topshiriq 15.3 — Modelni tarmoqning o'zi bilan tekshirish</w:t>
      </w:r>
    </w:p>
    <w:p>
      <w:pPr>
        <w:spacing w:after="120" w:before="0" w:line="300"/>
        <w:jc w:val="both"/>
      </w:pPr>
      <w:r>
        <w:rPr>
          <w:rFonts w:ascii="Times New Roman" w:cs="Times New Roman" w:eastAsia="Times New Roman" w:hAnsi="Times New Roman"/>
          <w:sz w:val="26"/>
          <w:szCs w:val="26"/>
        </w:rPr>
        <w:t xml:space="preserve">Formulani to'g'ri tushunganimizni isbotlash uchun natijani Base tarmog'idagi rasmiy kontrakt bilan solishtiramiz. Skript faqat o'qiydi: hamyon va kalit kerak emas.</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3_jonli_tekshir.py</w:t>
      </w:r>
      <w:r>
        <w:rPr>
          <w:rFonts w:ascii="Times New Roman" w:cs="Times New Roman" w:eastAsia="Times New Roman" w:hAnsi="Times New Roman"/>
          <w:sz w:val="26"/>
          <w:szCs w:val="26"/>
        </w:rPr>
        <w:t xml:space="preserve"> ni ishga tushiring. Har bir amal uchun “mos: True” chiqdimi? Joriy l1BaseFee, blobBaseFee va skalarlarni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ETH o'tkazma, transfer va approve uchun L1 ma'lumot komissiyasi aynan bir xil chiqdi. Nima uchun? (Maslahat: formuladagi </w:t>
      </w:r>
      <w:r>
        <w:rPr>
          <w:rFonts w:ascii="Courier New" w:cs="Courier New" w:eastAsia="Courier New" w:hAnsi="Courier New"/>
          <w:sz w:val="24"/>
          <w:szCs w:val="24"/>
        </w:rPr>
        <w:t xml:space="preserve">max(100·10⁶, …)</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python 3_jonli_tekshir.py --testnet</w:t>
      </w:r>
      <w:r>
        <w:rPr>
          <w:rFonts w:ascii="Times New Roman" w:cs="Times New Roman" w:eastAsia="Times New Roman" w:hAnsi="Times New Roman"/>
          <w:sz w:val="26"/>
          <w:szCs w:val="26"/>
        </w:rPr>
        <w:t xml:space="preserve"> — Sepolia va Base Sepolia uchun ham bajaring. Testnet narxlari real iqtisodni aks ettiradimi?</w:t>
      </w:r>
    </w:p>
    <w:p>
      <w:pPr>
        <w:pStyle w:val="Heading1"/>
        <w:spacing w:after="140" w:before="300"/>
      </w:pPr>
      <w:r>
        <w:rPr>
          <w:rFonts w:ascii="Times New Roman" w:cs="Times New Roman" w:eastAsia="Times New Roman" w:hAnsi="Times New Roman"/>
          <w:b/>
          <w:bCs/>
          <w:color w:val="3B2FA8"/>
          <w:sz w:val="30"/>
          <w:szCs w:val="30"/>
        </w:rPr>
        <w:t xml:space="preserve">Topshiriq 15.4 — O'z tranzaksiyalaringiz: Sepolia va Base Sepolia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A13 dagi Token'ni Remix orqali Sepolia'ga va Base Sepolia'ga deploy qiling (MetaMask'da tarmoqni almashtiring). Har ikki tarmoqda guruhdoshingizga 10 token transfer qiling.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Har bir transfer uchun </w:t>
      </w:r>
      <w:r>
        <w:rPr>
          <w:rFonts w:ascii="Courier New" w:cs="Courier New" w:eastAsia="Courier New" w:hAnsi="Courier New"/>
          <w:sz w:val="24"/>
          <w:szCs w:val="24"/>
        </w:rPr>
        <w:t xml:space="preserve">python 4_kvitansiya.py &lt;tx_hash&gt; sepolia</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python 4_kvitansiya.py &lt;tx_hash&gt;</w:t>
      </w:r>
      <w:r>
        <w:rPr>
          <w:rFonts w:ascii="Times New Roman" w:cs="Times New Roman" w:eastAsia="Times New Roman" w:hAnsi="Times New Roman"/>
          <w:sz w:val="26"/>
          <w:szCs w:val="26"/>
        </w:rPr>
        <w:t xml:space="preserve"> (Base Sepolia) ni ishga tushiring. gasUsed ikki tarmoqda bir xilmi?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Base Sepolia kvitansiyasida </w:t>
      </w:r>
      <w:r>
        <w:rPr>
          <w:rFonts w:ascii="Courier New" w:cs="Courier New" w:eastAsia="Courier New" w:hAnsi="Courier New"/>
          <w:sz w:val="24"/>
          <w:szCs w:val="24"/>
        </w:rPr>
        <w:t xml:space="preserve">l1Fee</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l1GasUsed</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l1BaseFeeScalar</w:t>
      </w:r>
      <w:r>
        <w:rPr>
          <w:rFonts w:ascii="Times New Roman" w:cs="Times New Roman" w:eastAsia="Times New Roman" w:hAnsi="Times New Roman"/>
          <w:sz w:val="26"/>
          <w:szCs w:val="26"/>
        </w:rPr>
        <w:t xml:space="preserve"> maydonlarini toping. Basescan'dagi “Transaction Fee” va “L1 Fees Paid” bilan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Tasdiqlanish vaqtini solishtiring: Sepolia'da blok ~12 s, Base'da ~2 s. Lekin Base tranzaksiyasi L1 da qachon “yakuniy” bo'ladi? (Explorer'dagi “L1 State Batch” yoki holat belgisi.)</w:t>
      </w:r>
    </w:p>
    <w:p>
      <w:pPr>
        <w:pStyle w:val="Heading1"/>
        <w:spacing w:after="140" w:before="300"/>
      </w:pPr>
      <w:r>
        <w:rPr>
          <w:rFonts w:ascii="Times New Roman" w:cs="Times New Roman" w:eastAsia="Times New Roman" w:hAnsi="Times New Roman"/>
          <w:b/>
          <w:bCs/>
          <w:color w:val="3B2FA8"/>
          <w:sz w:val="30"/>
          <w:szCs w:val="30"/>
        </w:rPr>
        <w:t xml:space="preserve">Topshiriq 15.5 — Qaror: ilovangiz qaysi tarmoqda ishlaydi?</w:t>
      </w:r>
    </w:p>
    <w:p>
      <w:pPr>
        <w:spacing w:after="120" w:before="0" w:line="300"/>
        <w:jc w:val="both"/>
      </w:pPr>
      <w:r>
        <w:rPr>
          <w:rFonts w:ascii="Times New Roman" w:cs="Times New Roman" w:eastAsia="Times New Roman" w:hAnsi="Times New Roman"/>
          <w:sz w:val="26"/>
          <w:szCs w:val="26"/>
        </w:rPr>
        <w:t xml:space="preserve">Uch ssenariy uchun tarmoqni tanlang va jadvalda asoslang: (a) talabalarga har kuni 10 tadan token mukofot beradigan UniChain ilovasi; (b) universitet diplomlarining xeshini yiliga bir marta yozadigan reyestr; (c) 10 million dollarlik fond xazinasi.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Har bir ssenariy uchun yillik tranzaksiyalar sonini taxmin qiling va 2_komissiya_modeli.py natijalari asosida L1 va L2 dagi yillik xarajatni hisoblang.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Xarajatdan tashqari qanday omillar muhim: yakuniylik vaqti, sequencer markazlashuvi, L1 ga chiqish (withdrawal) muddati, ekotizim?</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Rollup'ning xavfsizligi nimaga tayanadi va L2 dagi tranzaksiyani L1 da qaysi ma'lumot orqali qayta tekshirish mumkin?</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Gaz (gasUsed) va gaz narxi (gwei) o'rtasidagi farq nima? Qaysi biri tarmoqqa bog'liq?</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L2 komissiyasi qaysi ikki qismdan iborat va har biri nimaning narxi?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EIP-4844 (blob) L2 komissiyalariga qanday ta'sir qildi va nima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Nima uchun kichik tranzaksiyalarning L1 ma'lumot komissiyasi bir xil chiqadi?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Ethereum'da baseFee yoqiladi. OP Stack'da u qayerga ketadi?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L2 arzon bo'lsa, nima uchun yirik mablag'lar ko'pincha L1 da saqlanadi?</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 o'lchovi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 ______ · deploy: ______ · transfer (yangi/bor): ______ /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Model</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Transfer: L1 $______ · Base $______ · ____× arzon · 2023 bilan farq: 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Jonli tekshiruv</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mos: True □ · l1BaseFee: ______ · blobBaseFee: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 transfer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Tx: 0x______ · gasUsed: ______ · fee: ______ ETH</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Base Sepolia transfer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Tx: 0x______ · gasUsed: ______ · l1Fee: ______ · jami: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Tarmoq tanlovi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 ______ · (b) ______ · (c) ______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Skriptlar bajarilgan, model tarmoq bilan mos kelgani ko'rsatilgan, ikki tarmoqda o'z tranzaksiyasi tahlil qilingan, 15.5 dagi tanlov xarajat va xavfsizlik bo'yicha asoslangan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15.1–15.3 bajarilgan, lekin o'z tranzaksiyalari tahlili yoki 15.5 qisman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Skriptlar ishga tushirilmagan yoki hisobot topshirilmagan</w:t>
            </w:r>
          </w:p>
        </w:tc>
      </w:tr>
    </w:tbl>
    <w:p>
      <w:pPr>
        <w:spacing w:after="60"/>
      </w:pPr>
    </w:p>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p>
      <w:pPr>
        <w:pStyle w:val="Heading2"/>
        <w:spacing w:after="120" w:before="260"/>
      </w:pPr>
      <w:r>
        <w:rPr>
          <w:rFonts w:ascii="Times New Roman" w:cs="Times New Roman" w:eastAsia="Times New Roman" w:hAnsi="Times New Roman"/>
          <w:b/>
          <w:bCs/>
          <w:color w:val="1D1B3A"/>
          <w:sz w:val="28"/>
          <w:szCs w:val="28"/>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gasUsed — EVM'da bajarilgan ish hajmi, u kod va ma'lumotga bog'liq, tarmoqqa deyarli bog'liq emas (EVM-ekvivalent L2 larda bir xil). Gaz narxi — bir birlik gaz uchun to'lov, u tarmoq talabiga qarab o'zgaradi.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Ijro qismi (L2 da kodni bajarish, gasUsed × L2 narx) va L1 ma'lumot qismi (tranzaksiya baytlarini Ethereum'da saqlash narxi).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Rollup ma'lumoti endi qimmat calldata o'rniga alohida bozor narxiga ega blob'larda yoziladi va ~18 kundan keyin o'chiriladi. Blob narxi juda past, shuning uchun L1 ma'lumot komissiyasi o'nlab–yuzlab marta kamaydi.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Formulada minimal hajm 100 bayt (100·10⁶) qilib belgilangan: siqilgandan keyin bundan kichik tranzaksiyalar uchun narx bir xil.</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BaseFeeVault kontraktiga — tarmoq operatori (sequencer egasi) daromadi. tip esa SequencerFeeVault'ga, L1 ma'lumot qismi L1FeeVault'ga tushadi.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L2 xavfsizligi L1 ga tayanadi, lekin qo'shimcha xavflar bor: markazlashgan sequencer, ko'prik va yangilanadigan kontraktlar, L1 ga chiqish muddati (optimistic rollup'da ~7 kun). Yirik mablag' uchun eng kam ishonch talab qiluvchi qatlam — L1.</w:t>
      </w:r>
    </w:p>
    <w:p>
      <w:pPr>
        <w:pStyle w:val="Heading2"/>
        <w:spacing w:after="120" w:before="260"/>
      </w:pPr>
      <w:r>
        <w:rPr>
          <w:rFonts w:ascii="Times New Roman" w:cs="Times New Roman" w:eastAsia="Times New Roman" w:hAnsi="Times New Roman"/>
          <w:b/>
          <w:bCs/>
          <w:color w:val="1D1B3A"/>
          <w:sz w:val="28"/>
          <w:szCs w:val="28"/>
        </w:rPr>
        <w:t xml:space="preserve">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8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15.1 Gaz</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 21 000; deploy 1 207 891; transfer yangi 52 483 / bor 35 371; approve 46 732; transferFrom 58 644. Calldata ulushi: deploy 8,6% (6 914 bayt bytecode), qolganlarda 1–2%</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15.2 (2026-10-29 narxlari)</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Ethereum transfer ≈ $0,056, Base ≈ $0,001 — ~58× arzon; L1 band (30 gwei) — Ethereum $5,04, Base $0,0013 (~3 900×); 2023 (blob'siz) Base transfer ≈ $0,16 — blob'lar L1 ma'lumot qismini ~500× kamaytirgan</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15.3</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Barcha amallarda “mos: True”. Kichik tranzaksiyalar 100 baytlik minimal hajmga tushadi, shuning uchun L1 qismi bir xil; transferFrom (100 bayt calldata) biroz qimmat</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15.4</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gasUsed ikki tarmoqda bir xil (EVM-ekvivalent). Base Sepolia jami = gasUsed × effectiveGasPrice + l1Fee, Basescan bilan aniq mos. Base bloki ~2 s, lekin L1 da yakuniylik — batch Ethereum'ga yozilib, finalized bo'lgach (daqiqalar)</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15.5 (namuna)</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 L2 — ko'p kichik tranzaksiya; (b) L1 yoki L2 — yiliga bitta yozuv, narx ahamiyatsiz, uzoq muddatli ishonch muhim; (c) L1 da multisig (A22) — xavfsizlik ustuvor</w:t>
            </w:r>
          </w:p>
        </w:tc>
      </w:tr>
    </w:tbl>
    <w:p>
      <w:pPr>
        <w:spacing w:after="60"/>
      </w:pP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 xml:space="preserve">Testnet narxlari real iqtisodni aks ettirmaydi (Sepolia baseFee ko'pincha deyarli nol). Iqtisodiy xulosalar uchun 3_jonli_tekshir.py ning mainnet rejimidan foydalaning — u faqat o'qiydi.</w:t>
      </w:r>
    </w:p>
    <w:p>
      <w:pPr>
        <w:pStyle w:val="ListParagraph"/>
        <w:numPr>
          <w:ilvl w:val="0"/>
          <w:numId w:val="2"/>
        </w:numPr>
        <w:spacing w:after="60" w:line="290"/>
      </w:pPr>
      <w:r>
        <w:rPr>
          <w:rFonts w:ascii="Times New Roman" w:cs="Times New Roman" w:eastAsia="Times New Roman" w:hAnsi="Times New Roman"/>
          <w:sz w:val="26"/>
          <w:szCs w:val="26"/>
        </w:rPr>
        <w:t xml:space="preserve">Base Sepolia uchun faucet tanqis bo'lsa, o'qituvchi zaxira hamyonidan tarqating (A7 dagi kabi) yoki 15.4 ni juftlikda bajartiring.</w:t>
      </w:r>
    </w:p>
    <w:p>
      <w:pPr>
        <w:pStyle w:val="ListParagraph"/>
        <w:numPr>
          <w:ilvl w:val="0"/>
          <w:numId w:val="2"/>
        </w:numPr>
        <w:spacing w:after="60" w:line="290"/>
      </w:pPr>
      <w:r>
        <w:rPr>
          <w:rFonts w:ascii="Times New Roman" w:cs="Times New Roman" w:eastAsia="Times New Roman" w:hAnsi="Times New Roman"/>
          <w:sz w:val="26"/>
          <w:szCs w:val="26"/>
        </w:rPr>
        <w:t xml:space="preserve">l2_formula.py dagi FastLZ funksiyasi Base'ning rasmiy kontrakti bilan bayt-ba-bayt mos (tekshirilgan). Talabalarga “formulani o'zingiz yozib, blokcheynning o'zi bilan tekshiring” g'oyasini ta'kidlang.</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A15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A15 — Ethereum va Layer-2 tarmoqlarida gaz sarfi va tranzaksiya xarajatlarini qiyoslash</dc:title>
  <dc:creator>Bozorov Obidjon Norqobilovich</dc:creator>
  <cp:lastModifiedBy>Un-named</cp:lastModifiedBy>
  <cp:revision>1</cp:revision>
  <dcterms:created xsi:type="dcterms:W3CDTF">2026-10-29T18:03:40.000Z</dcterms:created>
  <dcterms:modified xsi:type="dcterms:W3CDTF">2026-10-29T18:03:40.000Z</dcterms:modified>
</cp:coreProperties>
</file>

<file path=docProps/custom.xml><?xml version="1.0" encoding="utf-8"?>
<Properties xmlns="http://schemas.openxmlformats.org/officeDocument/2006/custom-properties" xmlns:vt="http://schemas.openxmlformats.org/officeDocument/2006/docPropsVTypes"/>
</file>