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A05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Kriptohamyonni sozlash va blokcheyn sinov tarmoqlariga ulash</w:t>
      </w:r>
    </w:p>
    <w:p>
      <w:pPr>
        <w:spacing w:after="120" w:before="0" w:line="300"/>
        <w:jc w:val="both"/>
      </w:pPr>
      <w:r>
        <w:rPr>
          <w:rFonts w:ascii="Times New Roman" w:cs="Times New Roman" w:eastAsia="Times New Roman" w:hAnsi="Times New Roman"/>
          <w:sz w:val="26"/>
          <w:szCs w:val="26"/>
        </w:rPr>
        <w:t xml:space="preserve">A4-mashg'ulotda talaba bitta yopiq kalitdan manzil va imzo yasadi. Real hamyonlar esa yuzlab kalitni bitta 12 so'zli ibora (seed phrase) orqali boshqaradi. Bu mashg'ulotda talaba iboraning ichki tuzilishini ko'radi, MetaMask'ni o'rnatadi va ikki test tarmog'ini — Ethereum Sepolia va Base Sepolia'ni ulaydi.</w:t>
      </w:r>
    </w:p>
    <w:p>
      <w:pPr>
        <w:spacing w:after="120" w:before="0" w:line="300"/>
        <w:jc w:val="both"/>
      </w:pPr>
      <w:r>
        <w:rPr>
          <w:rFonts w:ascii="Times New Roman" w:cs="Times New Roman" w:eastAsia="Times New Roman" w:hAnsi="Times New Roman"/>
          <w:sz w:val="26"/>
          <w:szCs w:val="26"/>
        </w:rPr>
        <w:t>Mashg'ulot oxirida har bir talabada keyingi barcha amaliy ishlar (A7–A24) uchun tayyor, ikki tarmoqli ishchi hamyon bo'ladi va u iborasini qanday saqlash kerakligini asoslab bera oladi.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BIP-39 iborasi va BIP-32/44 HD-hamyon qanday ishlashini tushuntira olish, ularni kod orqali tekshira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Seed phrase'ga tahdidlarni baholab, xavfsiz saqlash usulini tanlay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TN4</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MetaMask'ni o'rnatish, test tarmoqlarini qo'shish va manzilni to'g'ri tekshira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Chrome yoki Brave brauzeri va MetaMask kengaytmasi (faqat metamask.io saytidan)</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mnemonic ecdsa pycryptodome</w:t>
      </w:r>
    </w:p>
    <w:p>
      <w:pPr>
        <w:pStyle w:val="ListParagraph"/>
        <w:numPr>
          <w:ilvl w:val="0"/>
          <w:numId w:val="2"/>
        </w:numPr>
        <w:spacing w:after="60" w:line="290"/>
      </w:pPr>
      <w:r>
        <w:rPr>
          <w:rFonts w:ascii="Times New Roman" w:cs="Times New Roman" w:eastAsia="Times New Roman" w:hAnsi="Times New Roman"/>
          <w:sz w:val="26"/>
          <w:szCs w:val="26"/>
        </w:rPr>
        <w:t>A5 mavzusiga oid kodlar to‘plami — uchta Python skript va bitta HTML sahifa</w:t>
      </w:r>
    </w:p>
    <w:p>
      <w:pPr>
        <w:pStyle w:val="ListParagraph"/>
        <w:numPr>
          <w:ilvl w:val="0"/>
          <w:numId w:val="2"/>
        </w:numPr>
        <w:spacing w:after="60" w:line="290"/>
      </w:pPr>
      <w:r>
        <w:rPr>
          <w:rFonts w:ascii="Times New Roman" w:cs="Times New Roman" w:eastAsia="Times New Roman" w:hAnsi="Times New Roman"/>
          <w:sz w:val="26"/>
          <w:szCs w:val="26"/>
        </w:rPr>
        <w:t xml:space="preserve">Qog'oz va ruchka — iborani yozib qo'yish uchun (telefon emas!)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18"/>
              <w:bottom w:val="none" w:color="FFFFFF" w:sz="0"/>
              <w:right w:val="none" w:color="FFFFFF" w:sz="0"/>
            </w:tcBorders>
            <w:shd w:fill="FDECEA"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C0392B"/>
                <w:sz w:val="25"/>
                <w:szCs w:val="25"/>
              </w:rPr>
              <w:t xml:space="preserve">Xavfsizlik qoidasi. </w:t>
            </w:r>
            <w:r>
              <w:rPr>
                <w:rFonts w:ascii="Times New Roman" w:cs="Times New Roman" w:eastAsia="Times New Roman" w:hAnsi="Times New Roman"/>
                <w:sz w:val="25"/>
                <w:szCs w:val="25"/>
              </w:rPr>
              <w:t xml:space="preserve">Mashg'ulotda ikki xil ibora uchraydi. Sizning shaxsiy iborangiz — faqat qog'ozda, hech kimga ko'rsatilmaydi, skriptlarga kiritilmaydi. Test iborasi (test test … junk) — butun dunyoga ma'lum; unga real pul yuborilsa, botlar uni bir necha soniyada olib ketadi.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Nima uchun testnet? </w:t>
            </w:r>
            <w:r>
              <w:rPr>
                <w:rFonts w:ascii="Times New Roman" w:cs="Times New Roman" w:eastAsia="Times New Roman" w:hAnsi="Times New Roman"/>
                <w:sz w:val="25"/>
                <w:szCs w:val="25"/>
              </w:rPr>
              <w:t xml:space="preserve">Sepolia va Base Sepolia'dagi ETH haqiqiy qiymatga ega emas va faucet'lardan bepul olinadi. Xato qilish bepul — kursning barcha amaliy ishlari shu tarmoqlarda bajariladi.</w:t>
            </w:r>
          </w:p>
        </w:tc>
      </w:tr>
    </w:tbl>
    <w:p>
      <w:pPr>
        <w:pStyle w:val="Heading1"/>
        <w:spacing w:after="140" w:before="300"/>
      </w:pPr>
      <w:r>
        <w:rPr>
          <w:rFonts w:ascii="Times New Roman" w:cs="Times New Roman" w:eastAsia="Times New Roman" w:hAnsi="Times New Roman"/>
          <w:b/>
          <w:bCs/>
          <w:color w:val="3B2FA8"/>
          <w:sz w:val="30"/>
          <w:szCs w:val="30"/>
        </w:rPr>
        <w:t xml:space="preserve">Topshiriq 5.1 — 12 so'z qayerdan keladi? (BIP-39)</w:t>
      </w:r>
    </w:p>
    <w:p>
      <w:pPr>
        <w:spacing w:after="120" w:before="0" w:line="300"/>
        <w:jc w:val="both"/>
      </w:pPr>
      <w:r>
        <w:rPr>
          <w:rFonts w:ascii="Times New Roman" w:cs="Times New Roman" w:eastAsia="Times New Roman" w:hAnsi="Times New Roman"/>
          <w:sz w:val="26"/>
          <w:szCs w:val="26"/>
        </w:rPr>
        <w:t xml:space="preserve">Seed phrase tasodifiy tanlangan so'zlar emas. 128 bit tasodifiy son (entropiya) olinadi, uning SHA-256 xeshidan 4 bit nazorat summasi qo'shiladi. Hosil bo'lgan 132 bit 11 bitdan 12 bo'lakka bo'linadi va har bo'lak 2048 so'zli ro'yxatdagi bitta so'zga aylanadi. 1_mnemonic.py shuni qadamma-qadam bajaradi: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cs = hashlib.sha256(entropiya).digest()            # nazorat summasi</w:t>
            </w:r>
          </w:p>
          <w:p>
            <w:pPr>
              <w:spacing w:after="0" w:line="250"/>
            </w:pPr>
            <w:r>
              <w:rPr>
                <w:rFonts w:ascii="Courier New" w:cs="Courier New" w:eastAsia="Courier New" w:hAnsi="Courier New"/>
                <w:sz w:val="19"/>
                <w:szCs w:val="19"/>
              </w:rPr>
              <w:t xml:space="preserve">hammasi = entropiya_bitlari + cs_bitlari[:4]          # 128 + 4 = 132 bit</w:t>
            </w:r>
          </w:p>
          <w:p>
            <w:pPr>
              <w:spacing w:after="0" w:line="250"/>
            </w:pPr>
            <w:r>
              <w:rPr>
                <w:rFonts w:ascii="Courier New" w:cs="Courier New" w:eastAsia="Courier New" w:hAnsi="Courier New"/>
                <w:sz w:val="19"/>
                <w:szCs w:val="19"/>
              </w:rPr>
              <w:t xml:space="preserve">sozlar = [ROYXAT[int(hammasi[i:i+11], 2)]</w:t>
            </w:r>
          </w:p>
          <w:p>
            <w:pPr>
              <w:spacing w:after="0" w:line="250"/>
            </w:pPr>
            <w:r>
              <w:rPr>
                <w:rFonts w:ascii="Courier New" w:cs="Courier New" w:eastAsia="Courier New" w:hAnsi="Courier New"/>
                <w:sz w:val="19"/>
                <w:szCs w:val="19"/>
              </w:rPr>
              <w:t xml:space="preserve">          for i in range(0, 132, 11)]               # 12 × 11 bit</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Birinchi satrda nol entropiya uchun ibora chiqadi: </w:t>
      </w:r>
      <w:r>
        <w:rPr>
          <w:rFonts w:ascii="Courier New" w:cs="Courier New" w:eastAsia="Courier New" w:hAnsi="Courier New"/>
          <w:sz w:val="24"/>
          <w:szCs w:val="24"/>
        </w:rPr>
        <w:t xml:space="preserve">abandon … about</w:t>
      </w:r>
      <w:r>
        <w:rPr>
          <w:rFonts w:ascii="Times New Roman" w:cs="Times New Roman" w:eastAsia="Times New Roman" w:hAnsi="Times New Roman"/>
          <w:sz w:val="26"/>
          <w:szCs w:val="26"/>
        </w:rPr>
        <w:t xml:space="preserve">. Bu BIP-39 standartining rasmiy test vektori — natijangiz aynan shunday bo'lishi kerak.</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“Kutubxona bilan mos: True” satrini toping. Nima uchun o'z kodimizni tayyor kutubxona bilan solishtirish muhim?</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Skript 6-so'zni almashtirib, iborani tekshiradi. Natija qanday? Nazorat summasi qancha bitdan iborat va tasodifiy almashtirish uni necha foiz ehtimol bilan aldab o'tadi?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Oxirgi ikki satrdagi hisobni tushuntiring: sekundiga 1 trillion urinish bilan iborani topish necha yil oladi? Koinot yoshi (~1,4 × 10¹⁰ yil) bilan solishtiring.</w:t>
      </w:r>
    </w:p>
    <w:p>
      <w:pPr>
        <w:pStyle w:val="Heading1"/>
        <w:spacing w:after="140" w:before="300"/>
      </w:pPr>
      <w:r>
        <w:rPr>
          <w:rFonts w:ascii="Times New Roman" w:cs="Times New Roman" w:eastAsia="Times New Roman" w:hAnsi="Times New Roman"/>
          <w:b/>
          <w:bCs/>
          <w:color w:val="3B2FA8"/>
          <w:sz w:val="30"/>
          <w:szCs w:val="30"/>
        </w:rPr>
        <w:t xml:space="preserve">Topshiriq 5.2 — Bitta iboradan cheksiz manzil (HD-hamyon)</w:t>
      </w:r>
    </w:p>
    <w:p>
      <w:pPr>
        <w:spacing w:after="120" w:before="0" w:line="300"/>
        <w:jc w:val="both"/>
      </w:pPr>
      <w:r>
        <w:rPr>
          <w:rFonts w:ascii="Times New Roman" w:cs="Times New Roman" w:eastAsia="Times New Roman" w:hAnsi="Times New Roman"/>
          <w:sz w:val="26"/>
          <w:szCs w:val="26"/>
        </w:rPr>
        <w:t xml:space="preserve">Ibora PBKDF2 orqali 2048 marta xeshlanib, 64 baytlik seed'ga aylanadi. Undan BIP-32 bo'yicha kalitlar daraxti hosil qilinadi. MetaMask Ethereum hisoblarini </w:t>
      </w:r>
      <w:r>
        <w:rPr>
          <w:rFonts w:ascii="Courier New" w:cs="Courier New" w:eastAsia="Courier New" w:hAnsi="Courier New"/>
          <w:sz w:val="24"/>
          <w:szCs w:val="24"/>
        </w:rPr>
        <w:t xml:space="preserve">m/44'/60'/0'/0/i</w:t>
      </w:r>
      <w:r>
        <w:rPr>
          <w:rFonts w:ascii="Times New Roman" w:cs="Times New Roman" w:eastAsia="Times New Roman" w:hAnsi="Times New Roman"/>
          <w:sz w:val="26"/>
          <w:szCs w:val="26"/>
        </w:rPr>
        <w:t xml:space="preserve"> yo'li bo'yicha oladi: 44 — BIP-44 standarti, 60 — Ethereum tanga raqami, i — hisob tartib raqami. 2_hd_hamyon.py shu yo'lni to'liq qo'lda bajaradi.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seed = pbkdf2_hmac("sha512", ibora, "mnemonic" + parol, 2048)</w:t>
            </w:r>
          </w:p>
          <w:p>
            <w:pPr>
              <w:spacing w:after="0" w:line="250"/>
            </w:pPr>
            <w:r>
              <w:rPr>
                <w:rFonts w:ascii="Courier New" w:cs="Courier New" w:eastAsia="Courier New" w:hAnsi="Courier New"/>
                <w:sz w:val="19"/>
                <w:szCs w:val="19"/>
              </w:rPr>
              <w:t xml:space="preserve">k, c = HMAC_SHA512("Bitcoin seed", seed)        # ildiz kalit + zanjir kodi</w:t>
            </w:r>
          </w:p>
          <w:p>
            <w:pPr>
              <w:spacing w:after="0" w:line="250"/>
            </w:pPr>
            <w:r>
              <w:rPr>
                <w:rFonts w:ascii="Courier New" w:cs="Courier New" w:eastAsia="Courier New" w:hAnsi="Courier New"/>
                <w:sz w:val="19"/>
                <w:szCs w:val="19"/>
              </w:rPr>
              <w:t xml:space="preserve">for qism in "44'/60'/0'/0/i":</w:t>
            </w:r>
          </w:p>
          <w:p>
            <w:pPr>
              <w:spacing w:after="0" w:line="250"/>
            </w:pPr>
            <w:r>
              <w:rPr>
                <w:rFonts w:ascii="Courier New" w:cs="Courier New" w:eastAsia="Courier New" w:hAnsi="Courier New"/>
                <w:sz w:val="19"/>
                <w:szCs w:val="19"/>
              </w:rPr>
              <w:t xml:space="preserve">    k, c = bola(k, c, qism)                      # ' — qattiq (hardened) hosila</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Test iborasi uchun birinchi manzil </w:t>
      </w:r>
      <w:r>
        <w:rPr>
          <w:rFonts w:ascii="Courier New" w:cs="Courier New" w:eastAsia="Courier New" w:hAnsi="Courier New"/>
          <w:sz w:val="24"/>
          <w:szCs w:val="24"/>
        </w:rPr>
        <w:t xml:space="preserve">0xf39Fd6e5…2266</w:t>
      </w:r>
      <w:r>
        <w:rPr>
          <w:rFonts w:ascii="Times New Roman" w:cs="Times New Roman" w:eastAsia="Times New Roman" w:hAnsi="Times New Roman"/>
          <w:sz w:val="26"/>
          <w:szCs w:val="26"/>
        </w:rPr>
        <w:t xml:space="preserve"> bo'lishi kerak — bu Hardhat va Foundry dasturlari ishlatadigan mashhur test hisobining manzili. Mos keldimi?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i = 0, 1, 2 uchun manzillar butunlay har xil. Ularning bir egaga tegishli ekanini tashqaridan bilib bo'ladimi?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Iboraga parol (“25-so'z”) qo'shilganda birinchi manzil qanday o'zgardi? Parolni unutgan foydalanuvchi bilan nima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Ixtiyoriy (o'qituvchi ruxsati bilan): alohida brauzer profilida MetaMask'ga faqat test iborasini import qiling. MetaMask ko'rsatgan birinchi va ikkinchi hisob skript natijasiga mos keladimi? Tekshiruvdan keyin bu profilni o'chiring.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Muhim. </w:t>
            </w:r>
            <w:r>
              <w:rPr>
                <w:rFonts w:ascii="Times New Roman" w:cs="Times New Roman" w:eastAsia="Times New Roman" w:hAnsi="Times New Roman"/>
                <w:sz w:val="25"/>
                <w:szCs w:val="25"/>
              </w:rPr>
              <w:t xml:space="preserve">O'zingizning haqiqiy iborangizni hech qachon bu skriptga yoki boshqa biror dasturga kiritmang. Skript MetaMask bilan bir xil ishlashini isbotlash uchun hammaga ma'lum test iborasi yetarli.</w:t>
            </w:r>
          </w:p>
        </w:tc>
      </w:tr>
    </w:tbl>
    <w:p>
      <w:pPr>
        <w:pStyle w:val="Heading1"/>
        <w:spacing w:after="140" w:before="300"/>
      </w:pPr>
      <w:r>
        <w:rPr>
          <w:rFonts w:ascii="Times New Roman" w:cs="Times New Roman" w:eastAsia="Times New Roman" w:hAnsi="Times New Roman"/>
          <w:b/>
          <w:bCs/>
          <w:color w:val="3B2FA8"/>
          <w:sz w:val="30"/>
          <w:szCs w:val="30"/>
        </w:rPr>
        <w:t xml:space="preserve">Topshiriq 5.3 — MetaMask'ni o'rnatish va ikki test tarmog'i</w:t>
      </w:r>
    </w:p>
    <w:p>
      <w:pPr>
        <w:spacing w:after="120" w:before="0" w:line="300"/>
        <w:jc w:val="both"/>
      </w:pPr>
      <w:r>
        <w:rPr>
          <w:rFonts w:ascii="Times New Roman" w:cs="Times New Roman" w:eastAsia="Times New Roman" w:hAnsi="Times New Roman"/>
          <w:sz w:val="26"/>
          <w:szCs w:val="26"/>
        </w:rPr>
        <w:t xml:space="preserve">Endi o'zingizning ishchi hamyoningizni yaratasiz. U kursning oxirigacha ishlatiladi, shuning uchun iborani diqqat bilan saqlang. Tarmoqlarni qo'lda yoki 4_tarmoq_qosh.html sahifasi orqali qo'shish mumkin. Sahifa EIP-3085 (wallet_addEthereumChain) standartidan foydalanadi.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Parametr</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Ethereum Sepolia</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Base Sepolia</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Chain ID</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11155111 (0xaa36a7)</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84532 (0x14a34)</w:t>
            </w:r>
          </w:p>
        </w:tc>
      </w:tr>
      <w:tr>
        <w:trPr>
          <w:tblHeader w:val="false"/>
        </w:trPr>
        <w:tc>
          <w:tcPr>
            <w:tcW w:type="dxa" w:w="2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RPC</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ethereum-sepolia-rpc.publicnode.com</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sepolia.base.org</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Valyuta belgisi</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ETH</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ETH</w:t>
            </w:r>
          </w:p>
        </w:tc>
      </w:tr>
      <w:tr>
        <w:trPr>
          <w:tblHeader w:val="false"/>
        </w:trPr>
        <w:tc>
          <w:tcPr>
            <w:tcW w:type="dxa" w:w="2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Explorer</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sepolia.etherscan.io</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sepolia.basescan.org</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MetaMask'ni faqat metamask.io dagi havola orqali o'rnating. “Create a new wallet” ni tanlang, kuchli parol qo'ying.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12 so'zni qog'ozga tartib raqami bilan yozing. MetaMask so'raganda iborani tasdiqlang. Skrinshot olmang.</w:t>
      </w:r>
    </w:p>
    <w:p>
      <w:pPr>
        <w:tabs>
          <w:tab w:val="left" w:pos="440"/>
        </w:tabs>
        <w:spacing w:after="80" w:line="290"/>
        <w:ind w:left="440" w:hanging="440"/>
      </w:pPr>
      <w:r>
        <w:rPr>
          <w:rFonts w:ascii="Times New Roman" w:cs="Times New Roman" w:eastAsia="Times New Roman" w:hAnsi="Times New Roman"/>
          <w:b/>
          <w:bCs/>
          <w:color w:val="3B2FA8"/>
          <w:sz w:val="26"/>
          <w:szCs w:val="26"/>
        </w:rPr>
        <w:t>3</w:t>
        <w:tab/>
        <w:t>A5 mavzusining kodlari papkasida terminal oching va python -m http.server 8000 buyrug'ini bering. Brauzerda http://localhost:8000/4_tarmoq_qosh.html ni oching. (MetaMask file:// orqali ochilgan sahifalarga ulanmaydi.)</w:t>
      </w:r>
      <w:r>
        <w:rPr>
          <w:rFonts w:ascii="Times New Roman" w:cs="Times New Roman" w:eastAsia="Times New Roman" w:hAnsi="Times New Roman"/>
          <w:sz w:val="26"/>
          <w:szCs w:val="26"/>
        </w:rPr>
      </w:r>
      <w:r>
        <w:rPr>
          <w:rFonts w:ascii="Courier New" w:cs="Courier New" w:eastAsia="Courier New" w:hAnsi="Courier New"/>
          <w:sz w:val="24"/>
          <w:szCs w:val="24"/>
        </w:rPr>
      </w:r>
      <w:r>
        <w:rPr>
          <w:rFonts w:ascii="Times New Roman" w:cs="Times New Roman" w:eastAsia="Times New Roman" w:hAnsi="Times New Roman"/>
          <w:sz w:val="26"/>
          <w:szCs w:val="26"/>
        </w:rPr>
      </w:r>
      <w:r>
        <w:rPr>
          <w:rFonts w:ascii="Courier New" w:cs="Courier New" w:eastAsia="Courier New" w:hAnsi="Courier New"/>
          <w:sz w:val="24"/>
          <w:szCs w:val="24"/>
        </w:rPr>
      </w:r>
      <w:r>
        <w:rPr>
          <w:rFonts w:ascii="Times New Roman" w:cs="Times New Roman" w:eastAsia="Times New Roman" w:hAnsi="Times New Roman"/>
          <w:sz w:val="26"/>
          <w:szCs w:val="26"/>
        </w:rPr>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“Hamyonni ulash”, keyin “Sepolia” va “Base Sepolia” tugmalarini bosing. MetaMask har bir tarmoqni qo'shishga ruxsat so'raydi — parametrlarni yuqoridagi jadval bilan solishtirib tasdiqlang.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MetaMask'da ikkinchi hisob (Account 2) yarating. Uning manzili qaysi hosila yo'lidan olingan? (5.2 ga qarang.)</w:t>
      </w:r>
    </w:p>
    <w:p>
      <w:pPr>
        <w:tabs>
          <w:tab w:val="left" w:pos="440"/>
        </w:tabs>
        <w:spacing w:after="80" w:line="290"/>
        <w:ind w:left="440" w:hanging="440"/>
      </w:pPr>
      <w:r>
        <w:rPr>
          <w:rFonts w:ascii="Times New Roman" w:cs="Times New Roman" w:eastAsia="Times New Roman" w:hAnsi="Times New Roman"/>
          <w:b/>
          <w:bCs/>
          <w:color w:val="3B2FA8"/>
          <w:sz w:val="26"/>
          <w:szCs w:val="26"/>
        </w:rPr>
        <w:t>6</w:t>
        <w:tab/>
        <w:t>“Balansni ko'rish” tugmasi bilan har ikki tarmoqda balansni tekshiring. Hozircha 0 bo'ladi — testnet ETH A7 da faucet'dan olinadi.</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 xml:space="preserve">Topshiriq 5.4 — Manzilni to'g'ri tekshirish (EIP-55)</w:t>
      </w:r>
    </w:p>
    <w:p>
      <w:pPr>
        <w:spacing w:after="120" w:before="0" w:line="300"/>
        <w:jc w:val="both"/>
      </w:pPr>
      <w:r>
        <w:rPr>
          <w:rFonts w:ascii="Times New Roman" w:cs="Times New Roman" w:eastAsia="Times New Roman" w:hAnsi="Times New Roman"/>
          <w:sz w:val="26"/>
          <w:szCs w:val="26"/>
        </w:rPr>
        <w:t xml:space="preserve">A4 da ko'rganimizdek, Ethereum manzilida alohida nazorat summasi yo'q. EIP-55 bu kamchilikni harflarning katta-kichikligi orqali qisman yopadi: manzilning keccak256 xeshidagi mos belgi 8 yoki undan katta bo'lsa, harf katta yoziladi. 3_manzil_tekshir.py shu qoidani tekshiradi.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argumentsiz ishga tushiring va uchta namunaning natijasini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MetaMask'dan o'z manzilingizni nusxalang va </w:t>
      </w:r>
      <w:r>
        <w:rPr>
          <w:rFonts w:ascii="Courier New" w:cs="Courier New" w:eastAsia="Courier New" w:hAnsi="Courier New"/>
          <w:sz w:val="24"/>
          <w:szCs w:val="24"/>
        </w:rPr>
        <w:t xml:space="preserve">python 3_manzil_tekshir.py 0x…</w:t>
      </w:r>
      <w:r>
        <w:rPr>
          <w:rFonts w:ascii="Times New Roman" w:cs="Times New Roman" w:eastAsia="Times New Roman" w:hAnsi="Times New Roman"/>
          <w:sz w:val="26"/>
          <w:szCs w:val="26"/>
        </w:rPr>
        <w:t xml:space="preserve"> ko'rinishida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Manzilingizdagi bitta harfning katta-kichikligini o'zgartirib, yana tekshiring. Natija qanday?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Hamma harflari kichik bo'lgan manzil nima uchun “ogohlantirish” oladi, “xato” emas?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Address poisoning. </w:t>
            </w:r>
            <w:r>
              <w:rPr>
                <w:rFonts w:ascii="Times New Roman" w:cs="Times New Roman" w:eastAsia="Times New Roman" w:hAnsi="Times New Roman"/>
                <w:sz w:val="25"/>
                <w:szCs w:val="25"/>
              </w:rPr>
              <w:t xml:space="preserve">Firibgarlar sizning manzilingizga boshi va oxiri bir xil bo'lgan soxta manzildan 0 summali o'tkazma yuboradi. Keyin foydalanuvchi tarixdan “tanish” manzilni nusxalab, pulni firibgarga jo'natadi. Qoida: manzilni har doim to'liq tekshiring, faqat birinchi va oxirgi belgilarga ishonmang.</w:t>
            </w:r>
          </w:p>
        </w:tc>
      </w:tr>
    </w:tbl>
    <w:p>
      <w:pPr>
        <w:pStyle w:val="Heading1"/>
        <w:spacing w:after="140" w:before="300"/>
      </w:pPr>
      <w:r>
        <w:rPr>
          <w:rFonts w:ascii="Times New Roman" w:cs="Times New Roman" w:eastAsia="Times New Roman" w:hAnsi="Times New Roman"/>
          <w:b/>
          <w:bCs/>
          <w:color w:val="3B2FA8"/>
          <w:sz w:val="30"/>
          <w:szCs w:val="30"/>
        </w:rPr>
        <w:t xml:space="preserve">Topshiriq 5.5 — Iborani qanday saqlash kerak?</w:t>
      </w:r>
    </w:p>
    <w:p>
      <w:pPr>
        <w:spacing w:after="120" w:before="0" w:line="300"/>
        <w:jc w:val="both"/>
      </w:pPr>
      <w:r>
        <w:rPr>
          <w:rFonts w:ascii="Times New Roman" w:cs="Times New Roman" w:eastAsia="Times New Roman" w:hAnsi="Times New Roman"/>
          <w:sz w:val="26"/>
          <w:szCs w:val="26"/>
        </w:rPr>
        <w:t xml:space="preserve">Iborani bilgan har qanday odam hamyonni boshqa qurilmada to'liq tiklay oladi. Quyidagi holatlarni guruhda muhokama qiling va har biri uchun xavf darajasini (past / o'rta / yuqori) belgilang.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838"/>
        <w:gridCol w:w="3200"/>
      </w:tblGrid>
      <w:tr>
        <w:trPr>
          <w:tblHeader/>
        </w:trPr>
        <w:tc>
          <w:tcPr>
            <w:tcW w:type="dxa" w:w="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5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Holat</w:t>
            </w:r>
          </w:p>
        </w:tc>
        <w:tc>
          <w:tcPr>
            <w:tcW w:type="dxa" w:w="32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Xavf darajasi va sabab</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Iboraning surati telefon galereyasida</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w:t>
            </w:r>
          </w:p>
        </w:tc>
        <w:tc>
          <w:tcPr>
            <w:tcW w:type="dxa" w:w="5838"/>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Bulutli eslatmalarda (Google Keep, Notes)</w:t>
            </w:r>
          </w:p>
        </w:tc>
        <w:tc>
          <w:tcPr>
            <w:tcW w:type="dxa" w:w="32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Qog'ozga yozilib, uyda seyfda</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4</w:t>
            </w:r>
          </w:p>
        </w:tc>
        <w:tc>
          <w:tcPr>
            <w:tcW w:type="dxa" w:w="5838"/>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“MetaMask Support” Telegram'da ibora so'radi</w:t>
            </w:r>
          </w:p>
        </w:tc>
        <w:tc>
          <w:tcPr>
            <w:tcW w:type="dxa" w:w="32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Metall plastinkaga o'yib yozilgan</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6</w:t>
            </w:r>
          </w:p>
        </w:tc>
        <w:tc>
          <w:tcPr>
            <w:tcW w:type="dxa" w:w="5838"/>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Ibora ikki qismga bo'linib, ikki joyda saqlangan</w:t>
            </w:r>
          </w:p>
        </w:tc>
        <w:tc>
          <w:tcPr>
            <w:tcW w:type="dxa" w:w="32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7</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Sayt “hamyonni tekshirish uchun” iborani kiritishni so'radi</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Jadvalni to'ldiring. Qaysi holatlar umuman qabul qilinmaydi?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6-holat nima uchun xavfsizroq ko'rinsa ham, aslida muammoli? (Maslahat: 5.1 dagi 2¹²⁸ hisobini 6 so'z uchun qayta bajaring.)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MetaMask yoki boshqa hamyon ishlab chiqaruvchisi hech qachon iborangizni so'raydimi?</w:t>
      </w:r>
    </w:p>
    <w:p>
      <w:pPr>
        <w:tabs>
          <w:tab w:val="left" w:pos="440"/>
        </w:tabs>
        <w:spacing w:after="80" w:line="290"/>
        <w:ind w:left="440" w:hanging="440"/>
      </w:pPr>
      <w:r>
        <w:rPr>
          <w:rFonts w:ascii="Times New Roman" w:cs="Times New Roman" w:eastAsia="Times New Roman" w:hAnsi="Times New Roman"/>
          <w:b/>
          <w:bCs/>
          <w:color w:val="3B2FA8"/>
          <w:sz w:val="26"/>
          <w:szCs w:val="26"/>
        </w:rPr>
        <w:t>4</w:t>
        <w:tab/>
        <w:t>Katta mablag' uchun qanday yechim tavsiya qilasiz? (apparat hamyon, multisig — A22.)</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Seed phrase, seed va yopiq kalit o'rtasida qanday farq bor?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Nima uchun 12 so'zli iborada 132 bit bor, lekin xavfsizlik 128 bitga teng?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HD-hamyonning </w:t>
      </w:r>
      <w:r>
        <w:rPr>
          <w:rFonts w:ascii="Courier New" w:cs="Courier New" w:eastAsia="Courier New" w:hAnsi="Courier New"/>
          <w:sz w:val="24"/>
          <w:szCs w:val="24"/>
        </w:rPr>
        <w:t xml:space="preserve">m/44'/60'/0'/0/i</w:t>
      </w:r>
      <w:r>
        <w:rPr>
          <w:rFonts w:ascii="Times New Roman" w:cs="Times New Roman" w:eastAsia="Times New Roman" w:hAnsi="Times New Roman"/>
          <w:sz w:val="26"/>
          <w:szCs w:val="26"/>
        </w:rPr>
        <w:t xml:space="preserve"> yo'lidagi har bir raqam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Iboraga qo'shilgan parol (25-so'z) qanday himoya beradi va qanday xavf tug'diradi?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Sepolia va Base Sepolia qanday farq qiladi? Ikkalasida bitta manzil ishlaydimi?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EIP-55 qanday xatoni aniqlaydi va qaysi hujumdan himoya qilmaydi?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33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Nazorat summasi sinovi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Almashtirilgan ibora: to'g'ri □ / yaroqsiz □ · Ehtimol: ____ %</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Test iborasining 0-manzili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0x________________________________________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O'z manzilingiz (Account 1)</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0x________________________________________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Qo'shilgan tarmoqlar</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 □   Base Sepolia □   Account 2 □</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5.4</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EIP-55 tekshiruvi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O'z manzilim: ✓ / ✗ · Harf o'zgartirilganda: 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5.5</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Xavf jadvali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To'ldirildi □ · Tavsiya: ____________________</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Fan dasturiga muvofiq har bir amaliy ish 0–2 ball bilan baholanadi; A1–A23 ishlaridan eng yuqori 10 ta natija joriy bahoga (JB, 20 ball) kiradi.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Barcha topshiriqlar bajarilgan, skript natijalari tushuntirilgan, 5.5 jadvali asoslab to'ldirilgan, hamyonda ikki tarmoq va ikki hisob bor</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Hamyon va tarmoqlar sozlangan, 5.1–5.4 bajarilgan, 5.5 qisman; yoki kamida: hamyon yaratilgan, lekin skriptlar va tahlil yuzaki</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0</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Hamyon sozlanmagan yoki hisobot topshirilmagan</w:t>
            </w:r>
          </w:p>
        </w:tc>
      </w:tr>
    </w:tbl>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5.1 Nol entropiya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abandon abandon abandon abandon abandon abandon abandon abandon abandon abandon abandon about</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5.1 Nazorat summasi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4 bit; tasodifiy almashtirish 1/16 ≈ 6,25% ehtimol bilan tasodifan “to'g'ri” chiqadi — shuning uchun skriptni bir necha marta ishga tushirish kerak</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5.1 Brute force</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2¹²⁸ ≈ 3,40 × 10³⁸ variant; 10¹² urinish/s da ≈ 1,08 × 10¹⁹ yil — koinot yoshidan ~10⁹ marta ko'p</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5.2 Test iborasi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 0xf39Fd6e51aad88F6F4ce6aB8827279cffFb92266 · 1: 0x70997970C51812dc3A010C7d01b50e0d17dc79C8 · 2: 0x3C44CdDdB6a900fa2b585dd299e03d12FA4293BC (eth-account kutubxonasi bilan tekshirilgan)</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5.2 Parol “PROFI”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0xeb6f94F72485b94c35cc84076cfd895f81c2fb71 — butunlay boshqa hamyon</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5.3 Account 2</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m/44'/60'/0'/0/1</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5.4 Namunalar</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 — TO'G'RI; 2 — XATO (oxirgi belgi o'zgargan); 3 — OGOHLANTIRISH (kichik harflar)</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5.5 Jadval</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 2, 4, 7 — yuqori (4 va 7 — aniq firibgarlik); 3 — past; 5 — past (yong'in va suvdan ham himoya); 6 — o'rta: bir qismni topgan odam uchun qolgan 6 so'z uchun taxminan 2⁶² ta yaroqli variant qoladi, bu esa 2¹²⁸ dan juda kam</w:t>
            </w:r>
          </w:p>
        </w:tc>
      </w:tr>
    </w:tbl>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Ibora — odam o'qiy oladigan 12 so'z; seed — undan PBKDF2 orqali olingan 64 bayt; yopiq kalit — seed'dan BIP-32 bo'yicha har bir hisob uchun hosil qilinadigan 32 bayt.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132 bitdan 4 tasi nazorat summasi bo'lib, entropiyadan hisoblanadi — u yangi tasodifiylik qo'shmaydi.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44' — BIP-44 standarti, 60' — Ethereum (SLIP-44 raqami), 0' — hamyon ichidagi “account”, 0 — tashqi manzillar zanjiri, i — manzil tartib raqami. Apostrof — qattiq hosila.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Parol iborani o'g'irlagan odamdan himoya qiladi, chunki parolsiz boshqa hamyon ochiladi. Lekin parol unutilsa, mablag'ni tiklab bo'lmaydi — u hech qayerda saqlanmaydi.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Sepolia — Ethereum L1 test tarmog'i, Base Sepolia — Base L2 test tarmog'i. Manzil kalitdan hisoblangani uchun ikkalasida bir xil, lekin balans va tarix alohida.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EIP-55 belgilarni noto'g'ri yozish yoki nusxalashdagi tasodifiy xatoni aniqlaydi. Address poisoning'dan himoya qilmaydi, chunki soxta manzilning nazorat summasi to'g'ri bo'ladi.</w:t>
      </w: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5.2 dagi “skript MetaMask bilan bir xil manzil chiqardi” momentini proyektorda ko'rsating — bu A4 dagi imzo tajribasining davomi va kuchli taassurot qoldiradi.</w:t>
      </w:r>
    </w:p>
    <w:p>
      <w:pPr>
        <w:pStyle w:val="ListParagraph"/>
        <w:numPr>
          <w:ilvl w:val="0"/>
          <w:numId w:val="2"/>
        </w:numPr>
        <w:spacing w:after="60" w:line="290"/>
      </w:pPr>
      <w:r>
        <w:rPr>
          <w:rFonts w:ascii="Times New Roman" w:cs="Times New Roman" w:eastAsia="Times New Roman" w:hAnsi="Times New Roman"/>
          <w:sz w:val="26"/>
          <w:szCs w:val="26"/>
        </w:rPr>
        <w:t xml:space="preserve">Test iborasini import qilish faqat alohida brauzer profilida va o'qituvchi nazoratida bajarilsin. Talabalarga bu ibora bilan mainnet'ga ulanmaslikni alohida ta'kidlang.</w:t>
      </w:r>
    </w:p>
    <w:p>
      <w:pPr>
        <w:pStyle w:val="ListParagraph"/>
        <w:numPr>
          <w:ilvl w:val="0"/>
          <w:numId w:val="2"/>
        </w:numPr>
        <w:spacing w:after="60" w:line="290"/>
      </w:pPr>
      <w:r>
        <w:rPr>
          <w:rFonts w:ascii="Times New Roman" w:cs="Times New Roman" w:eastAsia="Times New Roman" w:hAnsi="Times New Roman"/>
          <w:sz w:val="26"/>
          <w:szCs w:val="26"/>
        </w:rPr>
        <w:t xml:space="preserve">4_tarmoq_qosh.html sahifasi file:// orqali ochilganda MetaMask ishlamaydi — </w:t>
      </w:r>
      <w:r>
        <w:rPr>
          <w:rFonts w:ascii="Courier New" w:cs="Courier New" w:eastAsia="Courier New" w:hAnsi="Courier New"/>
          <w:sz w:val="24"/>
          <w:szCs w:val="24"/>
        </w:rPr>
        <w:t xml:space="preserve">python -m http.server</w:t>
      </w:r>
      <w:r>
        <w:rPr>
          <w:rFonts w:ascii="Times New Roman" w:cs="Times New Roman" w:eastAsia="Times New Roman" w:hAnsi="Times New Roman"/>
          <w:sz w:val="26"/>
          <w:szCs w:val="26"/>
        </w:rPr>
        <w:t xml:space="preserve"> kerak. Python o'rnatilmagan kompyuterda tarmoqlarni jadval bo'yicha qo'lda qo'shish mumkin.</w:t>
      </w:r>
    </w:p>
    <w:p>
      <w:pPr>
        <w:pStyle w:val="ListParagraph"/>
        <w:numPr>
          <w:ilvl w:val="0"/>
          <w:numId w:val="2"/>
        </w:numPr>
        <w:spacing w:after="60" w:line="290"/>
      </w:pPr>
      <w:r>
        <w:rPr>
          <w:rFonts w:ascii="Times New Roman" w:cs="Times New Roman" w:eastAsia="Times New Roman" w:hAnsi="Times New Roman"/>
          <w:sz w:val="26"/>
          <w:szCs w:val="26"/>
        </w:rPr>
        <w:t>Darsdan keyin har bir talaba manzilini umumiy jadvalga yozsin — A7 da faucet tanqisligida o'qituvchi zaxira hamyondan testnet ETH tarqatadi.</w:t>
      </w:r>
    </w:p>
    <w:p>
      <w:pPr>
        <w:pStyle w:val="ListParagraph"/>
        <w:numPr>
          <w:ilvl w:val="0"/>
          <w:numId w:val="2"/>
        </w:numPr>
        <w:spacing w:after="60" w:line="290"/>
      </w:pPr>
      <w:r>
        <w:rPr>
          <w:rFonts w:ascii="Times New Roman" w:cs="Times New Roman" w:eastAsia="Times New Roman" w:hAnsi="Times New Roman"/>
          <w:sz w:val="26"/>
          <w:szCs w:val="26"/>
        </w:rPr>
        <w:t xml:space="preserve">5.5 jadvali axborot xavfsizligi yo'nalishi uchun eng muhim qism: tahdid modeli (kim, qanday, qayerdan) tushunchasini shu misolda kiriting.</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A5 · </w:t>
    </w:r>
    <w:r>
      <w:rPr>
        <w:rFonts w:ascii="Times New Roman" w:cs="Times New Roman" w:eastAsia="Times New Roman" w:hAnsi="Times New Roman"/>
        <w:color w:val="5F5A7A"/>
        <w:sz w:val="20"/>
        <w:szCs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A05 — Kriptohamyonni sozlash va blokcheyn sinov tarmoqlariga ulash</dc:title>
  <dc:creator>Bozorov Obidjon Norqobilovich</dc:creator>
  <cp:lastModifiedBy>Un-named</cp:lastModifiedBy>
  <cp:revision>1</cp:revision>
  <dcterms:created xsi:type="dcterms:W3CDTF">2026-10-16T11:17:43.567Z</dcterms:created>
  <dcterms:modified xsi:type="dcterms:W3CDTF">2026-10-16T11:17:43.567Z</dcterms:modified>
</cp:coreProperties>
</file>

<file path=docProps/custom.xml><?xml version="1.0" encoding="utf-8"?>
<Properties xmlns="http://schemas.openxmlformats.org/officeDocument/2006/custom-properties" xmlns:vt="http://schemas.openxmlformats.org/officeDocument/2006/docPropsVTypes"/>
</file>