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A11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Solidity tilida smart-kontrakt yaratish va sinov tarmog‘iga joylashtirish</w:t>
      </w:r>
    </w:p>
    <w:p>
      <w:pPr>
        <w:spacing w:after="120" w:before="0" w:line="300"/>
        <w:jc w:val="both"/>
      </w:pPr>
      <w:r>
        <w:rPr>
          <w:rFonts w:ascii="Times New Roman" w:cs="Times New Roman" w:eastAsia="Times New Roman" w:hAnsi="Times New Roman"/>
          <w:sz w:val="26"/>
          <w:szCs w:val="26"/>
        </w:rPr>
        <w:t>M7 ma'ruzasida Solidity kontraktining anatomiyasi ko'rildi: holat o'zgaruvchilari, mapping, event, modifier va funksiyalar. Bu mashg'ulotda talaba xuddi shu Hisob kontraktini brauzerdagi Remix IDE'da yozadi, avval Remix'ning ichki test tarmog'ida sinaydi, keyin Sepolia'ga deploy qiladi va manba kodini Etherscan'da tasdiqlaydi (verify).</w:t>
      </w:r>
    </w:p>
    <w:p>
      <w:pPr>
        <w:spacing w:after="120" w:before="0" w:line="300"/>
        <w:jc w:val="both"/>
      </w:pPr>
      <w:r>
        <w:rPr>
          <w:rFonts w:ascii="Times New Roman" w:cs="Times New Roman" w:eastAsia="Times New Roman" w:hAnsi="Times New Roman"/>
          <w:sz w:val="26"/>
          <w:szCs w:val="26"/>
        </w:rPr>
        <w:t xml:space="preserve">Mashg'ulot oxirida har bir talabaning Sepolia'da o'z kontrakti bo'ladi va uni istalgan kishi Etherscan orqali o'qiy oladi.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Solidity kontraktini yozish, kompilyatsiya qilish va test tarmog'iga deploy qila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funksiyalarini chaqirish, event va gaz sarfini tahlil qilish, manba kodini explorer'da tasdiqlay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remix.ethereum.org — brauzerda ishlaydi, o'rnatish kerak emas</w:t>
      </w:r>
    </w:p>
    <w:p>
      <w:pPr>
        <w:pStyle w:val="ListParagraph"/>
        <w:numPr>
          <w:ilvl w:val="0"/>
          <w:numId w:val="2"/>
        </w:numPr>
        <w:spacing w:after="60" w:line="290"/>
      </w:pPr>
      <w:r>
        <w:rPr>
          <w:rFonts w:ascii="Times New Roman" w:cs="Times New Roman" w:eastAsia="Times New Roman" w:hAnsi="Times New Roman"/>
          <w:sz w:val="26"/>
          <w:szCs w:val="26"/>
        </w:rPr>
        <w:t xml:space="preserve">MetaMask (Sepolia, kamida 0,01 test ETH)</w:t>
      </w:r>
    </w:p>
    <w:p>
      <w:pPr>
        <w:pStyle w:val="ListParagraph"/>
        <w:numPr>
          <w:ilvl w:val="0"/>
          <w:numId w:val="2"/>
        </w:numPr>
        <w:spacing w:after="60" w:line="290"/>
      </w:pPr>
      <w:r>
        <w:rPr>
          <w:rFonts w:ascii="Times New Roman" w:cs="Times New Roman" w:eastAsia="Times New Roman" w:hAnsi="Times New Roman"/>
          <w:sz w:val="26"/>
          <w:szCs w:val="26"/>
        </w:rPr>
        <w:t xml:space="preserve">sepolia.etherscan.io</w:t>
      </w:r>
    </w:p>
    <w:p>
      <w:pPr>
        <w:pStyle w:val="ListParagraph"/>
        <w:numPr>
          <w:ilvl w:val="0"/>
          <w:numId w:val="2"/>
        </w:numPr>
        <w:spacing w:after="60" w:line="290"/>
      </w:pPr>
      <w:r>
        <w:rPr>
          <w:rFonts w:ascii="Times New Roman" w:cs="Times New Roman" w:eastAsia="Times New Roman" w:hAnsi="Times New Roman"/>
          <w:sz w:val="26"/>
          <w:szCs w:val="26"/>
        </w:rPr>
        <w:t>A13 mavzusining kodlari: Hisob.sol va ixtiyoriy test_hisob.py (pip install "web3[tester]" py-solc-x)</w:t>
      </w:r>
      <w:r>
        <w:rPr>
          <w:rFonts w:ascii="Courier New" w:cs="Courier New" w:eastAsia="Courier New" w:hAnsi="Courier New"/>
          <w:sz w:val="24"/>
          <w:szCs w:val="24"/>
        </w:rPr>
      </w:r>
      <w:r>
        <w:rPr>
          <w:rFonts w:ascii="Times New Roman" w:cs="Times New Roman" w:eastAsia="Times New Roman" w:hAnsi="Times New Roman"/>
          <w:sz w:val="26"/>
          <w:szCs w:val="26"/>
        </w:rPr>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Tartib. </w:t>
            </w:r>
            <w:r>
              <w:rPr>
                <w:rFonts w:ascii="Times New Roman" w:cs="Times New Roman" w:eastAsia="Times New Roman" w:hAnsi="Times New Roman"/>
                <w:sz w:val="25"/>
                <w:szCs w:val="25"/>
              </w:rPr>
              <w:t xml:space="preserve">Har doim avval Remix VM (ichki sinov tarmog'i) da sinang — u bepul va bir zumda ishlaydi. Faqat hammasi to'g'ri ishlagandan keyin Sepolia'ga o'ting.</w:t>
            </w:r>
          </w:p>
        </w:tc>
      </w:tr>
    </w:tbl>
    <w:p>
      <w:pPr>
        <w:pStyle w:val="Heading1"/>
        <w:spacing w:after="140" w:before="300"/>
      </w:pPr>
      <w:r>
        <w:rPr>
          <w:rFonts w:ascii="Times New Roman" w:cs="Times New Roman" w:eastAsia="Times New Roman" w:hAnsi="Times New Roman"/>
          <w:b/>
          <w:bCs/>
          <w:color w:val="3B2FA8"/>
          <w:sz w:val="30"/>
          <w:szCs w:val="30"/>
        </w:rPr>
        <w:t>Topshiriq 11.1 — Kontraktni yozish va kompilyatsiya</w:t>
      </w:r>
    </w:p>
    <w:p>
      <w:pPr>
        <w:spacing w:after="120" w:before="0" w:line="300"/>
        <w:jc w:val="both"/>
      </w:pPr>
      <w:r>
        <w:rPr>
          <w:rFonts w:ascii="Times New Roman" w:cs="Times New Roman" w:eastAsia="Times New Roman" w:hAnsi="Times New Roman"/>
          <w:sz w:val="26"/>
          <w:szCs w:val="26"/>
        </w:rPr>
        <w:t>Remix'da “contracts” papkasida yangi Hisob.sol faylini yarating va kodni qo'lda yozing (nusxa ko'chirmasdan — sintaksisni o'rganish uchun). Raqamlangan izohlar M7 dagi slayd bilan mos keladi.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contract Hisob {</w:t>
            </w:r>
          </w:p>
          <w:p>
            <w:pPr>
              <w:spacing w:after="0" w:line="250"/>
            </w:pPr>
            <w:r>
              <w:rPr>
                <w:rFonts w:ascii="Courier New" w:cs="Courier New" w:eastAsia="Courier New" w:hAnsi="Courier New"/>
                <w:sz w:val="19"/>
                <w:szCs w:val="19"/>
              </w:rPr>
              <w:t xml:space="preserve">    address public egasi;</w:t>
            </w:r>
          </w:p>
          <w:p>
            <w:pPr>
              <w:spacing w:after="0" w:line="250"/>
            </w:pPr>
            <w:r>
              <w:rPr>
                <w:rFonts w:ascii="Courier New" w:cs="Courier New" w:eastAsia="Courier New" w:hAnsi="Courier New"/>
                <w:sz w:val="19"/>
                <w:szCs w:val="19"/>
              </w:rPr>
              <w:t xml:space="preserve">    mapping(address =&gt; uint256) public qoldiq;</w:t>
            </w:r>
          </w:p>
          <w:p>
            <w:pPr>
              <w:spacing w:after="0" w:line="250"/>
            </w:pPr>
            <w:r>
              <w:rPr>
                <w:rFonts w:ascii="Courier New" w:cs="Courier New" w:eastAsia="Courier New" w:hAnsi="Courier New"/>
                <w:sz w:val="19"/>
                <w:szCs w:val="19"/>
              </w:rPr>
              <w:t xml:space="preserve">    event Tolov(address indexed kimga, uint256 summa);</w:t>
            </w:r>
          </w:p>
          <w:p>
            <w:pPr>
              <w:spacing w:after="0" w:line="250"/>
            </w:pPr>
            <w:r>
              <w:rPr>
                <w:rFonts w:ascii="Courier New" w:cs="Courier New" w:eastAsia="Courier New" w:hAnsi="Courier New"/>
                <w:sz w:val="19"/>
                <w:szCs w:val="19"/>
              </w:rPr>
              <w:t xml:space="preserve">    modifier faqatEgasi() { require(msg.sender == egasi, "Faqat egasi"); _; }</w:t>
            </w:r>
          </w:p>
          <w:p>
            <w:pPr>
              <w:spacing w:after="0" w:line="250"/>
            </w:pPr>
            <w:r>
              <w:rPr>
                <w:rFonts w:ascii="Courier New" w:cs="Courier New" w:eastAsia="Courier New" w:hAnsi="Courier New"/>
                <w:sz w:val="19"/>
                <w:szCs w:val="19"/>
              </w:rPr>
              <w:t xml:space="preserve">    constructor() { egasi = msg.sender; }</w:t>
            </w:r>
          </w:p>
          <w:p>
            <w:pPr>
              <w:spacing w:after="0" w:line="250"/>
            </w:pPr>
            <w:r>
              <w:rPr>
                <w:rFonts w:ascii="Courier New" w:cs="Courier New" w:eastAsia="Courier New" w:hAnsi="Courier New"/>
                <w:sz w:val="19"/>
                <w:szCs w:val="19"/>
              </w:rPr>
              <w:t xml:space="preserve">    function tolash(address kimga, uint256 summa) external faqatEgasi { … }</w:t>
            </w:r>
          </w:p>
          <w:p>
            <w:pPr>
              <w:spacing w:after="0" w:line="250"/>
            </w:pPr>
            <w:r>
              <w:rPr>
                <w:rFonts w:ascii="Courier New" w:cs="Courier New" w:eastAsia="Courier New" w:hAnsi="Courier New"/>
                <w:sz w:val="19"/>
                <w:szCs w:val="19"/>
              </w:rPr>
              <w:t xml:space="preserve">    function meningQoldigim() external view returns (uint256) { … }</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“Solidity Compiler” yorlig'ida versiyani 0.8.20 yoki undan yuqori tanlang va “Compile Hisob.sol” ni bosing. Xato bo'lsa, xabarni o'qib tuzating.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Ataylab bitta nuqtali vergulni o'chiring va kompilyatsiya qiling. Xato xabari qaysi qatorni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Kompilyatsiyadan keyin “ABI” tugmasi bilan ABI'ni nusxalang. Unda nechta element bor va ular nimaga mos keladi?</w:t>
      </w:r>
    </w:p>
    <w:p>
      <w:pPr>
        <w:pStyle w:val="Heading1"/>
        <w:spacing w:after="140" w:before="300"/>
      </w:pPr>
      <w:r>
        <w:rPr>
          <w:rFonts w:ascii="Times New Roman" w:cs="Times New Roman" w:eastAsia="Times New Roman" w:hAnsi="Times New Roman"/>
          <w:b/>
          <w:bCs/>
          <w:color w:val="3B2FA8"/>
          <w:sz w:val="30"/>
          <w:szCs w:val="30"/>
        </w:rPr>
        <w:t>Topshiriq 11.2 — Remix VM'da sinash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“Deploy &amp; Run” yorlig'ida muhitni “Remix VM” qilib tanlang va “Deploy” ni bosing. Konsoldagi tranzaksiya ma'lumotida deploy uchun sarflangan gazni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egasi() tugmasini bosing. Natija qaysi hisob manzili?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tolash funksiyasiga ikkinchi hisob manzilini va 100 ni kiriting. Konsolda “logs” bo'limidan Tolov event'ini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Hisobni ikkinchi hisobga almashtiring va meningQoldigim() ni chaqiring. Bu chaqiruv uchun gaz to'landimi?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Ikkinchi hisobdan turib tolash ni chaqiring. Qanday xato chiqdi va u kodning qaysi qatoridan?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Egasi nomidan summa = 0 bilan chaqiring. Xato matni qanday?</w:t>
      </w:r>
    </w:p>
    <w:p>
      <w:pPr>
        <w:pStyle w:val="Heading1"/>
        <w:spacing w:after="140" w:before="300"/>
      </w:pPr>
      <w:r>
        <w:rPr>
          <w:rFonts w:ascii="Times New Roman" w:cs="Times New Roman" w:eastAsia="Times New Roman" w:hAnsi="Times New Roman"/>
          <w:b/>
          <w:bCs/>
          <w:color w:val="3B2FA8"/>
          <w:sz w:val="30"/>
          <w:szCs w:val="30"/>
        </w:rPr>
        <w:t>Topshiriq 11.3 — Sepolia'ga deploy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Muhitni “Injected Provider — MetaMask” ga almashtiring. MetaMask Sepolia tarmog'ida ekanini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“Deploy” ni bosing va MetaMask'da tasdiqlang. Kontrakt manzilini hisobotga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Etherscan'da kontrakt manzilini oching. “Contract” yorlig'ida nima ko'rinadi — manba kodimi yoki bytecode'mi?</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Guruhdoshingiz manziliga tolash qiling. Etherscan'da tranzaksiyaning Input Data va Logs bo'limlarini oching. A8 da o'rganganingizdek, selektorni tekshiring.</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Topshiriq 11.4 — Etherscan'da manba kodini tasdiqlash</w:t>
      </w:r>
    </w:p>
    <w:p>
      <w:pPr>
        <w:spacing w:after="120" w:before="0" w:line="300"/>
        <w:jc w:val="both"/>
      </w:pPr>
      <w:r>
        <w:rPr>
          <w:rFonts w:ascii="Times New Roman" w:cs="Times New Roman" w:eastAsia="Times New Roman" w:hAnsi="Times New Roman"/>
          <w:sz w:val="26"/>
          <w:szCs w:val="26"/>
        </w:rPr>
        <w:t xml:space="preserve">Tasdiqlash (verify) — Etherscan sizning manba kodingizni xuddi shu sozlamalar bilan kompilyatsiya qilib, natija blokcheyndagi bytecode bilan bir xil ekanini tekshirishi.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Etherscan'da “Contract → Verify and Publish” ni tanlang. Compiler Type: Solidity (Single file), versiya — Remix'dagi bilan aynan bir xil, litsenziya — MIT.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Optimizatsiya sozlamasi Remix'dagi bilan bir xil bo'lishi kerak (odatda o'chiq). Manba kodini joylashtiring va tasdiqlang.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Muvaffaqiyatli bo'lsa, “Read Contract” va “Write Contract” yorliqlari paydo bo'ladi. Read Contract orqali jami() ni o'qing.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Tasdiqlash muvaffaqiyatsiz bo'lsa, sababini toping: odatda versiya yoki optimizatsiya sozlamasi farq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Ixtiyoriy: Remix'dagi “Contract Verification” plaginini sinab ko'ring.</w:t>
      </w:r>
    </w:p>
    <w:p>
      <w:pPr>
        <w:pStyle w:val="Heading1"/>
        <w:spacing w:after="140" w:before="300"/>
      </w:pPr>
      <w:r>
        <w:rPr>
          <w:rFonts w:ascii="Times New Roman" w:cs="Times New Roman" w:eastAsia="Times New Roman" w:hAnsi="Times New Roman"/>
          <w:b/>
          <w:bCs/>
          <w:color w:val="3B2FA8"/>
          <w:sz w:val="30"/>
          <w:szCs w:val="30"/>
        </w:rPr>
        <w:t>Topshiriq 11.5 — Kodni avtomatik sinash (ixtiyoriy)</w:t>
      </w:r>
    </w:p>
    <w:p>
      <w:pPr>
        <w:spacing w:after="120" w:before="0" w:line="300"/>
        <w:jc w:val="both"/>
      </w:pPr>
      <w:r>
        <w:rPr>
          <w:rFonts w:ascii="Times New Roman" w:cs="Times New Roman" w:eastAsia="Times New Roman" w:hAnsi="Times New Roman"/>
          <w:sz w:val="26"/>
          <w:szCs w:val="26"/>
        </w:rPr>
        <w:t xml:space="preserve">test_hisob.py Remix'da qo'lda qilingan sinovlarni avtomatik bajaradi: deploy, tolash, event, view va ikki xato holati. Birinchi ishga tushirishda solc kompilyatori internetdan yuklanadi.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Courier New" w:cs="Courier New" w:eastAsia="Courier New" w:hAnsi="Courier New"/>
          <w:sz w:val="24"/>
          <w:szCs w:val="24"/>
        </w:rPr>
        <w:t xml:space="preserve">python test_hisob.py</w:t>
      </w:r>
      <w:r>
        <w:rPr>
          <w:rFonts w:ascii="Times New Roman" w:cs="Times New Roman" w:eastAsia="Times New Roman" w:hAnsi="Times New Roman"/>
          <w:sz w:val="26"/>
          <w:szCs w:val="26"/>
        </w:rPr>
        <w:t xml:space="preserve"> ni ishga tushiring. Barcha tekshiruvlar True bo'ldimi?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Skript chiqargan gaz qiymatlarini Remix VM'dagi qiymatlar bilan solishtiring. Farq bo'lsa, sababi nima bo'lishi mumkin (kompilyator sozlamalari)?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Kontraktga yangi funksiya qo'shing: egasi o'zgartirilishi mumkin bo'lsin (egasiniAlmashtir). Unga faqatEgasi modifikatorini qo'yishni unutmang va skriptga tekshiruv qo'shing.</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Kompilyatsiya natijasida qanday ikki asosiy narsa hosil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constructor qachon va necha marta ishlaydi?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Nima uchun meningQoldigim() bepul, tolash esa gaz talab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modifier nima uchun ishlatiladi va _; belgisi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Event'lar blokcheynda qayerda saqlanadi va ular kim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Etherscan'da verify nima beradi va nimani kafolatlamaydi?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Kompilyator versiyasi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0.8.____ · ABI elementlari soni: 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Remix VM: deploy gazi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 gaz · tolash gazi: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Xato holatlari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Begona hisob: “__________” · Nol: “__________”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 kontrakt manzili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Verify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Muvaffaqiyatli □ · jami() = 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11.5</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Avtomatik test (ixtiyoriy)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Barchasi True □ · Yangi funksiya qo'shildi □</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Sepolia'da deploy qilingan va tasdiqlangan, barcha holatlar sinalgan, qo'shimcha funksiya yozilgan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Yaxshi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Deploy va verify bajarilgan, 11.2 to'liq sinalgan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faqat Remix VM'da ishlatilgan yoki verify bajarilmagan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Kontrakt kompilyatsiya qilinmagan yoki hisobot topshirilmagan</w:t>
            </w:r>
          </w:p>
        </w:tc>
      </w:tr>
    </w:tbl>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11.1 ABI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7 element: constructor, Tolov event, egasi, qoldiq, jami (public o'zgaruvchilar avtomatik getter oladi), tolash, meningQoldigim</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 Gaz (namuna)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Optimizatsiya bilan: deploy ≈ 239 600, birinchi tolash ≈ 70 000 gaz (yangi storage kataklari 0 → qiymat). Remix'da optimizatsiyasiz bo'lsa biroz ko'p chiqadi</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11.2 Xatolar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Begona hisob: “Faqat egasi”; nol summa: “Summa nol”</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11.3 Etherscan</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Verify'dan oldin faqat bytecode ko'rinadi</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11.5 Test</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 tekshiruvlar True; Tolov event'i {kimga, summa: 100}</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11.5 Yangi funksiya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function egasiniAlmashtir(address yangi) external faqatEgasi { require(yangi != address(0)); egasi = yangi; }</w:t>
            </w:r>
          </w:p>
        </w:tc>
      </w:tr>
    </w:tbl>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Bytecode (EVM bajaradigan kod) va ABI (funksiyalar va event'larning tavsifi — frontend va hamyonlar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Faqat bir marta — deploy tranzaksiyasi bajarilganda; keyin uning kodi blokcheynda saqlanmaydi.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view funksiya holatni o'zgartirmaydi va tugun ichida eth_call orqali bajariladi; tolash esa storage'ga yozadi — bu tranzaksiya va gaz talab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Bir nechta funksiyada takrorlanadigan tekshiruvni bir joyga yig'ish uchun; _; — funksiya tanasi shu joyda bajarilishini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Tranzaksiya kvitansiyasidagi loglarda; kontraktlar ularni o'qiy olmaydi — ular frontend, explorer va indeksatorlar (The Graph) uchun.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Manba kodi blokcheyndagi bytecode'ga mos ekanini isbotlaydi va hamma o'qishi mumkin bo'ladi. Kod xavfsiz yoki xatosiz ekanini kafolatlamaydi.</w:t>
      </w: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Kodni nusxalamasdan yozdiring — sintaksis xatolarini tuzatish eng yaxshi o'rganish usuli.</w:t>
      </w:r>
    </w:p>
    <w:p>
      <w:pPr>
        <w:pStyle w:val="ListParagraph"/>
        <w:numPr>
          <w:ilvl w:val="0"/>
          <w:numId w:val="2"/>
        </w:numPr>
        <w:spacing w:after="60" w:line="290"/>
      </w:pPr>
      <w:r>
        <w:rPr>
          <w:rFonts w:ascii="Times New Roman" w:cs="Times New Roman" w:eastAsia="Times New Roman" w:hAnsi="Times New Roman"/>
          <w:sz w:val="26"/>
          <w:szCs w:val="26"/>
        </w:rPr>
        <w:t>11.2 dagi “begona hisobdan chaqirish” holatini proyektorda ko'rsating: modifier qanday himoya qilishini talabalar o'z ko'zi bilan ko'radi.</w:t>
      </w:r>
    </w:p>
    <w:p>
      <w:pPr>
        <w:pStyle w:val="ListParagraph"/>
        <w:numPr>
          <w:ilvl w:val="0"/>
          <w:numId w:val="2"/>
        </w:numPr>
        <w:spacing w:after="60" w:line="290"/>
      </w:pPr>
      <w:r>
        <w:rPr>
          <w:rFonts w:ascii="Times New Roman" w:cs="Times New Roman" w:eastAsia="Times New Roman" w:hAnsi="Times New Roman"/>
          <w:sz w:val="26"/>
          <w:szCs w:val="26"/>
        </w:rPr>
        <w:t xml:space="preserve">Verify'dagi eng ko'p xato — kompilyator versiyasi yoki optimizatsiya mos kelmasligi. Remix'dagi aniq versiya satrini (masalan, 0.8.28+commit.7893614a) yozib olishni o'rgating.</w:t>
      </w:r>
    </w:p>
    <w:p>
      <w:pPr>
        <w:pStyle w:val="ListParagraph"/>
        <w:numPr>
          <w:ilvl w:val="0"/>
          <w:numId w:val="2"/>
        </w:numPr>
        <w:spacing w:after="60" w:line="290"/>
      </w:pPr>
      <w:r>
        <w:rPr>
          <w:rFonts w:ascii="Times New Roman" w:cs="Times New Roman" w:eastAsia="Times New Roman" w:hAnsi="Times New Roman"/>
          <w:sz w:val="26"/>
          <w:szCs w:val="26"/>
        </w:rPr>
        <w:t>A12 da shu kontrakt kengaytiriladi.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A11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A11 — Solidity tilida smart-kontrakt yaratish va sinov tarmog‘iga joylashtirish</dc:title>
  <dc:creator>Bozorov Obidjon Norqobilovich</dc:creator>
  <cp:lastModifiedBy>Un-named</cp:lastModifiedBy>
  <cp:revision>1</cp:revision>
  <dcterms:created xsi:type="dcterms:W3CDTF">2026-10-16T19:34:35.483Z</dcterms:created>
  <dcterms:modified xsi:type="dcterms:W3CDTF">2026-10-16T19:34:35.483Z</dcterms:modified>
</cp:coreProperties>
</file>

<file path=docProps/custom.xml><?xml version="1.0" encoding="utf-8"?>
<Properties xmlns="http://schemas.openxmlformats.org/officeDocument/2006/custom-properties" xmlns:vt="http://schemas.openxmlformats.org/officeDocument/2006/docPropsVTypes"/>
</file>