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a1a1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6"/>
          <w:szCs w:val="26"/>
          <w:rtl w:val="0"/>
        </w:rPr>
        <w:t xml:space="preserve">LightWeight Multi Language IPTC Label News Classification with Knowledge Distalation &amp; LoRA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jc w:val="center"/>
        <w:rPr>
          <w:rFonts w:ascii="Times New Roman" w:cs="Times New Roman" w:eastAsia="Times New Roman" w:hAnsi="Times New Roman"/>
          <w:color w:val="1a1a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4"/>
          <w:szCs w:val="24"/>
          <w:rtl w:val="0"/>
        </w:rPr>
        <w:t xml:space="preserve">Obi Kastanya () &amp; Ananta Dwi Prayoga Alwy () 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333333" w:space="2" w:sz="8" w:val="single"/>
          <w:right w:color="000000" w:space="0" w:sz="0" w:val="none"/>
        </w:pBdr>
        <w:spacing w:before="340" w:line="240" w:lineRule="auto"/>
        <w:rPr>
          <w:rFonts w:ascii="Times New Roman" w:cs="Times New Roman" w:eastAsia="Times New Roman" w:hAnsi="Times New Roman"/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4"/>
          <w:szCs w:val="24"/>
          <w:rtl w:val="0"/>
        </w:rPr>
        <w:t xml:space="preserve">1. Introduction 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40" w:before="140" w:line="240" w:lineRule="auto"/>
        <w:ind w:firstLine="720"/>
        <w:jc w:val="both"/>
        <w:rPr>
          <w:rFonts w:ascii="Times New Roman" w:cs="Times New Roman" w:eastAsia="Times New Roman" w:hAnsi="Times New Roman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333333" w:space="2" w:sz="8" w:val="single"/>
          <w:right w:color="000000" w:space="0" w:sz="0" w:val="none"/>
        </w:pBdr>
        <w:spacing w:before="340" w:line="240" w:lineRule="auto"/>
        <w:rPr>
          <w:rFonts w:ascii="Times New Roman" w:cs="Times New Roman" w:eastAsia="Times New Roman" w:hAnsi="Times New Roman"/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4"/>
          <w:szCs w:val="24"/>
          <w:rtl w:val="0"/>
        </w:rPr>
        <w:t xml:space="preserve">2. Related Work</w:t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333333" w:space="2" w:sz="8" w:val="single"/>
          <w:right w:color="000000" w:space="0" w:sz="0" w:val="none"/>
        </w:pBdr>
        <w:spacing w:before="340" w:line="240" w:lineRule="auto"/>
        <w:rPr>
          <w:rFonts w:ascii="Times New Roman" w:cs="Times New Roman" w:eastAsia="Times New Roman" w:hAnsi="Times New Roman"/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4"/>
          <w:szCs w:val="24"/>
          <w:rtl w:val="0"/>
        </w:rPr>
        <w:t xml:space="preserve">3. State of the Art (SOTA) 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333333" w:space="2" w:sz="8" w:val="single"/>
          <w:right w:color="000000" w:space="0" w:sz="0" w:val="none"/>
        </w:pBdr>
        <w:spacing w:before="340" w:line="240" w:lineRule="auto"/>
        <w:rPr>
          <w:rFonts w:ascii="Times New Roman" w:cs="Times New Roman" w:eastAsia="Times New Roman" w:hAnsi="Times New Roman"/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4"/>
          <w:szCs w:val="24"/>
          <w:rtl w:val="0"/>
        </w:rPr>
        <w:t xml:space="preserve">4. Research Gap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40" w:before="140" w:line="240" w:lineRule="auto"/>
        <w:ind w:firstLine="720"/>
        <w:jc w:val="both"/>
        <w:rPr>
          <w:rFonts w:ascii="Times New Roman" w:cs="Times New Roman" w:eastAsia="Times New Roman" w:hAnsi="Times New Roman"/>
          <w:color w:val="1a1a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4"/>
          <w:szCs w:val="24"/>
          <w:rtl w:val="0"/>
        </w:rPr>
        <w:t xml:space="preserve">Berdasarkan sintesis SOTA di atas, dapat diidentifikasi beberapa gap penelitian yang relevan, dirangkum pada Tabel 4.1 berikut, sekaligus posisi penelitian ini terhadap studi rujukan pada Tabel 2 (Bagian 4.2). 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60" w:line="240" w:lineRule="auto"/>
        <w:rPr>
          <w:rFonts w:ascii="Times New Roman" w:cs="Times New Roman" w:eastAsia="Times New Roman" w:hAnsi="Times New Roman"/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4"/>
          <w:szCs w:val="24"/>
          <w:rtl w:val="0"/>
        </w:rPr>
        <w:t xml:space="preserve">4.1 Ringkasan Gap Penelitian </w:t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80" w:before="40" w:line="240" w:lineRule="auto"/>
        <w:jc w:val="center"/>
        <w:rPr>
          <w:rFonts w:ascii="Times New Roman" w:cs="Times New Roman" w:eastAsia="Times New Roman" w:hAnsi="Times New Roman"/>
          <w:color w:val="1a1a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4"/>
          <w:szCs w:val="24"/>
          <w:rtl w:val="0"/>
        </w:rPr>
        <w:t xml:space="preserve">Tabel 4.1.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24"/>
          <w:szCs w:val="24"/>
          <w:rtl w:val="0"/>
        </w:rPr>
        <w:t xml:space="preserve"> Ringkasan gap penelitian. </w:t>
      </w:r>
    </w:p>
    <w:tbl>
      <w:tblPr>
        <w:tblStyle w:val="Table1"/>
        <w:tblW w:w="9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095"/>
        <w:gridCol w:w="2700"/>
        <w:gridCol w:w="1980"/>
        <w:gridCol w:w="3645"/>
        <w:tblGridChange w:id="0">
          <w:tblGrid>
            <w:gridCol w:w="525"/>
            <w:gridCol w:w="1095"/>
            <w:gridCol w:w="2700"/>
            <w:gridCol w:w="1980"/>
            <w:gridCol w:w="3645"/>
          </w:tblGrid>
        </w:tblGridChange>
      </w:tblGrid>
      <w:tr>
        <w:trPr>
          <w:cantSplit w:val="0"/>
          <w:tblHeader w:val="1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Area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Kondisi pada SOTA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Gap Teridentifikasi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Cara Mengisi Gap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60" w:line="240" w:lineRule="auto"/>
        <w:rPr>
          <w:rFonts w:ascii="Times New Roman" w:cs="Times New Roman" w:eastAsia="Times New Roman" w:hAnsi="Times New Roman"/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4"/>
          <w:szCs w:val="24"/>
          <w:rtl w:val="0"/>
        </w:rPr>
        <w:t xml:space="preserve">4.2 Positioning Penelitian terhadap Studi Rujukan </w:t>
      </w:r>
    </w:p>
    <w:p w:rsidR="00000000" w:rsidDel="00000000" w:rsidP="00000000" w:rsidRDefault="00000000" w:rsidRPr="00000000" w14:paraId="000000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40" w:lineRule="auto"/>
        <w:ind w:firstLine="720"/>
        <w:jc w:val="both"/>
        <w:rPr>
          <w:rFonts w:ascii="Times New Roman" w:cs="Times New Roman" w:eastAsia="Times New Roman" w:hAnsi="Times New Roman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60" w:line="240" w:lineRule="auto"/>
        <w:rPr>
          <w:rFonts w:ascii="Times New Roman" w:cs="Times New Roman" w:eastAsia="Times New Roman" w:hAnsi="Times New Roman"/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4"/>
          <w:szCs w:val="24"/>
          <w:rtl w:val="0"/>
        </w:rPr>
        <w:t xml:space="preserve">4.3 Research Questions </w:t>
      </w:r>
    </w:p>
    <w:p w:rsidR="00000000" w:rsidDel="00000000" w:rsidP="00000000" w:rsidRDefault="00000000" w:rsidRPr="00000000" w14:paraId="000000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1a1a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4"/>
          <w:szCs w:val="24"/>
          <w:rtl w:val="0"/>
        </w:rPr>
        <w:t xml:space="preserve">●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4"/>
          <w:szCs w:val="24"/>
          <w:rtl w:val="0"/>
        </w:rPr>
        <w:t xml:space="preserve">RQ1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24"/>
          <w:szCs w:val="24"/>
          <w:rtl w:val="0"/>
        </w:rPr>
        <w:t xml:space="preserve">: ?</w:t>
      </w:r>
    </w:p>
    <w:p w:rsidR="00000000" w:rsidDel="00000000" w:rsidP="00000000" w:rsidRDefault="00000000" w:rsidRPr="00000000" w14:paraId="0000002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1a1a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4"/>
          <w:szCs w:val="24"/>
          <w:rtl w:val="0"/>
        </w:rPr>
        <w:t xml:space="preserve">●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4"/>
          <w:szCs w:val="24"/>
          <w:rtl w:val="0"/>
        </w:rPr>
        <w:t xml:space="preserve">RQ2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24"/>
          <w:szCs w:val="24"/>
          <w:rtl w:val="0"/>
        </w:rPr>
        <w:t xml:space="preserve">: ?</w:t>
      </w:r>
    </w:p>
    <w:p w:rsidR="00000000" w:rsidDel="00000000" w:rsidP="00000000" w:rsidRDefault="00000000" w:rsidRPr="00000000" w14:paraId="0000003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40" w:before="140" w:line="240" w:lineRule="auto"/>
        <w:jc w:val="both"/>
        <w:rPr>
          <w:rFonts w:ascii="Times New Roman" w:cs="Times New Roman" w:eastAsia="Times New Roman" w:hAnsi="Times New Roman"/>
          <w:color w:val="1a1a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4"/>
          <w:szCs w:val="24"/>
          <w:rtl w:val="0"/>
        </w:rPr>
        <w:t xml:space="preserve">●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4"/>
          <w:szCs w:val="24"/>
          <w:rtl w:val="0"/>
        </w:rPr>
        <w:t xml:space="preserve">RQ3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24"/>
          <w:szCs w:val="24"/>
          <w:rtl w:val="0"/>
        </w:rPr>
        <w:t xml:space="preserve">: ?  </w:t>
      </w:r>
    </w:p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0" w:sz="0" w:val="none"/>
          <w:bottom w:color="333333" w:space="2" w:sz="8" w:val="single"/>
          <w:right w:color="000000" w:space="0" w:sz="0" w:val="none"/>
        </w:pBdr>
        <w:spacing w:before="340" w:line="240" w:lineRule="auto"/>
        <w:rPr>
          <w:rFonts w:ascii="Times New Roman" w:cs="Times New Roman" w:eastAsia="Times New Roman" w:hAnsi="Times New Roman"/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4"/>
          <w:szCs w:val="24"/>
          <w:rtl w:val="0"/>
        </w:rPr>
        <w:t xml:space="preserve">5. Dataset 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40" w:before="14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4"/>
          <w:szCs w:val="24"/>
          <w:rtl w:val="0"/>
        </w:rPr>
        <w:t xml:space="preserve">Penelitian ini menggunakan tiga dataset publik yang telah banyak digunakan dalam riset sistem rekomendasi, dipilih karena mewakili kombinasi domain dan jenis input yang berbeda: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40" w:before="140" w:line="240" w:lineRule="auto"/>
        <w:ind w:firstLine="720"/>
        <w:jc w:val="both"/>
        <w:rPr>
          <w:rFonts w:ascii="Times New Roman" w:cs="Times New Roman" w:eastAsia="Times New Roman" w:hAnsi="Times New Roman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60" w:line="240" w:lineRule="auto"/>
        <w:rPr>
          <w:rFonts w:ascii="Times New Roman" w:cs="Times New Roman" w:eastAsia="Times New Roman" w:hAnsi="Times New Roman"/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4"/>
          <w:szCs w:val="24"/>
          <w:rtl w:val="0"/>
        </w:rPr>
        <w:t xml:space="preserve">5.4 Ringkasan Perbandingan Dataset </w:t>
      </w:r>
    </w:p>
    <w:p w:rsidR="00000000" w:rsidDel="00000000" w:rsidP="00000000" w:rsidRDefault="00000000" w:rsidRPr="00000000" w14:paraId="000000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80" w:before="40" w:line="240" w:lineRule="auto"/>
        <w:jc w:val="center"/>
        <w:rPr>
          <w:rFonts w:ascii="Times New Roman" w:cs="Times New Roman" w:eastAsia="Times New Roman" w:hAnsi="Times New Roman"/>
          <w:color w:val="1a1a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4"/>
          <w:szCs w:val="24"/>
          <w:rtl w:val="0"/>
        </w:rPr>
        <w:t xml:space="preserve">Tabel 3.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24"/>
          <w:szCs w:val="24"/>
          <w:rtl w:val="0"/>
        </w:rPr>
        <w:t xml:space="preserve"> Perbandingan tiga dataset penelitian. </w:t>
      </w:r>
    </w:p>
    <w:tbl>
      <w:tblPr>
        <w:tblStyle w:val="Table2"/>
        <w:tblW w:w="83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2100"/>
        <w:gridCol w:w="1590"/>
        <w:gridCol w:w="1425"/>
        <w:gridCol w:w="1665"/>
        <w:tblGridChange w:id="0">
          <w:tblGrid>
            <w:gridCol w:w="1545"/>
            <w:gridCol w:w="2100"/>
            <w:gridCol w:w="1590"/>
            <w:gridCol w:w="1425"/>
            <w:gridCol w:w="1665"/>
          </w:tblGrid>
        </w:tblGridChange>
      </w:tblGrid>
      <w:tr>
        <w:trPr>
          <w:cantSplit w:val="0"/>
          <w:tblHeader w:val="1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Dataset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Domain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Jenis Input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Skala Rating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Fitur Kategori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40" w:before="140" w:line="240" w:lineRule="auto"/>
        <w:ind w:firstLine="720"/>
        <w:jc w:val="both"/>
        <w:rPr>
          <w:rFonts w:ascii="Times New Roman" w:cs="Times New Roman" w:eastAsia="Times New Roman" w:hAnsi="Times New Roman"/>
          <w:color w:val="1a1a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4"/>
          <w:szCs w:val="24"/>
          <w:rtl w:val="0"/>
        </w:rPr>
        <w:t xml:space="preserve">Pemilihan ketiga dataset ini secara sengaja dirancang untuk menciptakan kontras eksperimen antara ketersediaan teks (Amazon, Yelp) dan ketiadaan teks (MovieLens), sehingga memungkinkan analisis komparatif terhadap RQ1–RQ3. </w:t>
      </w:r>
    </w:p>
    <w:p w:rsidR="00000000" w:rsidDel="00000000" w:rsidP="00000000" w:rsidRDefault="00000000" w:rsidRPr="00000000" w14:paraId="0000004B">
      <w:pPr>
        <w:pBdr>
          <w:top w:color="000000" w:space="0" w:sz="0" w:val="none"/>
          <w:left w:color="000000" w:space="0" w:sz="0" w:val="none"/>
          <w:bottom w:color="333333" w:space="2" w:sz="8" w:val="single"/>
          <w:right w:color="000000" w:space="0" w:sz="0" w:val="none"/>
        </w:pBdr>
        <w:spacing w:before="340" w:line="240" w:lineRule="auto"/>
        <w:rPr>
          <w:rFonts w:ascii="Times New Roman" w:cs="Times New Roman" w:eastAsia="Times New Roman" w:hAnsi="Times New Roman"/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4"/>
          <w:szCs w:val="24"/>
          <w:rtl w:val="0"/>
        </w:rPr>
        <w:t xml:space="preserve">6. Methodology </w:t>
      </w:r>
    </w:p>
    <w:p w:rsidR="00000000" w:rsidDel="00000000" w:rsidP="00000000" w:rsidRDefault="00000000" w:rsidRPr="00000000" w14:paraId="0000004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4"/>
          <w:szCs w:val="24"/>
          <w:rtl w:val="0"/>
        </w:rPr>
        <w:t xml:space="preserve">Daftar Pustaka 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