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1EBB" w14:textId="47FC2A86" w:rsidR="0002476B" w:rsidRPr="0002476B" w:rsidRDefault="0002476B" w:rsidP="0002476B">
      <w:pPr>
        <w:jc w:val="center"/>
        <w:rPr>
          <w:b/>
          <w:bCs/>
          <w:u w:val="single"/>
        </w:rPr>
      </w:pPr>
      <w:r>
        <w:rPr>
          <w:b/>
          <w:bCs/>
          <w:u w:val="single"/>
        </w:rPr>
        <w:t>Can You Identify the “Exceptional Air Pollution Events”</w:t>
      </w:r>
      <w:r w:rsidRPr="0002476B">
        <w:rPr>
          <w:b/>
          <w:bCs/>
          <w:u w:val="single"/>
        </w:rPr>
        <w:t xml:space="preserve"> </w:t>
      </w:r>
      <w:r>
        <w:rPr>
          <w:b/>
          <w:bCs/>
          <w:u w:val="single"/>
        </w:rPr>
        <w:t>Caused by W</w:t>
      </w:r>
      <w:r w:rsidRPr="0002476B">
        <w:rPr>
          <w:b/>
          <w:bCs/>
          <w:u w:val="single"/>
        </w:rPr>
        <w:t>ildfires?</w:t>
      </w:r>
    </w:p>
    <w:p w14:paraId="6E5C1919" w14:textId="45310722" w:rsidR="00F71AF0" w:rsidRDefault="00F71AF0" w:rsidP="00F71AF0">
      <w:pPr>
        <w:jc w:val="center"/>
        <w:rPr>
          <w:i/>
          <w:iCs/>
        </w:rPr>
      </w:pPr>
      <w:r>
        <w:rPr>
          <w:i/>
          <w:iCs/>
        </w:rPr>
        <w:t xml:space="preserve">Project </w:t>
      </w:r>
      <w:r w:rsidR="0002476B">
        <w:rPr>
          <w:i/>
          <w:iCs/>
        </w:rPr>
        <w:t>Sponsored by</w:t>
      </w:r>
      <w:r>
        <w:rPr>
          <w:i/>
          <w:iCs/>
        </w:rPr>
        <w:t xml:space="preserve"> the South Coast Air Quality Management District</w:t>
      </w:r>
    </w:p>
    <w:p w14:paraId="58D943A4" w14:textId="5836E790" w:rsidR="00F71AF0" w:rsidRDefault="00F71AF0" w:rsidP="00F71AF0">
      <w:pPr>
        <w:rPr>
          <w:b/>
          <w:bCs/>
        </w:rPr>
      </w:pPr>
      <w:r>
        <w:rPr>
          <w:b/>
          <w:bCs/>
        </w:rPr>
        <w:t>Background Information</w:t>
      </w:r>
    </w:p>
    <w:p w14:paraId="6D36C836" w14:textId="4778FADA" w:rsidR="00F71AF0" w:rsidRDefault="0071108A" w:rsidP="00F71AF0">
      <w:r>
        <w:t xml:space="preserve">The South Coast Air Quality Management District (South Coast AQMD) is the regional governmental agency responsible for regulating air pollution in major portions of Los Angeles, Riverside, San Bernardino </w:t>
      </w:r>
      <w:r w:rsidR="00837A56">
        <w:t>Counties</w:t>
      </w:r>
      <w:r>
        <w:t>, and the entirety of Orange County. While there has been significant progress in reducing air pollution in the region</w:t>
      </w:r>
      <w:r w:rsidR="001D65EC">
        <w:t xml:space="preserve"> over the past several decades</w:t>
      </w:r>
      <w:r>
        <w:t xml:space="preserve">, </w:t>
      </w:r>
      <w:r w:rsidR="00823F3F">
        <w:t>the South Coast AQMD still suffers from the worst air quality in the count</w:t>
      </w:r>
      <w:r w:rsidR="00EB05A1">
        <w:t>r</w:t>
      </w:r>
      <w:r w:rsidR="00823F3F">
        <w:t>y. A comprehensive regime of regulations and incentive programs are in place</w:t>
      </w:r>
      <w:r w:rsidR="001D65EC">
        <w:t xml:space="preserve"> and continue to be developed</w:t>
      </w:r>
      <w:r w:rsidR="00823F3F">
        <w:t xml:space="preserve"> to attain federal air quality standards and improve public health. </w:t>
      </w:r>
    </w:p>
    <w:p w14:paraId="34FE5A17" w14:textId="6559468C" w:rsidR="00823F3F" w:rsidRDefault="0085619E" w:rsidP="00F71AF0">
      <w:r>
        <w:t xml:space="preserve">Some air quality events are not reasonably controllable or preventable and can be excluded from calculations to determine if a region meets federal air quality standards subject to approval by U.S. EPA. These events are defined as </w:t>
      </w:r>
      <w:r w:rsidR="00584CD2">
        <w:t>E</w:t>
      </w:r>
      <w:r>
        <w:t xml:space="preserve">xceptional </w:t>
      </w:r>
      <w:r w:rsidR="00584CD2">
        <w:t>E</w:t>
      </w:r>
      <w:r>
        <w:t xml:space="preserve">vents; the criteria to demonstrate that a specific event is </w:t>
      </w:r>
      <w:r w:rsidR="00584CD2">
        <w:t>an E</w:t>
      </w:r>
      <w:r>
        <w:t>xceptional</w:t>
      </w:r>
      <w:r w:rsidR="00584CD2">
        <w:t xml:space="preserve"> Event</w:t>
      </w:r>
      <w:r>
        <w:t xml:space="preserve"> is documented in the 2016 U.S. EPA Exceptional Event Rule</w:t>
      </w:r>
      <w:r>
        <w:rPr>
          <w:rStyle w:val="FootnoteReference"/>
        </w:rPr>
        <w:footnoteReference w:id="2"/>
      </w:r>
      <w:r>
        <w:t>.</w:t>
      </w:r>
      <w:r w:rsidR="00584CD2">
        <w:t xml:space="preserve"> </w:t>
      </w:r>
      <w:r w:rsidR="00445EFE">
        <w:t>While these events may be removed from regulatory calculations, they still have public health impacts, and therefore, South Coast AQMD has a comprehensive program to help residents reduce their exposure to poor air quality. However, the exceptional event</w:t>
      </w:r>
      <w:r w:rsidR="00584CD2">
        <w:t xml:space="preserve"> framework, established in the Clean Air Act, allows regulatory air agencies to focus on </w:t>
      </w:r>
      <w:r w:rsidR="00445EFE">
        <w:t>improving</w:t>
      </w:r>
      <w:r w:rsidR="00584CD2">
        <w:t xml:space="preserve"> air quality </w:t>
      </w:r>
      <w:r w:rsidR="00445EFE">
        <w:t xml:space="preserve">by reducing </w:t>
      </w:r>
      <w:r w:rsidR="00584CD2">
        <w:t xml:space="preserve">sources that are </w:t>
      </w:r>
      <w:r w:rsidR="00003D1C">
        <w:t>with</w:t>
      </w:r>
      <w:r w:rsidR="00584CD2">
        <w:t xml:space="preserve">in their control. </w:t>
      </w:r>
      <w:r w:rsidR="00F74E15">
        <w:t xml:space="preserve">There is a </w:t>
      </w:r>
      <w:r w:rsidR="006477D3">
        <w:t>high</w:t>
      </w:r>
      <w:r w:rsidR="00F74E15">
        <w:t xml:space="preserve"> burden</w:t>
      </w:r>
      <w:r w:rsidR="002B19A4">
        <w:t xml:space="preserve"> of</w:t>
      </w:r>
      <w:r w:rsidR="00F74E15">
        <w:t xml:space="preserve"> proof required to establish that a specific even</w:t>
      </w:r>
      <w:r w:rsidR="002B19A4">
        <w:t>t</w:t>
      </w:r>
      <w:r w:rsidR="00F74E15">
        <w:t xml:space="preserve"> meets the “exceptional event” criteria </w:t>
      </w:r>
      <w:r w:rsidR="006477D3">
        <w:t xml:space="preserve">that is based on </w:t>
      </w:r>
      <w:r w:rsidR="00F74E15">
        <w:t xml:space="preserve">three main premises: </w:t>
      </w:r>
    </w:p>
    <w:p w14:paraId="415E178D" w14:textId="1AB38925" w:rsidR="00F74E15" w:rsidRDefault="00F74E15" w:rsidP="006477D3">
      <w:pPr>
        <w:pStyle w:val="ListParagraph"/>
        <w:numPr>
          <w:ilvl w:val="0"/>
          <w:numId w:val="1"/>
        </w:numPr>
        <w:spacing w:after="0"/>
      </w:pPr>
      <w:r w:rsidRPr="00F74E15">
        <w:t>The emissions from the event(s) caused the monitored exceedance(s)</w:t>
      </w:r>
    </w:p>
    <w:p w14:paraId="119774F0" w14:textId="79475A3F" w:rsidR="00F74E15" w:rsidRPr="00F74E15" w:rsidRDefault="00F74E15" w:rsidP="00F74E15">
      <w:pPr>
        <w:numPr>
          <w:ilvl w:val="0"/>
          <w:numId w:val="1"/>
        </w:numPr>
        <w:spacing w:after="0"/>
      </w:pPr>
      <w:r w:rsidRPr="00F74E15">
        <w:t xml:space="preserve">The event is not reasonably controllable or preventable </w:t>
      </w:r>
    </w:p>
    <w:p w14:paraId="7A6DD926" w14:textId="77777777" w:rsidR="00F74E15" w:rsidRPr="00F74E15" w:rsidRDefault="00F74E15" w:rsidP="00F74E15">
      <w:pPr>
        <w:numPr>
          <w:ilvl w:val="0"/>
          <w:numId w:val="1"/>
        </w:numPr>
        <w:spacing w:after="0"/>
      </w:pPr>
      <w:r w:rsidRPr="00F74E15">
        <w:t>The event is either:</w:t>
      </w:r>
    </w:p>
    <w:p w14:paraId="63308F52" w14:textId="77777777" w:rsidR="00F74E15" w:rsidRPr="00F74E15" w:rsidRDefault="00F74E15" w:rsidP="00F74E15">
      <w:pPr>
        <w:numPr>
          <w:ilvl w:val="1"/>
          <w:numId w:val="1"/>
        </w:numPr>
        <w:spacing w:after="0"/>
      </w:pPr>
      <w:r w:rsidRPr="00F74E15">
        <w:t>Natural; or</w:t>
      </w:r>
    </w:p>
    <w:p w14:paraId="753A3E81" w14:textId="3E820F91" w:rsidR="006477D3" w:rsidRDefault="00F74E15" w:rsidP="006477D3">
      <w:pPr>
        <w:numPr>
          <w:ilvl w:val="1"/>
          <w:numId w:val="1"/>
        </w:numPr>
      </w:pPr>
      <w:r w:rsidRPr="00F74E15">
        <w:t>Caused by human activity but is unlikely to recur at that same location</w:t>
      </w:r>
    </w:p>
    <w:p w14:paraId="08A52E97" w14:textId="246FEFB9" w:rsidR="00431FC0" w:rsidRPr="00A01182" w:rsidRDefault="006477D3" w:rsidP="00A01182">
      <w:pPr>
        <w:spacing w:after="0"/>
      </w:pPr>
      <w:r>
        <w:t>Wildfires are a significant source of fine particulate matter (PM</w:t>
      </w:r>
      <w:r w:rsidRPr="006477D3">
        <w:rPr>
          <w:vertAlign w:val="subscript"/>
        </w:rPr>
        <w:t>2.5</w:t>
      </w:r>
      <w:r>
        <w:t>) and meet criteria 2 and 3 above. However, establishing that the emissions from a particular wildfire or a group of wildfires caused the monitored exceedance may require a considerable amount of analysis.</w:t>
      </w:r>
      <w:r w:rsidR="00A01182">
        <w:t xml:space="preserve"> In addition, to truly assess the progress in reducing PM</w:t>
      </w:r>
      <w:r w:rsidR="00A01182" w:rsidRPr="00A01182">
        <w:rPr>
          <w:vertAlign w:val="subscript"/>
        </w:rPr>
        <w:t>2.5</w:t>
      </w:r>
      <w:r w:rsidR="00A01182">
        <w:t xml:space="preserve"> through regulatory and incentive-based programs, one must remove the influence of wildfire smoke impacted days. </w:t>
      </w:r>
    </w:p>
    <w:p w14:paraId="466CB543" w14:textId="77777777" w:rsidR="00431FC0" w:rsidRDefault="00431FC0" w:rsidP="00F71AF0">
      <w:pPr>
        <w:rPr>
          <w:b/>
          <w:bCs/>
        </w:rPr>
      </w:pPr>
    </w:p>
    <w:p w14:paraId="36920A39" w14:textId="7B04E37D" w:rsidR="00044BE1" w:rsidRPr="00044BE1" w:rsidRDefault="00044BE1" w:rsidP="00F71AF0">
      <w:pPr>
        <w:rPr>
          <w:b/>
          <w:bCs/>
        </w:rPr>
      </w:pPr>
      <w:r>
        <w:rPr>
          <w:b/>
          <w:bCs/>
        </w:rPr>
        <w:t>Problem Statement</w:t>
      </w:r>
      <w:r w:rsidR="00D87587">
        <w:rPr>
          <w:b/>
          <w:bCs/>
        </w:rPr>
        <w:t xml:space="preserve"> </w:t>
      </w:r>
    </w:p>
    <w:p w14:paraId="51C34EA1" w14:textId="41C98B55" w:rsidR="004939F0" w:rsidRDefault="006A75E5" w:rsidP="004939F0">
      <w:r>
        <w:t>Evaluate all historical PM2.5 24-hour average measurements</w:t>
      </w:r>
      <w:r w:rsidR="00640901">
        <w:t xml:space="preserve"> (1999 to present)</w:t>
      </w:r>
      <w:r>
        <w:t xml:space="preserve"> in the South Coast </w:t>
      </w:r>
      <w:r w:rsidR="00356668">
        <w:t>Air Quality Management District Jurisdiction</w:t>
      </w:r>
      <w:r>
        <w:t xml:space="preserve"> </w:t>
      </w:r>
      <w:r w:rsidR="00B2639B">
        <w:t xml:space="preserve">that exceed the 24-hour </w:t>
      </w:r>
      <w:r w:rsidR="00B2639B">
        <w:rPr>
          <w:rFonts w:cstheme="minorHAnsi"/>
        </w:rPr>
        <w:t>µ</w:t>
      </w:r>
      <w:r w:rsidR="00B2639B">
        <w:t>g/m</w:t>
      </w:r>
      <w:r w:rsidR="00B2639B" w:rsidRPr="00356668">
        <w:rPr>
          <w:vertAlign w:val="superscript"/>
        </w:rPr>
        <w:t>3</w:t>
      </w:r>
      <w:r w:rsidR="00B2639B">
        <w:t xml:space="preserve"> 24-hour PM</w:t>
      </w:r>
      <w:r w:rsidR="00B2639B" w:rsidRPr="006A75E5">
        <w:rPr>
          <w:vertAlign w:val="subscript"/>
        </w:rPr>
        <w:t>2.5</w:t>
      </w:r>
      <w:r w:rsidR="00B2639B">
        <w:t xml:space="preserve"> standard</w:t>
      </w:r>
      <w:r w:rsidR="007262C9">
        <w:rPr>
          <w:rStyle w:val="FootnoteReference"/>
        </w:rPr>
        <w:footnoteReference w:id="3"/>
      </w:r>
      <w:r w:rsidR="00B2639B">
        <w:t xml:space="preserve"> </w:t>
      </w:r>
      <w:r>
        <w:t xml:space="preserve">and determine whether the presence of wildfire smoke caused </w:t>
      </w:r>
      <w:r w:rsidR="00B2639B">
        <w:t>the exceedance for each measurement</w:t>
      </w:r>
      <w:r>
        <w:t>.</w:t>
      </w:r>
      <w:r w:rsidR="00194D7B">
        <w:t xml:space="preserve"> Use the criteria established in the </w:t>
      </w:r>
      <w:r w:rsidR="004939F0">
        <w:t xml:space="preserve">Clear Causal section of the US EPA “Guidance on the Preparation of </w:t>
      </w:r>
      <w:r w:rsidR="004939F0">
        <w:lastRenderedPageBreak/>
        <w:t>Exceptional Events Demonstrations for Wildfire Events that May Influence Ozone Concentrations</w:t>
      </w:r>
      <w:r w:rsidR="004939F0">
        <w:rPr>
          <w:rStyle w:val="FootnoteReference"/>
        </w:rPr>
        <w:footnoteReference w:id="4"/>
      </w:r>
      <w:r w:rsidR="004939F0">
        <w:t xml:space="preserve">”. Note that this guidance is written </w:t>
      </w:r>
      <w:r w:rsidR="00B2639B">
        <w:t>to address wildfire-influenced ozone events, but much of it can also be applied to PM2.5 exceedances. While this project does not aim to prepare data for a full exceptional event demonstration, project participants can use many of the data analysis methodologies recommended in the guidance. Each data point should be classified into one of the following three categories:</w:t>
      </w:r>
    </w:p>
    <w:p w14:paraId="3D312490" w14:textId="332AB3AF" w:rsidR="00B2639B" w:rsidRDefault="00B2639B" w:rsidP="00B2639B">
      <w:pPr>
        <w:pStyle w:val="ListParagraph"/>
        <w:numPr>
          <w:ilvl w:val="0"/>
          <w:numId w:val="2"/>
        </w:numPr>
      </w:pPr>
      <w:r>
        <w:t>Wildfire smoke did not cause the monitored exceedance</w:t>
      </w:r>
    </w:p>
    <w:p w14:paraId="083C1A0B" w14:textId="45C98171" w:rsidR="00B2639B" w:rsidRDefault="00B2639B" w:rsidP="00B2639B">
      <w:pPr>
        <w:pStyle w:val="ListParagraph"/>
        <w:numPr>
          <w:ilvl w:val="0"/>
          <w:numId w:val="2"/>
        </w:numPr>
      </w:pPr>
      <w:r>
        <w:t>Wildfire smoke may have caused the monitored exceedance</w:t>
      </w:r>
    </w:p>
    <w:p w14:paraId="3661F05D" w14:textId="582DAFB6" w:rsidR="0005322F" w:rsidRDefault="00B2639B" w:rsidP="0005322F">
      <w:pPr>
        <w:pStyle w:val="ListParagraph"/>
        <w:numPr>
          <w:ilvl w:val="0"/>
          <w:numId w:val="2"/>
        </w:numPr>
      </w:pPr>
      <w:r>
        <w:t>Wildfire smoke caused the monitored exceedance</w:t>
      </w:r>
    </w:p>
    <w:p w14:paraId="744AD45B" w14:textId="4344BB72" w:rsidR="0005322F" w:rsidRDefault="00BF71E9" w:rsidP="00B26099">
      <w:r>
        <w:t>The basis fo</w:t>
      </w:r>
      <w:r w:rsidR="002E394F">
        <w:t xml:space="preserve">r each determination should be clearly stated </w:t>
      </w:r>
      <w:r w:rsidR="00C72955">
        <w:t>with the proper references included.</w:t>
      </w:r>
    </w:p>
    <w:p w14:paraId="5872EF04" w14:textId="6A6C2F99" w:rsidR="00D60BB5" w:rsidRDefault="00D60BB5" w:rsidP="00B26099"/>
    <w:p w14:paraId="536AE655" w14:textId="120D5B89" w:rsidR="00D60BB5" w:rsidRPr="00B715D1" w:rsidRDefault="00D60BB5" w:rsidP="00B26099">
      <w:pPr>
        <w:rPr>
          <w:b/>
          <w:bCs/>
        </w:rPr>
      </w:pPr>
      <w:r w:rsidRPr="00B715D1">
        <w:rPr>
          <w:b/>
          <w:bCs/>
        </w:rPr>
        <w:t>Deliverables</w:t>
      </w:r>
    </w:p>
    <w:p w14:paraId="257D5F87" w14:textId="15A2388D" w:rsidR="00D60BB5" w:rsidRDefault="00B715D1" w:rsidP="00B715D1">
      <w:pPr>
        <w:pStyle w:val="ListParagraph"/>
        <w:numPr>
          <w:ilvl w:val="0"/>
          <w:numId w:val="4"/>
        </w:numPr>
      </w:pPr>
      <w:r>
        <w:t>Group Presentation</w:t>
      </w:r>
    </w:p>
    <w:p w14:paraId="60FC3740" w14:textId="62334967" w:rsidR="00B715D1" w:rsidRDefault="00B715D1" w:rsidP="00B715D1">
      <w:pPr>
        <w:pStyle w:val="ListParagraph"/>
        <w:numPr>
          <w:ilvl w:val="0"/>
          <w:numId w:val="4"/>
        </w:numPr>
      </w:pPr>
      <w:r>
        <w:t>Project report</w:t>
      </w:r>
    </w:p>
    <w:p w14:paraId="486EF959" w14:textId="1EF7A4EE" w:rsidR="00D60BB5" w:rsidRDefault="0002476B" w:rsidP="009C384F">
      <w:pPr>
        <w:pStyle w:val="ListParagraph"/>
        <w:numPr>
          <w:ilvl w:val="0"/>
          <w:numId w:val="4"/>
        </w:numPr>
      </w:pPr>
      <w:r>
        <w:t xml:space="preserve">List of data points in the above three categories; Code or tools that you used to generate the results </w:t>
      </w:r>
    </w:p>
    <w:p w14:paraId="422EFEC6" w14:textId="77777777" w:rsidR="0002476B" w:rsidRDefault="0002476B" w:rsidP="0002476B"/>
    <w:p w14:paraId="2C3B7349" w14:textId="04EB6C8F" w:rsidR="00B715D1" w:rsidRPr="0002476B" w:rsidRDefault="00B715D1" w:rsidP="00B26099">
      <w:pPr>
        <w:rPr>
          <w:b/>
          <w:bCs/>
        </w:rPr>
      </w:pPr>
      <w:r w:rsidRPr="0002476B">
        <w:rPr>
          <w:b/>
          <w:bCs/>
        </w:rPr>
        <w:t>SCAQMD</w:t>
      </w:r>
      <w:r w:rsidRPr="0002476B">
        <w:rPr>
          <w:b/>
          <w:bCs/>
        </w:rPr>
        <w:t xml:space="preserve"> has provided observation data and a list of resources that may be helpful.</w:t>
      </w:r>
    </w:p>
    <w:p w14:paraId="32BB52B8" w14:textId="53E9C9A1" w:rsidR="00B715D1" w:rsidRPr="0002476B" w:rsidRDefault="00B715D1" w:rsidP="00B26099">
      <w:pPr>
        <w:rPr>
          <w:b/>
          <w:bCs/>
        </w:rPr>
      </w:pPr>
      <w:r w:rsidRPr="0002476B">
        <w:rPr>
          <w:b/>
          <w:bCs/>
        </w:rPr>
        <w:t>Data provided by SCAQMD (uploaded to BlackBoard)</w:t>
      </w:r>
    </w:p>
    <w:p w14:paraId="1FFCD2FC" w14:textId="116BE0EA" w:rsidR="00B715D1" w:rsidRPr="00B715D1" w:rsidRDefault="00B715D1" w:rsidP="00B715D1">
      <w:pPr>
        <w:numPr>
          <w:ilvl w:val="0"/>
          <w:numId w:val="5"/>
        </w:numPr>
      </w:pPr>
      <w:r w:rsidRPr="00B715D1">
        <w:t xml:space="preserve">ExceedancesWithHMSsmokeOverhead.csv: this is a list of all the 24-hour average PM2.5 measurements from PM2.5 monitors that exceed the 24-hour standard (35.4 ug/m^3) and had a smoke plume overhead on the day they were measured. There were over 14,000 exceedances between 1999 and the present, so </w:t>
      </w:r>
      <w:r>
        <w:t>SCAQMD</w:t>
      </w:r>
      <w:r w:rsidRPr="00B715D1">
        <w:t xml:space="preserve"> narrow</w:t>
      </w:r>
      <w:r>
        <w:t>ed</w:t>
      </w:r>
      <w:r w:rsidRPr="00B715D1">
        <w:t xml:space="preserve"> them down by using the HMS smoke data (</w:t>
      </w:r>
      <w:hyperlink r:id="rId8" w:tgtFrame="_blank" w:history="1">
        <w:r w:rsidRPr="00B715D1">
          <w:rPr>
            <w:rStyle w:val="Hyperlink"/>
          </w:rPr>
          <w:t>https://www.ospo.noaa.gov/Products/land/hms.html</w:t>
        </w:r>
      </w:hyperlink>
      <w:r w:rsidR="00375B16">
        <w:t>, available from 2007 to present</w:t>
      </w:r>
      <w:r w:rsidRPr="00B715D1">
        <w:t>) to identify the exceedances with smoke overhead. HMS Smoke polygons are made manually by trained analysts each day using various satellites. They are unable to determine if the smoke is overhead or at the surface</w:t>
      </w:r>
      <w:r>
        <w:t>,</w:t>
      </w:r>
      <w:r w:rsidRPr="00B715D1">
        <w:t xml:space="preserve"> so it is a very crude way of identifying smoke impacted days. data window to include. There are 1381 total exceedances with smoke overhead</w:t>
      </w:r>
      <w:r>
        <w:t xml:space="preserve"> </w:t>
      </w:r>
      <w:r w:rsidR="00375B16">
        <w:t xml:space="preserve">from </w:t>
      </w:r>
      <w:r w:rsidRPr="00B715D1">
        <w:t xml:space="preserve">2007 to 2022. If </w:t>
      </w:r>
      <w:r>
        <w:t xml:space="preserve">you think that </w:t>
      </w:r>
      <w:r w:rsidRPr="00B715D1">
        <w:t xml:space="preserve">this is too many to evaluate for the students, </w:t>
      </w:r>
      <w:r>
        <w:t xml:space="preserve">you </w:t>
      </w:r>
      <w:r w:rsidRPr="00B715D1">
        <w:t>can focus just on the regulatory monitors (Parameter</w:t>
      </w:r>
      <w:r>
        <w:t xml:space="preserve"> </w:t>
      </w:r>
      <w:r w:rsidRPr="00B715D1">
        <w:t>Code</w:t>
      </w:r>
      <w:r>
        <w:t>=</w:t>
      </w:r>
      <w:r w:rsidRPr="00B715D1">
        <w:t>88101), which results in 675 total exceedances. </w:t>
      </w:r>
    </w:p>
    <w:p w14:paraId="71A27AC8" w14:textId="15C127EE" w:rsidR="00B715D1" w:rsidRPr="00B715D1" w:rsidRDefault="00B715D1" w:rsidP="00B715D1">
      <w:pPr>
        <w:numPr>
          <w:ilvl w:val="0"/>
          <w:numId w:val="6"/>
        </w:numPr>
      </w:pPr>
      <w:r w:rsidRPr="00B715D1">
        <w:t>Daily_88101_YEAR.csv: These are the regulatory 24-hour average PM2.5 measurements from the EPA AQS. They include both gravimetric measurements (24-hour integrated samples on a filter that are weighed in a lab) and continuous methods (hourly measurements that are averaged to get a 24-hour average).</w:t>
      </w:r>
    </w:p>
    <w:p w14:paraId="0BD65BEA" w14:textId="7F3B5BD8" w:rsidR="00B715D1" w:rsidRPr="00B715D1" w:rsidRDefault="00B715D1" w:rsidP="00B715D1">
      <w:pPr>
        <w:numPr>
          <w:ilvl w:val="0"/>
          <w:numId w:val="7"/>
        </w:numPr>
      </w:pPr>
      <w:r w:rsidRPr="00B715D1">
        <w:lastRenderedPageBreak/>
        <w:t>Daily_88502_YEAR.csv: These are the non-regulatory 24-hour average PM2.5 measurements from the EPA AQS. These should all be from continuous instruments</w:t>
      </w:r>
    </w:p>
    <w:p w14:paraId="02C947D7" w14:textId="22BA1322" w:rsidR="00B715D1" w:rsidRPr="00B715D1" w:rsidRDefault="00B715D1" w:rsidP="00B715D1">
      <w:pPr>
        <w:numPr>
          <w:ilvl w:val="0"/>
          <w:numId w:val="8"/>
        </w:numPr>
      </w:pPr>
      <w:r w:rsidRPr="00B715D1">
        <w:t>Hourly_88101_YEAR.csv: These are the regulatory hourly PM2.5 measurements. These can be used to understand the hourly profile of the exceedance. Note that there are no gravimetric hourly measurements.</w:t>
      </w:r>
    </w:p>
    <w:p w14:paraId="64F8C443" w14:textId="0982FE1F" w:rsidR="00B715D1" w:rsidRPr="00B715D1" w:rsidRDefault="00B715D1" w:rsidP="00B715D1">
      <w:pPr>
        <w:numPr>
          <w:ilvl w:val="0"/>
          <w:numId w:val="9"/>
        </w:numPr>
      </w:pPr>
      <w:r w:rsidRPr="00B715D1">
        <w:t>Hourly_88502_YEAR.csv: These are the non-regulatory hourly PM2.5 measurements.</w:t>
      </w:r>
    </w:p>
    <w:p w14:paraId="076D09EB" w14:textId="747CFCCC" w:rsidR="00B715D1" w:rsidRPr="00B715D1" w:rsidRDefault="00B715D1" w:rsidP="00B715D1">
      <w:pPr>
        <w:numPr>
          <w:ilvl w:val="0"/>
          <w:numId w:val="10"/>
        </w:numPr>
      </w:pPr>
      <w:r w:rsidRPr="00B715D1">
        <w:t>Hourly_42101_YEAR.csv: These are the hourly regulatory CO measurements.</w:t>
      </w:r>
    </w:p>
    <w:p w14:paraId="70F7174E" w14:textId="5FFD1053" w:rsidR="00B715D1" w:rsidRDefault="00B715D1" w:rsidP="00B26099">
      <w:pPr>
        <w:numPr>
          <w:ilvl w:val="0"/>
          <w:numId w:val="11"/>
        </w:numPr>
      </w:pPr>
      <w:r w:rsidRPr="00B715D1">
        <w:t>Daily_42101_YEAR.csv: These are the daily regulatory CO measurements.</w:t>
      </w:r>
    </w:p>
    <w:p w14:paraId="5FBA9267" w14:textId="77777777" w:rsidR="00B715D1" w:rsidRDefault="00B715D1" w:rsidP="00B26099"/>
    <w:p w14:paraId="093129C2" w14:textId="46750400" w:rsidR="00327F88" w:rsidRDefault="00356668" w:rsidP="004939F0">
      <w:pPr>
        <w:rPr>
          <w:b/>
          <w:bCs/>
        </w:rPr>
      </w:pPr>
      <w:r>
        <w:rPr>
          <w:b/>
          <w:bCs/>
        </w:rPr>
        <w:t>Resources that may be helpful</w:t>
      </w:r>
    </w:p>
    <w:p w14:paraId="2B10D204" w14:textId="38A5646A" w:rsidR="00356668" w:rsidRPr="00356668" w:rsidRDefault="00356668" w:rsidP="00356668">
      <w:pPr>
        <w:pStyle w:val="ListParagraph"/>
        <w:numPr>
          <w:ilvl w:val="0"/>
          <w:numId w:val="3"/>
        </w:numPr>
        <w:spacing w:after="0" w:line="240" w:lineRule="auto"/>
        <w:rPr>
          <w:rFonts w:cstheme="minorHAnsi"/>
        </w:rPr>
      </w:pPr>
      <w:r w:rsidRPr="00356668">
        <w:rPr>
          <w:rFonts w:cstheme="minorHAnsi"/>
        </w:rPr>
        <w:t xml:space="preserve">South Coast Jurisdiction Map </w:t>
      </w:r>
      <w:hyperlink r:id="rId9" w:tgtFrame="_blank" w:history="1">
        <w:r w:rsidRPr="00356668">
          <w:rPr>
            <w:rStyle w:val="Hyperlink"/>
            <w:rFonts w:cstheme="minorHAnsi"/>
          </w:rPr>
          <w:t>http://www.aqmd.gov/docs/default-source/default-document-library/map-of-jurisdiction.pdf</w:t>
        </w:r>
      </w:hyperlink>
    </w:p>
    <w:p w14:paraId="3C0A09FA" w14:textId="02383C81" w:rsidR="00356668" w:rsidRPr="00356668" w:rsidRDefault="00356668" w:rsidP="00356668">
      <w:pPr>
        <w:pStyle w:val="ListParagraph"/>
        <w:numPr>
          <w:ilvl w:val="0"/>
          <w:numId w:val="3"/>
        </w:numPr>
        <w:spacing w:after="0" w:line="240" w:lineRule="auto"/>
        <w:rPr>
          <w:rFonts w:cstheme="minorHAnsi"/>
        </w:rPr>
      </w:pPr>
      <w:r w:rsidRPr="00356668">
        <w:rPr>
          <w:rFonts w:cstheme="minorHAnsi"/>
        </w:rPr>
        <w:t xml:space="preserve">Guidance on the Preparation of Exceptional Events Demonstrations for Wildfire Events that May Influence Ozone Concentrations </w:t>
      </w:r>
      <w:hyperlink r:id="rId10" w:history="1">
        <w:r w:rsidRPr="00356668">
          <w:rPr>
            <w:rStyle w:val="Hyperlink"/>
            <w:rFonts w:cstheme="minorHAnsi"/>
          </w:rPr>
          <w:t>https://www.epa.gov/air-quality-analysis/treatment-air-quality-data-influenced-exceptional-events-homepage-exceptional</w:t>
        </w:r>
      </w:hyperlink>
    </w:p>
    <w:p w14:paraId="646860D2" w14:textId="77777777" w:rsidR="00356668" w:rsidRPr="00356668" w:rsidRDefault="00356668" w:rsidP="00356668">
      <w:pPr>
        <w:pStyle w:val="NormalWeb"/>
        <w:numPr>
          <w:ilvl w:val="0"/>
          <w:numId w:val="3"/>
        </w:numPr>
        <w:rPr>
          <w:rFonts w:asciiTheme="minorHAnsi" w:hAnsiTheme="minorHAnsi" w:cstheme="minorHAnsi"/>
          <w:sz w:val="22"/>
          <w:szCs w:val="22"/>
        </w:rPr>
      </w:pPr>
      <w:r w:rsidRPr="00356668">
        <w:rPr>
          <w:rFonts w:asciiTheme="minorHAnsi" w:hAnsiTheme="minorHAnsi" w:cstheme="minorHAnsi"/>
          <w:sz w:val="22"/>
          <w:szCs w:val="22"/>
        </w:rPr>
        <w:t xml:space="preserve">InciWeb </w:t>
      </w:r>
      <w:hyperlink r:id="rId11" w:tgtFrame="_blank" w:history="1">
        <w:r w:rsidRPr="00356668">
          <w:rPr>
            <w:rStyle w:val="Hyperlink"/>
            <w:rFonts w:asciiTheme="minorHAnsi" w:hAnsiTheme="minorHAnsi" w:cstheme="minorHAnsi"/>
            <w:sz w:val="22"/>
            <w:szCs w:val="22"/>
          </w:rPr>
          <w:t>https://inciweb.wildfire.gov/</w:t>
        </w:r>
      </w:hyperlink>
      <w:r w:rsidRPr="00356668">
        <w:rPr>
          <w:rFonts w:asciiTheme="minorHAnsi" w:hAnsiTheme="minorHAnsi" w:cstheme="minorHAnsi"/>
          <w:sz w:val="22"/>
          <w:szCs w:val="22"/>
        </w:rPr>
        <w:t xml:space="preserve"> </w:t>
      </w:r>
    </w:p>
    <w:p w14:paraId="13573760" w14:textId="77777777" w:rsidR="00356668" w:rsidRPr="00356668" w:rsidRDefault="00356668" w:rsidP="00356668">
      <w:pPr>
        <w:pStyle w:val="NormalWeb"/>
        <w:numPr>
          <w:ilvl w:val="0"/>
          <w:numId w:val="3"/>
        </w:numPr>
        <w:rPr>
          <w:rFonts w:asciiTheme="minorHAnsi" w:hAnsiTheme="minorHAnsi" w:cstheme="minorHAnsi"/>
          <w:sz w:val="22"/>
          <w:szCs w:val="22"/>
        </w:rPr>
      </w:pPr>
      <w:r w:rsidRPr="00356668">
        <w:rPr>
          <w:rFonts w:asciiTheme="minorHAnsi" w:hAnsiTheme="minorHAnsi" w:cstheme="minorHAnsi"/>
          <w:sz w:val="22"/>
          <w:szCs w:val="22"/>
        </w:rPr>
        <w:t xml:space="preserve">WorldView Fires and Thermal Anomalies </w:t>
      </w:r>
      <w:hyperlink r:id="rId12" w:tgtFrame="_blank" w:history="1">
        <w:r w:rsidRPr="00356668">
          <w:rPr>
            <w:rStyle w:val="Hyperlink"/>
            <w:rFonts w:asciiTheme="minorHAnsi" w:hAnsiTheme="minorHAnsi" w:cstheme="minorHAnsi"/>
            <w:sz w:val="22"/>
            <w:szCs w:val="22"/>
          </w:rPr>
          <w:t>https://go.nasa.gov/3ktWkHp</w:t>
        </w:r>
      </w:hyperlink>
      <w:r w:rsidRPr="00356668">
        <w:rPr>
          <w:rFonts w:asciiTheme="minorHAnsi" w:hAnsiTheme="minorHAnsi" w:cstheme="minorHAnsi"/>
          <w:sz w:val="22"/>
          <w:szCs w:val="22"/>
        </w:rPr>
        <w:t xml:space="preserve"> </w:t>
      </w:r>
    </w:p>
    <w:p w14:paraId="13F4249C" w14:textId="77777777" w:rsidR="00356668" w:rsidRPr="00356668" w:rsidRDefault="00356668" w:rsidP="00356668">
      <w:pPr>
        <w:pStyle w:val="NormalWeb"/>
        <w:numPr>
          <w:ilvl w:val="0"/>
          <w:numId w:val="3"/>
        </w:numPr>
        <w:rPr>
          <w:rFonts w:asciiTheme="minorHAnsi" w:hAnsiTheme="minorHAnsi" w:cstheme="minorHAnsi"/>
          <w:sz w:val="22"/>
          <w:szCs w:val="22"/>
        </w:rPr>
      </w:pPr>
      <w:r w:rsidRPr="00356668">
        <w:rPr>
          <w:rFonts w:asciiTheme="minorHAnsi" w:hAnsiTheme="minorHAnsi" w:cstheme="minorHAnsi"/>
          <w:sz w:val="22"/>
          <w:szCs w:val="22"/>
        </w:rPr>
        <w:t xml:space="preserve">RAVG </w:t>
      </w:r>
      <w:hyperlink r:id="rId13" w:tgtFrame="_blank" w:history="1">
        <w:r w:rsidRPr="00356668">
          <w:rPr>
            <w:rStyle w:val="Hyperlink"/>
            <w:rFonts w:asciiTheme="minorHAnsi" w:hAnsiTheme="minorHAnsi" w:cstheme="minorHAnsi"/>
            <w:sz w:val="22"/>
            <w:szCs w:val="22"/>
          </w:rPr>
          <w:t>https://burnseverity.cr.usgs.gov/ravg/</w:t>
        </w:r>
      </w:hyperlink>
      <w:r w:rsidRPr="00356668">
        <w:rPr>
          <w:rFonts w:asciiTheme="minorHAnsi" w:hAnsiTheme="minorHAnsi" w:cstheme="minorHAnsi"/>
          <w:sz w:val="22"/>
          <w:szCs w:val="22"/>
        </w:rPr>
        <w:t xml:space="preserve"> (can get shape files and other data for fires) </w:t>
      </w:r>
    </w:p>
    <w:p w14:paraId="182D3A22" w14:textId="31F1F11D" w:rsidR="00356668" w:rsidRPr="00356668" w:rsidRDefault="00356668" w:rsidP="00356668">
      <w:pPr>
        <w:pStyle w:val="NormalWeb"/>
        <w:numPr>
          <w:ilvl w:val="0"/>
          <w:numId w:val="3"/>
        </w:numPr>
        <w:rPr>
          <w:rFonts w:asciiTheme="minorHAnsi" w:hAnsiTheme="minorHAnsi" w:cstheme="minorHAnsi"/>
          <w:sz w:val="22"/>
          <w:szCs w:val="22"/>
        </w:rPr>
      </w:pPr>
      <w:r w:rsidRPr="00356668">
        <w:rPr>
          <w:rFonts w:asciiTheme="minorHAnsi" w:hAnsiTheme="minorHAnsi" w:cstheme="minorHAnsi"/>
          <w:sz w:val="22"/>
          <w:szCs w:val="22"/>
        </w:rPr>
        <w:t xml:space="preserve">Wildland Fire Emissions Inventory System (Michigan Tech Research Institute) </w:t>
      </w:r>
      <w:hyperlink r:id="rId14" w:tgtFrame="_blank" w:history="1">
        <w:r w:rsidRPr="00356668">
          <w:rPr>
            <w:rStyle w:val="Hyperlink"/>
            <w:rFonts w:asciiTheme="minorHAnsi" w:hAnsiTheme="minorHAnsi" w:cstheme="minorHAnsi"/>
            <w:sz w:val="22"/>
            <w:szCs w:val="22"/>
          </w:rPr>
          <w:t>https://wfeis.mtri.org/home</w:t>
        </w:r>
      </w:hyperlink>
      <w:r w:rsidRPr="00356668">
        <w:rPr>
          <w:rFonts w:asciiTheme="minorHAnsi" w:hAnsiTheme="minorHAnsi" w:cstheme="minorHAnsi"/>
          <w:sz w:val="22"/>
          <w:szCs w:val="22"/>
        </w:rPr>
        <w:t xml:space="preserve"> </w:t>
      </w:r>
    </w:p>
    <w:p w14:paraId="1A1BEC71" w14:textId="77777777" w:rsidR="00356668" w:rsidRPr="00356668" w:rsidRDefault="00356668" w:rsidP="00356668">
      <w:pPr>
        <w:pStyle w:val="NormalWeb"/>
        <w:numPr>
          <w:ilvl w:val="0"/>
          <w:numId w:val="3"/>
        </w:numPr>
        <w:rPr>
          <w:rFonts w:asciiTheme="minorHAnsi" w:hAnsiTheme="minorHAnsi" w:cstheme="minorHAnsi"/>
          <w:sz w:val="22"/>
          <w:szCs w:val="22"/>
        </w:rPr>
      </w:pPr>
      <w:r w:rsidRPr="00356668">
        <w:rPr>
          <w:rFonts w:asciiTheme="minorHAnsi" w:hAnsiTheme="minorHAnsi" w:cstheme="minorHAnsi"/>
          <w:sz w:val="22"/>
          <w:szCs w:val="22"/>
        </w:rPr>
        <w:t xml:space="preserve">North American Wildland Fuels Database (Michigan Tech Research Institute, U.S. Forest Service, University of Washington) </w:t>
      </w:r>
      <w:hyperlink r:id="rId15" w:tgtFrame="_blank" w:history="1">
        <w:r w:rsidRPr="00356668">
          <w:rPr>
            <w:rStyle w:val="Hyperlink"/>
            <w:rFonts w:asciiTheme="minorHAnsi" w:hAnsiTheme="minorHAnsi" w:cstheme="minorHAnsi"/>
            <w:sz w:val="22"/>
            <w:szCs w:val="22"/>
          </w:rPr>
          <w:t>https://fuels.mtri.org/</w:t>
        </w:r>
      </w:hyperlink>
      <w:r w:rsidRPr="00356668">
        <w:rPr>
          <w:rFonts w:asciiTheme="minorHAnsi" w:hAnsiTheme="minorHAnsi" w:cstheme="minorHAnsi"/>
          <w:sz w:val="22"/>
          <w:szCs w:val="22"/>
        </w:rPr>
        <w:t xml:space="preserve"> </w:t>
      </w:r>
    </w:p>
    <w:p w14:paraId="0D49E502" w14:textId="10A5C68F" w:rsidR="00356668" w:rsidRPr="00356668" w:rsidRDefault="00356668" w:rsidP="00356668">
      <w:pPr>
        <w:pStyle w:val="NormalWeb"/>
        <w:numPr>
          <w:ilvl w:val="0"/>
          <w:numId w:val="3"/>
        </w:numPr>
        <w:rPr>
          <w:rFonts w:asciiTheme="minorHAnsi" w:hAnsiTheme="minorHAnsi" w:cstheme="minorHAnsi"/>
          <w:sz w:val="22"/>
          <w:szCs w:val="22"/>
        </w:rPr>
      </w:pPr>
      <w:r w:rsidRPr="00356668">
        <w:rPr>
          <w:rFonts w:asciiTheme="minorHAnsi" w:hAnsiTheme="minorHAnsi" w:cstheme="minorHAnsi"/>
          <w:sz w:val="22"/>
          <w:szCs w:val="22"/>
        </w:rPr>
        <w:t xml:space="preserve">Interagency Wildland Fire Air Quality Response Program </w:t>
      </w:r>
      <w:hyperlink r:id="rId16" w:tgtFrame="_blank" w:history="1">
        <w:r w:rsidRPr="00356668">
          <w:rPr>
            <w:rStyle w:val="Hyperlink"/>
            <w:rFonts w:asciiTheme="minorHAnsi" w:hAnsiTheme="minorHAnsi" w:cstheme="minorHAnsi"/>
            <w:sz w:val="22"/>
            <w:szCs w:val="22"/>
          </w:rPr>
          <w:t>https://www.wildlandfiresmoke.net/</w:t>
        </w:r>
      </w:hyperlink>
      <w:r w:rsidRPr="00356668">
        <w:rPr>
          <w:rFonts w:asciiTheme="minorHAnsi" w:hAnsiTheme="minorHAnsi" w:cstheme="minorHAnsi"/>
          <w:sz w:val="22"/>
          <w:szCs w:val="22"/>
        </w:rPr>
        <w:t xml:space="preserve"> </w:t>
      </w:r>
    </w:p>
    <w:p w14:paraId="3858C1BB" w14:textId="77777777" w:rsidR="00356668" w:rsidRPr="00356668" w:rsidRDefault="00356668" w:rsidP="00356668">
      <w:pPr>
        <w:pStyle w:val="ListParagraph"/>
        <w:numPr>
          <w:ilvl w:val="0"/>
          <w:numId w:val="3"/>
        </w:numPr>
        <w:spacing w:after="0" w:line="240" w:lineRule="auto"/>
        <w:rPr>
          <w:rFonts w:cstheme="minorHAnsi"/>
        </w:rPr>
      </w:pPr>
      <w:r w:rsidRPr="00356668">
        <w:rPr>
          <w:rFonts w:cstheme="minorHAnsi"/>
        </w:rPr>
        <w:t xml:space="preserve">CA Public Utilities Commission SED Staff Wildfire Investigations, Wildfire Incident Reports and Staff Investigations Reports </w:t>
      </w:r>
      <w:hyperlink r:id="rId17" w:tgtFrame="_blank" w:history="1">
        <w:r w:rsidRPr="00356668">
          <w:rPr>
            <w:rStyle w:val="Hyperlink"/>
            <w:rFonts w:cstheme="minorHAnsi"/>
          </w:rPr>
          <w:t>https://www.cpuc.ca.gov/industries-and-topics/wildfires/wildfires-staff-investigations</w:t>
        </w:r>
      </w:hyperlink>
    </w:p>
    <w:p w14:paraId="400CF907" w14:textId="77777777" w:rsidR="00356668" w:rsidRPr="00356668" w:rsidRDefault="00356668" w:rsidP="00356668">
      <w:pPr>
        <w:pStyle w:val="ListParagraph"/>
        <w:numPr>
          <w:ilvl w:val="0"/>
          <w:numId w:val="3"/>
        </w:numPr>
        <w:spacing w:after="0" w:line="240" w:lineRule="auto"/>
        <w:rPr>
          <w:rFonts w:cstheme="minorHAnsi"/>
        </w:rPr>
      </w:pPr>
      <w:r w:rsidRPr="00356668">
        <w:rPr>
          <w:rFonts w:cstheme="minorHAnsi"/>
        </w:rPr>
        <w:t xml:space="preserve">Los Angeles County Fire Department Major Incident Archive </w:t>
      </w:r>
      <w:hyperlink r:id="rId18" w:tgtFrame="_blank" w:history="1">
        <w:r w:rsidRPr="00356668">
          <w:rPr>
            <w:rStyle w:val="Hyperlink"/>
            <w:rFonts w:cstheme="minorHAnsi"/>
          </w:rPr>
          <w:t>https://fire.lacounty.gov/incident-archive-2/</w:t>
        </w:r>
      </w:hyperlink>
    </w:p>
    <w:p w14:paraId="229E83CE" w14:textId="77777777" w:rsidR="00356668" w:rsidRPr="00356668" w:rsidRDefault="00356668" w:rsidP="00356668">
      <w:pPr>
        <w:pStyle w:val="ListParagraph"/>
        <w:numPr>
          <w:ilvl w:val="0"/>
          <w:numId w:val="3"/>
        </w:numPr>
        <w:spacing w:after="0" w:line="240" w:lineRule="auto"/>
        <w:rPr>
          <w:rFonts w:cstheme="minorHAnsi"/>
        </w:rPr>
      </w:pPr>
      <w:r w:rsidRPr="00356668">
        <w:rPr>
          <w:rFonts w:cstheme="minorHAnsi"/>
        </w:rPr>
        <w:t xml:space="preserve">Daily Weather Maps: </w:t>
      </w:r>
      <w:hyperlink r:id="rId19" w:tgtFrame="_blank" w:history="1">
        <w:r w:rsidRPr="00356668">
          <w:rPr>
            <w:rStyle w:val="Hyperlink"/>
            <w:rFonts w:cstheme="minorHAnsi"/>
          </w:rPr>
          <w:t>https://www.wpc.ncep.noaa.gov/dailywxmap/</w:t>
        </w:r>
      </w:hyperlink>
      <w:r w:rsidRPr="00356668">
        <w:rPr>
          <w:rFonts w:cstheme="minorHAnsi"/>
        </w:rPr>
        <w:t xml:space="preserve"> </w:t>
      </w:r>
    </w:p>
    <w:p w14:paraId="36333154" w14:textId="77777777" w:rsidR="00356668" w:rsidRPr="00356668" w:rsidRDefault="00356668" w:rsidP="00356668">
      <w:pPr>
        <w:pStyle w:val="ListParagraph"/>
        <w:numPr>
          <w:ilvl w:val="0"/>
          <w:numId w:val="3"/>
        </w:numPr>
        <w:spacing w:after="0" w:line="240" w:lineRule="auto"/>
        <w:rPr>
          <w:rFonts w:cstheme="minorHAnsi"/>
        </w:rPr>
      </w:pPr>
      <w:r w:rsidRPr="00356668">
        <w:rPr>
          <w:rFonts w:cstheme="minorHAnsi"/>
        </w:rPr>
        <w:t xml:space="preserve">Weather Research &amp; Forecasting Model (WRF): </w:t>
      </w:r>
      <w:hyperlink r:id="rId20" w:tgtFrame="_blank" w:history="1">
        <w:r w:rsidRPr="00356668">
          <w:rPr>
            <w:rStyle w:val="Hyperlink"/>
            <w:rFonts w:cstheme="minorHAnsi"/>
          </w:rPr>
          <w:t>https://www.mmm.ucar.edu/models/wrf</w:t>
        </w:r>
      </w:hyperlink>
    </w:p>
    <w:p w14:paraId="239E4EFD" w14:textId="77777777" w:rsidR="00356668" w:rsidRPr="00356668" w:rsidRDefault="00356668" w:rsidP="00356668">
      <w:pPr>
        <w:pStyle w:val="ListParagraph"/>
        <w:numPr>
          <w:ilvl w:val="0"/>
          <w:numId w:val="3"/>
        </w:numPr>
        <w:spacing w:after="0" w:line="240" w:lineRule="auto"/>
        <w:rPr>
          <w:rFonts w:cstheme="minorHAnsi"/>
        </w:rPr>
      </w:pPr>
      <w:r w:rsidRPr="00356668">
        <w:rPr>
          <w:rFonts w:cstheme="minorHAnsi"/>
        </w:rPr>
        <w:t xml:space="preserve">NASA Worldview: </w:t>
      </w:r>
      <w:hyperlink r:id="rId21" w:tgtFrame="_blank" w:history="1">
        <w:r w:rsidRPr="00356668">
          <w:rPr>
            <w:rStyle w:val="Hyperlink"/>
            <w:rFonts w:cstheme="minorHAnsi"/>
          </w:rPr>
          <w:t>https://worldview.earthdata.nasa.gov/</w:t>
        </w:r>
      </w:hyperlink>
    </w:p>
    <w:p w14:paraId="0CF23D7F" w14:textId="77777777" w:rsidR="00356668" w:rsidRPr="00356668" w:rsidRDefault="00356668" w:rsidP="00356668">
      <w:pPr>
        <w:pStyle w:val="ListParagraph"/>
        <w:numPr>
          <w:ilvl w:val="0"/>
          <w:numId w:val="3"/>
        </w:numPr>
        <w:spacing w:after="0" w:line="240" w:lineRule="auto"/>
        <w:rPr>
          <w:rFonts w:cstheme="minorHAnsi"/>
        </w:rPr>
      </w:pPr>
      <w:r w:rsidRPr="00356668">
        <w:rPr>
          <w:rFonts w:cstheme="minorHAnsi"/>
        </w:rPr>
        <w:t xml:space="preserve">Hazard Mapping System (HMS): </w:t>
      </w:r>
      <w:hyperlink r:id="rId22" w:tgtFrame="_blank" w:history="1">
        <w:r w:rsidRPr="00356668">
          <w:rPr>
            <w:rStyle w:val="Hyperlink"/>
            <w:rFonts w:cstheme="minorHAnsi"/>
          </w:rPr>
          <w:t>https://www.ospo.noaa.gov/Products/land/hms.html</w:t>
        </w:r>
      </w:hyperlink>
    </w:p>
    <w:p w14:paraId="442DEB0E" w14:textId="35ECE3C0" w:rsidR="00356668" w:rsidRPr="00356668" w:rsidRDefault="00356668" w:rsidP="00356668">
      <w:pPr>
        <w:pStyle w:val="ListParagraph"/>
        <w:numPr>
          <w:ilvl w:val="0"/>
          <w:numId w:val="3"/>
        </w:numPr>
        <w:spacing w:after="0" w:line="240" w:lineRule="auto"/>
        <w:rPr>
          <w:rFonts w:cstheme="minorHAnsi"/>
        </w:rPr>
      </w:pPr>
      <w:r w:rsidRPr="00356668">
        <w:rPr>
          <w:rFonts w:cstheme="minorHAnsi"/>
        </w:rPr>
        <w:t>NASA Worldview with A</w:t>
      </w:r>
      <w:r w:rsidR="005A032F">
        <w:rPr>
          <w:rFonts w:cstheme="minorHAnsi"/>
        </w:rPr>
        <w:t xml:space="preserve">erosol </w:t>
      </w:r>
      <w:r w:rsidRPr="00356668">
        <w:rPr>
          <w:rFonts w:cstheme="minorHAnsi"/>
        </w:rPr>
        <w:t>O</w:t>
      </w:r>
      <w:r w:rsidR="005A032F">
        <w:rPr>
          <w:rFonts w:cstheme="minorHAnsi"/>
        </w:rPr>
        <w:t xml:space="preserve">ptical </w:t>
      </w:r>
      <w:r w:rsidRPr="00356668">
        <w:rPr>
          <w:rFonts w:cstheme="minorHAnsi"/>
        </w:rPr>
        <w:t>D</w:t>
      </w:r>
      <w:r w:rsidR="005A032F">
        <w:rPr>
          <w:rFonts w:cstheme="minorHAnsi"/>
        </w:rPr>
        <w:t>epth</w:t>
      </w:r>
      <w:r w:rsidRPr="00356668">
        <w:rPr>
          <w:rFonts w:cstheme="minorHAnsi"/>
        </w:rPr>
        <w:t xml:space="preserve"> selected (example link, needs dates changed) </w:t>
      </w:r>
      <w:hyperlink r:id="rId23" w:history="1">
        <w:r w:rsidRPr="00356668">
          <w:rPr>
            <w:rStyle w:val="Hyperlink"/>
            <w:rFonts w:cstheme="minorHAnsi"/>
          </w:rPr>
          <w:t>https://worldview.earthdata.nasa.gov/?v=-129.23409484120796,27.480819498698487,-106.55706543280581,40.190070135449695&amp;l=Reference_Labels_15m,Reference_Features_15m,Coastlines_15m,MODIS_Combined_Value_Added_AOD(hidden),MODIS_Combined_MAIAC_L2G_AerosolOpticalDepth,MODIS_Combined_Thermal_Anomalies_Night(hidden),MODIS_Combined_Thermal_Anomalies_Day(hidden),MODIS_Combined_Thermal_Anomalies_All(hidden),VIIRS_NOAA20_CorrectedReflectance_TrueColor(hidden),VIIRS_SNPP_CorrectedReflectance_TrueColor(hidden),MODIS_Aqua_CorrectedReflectance_TrueColor(hidden),MODIS_Terra_CorrectedReflectance_TrueColor&amp;lg=true&amp;t=2020-09-04-T21%3A15%3A23Z</w:t>
        </w:r>
      </w:hyperlink>
      <w:r w:rsidRPr="00356668">
        <w:rPr>
          <w:rFonts w:cstheme="minorHAnsi"/>
        </w:rPr>
        <w:t xml:space="preserve"> </w:t>
      </w:r>
    </w:p>
    <w:p w14:paraId="309F6196" w14:textId="5BEA1850" w:rsidR="00356668" w:rsidRDefault="00356668" w:rsidP="00356668">
      <w:pPr>
        <w:pStyle w:val="ListParagraph"/>
        <w:numPr>
          <w:ilvl w:val="0"/>
          <w:numId w:val="3"/>
        </w:numPr>
        <w:spacing w:after="0" w:line="240" w:lineRule="auto"/>
        <w:rPr>
          <w:rFonts w:cstheme="minorHAnsi"/>
        </w:rPr>
      </w:pPr>
      <w:r w:rsidRPr="00356668">
        <w:rPr>
          <w:rFonts w:cstheme="minorHAnsi"/>
        </w:rPr>
        <w:lastRenderedPageBreak/>
        <w:t xml:space="preserve">The HPWREN project at the University of California, San Diego and the National Science Foundation; High Performance Wireless Research &amp; Education Network (Webcams) </w:t>
      </w:r>
      <w:hyperlink r:id="rId24" w:tgtFrame="_blank" w:history="1">
        <w:r w:rsidRPr="00356668">
          <w:rPr>
            <w:rStyle w:val="Hyperlink"/>
            <w:rFonts w:cstheme="minorHAnsi"/>
          </w:rPr>
          <w:t>http://hpwren.ucsd.edu</w:t>
        </w:r>
      </w:hyperlink>
      <w:r w:rsidRPr="00356668">
        <w:rPr>
          <w:rFonts w:cstheme="minorHAnsi"/>
        </w:rPr>
        <w:t xml:space="preserve"> Note: this group likes to be notified (in addition to being cited) when their resources are used. The bottom of the webpage has a contact form. </w:t>
      </w:r>
    </w:p>
    <w:p w14:paraId="3EB38D8E" w14:textId="428BB2E2" w:rsidR="005A032F" w:rsidRDefault="005A032F" w:rsidP="00356668">
      <w:pPr>
        <w:pStyle w:val="ListParagraph"/>
        <w:numPr>
          <w:ilvl w:val="0"/>
          <w:numId w:val="3"/>
        </w:numPr>
        <w:spacing w:after="0" w:line="240" w:lineRule="auto"/>
        <w:rPr>
          <w:rFonts w:cstheme="minorHAnsi"/>
        </w:rPr>
      </w:pPr>
      <w:r>
        <w:rPr>
          <w:rFonts w:cstheme="minorHAnsi"/>
        </w:rPr>
        <w:t xml:space="preserve">HYSPLIT trajectory model:  </w:t>
      </w:r>
      <w:hyperlink r:id="rId25" w:history="1">
        <w:r w:rsidRPr="0022283C">
          <w:rPr>
            <w:rStyle w:val="Hyperlink"/>
            <w:rFonts w:cstheme="minorHAnsi"/>
          </w:rPr>
          <w:t>https://www.ready.noaa.gov/HYSPLIT.php</w:t>
        </w:r>
      </w:hyperlink>
    </w:p>
    <w:p w14:paraId="19E83EAF" w14:textId="3F8FE6AD" w:rsidR="005A032F" w:rsidRDefault="005A032F" w:rsidP="00356668">
      <w:pPr>
        <w:pStyle w:val="ListParagraph"/>
        <w:numPr>
          <w:ilvl w:val="0"/>
          <w:numId w:val="3"/>
        </w:numPr>
        <w:spacing w:after="0" w:line="240" w:lineRule="auto"/>
        <w:rPr>
          <w:rFonts w:cstheme="minorHAnsi"/>
        </w:rPr>
      </w:pPr>
      <w:r>
        <w:rPr>
          <w:rFonts w:cstheme="minorHAnsi"/>
        </w:rPr>
        <w:t xml:space="preserve">National Weather Service Hazards and Data Viewer: </w:t>
      </w:r>
      <w:hyperlink r:id="rId26" w:history="1">
        <w:r w:rsidRPr="0022283C">
          <w:rPr>
            <w:rStyle w:val="Hyperlink"/>
            <w:rFonts w:cstheme="minorHAnsi"/>
          </w:rPr>
          <w:t>https://www.wrh.noaa.gov/map/</w:t>
        </w:r>
      </w:hyperlink>
      <w:r>
        <w:rPr>
          <w:rFonts w:cstheme="minorHAnsi"/>
        </w:rPr>
        <w:t xml:space="preserve"> </w:t>
      </w:r>
    </w:p>
    <w:p w14:paraId="0E915750" w14:textId="5A47B0B5" w:rsidR="003A6331" w:rsidRPr="00B11218" w:rsidRDefault="003A6331" w:rsidP="00356668">
      <w:pPr>
        <w:pStyle w:val="ListParagraph"/>
        <w:numPr>
          <w:ilvl w:val="0"/>
          <w:numId w:val="3"/>
        </w:numPr>
        <w:spacing w:after="0" w:line="240" w:lineRule="auto"/>
        <w:rPr>
          <w:rFonts w:cstheme="minorHAnsi"/>
        </w:rPr>
      </w:pPr>
      <w:r>
        <w:t xml:space="preserve">Iowa State University, Iowa Environmental Mesonet (Archive of National Weather Service Products such as forecast discussions) </w:t>
      </w:r>
      <w:hyperlink r:id="rId27" w:tgtFrame="_blank" w:history="1">
        <w:r>
          <w:rPr>
            <w:rStyle w:val="Hyperlink"/>
          </w:rPr>
          <w:t>https://mesonet.agron.iastate.edu/wx/afos/list.phtml?</w:t>
        </w:r>
      </w:hyperlink>
      <w:r>
        <w:t xml:space="preserve"> For the Product ID: AFD = Area Forecast Discussion; FWS = spot forecasts; STQ = spot forecast requests; LSR = Local Storm Reports; ZFP = Zone Forecast Products; NPW = watches, warnings, and advisories issued or urgent weather messages; PNS = Public Information Statements (includes summaries of top locations for rainfall, winds or storm damage)</w:t>
      </w:r>
    </w:p>
    <w:p w14:paraId="0B52FB94" w14:textId="6039592A" w:rsidR="00B11218" w:rsidRPr="00356668" w:rsidRDefault="00B11218" w:rsidP="00356668">
      <w:pPr>
        <w:pStyle w:val="ListParagraph"/>
        <w:numPr>
          <w:ilvl w:val="0"/>
          <w:numId w:val="3"/>
        </w:numPr>
        <w:spacing w:after="0" w:line="240" w:lineRule="auto"/>
        <w:rPr>
          <w:rFonts w:cstheme="minorHAnsi"/>
        </w:rPr>
      </w:pPr>
      <w:r>
        <w:t xml:space="preserve">NWS Chat (shows reports of high wind, flooding, etc. NWS receives from Dept. </w:t>
      </w:r>
      <w:r w:rsidR="00C43FD8">
        <w:t>transportation</w:t>
      </w:r>
      <w:r>
        <w:t xml:space="preserve">, etc.) Note that times are UTC.: </w:t>
      </w:r>
      <w:hyperlink r:id="rId28" w:tgtFrame="_blank" w:history="1">
        <w:r>
          <w:rPr>
            <w:rStyle w:val="Hyperlink"/>
          </w:rPr>
          <w:t>https://nwschat.weather.gov/lsr</w:t>
        </w:r>
      </w:hyperlink>
      <w:r>
        <w:t xml:space="preserve"> .</w:t>
      </w:r>
    </w:p>
    <w:p w14:paraId="6D6F87BD" w14:textId="77777777" w:rsidR="00356668" w:rsidRPr="00356668" w:rsidRDefault="00356668" w:rsidP="00356668">
      <w:pPr>
        <w:pStyle w:val="ListParagraph"/>
        <w:rPr>
          <w:rFonts w:cstheme="minorHAnsi"/>
        </w:rPr>
      </w:pPr>
    </w:p>
    <w:p w14:paraId="6AB74C1A" w14:textId="77777777" w:rsidR="00356668" w:rsidRPr="00356668" w:rsidRDefault="00356668" w:rsidP="00356668">
      <w:pPr>
        <w:rPr>
          <w:rFonts w:cs="Calibri"/>
        </w:rPr>
      </w:pPr>
    </w:p>
    <w:p w14:paraId="12273FD5" w14:textId="77777777" w:rsidR="00356668" w:rsidRDefault="00356668" w:rsidP="004939F0">
      <w:pPr>
        <w:rPr>
          <w:b/>
          <w:bCs/>
        </w:rPr>
      </w:pPr>
    </w:p>
    <w:p w14:paraId="212A966A" w14:textId="77777777" w:rsidR="00356668" w:rsidRDefault="00356668" w:rsidP="00987B4E"/>
    <w:sectPr w:rsidR="00356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B60B2" w14:textId="77777777" w:rsidR="007910B1" w:rsidRDefault="007910B1" w:rsidP="0085619E">
      <w:pPr>
        <w:spacing w:after="0" w:line="240" w:lineRule="auto"/>
      </w:pPr>
      <w:r>
        <w:separator/>
      </w:r>
    </w:p>
  </w:endnote>
  <w:endnote w:type="continuationSeparator" w:id="0">
    <w:p w14:paraId="47F56529" w14:textId="77777777" w:rsidR="007910B1" w:rsidRDefault="007910B1" w:rsidP="0085619E">
      <w:pPr>
        <w:spacing w:after="0" w:line="240" w:lineRule="auto"/>
      </w:pPr>
      <w:r>
        <w:continuationSeparator/>
      </w:r>
    </w:p>
  </w:endnote>
  <w:endnote w:type="continuationNotice" w:id="1">
    <w:p w14:paraId="4B2E37E1" w14:textId="77777777" w:rsidR="007910B1" w:rsidRDefault="007910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E4461" w14:textId="77777777" w:rsidR="007910B1" w:rsidRDefault="007910B1" w:rsidP="0085619E">
      <w:pPr>
        <w:spacing w:after="0" w:line="240" w:lineRule="auto"/>
      </w:pPr>
      <w:r>
        <w:separator/>
      </w:r>
    </w:p>
  </w:footnote>
  <w:footnote w:type="continuationSeparator" w:id="0">
    <w:p w14:paraId="25D760B4" w14:textId="77777777" w:rsidR="007910B1" w:rsidRDefault="007910B1" w:rsidP="0085619E">
      <w:pPr>
        <w:spacing w:after="0" w:line="240" w:lineRule="auto"/>
      </w:pPr>
      <w:r>
        <w:continuationSeparator/>
      </w:r>
    </w:p>
  </w:footnote>
  <w:footnote w:type="continuationNotice" w:id="1">
    <w:p w14:paraId="38CB7C43" w14:textId="77777777" w:rsidR="007910B1" w:rsidRDefault="007910B1">
      <w:pPr>
        <w:spacing w:after="0" w:line="240" w:lineRule="auto"/>
      </w:pPr>
    </w:p>
  </w:footnote>
  <w:footnote w:id="2">
    <w:p w14:paraId="793B4CD6" w14:textId="04AC2045" w:rsidR="0085619E" w:rsidRDefault="0085619E">
      <w:pPr>
        <w:pStyle w:val="FootnoteText"/>
      </w:pPr>
      <w:r>
        <w:rPr>
          <w:rStyle w:val="FootnoteReference"/>
        </w:rPr>
        <w:footnoteRef/>
      </w:r>
      <w:r>
        <w:t xml:space="preserve"> </w:t>
      </w:r>
      <w:hyperlink r:id="rId1" w:history="1">
        <w:r w:rsidRPr="00331AC7">
          <w:rPr>
            <w:rStyle w:val="Hyperlink"/>
          </w:rPr>
          <w:t>https://www.epa.gov/air-quality-analysis/treatment-air-quality-data-influenced-exceptional-events-homepage-exceptional</w:t>
        </w:r>
      </w:hyperlink>
      <w:r>
        <w:t xml:space="preserve"> </w:t>
      </w:r>
    </w:p>
  </w:footnote>
  <w:footnote w:id="3">
    <w:p w14:paraId="09B5095F" w14:textId="6A3596F0" w:rsidR="007262C9" w:rsidRDefault="007262C9">
      <w:pPr>
        <w:pStyle w:val="FootnoteText"/>
      </w:pPr>
      <w:r>
        <w:rPr>
          <w:rStyle w:val="FootnoteReference"/>
        </w:rPr>
        <w:footnoteRef/>
      </w:r>
      <w:r>
        <w:t xml:space="preserve"> </w:t>
      </w:r>
      <w:r w:rsidRPr="007262C9">
        <w:t>https://www.epa.gov/criteria-air-pollutants/naaqs-table</w:t>
      </w:r>
    </w:p>
  </w:footnote>
  <w:footnote w:id="4">
    <w:p w14:paraId="103B9AB4" w14:textId="66202E57" w:rsidR="004939F0" w:rsidRDefault="004939F0">
      <w:pPr>
        <w:pStyle w:val="FootnoteText"/>
      </w:pPr>
      <w:r>
        <w:rPr>
          <w:rStyle w:val="FootnoteReference"/>
        </w:rPr>
        <w:footnoteRef/>
      </w:r>
      <w:r>
        <w:t xml:space="preserve"> </w:t>
      </w:r>
      <w:hyperlink r:id="rId2" w:history="1">
        <w:r w:rsidRPr="0022283C">
          <w:rPr>
            <w:rStyle w:val="Hyperlink"/>
          </w:rPr>
          <w:t>https://www.epa.gov/sites/default/files/2018-10/documents/exceptional_events_guidance_9-16-16_final.pdf</w:t>
        </w:r>
      </w:hyperlink>
    </w:p>
    <w:p w14:paraId="7E761140" w14:textId="77777777" w:rsidR="004939F0" w:rsidRDefault="004939F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269"/>
    <w:multiLevelType w:val="multilevel"/>
    <w:tmpl w:val="476C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D6E73"/>
    <w:multiLevelType w:val="hybridMultilevel"/>
    <w:tmpl w:val="666245AA"/>
    <w:lvl w:ilvl="0" w:tplc="F4D8B744">
      <w:start w:val="1"/>
      <w:numFmt w:val="decimal"/>
      <w:lvlText w:val="%1."/>
      <w:lvlJc w:val="left"/>
      <w:pPr>
        <w:tabs>
          <w:tab w:val="num" w:pos="720"/>
        </w:tabs>
        <w:ind w:left="720" w:hanging="360"/>
      </w:pPr>
      <w:rPr>
        <w:rFonts w:asciiTheme="minorHAnsi" w:eastAsiaTheme="minorHAnsi" w:hAnsiTheme="minorHAnsi" w:cstheme="minorBidi"/>
      </w:rPr>
    </w:lvl>
    <w:lvl w:ilvl="1" w:tplc="AFFCF0D2">
      <w:numFmt w:val="bullet"/>
      <w:lvlText w:val="•"/>
      <w:lvlJc w:val="left"/>
      <w:pPr>
        <w:tabs>
          <w:tab w:val="num" w:pos="1440"/>
        </w:tabs>
        <w:ind w:left="1440" w:hanging="360"/>
      </w:pPr>
      <w:rPr>
        <w:rFonts w:ascii="Arial" w:hAnsi="Arial" w:hint="default"/>
      </w:rPr>
    </w:lvl>
    <w:lvl w:ilvl="2" w:tplc="3D6CD276" w:tentative="1">
      <w:start w:val="1"/>
      <w:numFmt w:val="bullet"/>
      <w:lvlText w:val="•"/>
      <w:lvlJc w:val="left"/>
      <w:pPr>
        <w:tabs>
          <w:tab w:val="num" w:pos="2160"/>
        </w:tabs>
        <w:ind w:left="2160" w:hanging="360"/>
      </w:pPr>
      <w:rPr>
        <w:rFonts w:ascii="Arial" w:hAnsi="Arial" w:hint="default"/>
      </w:rPr>
    </w:lvl>
    <w:lvl w:ilvl="3" w:tplc="948093F8" w:tentative="1">
      <w:start w:val="1"/>
      <w:numFmt w:val="bullet"/>
      <w:lvlText w:val="•"/>
      <w:lvlJc w:val="left"/>
      <w:pPr>
        <w:tabs>
          <w:tab w:val="num" w:pos="2880"/>
        </w:tabs>
        <w:ind w:left="2880" w:hanging="360"/>
      </w:pPr>
      <w:rPr>
        <w:rFonts w:ascii="Arial" w:hAnsi="Arial" w:hint="default"/>
      </w:rPr>
    </w:lvl>
    <w:lvl w:ilvl="4" w:tplc="3D22CC4E" w:tentative="1">
      <w:start w:val="1"/>
      <w:numFmt w:val="bullet"/>
      <w:lvlText w:val="•"/>
      <w:lvlJc w:val="left"/>
      <w:pPr>
        <w:tabs>
          <w:tab w:val="num" w:pos="3600"/>
        </w:tabs>
        <w:ind w:left="3600" w:hanging="360"/>
      </w:pPr>
      <w:rPr>
        <w:rFonts w:ascii="Arial" w:hAnsi="Arial" w:hint="default"/>
      </w:rPr>
    </w:lvl>
    <w:lvl w:ilvl="5" w:tplc="5EC88E52" w:tentative="1">
      <w:start w:val="1"/>
      <w:numFmt w:val="bullet"/>
      <w:lvlText w:val="•"/>
      <w:lvlJc w:val="left"/>
      <w:pPr>
        <w:tabs>
          <w:tab w:val="num" w:pos="4320"/>
        </w:tabs>
        <w:ind w:left="4320" w:hanging="360"/>
      </w:pPr>
      <w:rPr>
        <w:rFonts w:ascii="Arial" w:hAnsi="Arial" w:hint="default"/>
      </w:rPr>
    </w:lvl>
    <w:lvl w:ilvl="6" w:tplc="5D1A27DC" w:tentative="1">
      <w:start w:val="1"/>
      <w:numFmt w:val="bullet"/>
      <w:lvlText w:val="•"/>
      <w:lvlJc w:val="left"/>
      <w:pPr>
        <w:tabs>
          <w:tab w:val="num" w:pos="5040"/>
        </w:tabs>
        <w:ind w:left="5040" w:hanging="360"/>
      </w:pPr>
      <w:rPr>
        <w:rFonts w:ascii="Arial" w:hAnsi="Arial" w:hint="default"/>
      </w:rPr>
    </w:lvl>
    <w:lvl w:ilvl="7" w:tplc="6E38C6F0" w:tentative="1">
      <w:start w:val="1"/>
      <w:numFmt w:val="bullet"/>
      <w:lvlText w:val="•"/>
      <w:lvlJc w:val="left"/>
      <w:pPr>
        <w:tabs>
          <w:tab w:val="num" w:pos="5760"/>
        </w:tabs>
        <w:ind w:left="5760" w:hanging="360"/>
      </w:pPr>
      <w:rPr>
        <w:rFonts w:ascii="Arial" w:hAnsi="Arial" w:hint="default"/>
      </w:rPr>
    </w:lvl>
    <w:lvl w:ilvl="8" w:tplc="727C9B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680F0B"/>
    <w:multiLevelType w:val="multilevel"/>
    <w:tmpl w:val="99F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017E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51203"/>
    <w:multiLevelType w:val="hybridMultilevel"/>
    <w:tmpl w:val="DF4A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00209"/>
    <w:multiLevelType w:val="multilevel"/>
    <w:tmpl w:val="7302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B3400"/>
    <w:multiLevelType w:val="multilevel"/>
    <w:tmpl w:val="30E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B70317"/>
    <w:multiLevelType w:val="multilevel"/>
    <w:tmpl w:val="7EC8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D7589A"/>
    <w:multiLevelType w:val="multilevel"/>
    <w:tmpl w:val="9612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0C4CA4"/>
    <w:multiLevelType w:val="multilevel"/>
    <w:tmpl w:val="008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0125B2"/>
    <w:multiLevelType w:val="hybridMultilevel"/>
    <w:tmpl w:val="27A2C196"/>
    <w:lvl w:ilvl="0" w:tplc="B6485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605576">
    <w:abstractNumId w:val="1"/>
  </w:num>
  <w:num w:numId="2" w16cid:durableId="465316558">
    <w:abstractNumId w:val="10"/>
  </w:num>
  <w:num w:numId="3" w16cid:durableId="1441026016">
    <w:abstractNumId w:val="3"/>
  </w:num>
  <w:num w:numId="4" w16cid:durableId="1785156152">
    <w:abstractNumId w:val="4"/>
  </w:num>
  <w:num w:numId="5" w16cid:durableId="705640709">
    <w:abstractNumId w:val="7"/>
  </w:num>
  <w:num w:numId="6" w16cid:durableId="595334809">
    <w:abstractNumId w:val="6"/>
  </w:num>
  <w:num w:numId="7" w16cid:durableId="852769493">
    <w:abstractNumId w:val="9"/>
  </w:num>
  <w:num w:numId="8" w16cid:durableId="977957993">
    <w:abstractNumId w:val="0"/>
  </w:num>
  <w:num w:numId="9" w16cid:durableId="967904752">
    <w:abstractNumId w:val="2"/>
  </w:num>
  <w:num w:numId="10" w16cid:durableId="1769307122">
    <w:abstractNumId w:val="5"/>
  </w:num>
  <w:num w:numId="11" w16cid:durableId="12805739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4E"/>
    <w:rsid w:val="00003D1C"/>
    <w:rsid w:val="00023DB9"/>
    <w:rsid w:val="0002476B"/>
    <w:rsid w:val="0004313D"/>
    <w:rsid w:val="00044BE1"/>
    <w:rsid w:val="0005322F"/>
    <w:rsid w:val="000B0DC4"/>
    <w:rsid w:val="001157EB"/>
    <w:rsid w:val="00172DAD"/>
    <w:rsid w:val="00194D7B"/>
    <w:rsid w:val="001D100B"/>
    <w:rsid w:val="001D65EC"/>
    <w:rsid w:val="00252371"/>
    <w:rsid w:val="00287F06"/>
    <w:rsid w:val="002B19A4"/>
    <w:rsid w:val="002D193E"/>
    <w:rsid w:val="002E394F"/>
    <w:rsid w:val="00312991"/>
    <w:rsid w:val="00327F88"/>
    <w:rsid w:val="00344BEA"/>
    <w:rsid w:val="00356668"/>
    <w:rsid w:val="00370FDD"/>
    <w:rsid w:val="00375B16"/>
    <w:rsid w:val="00382BD1"/>
    <w:rsid w:val="003A2579"/>
    <w:rsid w:val="003A6331"/>
    <w:rsid w:val="003D3025"/>
    <w:rsid w:val="00405D75"/>
    <w:rsid w:val="00424C11"/>
    <w:rsid w:val="00431FC0"/>
    <w:rsid w:val="00445EFE"/>
    <w:rsid w:val="00467B49"/>
    <w:rsid w:val="00473542"/>
    <w:rsid w:val="004939F0"/>
    <w:rsid w:val="004C4AB7"/>
    <w:rsid w:val="004F5BEC"/>
    <w:rsid w:val="005010C8"/>
    <w:rsid w:val="00510BA1"/>
    <w:rsid w:val="005313E5"/>
    <w:rsid w:val="005507CB"/>
    <w:rsid w:val="00560C3F"/>
    <w:rsid w:val="00570883"/>
    <w:rsid w:val="00584CD2"/>
    <w:rsid w:val="005A032F"/>
    <w:rsid w:val="005D25C1"/>
    <w:rsid w:val="006320C1"/>
    <w:rsid w:val="00640901"/>
    <w:rsid w:val="006477D3"/>
    <w:rsid w:val="006A75E5"/>
    <w:rsid w:val="006E5D19"/>
    <w:rsid w:val="0071108A"/>
    <w:rsid w:val="007262C9"/>
    <w:rsid w:val="00750043"/>
    <w:rsid w:val="00750CD3"/>
    <w:rsid w:val="007775F7"/>
    <w:rsid w:val="007910B1"/>
    <w:rsid w:val="008116CF"/>
    <w:rsid w:val="00823F3F"/>
    <w:rsid w:val="00837A56"/>
    <w:rsid w:val="00846D30"/>
    <w:rsid w:val="0085619E"/>
    <w:rsid w:val="009256F0"/>
    <w:rsid w:val="00980DDC"/>
    <w:rsid w:val="00987B4E"/>
    <w:rsid w:val="009D0125"/>
    <w:rsid w:val="009F2654"/>
    <w:rsid w:val="00A01182"/>
    <w:rsid w:val="00A01F7D"/>
    <w:rsid w:val="00A55470"/>
    <w:rsid w:val="00AD1918"/>
    <w:rsid w:val="00B11218"/>
    <w:rsid w:val="00B26099"/>
    <w:rsid w:val="00B2639B"/>
    <w:rsid w:val="00B715D1"/>
    <w:rsid w:val="00B8029D"/>
    <w:rsid w:val="00B9290E"/>
    <w:rsid w:val="00BC6659"/>
    <w:rsid w:val="00BF71E9"/>
    <w:rsid w:val="00C43FD8"/>
    <w:rsid w:val="00C54F5A"/>
    <w:rsid w:val="00C72955"/>
    <w:rsid w:val="00C8544B"/>
    <w:rsid w:val="00CB2724"/>
    <w:rsid w:val="00D24986"/>
    <w:rsid w:val="00D3019B"/>
    <w:rsid w:val="00D60BB5"/>
    <w:rsid w:val="00D87587"/>
    <w:rsid w:val="00DC039F"/>
    <w:rsid w:val="00DC6CA5"/>
    <w:rsid w:val="00DD0693"/>
    <w:rsid w:val="00DE689A"/>
    <w:rsid w:val="00E84944"/>
    <w:rsid w:val="00EB05A1"/>
    <w:rsid w:val="00EE3120"/>
    <w:rsid w:val="00F25C26"/>
    <w:rsid w:val="00F366AF"/>
    <w:rsid w:val="00F536C4"/>
    <w:rsid w:val="00F71AF0"/>
    <w:rsid w:val="00F74E15"/>
    <w:rsid w:val="00F9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6647"/>
  <w15:chartTrackingRefBased/>
  <w15:docId w15:val="{CAEB8523-5249-4A18-A1D3-4D928C2C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61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619E"/>
    <w:rPr>
      <w:sz w:val="20"/>
      <w:szCs w:val="20"/>
    </w:rPr>
  </w:style>
  <w:style w:type="character" w:styleId="FootnoteReference">
    <w:name w:val="footnote reference"/>
    <w:basedOn w:val="DefaultParagraphFont"/>
    <w:uiPriority w:val="99"/>
    <w:semiHidden/>
    <w:unhideWhenUsed/>
    <w:rsid w:val="0085619E"/>
    <w:rPr>
      <w:vertAlign w:val="superscript"/>
    </w:rPr>
  </w:style>
  <w:style w:type="character" w:styleId="Hyperlink">
    <w:name w:val="Hyperlink"/>
    <w:basedOn w:val="DefaultParagraphFont"/>
    <w:uiPriority w:val="99"/>
    <w:unhideWhenUsed/>
    <w:rsid w:val="0085619E"/>
    <w:rPr>
      <w:color w:val="0563C1" w:themeColor="hyperlink"/>
      <w:u w:val="single"/>
    </w:rPr>
  </w:style>
  <w:style w:type="character" w:styleId="UnresolvedMention">
    <w:name w:val="Unresolved Mention"/>
    <w:basedOn w:val="DefaultParagraphFont"/>
    <w:uiPriority w:val="99"/>
    <w:semiHidden/>
    <w:unhideWhenUsed/>
    <w:rsid w:val="0085619E"/>
    <w:rPr>
      <w:color w:val="605E5C"/>
      <w:shd w:val="clear" w:color="auto" w:fill="E1DFDD"/>
    </w:rPr>
  </w:style>
  <w:style w:type="paragraph" w:styleId="BalloonText">
    <w:name w:val="Balloon Text"/>
    <w:basedOn w:val="Normal"/>
    <w:link w:val="BalloonTextChar"/>
    <w:uiPriority w:val="99"/>
    <w:semiHidden/>
    <w:unhideWhenUsed/>
    <w:rsid w:val="00777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5F7"/>
    <w:rPr>
      <w:rFonts w:ascii="Segoe UI" w:hAnsi="Segoe UI" w:cs="Segoe UI"/>
      <w:sz w:val="18"/>
      <w:szCs w:val="18"/>
    </w:rPr>
  </w:style>
  <w:style w:type="table" w:styleId="TableGrid">
    <w:name w:val="Table Grid"/>
    <w:basedOn w:val="TableNormal"/>
    <w:uiPriority w:val="39"/>
    <w:rsid w:val="00570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5EFE"/>
    <w:rPr>
      <w:color w:val="954F72" w:themeColor="followedHyperlink"/>
      <w:u w:val="single"/>
    </w:rPr>
  </w:style>
  <w:style w:type="paragraph" w:styleId="ListParagraph">
    <w:name w:val="List Paragraph"/>
    <w:basedOn w:val="Normal"/>
    <w:uiPriority w:val="34"/>
    <w:qFormat/>
    <w:rsid w:val="006477D3"/>
    <w:pPr>
      <w:ind w:left="720"/>
      <w:contextualSpacing/>
    </w:pPr>
  </w:style>
  <w:style w:type="paragraph" w:styleId="NormalWeb">
    <w:name w:val="Normal (Web)"/>
    <w:basedOn w:val="Normal"/>
    <w:uiPriority w:val="99"/>
    <w:semiHidden/>
    <w:unhideWhenUsed/>
    <w:rsid w:val="0035666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C6CA5"/>
    <w:rPr>
      <w:sz w:val="16"/>
      <w:szCs w:val="16"/>
    </w:rPr>
  </w:style>
  <w:style w:type="paragraph" w:styleId="CommentText">
    <w:name w:val="annotation text"/>
    <w:basedOn w:val="Normal"/>
    <w:link w:val="CommentTextChar"/>
    <w:uiPriority w:val="99"/>
    <w:semiHidden/>
    <w:unhideWhenUsed/>
    <w:rsid w:val="00DC6CA5"/>
    <w:pPr>
      <w:spacing w:line="240" w:lineRule="auto"/>
    </w:pPr>
    <w:rPr>
      <w:sz w:val="20"/>
      <w:szCs w:val="20"/>
    </w:rPr>
  </w:style>
  <w:style w:type="character" w:customStyle="1" w:styleId="CommentTextChar">
    <w:name w:val="Comment Text Char"/>
    <w:basedOn w:val="DefaultParagraphFont"/>
    <w:link w:val="CommentText"/>
    <w:uiPriority w:val="99"/>
    <w:semiHidden/>
    <w:rsid w:val="00DC6CA5"/>
    <w:rPr>
      <w:sz w:val="20"/>
      <w:szCs w:val="20"/>
    </w:rPr>
  </w:style>
  <w:style w:type="paragraph" w:styleId="CommentSubject">
    <w:name w:val="annotation subject"/>
    <w:basedOn w:val="CommentText"/>
    <w:next w:val="CommentText"/>
    <w:link w:val="CommentSubjectChar"/>
    <w:uiPriority w:val="99"/>
    <w:semiHidden/>
    <w:unhideWhenUsed/>
    <w:rsid w:val="00DC6CA5"/>
    <w:rPr>
      <w:b/>
      <w:bCs/>
    </w:rPr>
  </w:style>
  <w:style w:type="character" w:customStyle="1" w:styleId="CommentSubjectChar">
    <w:name w:val="Comment Subject Char"/>
    <w:basedOn w:val="CommentTextChar"/>
    <w:link w:val="CommentSubject"/>
    <w:uiPriority w:val="99"/>
    <w:semiHidden/>
    <w:rsid w:val="00DC6CA5"/>
    <w:rPr>
      <w:b/>
      <w:bCs/>
      <w:sz w:val="20"/>
      <w:szCs w:val="20"/>
    </w:rPr>
  </w:style>
  <w:style w:type="paragraph" w:styleId="Revision">
    <w:name w:val="Revision"/>
    <w:hidden/>
    <w:uiPriority w:val="99"/>
    <w:semiHidden/>
    <w:rsid w:val="00287F06"/>
    <w:pPr>
      <w:spacing w:after="0" w:line="240" w:lineRule="auto"/>
    </w:pPr>
  </w:style>
  <w:style w:type="paragraph" w:styleId="Header">
    <w:name w:val="header"/>
    <w:basedOn w:val="Normal"/>
    <w:link w:val="HeaderChar"/>
    <w:uiPriority w:val="99"/>
    <w:semiHidden/>
    <w:unhideWhenUsed/>
    <w:rsid w:val="00287F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7F06"/>
  </w:style>
  <w:style w:type="paragraph" w:styleId="Footer">
    <w:name w:val="footer"/>
    <w:basedOn w:val="Normal"/>
    <w:link w:val="FooterChar"/>
    <w:uiPriority w:val="99"/>
    <w:semiHidden/>
    <w:unhideWhenUsed/>
    <w:rsid w:val="00287F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7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98826">
      <w:bodyDiv w:val="1"/>
      <w:marLeft w:val="0"/>
      <w:marRight w:val="0"/>
      <w:marTop w:val="0"/>
      <w:marBottom w:val="0"/>
      <w:divBdr>
        <w:top w:val="none" w:sz="0" w:space="0" w:color="auto"/>
        <w:left w:val="none" w:sz="0" w:space="0" w:color="auto"/>
        <w:bottom w:val="none" w:sz="0" w:space="0" w:color="auto"/>
        <w:right w:val="none" w:sz="0" w:space="0" w:color="auto"/>
      </w:divBdr>
      <w:divsChild>
        <w:div w:id="917716540">
          <w:marLeft w:val="1008"/>
          <w:marRight w:val="0"/>
          <w:marTop w:val="134"/>
          <w:marBottom w:val="0"/>
          <w:divBdr>
            <w:top w:val="none" w:sz="0" w:space="0" w:color="auto"/>
            <w:left w:val="none" w:sz="0" w:space="0" w:color="auto"/>
            <w:bottom w:val="none" w:sz="0" w:space="0" w:color="auto"/>
            <w:right w:val="none" w:sz="0" w:space="0" w:color="auto"/>
          </w:divBdr>
        </w:div>
        <w:div w:id="1815289604">
          <w:marLeft w:val="1008"/>
          <w:marRight w:val="0"/>
          <w:marTop w:val="134"/>
          <w:marBottom w:val="0"/>
          <w:divBdr>
            <w:top w:val="none" w:sz="0" w:space="0" w:color="auto"/>
            <w:left w:val="none" w:sz="0" w:space="0" w:color="auto"/>
            <w:bottom w:val="none" w:sz="0" w:space="0" w:color="auto"/>
            <w:right w:val="none" w:sz="0" w:space="0" w:color="auto"/>
          </w:divBdr>
        </w:div>
        <w:div w:id="211045407">
          <w:marLeft w:val="1008"/>
          <w:marRight w:val="0"/>
          <w:marTop w:val="134"/>
          <w:marBottom w:val="0"/>
          <w:divBdr>
            <w:top w:val="none" w:sz="0" w:space="0" w:color="auto"/>
            <w:left w:val="none" w:sz="0" w:space="0" w:color="auto"/>
            <w:bottom w:val="none" w:sz="0" w:space="0" w:color="auto"/>
            <w:right w:val="none" w:sz="0" w:space="0" w:color="auto"/>
          </w:divBdr>
        </w:div>
        <w:div w:id="1477720761">
          <w:marLeft w:val="1642"/>
          <w:marRight w:val="0"/>
          <w:marTop w:val="115"/>
          <w:marBottom w:val="0"/>
          <w:divBdr>
            <w:top w:val="none" w:sz="0" w:space="0" w:color="auto"/>
            <w:left w:val="none" w:sz="0" w:space="0" w:color="auto"/>
            <w:bottom w:val="none" w:sz="0" w:space="0" w:color="auto"/>
            <w:right w:val="none" w:sz="0" w:space="0" w:color="auto"/>
          </w:divBdr>
        </w:div>
        <w:div w:id="1426876187">
          <w:marLeft w:val="1642"/>
          <w:marRight w:val="0"/>
          <w:marTop w:val="115"/>
          <w:marBottom w:val="0"/>
          <w:divBdr>
            <w:top w:val="none" w:sz="0" w:space="0" w:color="auto"/>
            <w:left w:val="none" w:sz="0" w:space="0" w:color="auto"/>
            <w:bottom w:val="none" w:sz="0" w:space="0" w:color="auto"/>
            <w:right w:val="none" w:sz="0" w:space="0" w:color="auto"/>
          </w:divBdr>
        </w:div>
      </w:divsChild>
    </w:div>
    <w:div w:id="1244602814">
      <w:bodyDiv w:val="1"/>
      <w:marLeft w:val="0"/>
      <w:marRight w:val="0"/>
      <w:marTop w:val="0"/>
      <w:marBottom w:val="0"/>
      <w:divBdr>
        <w:top w:val="none" w:sz="0" w:space="0" w:color="auto"/>
        <w:left w:val="none" w:sz="0" w:space="0" w:color="auto"/>
        <w:bottom w:val="none" w:sz="0" w:space="0" w:color="auto"/>
        <w:right w:val="none" w:sz="0" w:space="0" w:color="auto"/>
      </w:divBdr>
    </w:div>
    <w:div w:id="174949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www.ospo.noaa.gov/Products/land/hms.html__;!!LIr3w8kk_Xxm!oQlvELfTPBGLg7Jt_o0-mdltX0M0JKaP7hNtP9i2zRh6sHWwQRslE33KoyrUgqLHptfsTGb6HAO4ZHtscasDQi5ooG14$" TargetMode="External"/><Relationship Id="rId13" Type="http://schemas.openxmlformats.org/officeDocument/2006/relationships/hyperlink" Target="https://burnseverity.cr.usgs.gov/ravg/" TargetMode="External"/><Relationship Id="rId18" Type="http://schemas.openxmlformats.org/officeDocument/2006/relationships/hyperlink" Target="https://fire.lacounty.gov/incident-archive-2/" TargetMode="External"/><Relationship Id="rId26" Type="http://schemas.openxmlformats.org/officeDocument/2006/relationships/hyperlink" Target="https://www.wrh.noaa.gov/map/" TargetMode="External"/><Relationship Id="rId3" Type="http://schemas.openxmlformats.org/officeDocument/2006/relationships/styles" Target="styles.xml"/><Relationship Id="rId21" Type="http://schemas.openxmlformats.org/officeDocument/2006/relationships/hyperlink" Target="https://worldview.earthdata.nasa.gov/" TargetMode="External"/><Relationship Id="rId7" Type="http://schemas.openxmlformats.org/officeDocument/2006/relationships/endnotes" Target="endnotes.xml"/><Relationship Id="rId12" Type="http://schemas.openxmlformats.org/officeDocument/2006/relationships/hyperlink" Target="https://go.nasa.gov/3ktWkHp" TargetMode="External"/><Relationship Id="rId17" Type="http://schemas.openxmlformats.org/officeDocument/2006/relationships/hyperlink" Target="https://www.cpuc.ca.gov/industries-and-topics/wildfires/wildfires-staff-investigations" TargetMode="External"/><Relationship Id="rId25" Type="http://schemas.openxmlformats.org/officeDocument/2006/relationships/hyperlink" Target="https://www.ready.noaa.gov/HYSPLIT.php" TargetMode="External"/><Relationship Id="rId2" Type="http://schemas.openxmlformats.org/officeDocument/2006/relationships/numbering" Target="numbering.xml"/><Relationship Id="rId16" Type="http://schemas.openxmlformats.org/officeDocument/2006/relationships/hyperlink" Target="https://www.wildlandfiresmoke.net/" TargetMode="External"/><Relationship Id="rId20" Type="http://schemas.openxmlformats.org/officeDocument/2006/relationships/hyperlink" Target="https://www.mmm.ucar.edu/models/wr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ciweb.wildfire.gov/" TargetMode="External"/><Relationship Id="rId24" Type="http://schemas.openxmlformats.org/officeDocument/2006/relationships/hyperlink" Target="http://hpwren.ucsd.edu" TargetMode="External"/><Relationship Id="rId5" Type="http://schemas.openxmlformats.org/officeDocument/2006/relationships/webSettings" Target="webSettings.xml"/><Relationship Id="rId15" Type="http://schemas.openxmlformats.org/officeDocument/2006/relationships/hyperlink" Target="https://fuels.mtri.org/" TargetMode="External"/><Relationship Id="rId23" Type="http://schemas.openxmlformats.org/officeDocument/2006/relationships/hyperlink" Target="https://worldview.earthdata.nasa.gov/?v=-129.23409484120796,27.480819498698487,-106.55706543280581,40.190070135449695&amp;l=Reference_Labels_15m,Reference_Features_15m,Coastlines_15m,MODIS_Combined_Value_Added_AOD(hidden),MODIS_Combined_MAIAC_L2G_AerosolOpticalDepth,MODIS_Combined_Thermal_Anomalies_Night(hidden),MODIS_Combined_Thermal_Anomalies_Day(hidden),MODIS_Combined_Thermal_Anomalies_All(hidden),VIIRS_NOAA20_CorrectedReflectance_TrueColor(hidden),VIIRS_SNPP_CorrectedReflectance_TrueColor(hidden),MODIS_Aqua_CorrectedReflectance_TrueColor(hidden),MODIS_Terra_CorrectedReflectance_TrueColor&amp;lg=true&amp;t=2020-09-04-T21%3A15%3A23Z" TargetMode="External"/><Relationship Id="rId28" Type="http://schemas.openxmlformats.org/officeDocument/2006/relationships/hyperlink" Target="https://nwschat.weather.gov/lsr" TargetMode="External"/><Relationship Id="rId10" Type="http://schemas.openxmlformats.org/officeDocument/2006/relationships/hyperlink" Target="https://www.epa.gov/air-quality-analysis/treatment-air-quality-data-influenced-exceptional-events-homepage-exceptional" TargetMode="External"/><Relationship Id="rId19" Type="http://schemas.openxmlformats.org/officeDocument/2006/relationships/hyperlink" Target="https://www.wpc.ncep.noaa.gov/dailywxmap/" TargetMode="External"/><Relationship Id="rId4" Type="http://schemas.openxmlformats.org/officeDocument/2006/relationships/settings" Target="settings.xml"/><Relationship Id="rId9" Type="http://schemas.openxmlformats.org/officeDocument/2006/relationships/hyperlink" Target="http://www.aqmd.gov/docs/default-source/default-document-library/map-of-jurisdiction.pdf" TargetMode="External"/><Relationship Id="rId14" Type="http://schemas.openxmlformats.org/officeDocument/2006/relationships/hyperlink" Target="https://wfeis.mtri.org/home" TargetMode="External"/><Relationship Id="rId22" Type="http://schemas.openxmlformats.org/officeDocument/2006/relationships/hyperlink" Target="https://www.ospo.noaa.gov/Products/land/hms.html" TargetMode="External"/><Relationship Id="rId27" Type="http://schemas.openxmlformats.org/officeDocument/2006/relationships/hyperlink" Target="https://mesonet.agron.iastate.edu/wx/afos/list.phtml?"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epa.gov/sites/default/files/2018-10/documents/exceptional_events_guidance_9-16-16_final.pdf" TargetMode="External"/><Relationship Id="rId1" Type="http://schemas.openxmlformats.org/officeDocument/2006/relationships/hyperlink" Target="https://www.epa.gov/air-quality-analysis/treatment-air-quality-data-influenced-exceptional-events-homepage-excep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A7032-7C95-4816-A79F-78E01BE6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Links>
    <vt:vector size="132" baseType="variant">
      <vt:variant>
        <vt:i4>2293808</vt:i4>
      </vt:variant>
      <vt:variant>
        <vt:i4>57</vt:i4>
      </vt:variant>
      <vt:variant>
        <vt:i4>0</vt:i4>
      </vt:variant>
      <vt:variant>
        <vt:i4>5</vt:i4>
      </vt:variant>
      <vt:variant>
        <vt:lpwstr>https://nwschat.weather.gov/lsr</vt:lpwstr>
      </vt:variant>
      <vt:variant>
        <vt:lpwstr/>
      </vt:variant>
      <vt:variant>
        <vt:i4>6160462</vt:i4>
      </vt:variant>
      <vt:variant>
        <vt:i4>54</vt:i4>
      </vt:variant>
      <vt:variant>
        <vt:i4>0</vt:i4>
      </vt:variant>
      <vt:variant>
        <vt:i4>5</vt:i4>
      </vt:variant>
      <vt:variant>
        <vt:lpwstr>https://mesonet.agron.iastate.edu/wx/afos/list.phtml?</vt:lpwstr>
      </vt:variant>
      <vt:variant>
        <vt:lpwstr/>
      </vt:variant>
      <vt:variant>
        <vt:i4>1441887</vt:i4>
      </vt:variant>
      <vt:variant>
        <vt:i4>51</vt:i4>
      </vt:variant>
      <vt:variant>
        <vt:i4>0</vt:i4>
      </vt:variant>
      <vt:variant>
        <vt:i4>5</vt:i4>
      </vt:variant>
      <vt:variant>
        <vt:lpwstr>https://www.wrh.noaa.gov/map/</vt:lpwstr>
      </vt:variant>
      <vt:variant>
        <vt:lpwstr/>
      </vt:variant>
      <vt:variant>
        <vt:i4>8061037</vt:i4>
      </vt:variant>
      <vt:variant>
        <vt:i4>48</vt:i4>
      </vt:variant>
      <vt:variant>
        <vt:i4>0</vt:i4>
      </vt:variant>
      <vt:variant>
        <vt:i4>5</vt:i4>
      </vt:variant>
      <vt:variant>
        <vt:lpwstr>https://www.ready.noaa.gov/HYSPLIT.php</vt:lpwstr>
      </vt:variant>
      <vt:variant>
        <vt:lpwstr/>
      </vt:variant>
      <vt:variant>
        <vt:i4>6815785</vt:i4>
      </vt:variant>
      <vt:variant>
        <vt:i4>45</vt:i4>
      </vt:variant>
      <vt:variant>
        <vt:i4>0</vt:i4>
      </vt:variant>
      <vt:variant>
        <vt:i4>5</vt:i4>
      </vt:variant>
      <vt:variant>
        <vt:lpwstr>http://hpwren.ucsd.edu/</vt:lpwstr>
      </vt:variant>
      <vt:variant>
        <vt:lpwstr/>
      </vt:variant>
      <vt:variant>
        <vt:i4>6881284</vt:i4>
      </vt:variant>
      <vt:variant>
        <vt:i4>42</vt:i4>
      </vt:variant>
      <vt:variant>
        <vt:i4>0</vt:i4>
      </vt:variant>
      <vt:variant>
        <vt:i4>5</vt:i4>
      </vt:variant>
      <vt:variant>
        <vt:lpwstr>https://worldview.earthdata.nasa.gov/?v=-129.23409484120796,27.480819498698487,-106.55706543280581,40.190070135449695&amp;l=Reference_Labels_15m,Reference_Features_15m,Coastlines_15m,MODIS_Combined_Value_Added_AOD(hidden),MODIS_Combined_MAIAC_L2G_AerosolOpticalDepth,MODIS_Combined_Thermal_Anomalies_Night(hidden),MODIS_Combined_Thermal_Anomalies_Day(hidden),MODIS_Combined_Thermal_Anomalies_All(hidden),VIIRS_NOAA20_CorrectedReflectance_TrueColor(hidden),VIIRS_SNPP_CorrectedReflectance_TrueColor(hidden),MODIS_Aqua_CorrectedReflectance_TrueColor(hidden),MODIS_Terra_CorrectedReflectance_TrueColor&amp;lg=true&amp;t=2020-09-04-T21%3A15%3A23Z</vt:lpwstr>
      </vt:variant>
      <vt:variant>
        <vt:lpwstr/>
      </vt:variant>
      <vt:variant>
        <vt:i4>4522052</vt:i4>
      </vt:variant>
      <vt:variant>
        <vt:i4>39</vt:i4>
      </vt:variant>
      <vt:variant>
        <vt:i4>0</vt:i4>
      </vt:variant>
      <vt:variant>
        <vt:i4>5</vt:i4>
      </vt:variant>
      <vt:variant>
        <vt:lpwstr>https://www.ospo.noaa.gov/Products/land/hms.html</vt:lpwstr>
      </vt:variant>
      <vt:variant>
        <vt:lpwstr/>
      </vt:variant>
      <vt:variant>
        <vt:i4>1376284</vt:i4>
      </vt:variant>
      <vt:variant>
        <vt:i4>36</vt:i4>
      </vt:variant>
      <vt:variant>
        <vt:i4>0</vt:i4>
      </vt:variant>
      <vt:variant>
        <vt:i4>5</vt:i4>
      </vt:variant>
      <vt:variant>
        <vt:lpwstr>https://worldview.earthdata.nasa.gov/</vt:lpwstr>
      </vt:variant>
      <vt:variant>
        <vt:lpwstr/>
      </vt:variant>
      <vt:variant>
        <vt:i4>3276863</vt:i4>
      </vt:variant>
      <vt:variant>
        <vt:i4>33</vt:i4>
      </vt:variant>
      <vt:variant>
        <vt:i4>0</vt:i4>
      </vt:variant>
      <vt:variant>
        <vt:i4>5</vt:i4>
      </vt:variant>
      <vt:variant>
        <vt:lpwstr>https://www.mmm.ucar.edu/models/wrf</vt:lpwstr>
      </vt:variant>
      <vt:variant>
        <vt:lpwstr/>
      </vt:variant>
      <vt:variant>
        <vt:i4>196611</vt:i4>
      </vt:variant>
      <vt:variant>
        <vt:i4>30</vt:i4>
      </vt:variant>
      <vt:variant>
        <vt:i4>0</vt:i4>
      </vt:variant>
      <vt:variant>
        <vt:i4>5</vt:i4>
      </vt:variant>
      <vt:variant>
        <vt:lpwstr>https://www.wpc.ncep.noaa.gov/dailywxmap/</vt:lpwstr>
      </vt:variant>
      <vt:variant>
        <vt:lpwstr/>
      </vt:variant>
      <vt:variant>
        <vt:i4>5701662</vt:i4>
      </vt:variant>
      <vt:variant>
        <vt:i4>27</vt:i4>
      </vt:variant>
      <vt:variant>
        <vt:i4>0</vt:i4>
      </vt:variant>
      <vt:variant>
        <vt:i4>5</vt:i4>
      </vt:variant>
      <vt:variant>
        <vt:lpwstr>https://fire.lacounty.gov/incident-archive-2/</vt:lpwstr>
      </vt:variant>
      <vt:variant>
        <vt:lpwstr/>
      </vt:variant>
      <vt:variant>
        <vt:i4>2293869</vt:i4>
      </vt:variant>
      <vt:variant>
        <vt:i4>24</vt:i4>
      </vt:variant>
      <vt:variant>
        <vt:i4>0</vt:i4>
      </vt:variant>
      <vt:variant>
        <vt:i4>5</vt:i4>
      </vt:variant>
      <vt:variant>
        <vt:lpwstr>https://www.cpuc.ca.gov/industries-and-topics/wildfires/wildfires-staff-investigations</vt:lpwstr>
      </vt:variant>
      <vt:variant>
        <vt:lpwstr/>
      </vt:variant>
      <vt:variant>
        <vt:i4>3014702</vt:i4>
      </vt:variant>
      <vt:variant>
        <vt:i4>21</vt:i4>
      </vt:variant>
      <vt:variant>
        <vt:i4>0</vt:i4>
      </vt:variant>
      <vt:variant>
        <vt:i4>5</vt:i4>
      </vt:variant>
      <vt:variant>
        <vt:lpwstr>https://www.wildlandfiresmoke.net/</vt:lpwstr>
      </vt:variant>
      <vt:variant>
        <vt:lpwstr/>
      </vt:variant>
      <vt:variant>
        <vt:i4>3342451</vt:i4>
      </vt:variant>
      <vt:variant>
        <vt:i4>18</vt:i4>
      </vt:variant>
      <vt:variant>
        <vt:i4>0</vt:i4>
      </vt:variant>
      <vt:variant>
        <vt:i4>5</vt:i4>
      </vt:variant>
      <vt:variant>
        <vt:lpwstr>https://fuels.mtri.org/</vt:lpwstr>
      </vt:variant>
      <vt:variant>
        <vt:lpwstr/>
      </vt:variant>
      <vt:variant>
        <vt:i4>2097186</vt:i4>
      </vt:variant>
      <vt:variant>
        <vt:i4>15</vt:i4>
      </vt:variant>
      <vt:variant>
        <vt:i4>0</vt:i4>
      </vt:variant>
      <vt:variant>
        <vt:i4>5</vt:i4>
      </vt:variant>
      <vt:variant>
        <vt:lpwstr>https://wfeis.mtri.org/home</vt:lpwstr>
      </vt:variant>
      <vt:variant>
        <vt:lpwstr/>
      </vt:variant>
      <vt:variant>
        <vt:i4>7143541</vt:i4>
      </vt:variant>
      <vt:variant>
        <vt:i4>12</vt:i4>
      </vt:variant>
      <vt:variant>
        <vt:i4>0</vt:i4>
      </vt:variant>
      <vt:variant>
        <vt:i4>5</vt:i4>
      </vt:variant>
      <vt:variant>
        <vt:lpwstr>https://burnseverity.cr.usgs.gov/ravg/</vt:lpwstr>
      </vt:variant>
      <vt:variant>
        <vt:lpwstr/>
      </vt:variant>
      <vt:variant>
        <vt:i4>7929908</vt:i4>
      </vt:variant>
      <vt:variant>
        <vt:i4>9</vt:i4>
      </vt:variant>
      <vt:variant>
        <vt:i4>0</vt:i4>
      </vt:variant>
      <vt:variant>
        <vt:i4>5</vt:i4>
      </vt:variant>
      <vt:variant>
        <vt:lpwstr>https://go.nasa.gov/3ktWkHp</vt:lpwstr>
      </vt:variant>
      <vt:variant>
        <vt:lpwstr/>
      </vt:variant>
      <vt:variant>
        <vt:i4>5046289</vt:i4>
      </vt:variant>
      <vt:variant>
        <vt:i4>6</vt:i4>
      </vt:variant>
      <vt:variant>
        <vt:i4>0</vt:i4>
      </vt:variant>
      <vt:variant>
        <vt:i4>5</vt:i4>
      </vt:variant>
      <vt:variant>
        <vt:lpwstr>https://inciweb.wildfire.gov/</vt:lpwstr>
      </vt:variant>
      <vt:variant>
        <vt:lpwstr/>
      </vt:variant>
      <vt:variant>
        <vt:i4>3997797</vt:i4>
      </vt:variant>
      <vt:variant>
        <vt:i4>3</vt:i4>
      </vt:variant>
      <vt:variant>
        <vt:i4>0</vt:i4>
      </vt:variant>
      <vt:variant>
        <vt:i4>5</vt:i4>
      </vt:variant>
      <vt:variant>
        <vt:lpwstr>https://www.epa.gov/air-quality-analysis/treatment-air-quality-data-influenced-exceptional-events-homepage-exceptional</vt:lpwstr>
      </vt:variant>
      <vt:variant>
        <vt:lpwstr/>
      </vt:variant>
      <vt:variant>
        <vt:i4>1114196</vt:i4>
      </vt:variant>
      <vt:variant>
        <vt:i4>0</vt:i4>
      </vt:variant>
      <vt:variant>
        <vt:i4>0</vt:i4>
      </vt:variant>
      <vt:variant>
        <vt:i4>5</vt:i4>
      </vt:variant>
      <vt:variant>
        <vt:lpwstr>http://www.aqmd.gov/docs/default-source/default-document-library/map-of-jurisdiction.pdf</vt:lpwstr>
      </vt:variant>
      <vt:variant>
        <vt:lpwstr/>
      </vt:variant>
      <vt:variant>
        <vt:i4>1310745</vt:i4>
      </vt:variant>
      <vt:variant>
        <vt:i4>3</vt:i4>
      </vt:variant>
      <vt:variant>
        <vt:i4>0</vt:i4>
      </vt:variant>
      <vt:variant>
        <vt:i4>5</vt:i4>
      </vt:variant>
      <vt:variant>
        <vt:lpwstr>https://www.epa.gov/sites/default/files/2018-10/documents/exceptional_events_guidance_9-16-16_final.pdf</vt:lpwstr>
      </vt:variant>
      <vt:variant>
        <vt:lpwstr/>
      </vt:variant>
      <vt:variant>
        <vt:i4>3997797</vt:i4>
      </vt:variant>
      <vt:variant>
        <vt:i4>0</vt:i4>
      </vt:variant>
      <vt:variant>
        <vt:i4>0</vt:i4>
      </vt:variant>
      <vt:variant>
        <vt:i4>5</vt:i4>
      </vt:variant>
      <vt:variant>
        <vt:lpwstr>https://www.epa.gov/air-quality-analysis/treatment-air-quality-data-influenced-exceptional-events-homepage-exceptional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Epstein</dc:creator>
  <cp:keywords/>
  <dc:description/>
  <cp:lastModifiedBy>Jiachen Zhang</cp:lastModifiedBy>
  <cp:revision>5</cp:revision>
  <dcterms:created xsi:type="dcterms:W3CDTF">2023-01-25T00:29:00Z</dcterms:created>
  <dcterms:modified xsi:type="dcterms:W3CDTF">2023-02-05T01:02:00Z</dcterms:modified>
</cp:coreProperties>
</file>