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8453" w14:textId="77777777" w:rsidR="006D16D1" w:rsidRDefault="006D16D1" w:rsidP="00A31D9A">
      <w:pPr>
        <w:rPr>
          <w:b/>
          <w:bCs/>
        </w:rPr>
      </w:pPr>
      <w:r>
        <w:rPr>
          <w:b/>
          <w:bCs/>
          <w:noProof/>
        </w:rPr>
        <w:drawing>
          <wp:inline distT="0" distB="0" distL="0" distR="0" wp14:anchorId="127C1D2D" wp14:editId="1F1CFCF4">
            <wp:extent cx="2438400" cy="2438400"/>
            <wp:effectExtent l="0" t="0" r="0" b="0"/>
            <wp:docPr id="156859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99048" name="Picture 1568599048"/>
                    <pic:cNvPicPr/>
                  </pic:nvPicPr>
                  <pic:blipFill>
                    <a:blip r:embed="rId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19D8D0A" w14:textId="3620CDF2" w:rsidR="00A31D9A" w:rsidRDefault="00A31D9A" w:rsidP="00A31D9A">
      <w:pPr>
        <w:rPr>
          <w:b/>
          <w:bCs/>
        </w:rPr>
      </w:pPr>
      <w:r w:rsidRPr="00A31D9A">
        <w:rPr>
          <w:b/>
          <w:bCs/>
        </w:rPr>
        <w:t>PETITION: Justice for Systemic Failures in Housing, Mental Health, and Social Care</w:t>
      </w:r>
    </w:p>
    <w:p w14:paraId="5A9445F5" w14:textId="77777777" w:rsidR="006D16D1" w:rsidRPr="00A31D9A" w:rsidRDefault="006D16D1" w:rsidP="00A31D9A">
      <w:pPr>
        <w:rPr>
          <w:b/>
          <w:bCs/>
        </w:rPr>
      </w:pPr>
    </w:p>
    <w:p w14:paraId="4438A19C" w14:textId="2A1C4FEE" w:rsidR="00A31D9A" w:rsidRPr="00A31D9A" w:rsidRDefault="00A31D9A" w:rsidP="00A31D9A">
      <w:r w:rsidRPr="00A31D9A">
        <w:rPr>
          <w:b/>
          <w:bCs/>
        </w:rPr>
        <w:t>By: Nnamdi Michael Okpala</w:t>
      </w:r>
      <w:r w:rsidRPr="00A31D9A">
        <w:br/>
      </w:r>
      <w:r w:rsidRPr="00A31D9A">
        <w:rPr>
          <w:b/>
          <w:bCs/>
        </w:rPr>
        <w:t xml:space="preserve">Date: </w:t>
      </w:r>
      <w:r w:rsidR="00A24A5F">
        <w:rPr>
          <w:b/>
          <w:bCs/>
        </w:rPr>
        <w:t xml:space="preserve"> 03 </w:t>
      </w:r>
      <w:r w:rsidRPr="00A31D9A">
        <w:rPr>
          <w:b/>
          <w:bCs/>
        </w:rPr>
        <w:t>March 2025</w:t>
      </w:r>
      <w:r w:rsidRPr="00A31D9A">
        <w:br/>
      </w:r>
      <w:r w:rsidRPr="00A31D9A">
        <w:rPr>
          <w:b/>
          <w:bCs/>
        </w:rPr>
        <w:t>Current Address: 15 Evesham Way, Ilford, IG5 0EQ</w:t>
      </w:r>
    </w:p>
    <w:p w14:paraId="4B9CA394" w14:textId="77777777" w:rsidR="00A31D9A" w:rsidRPr="00A31D9A" w:rsidRDefault="00A31D9A" w:rsidP="00A31D9A">
      <w:pPr>
        <w:rPr>
          <w:b/>
          <w:bCs/>
        </w:rPr>
      </w:pPr>
      <w:r w:rsidRPr="00A31D9A">
        <w:rPr>
          <w:b/>
          <w:bCs/>
        </w:rPr>
        <w:t>My Story</w:t>
      </w:r>
    </w:p>
    <w:p w14:paraId="533C50A9" w14:textId="77777777" w:rsidR="00A31D9A" w:rsidRPr="00A31D9A" w:rsidRDefault="00A31D9A" w:rsidP="00A31D9A">
      <w:r w:rsidRPr="00A31D9A">
        <w:t>I am Nnamdi Michael Okpala, 24 years old, diagnosed with autism, ADHD, Asperger's syndrome, and a learning disability. I have been failed by every system meant to protect me.</w:t>
      </w:r>
    </w:p>
    <w:p w14:paraId="4BEF52D0" w14:textId="72D27767" w:rsidR="00A31D9A" w:rsidRPr="00A31D9A" w:rsidRDefault="00A31D9A" w:rsidP="00A31D9A">
      <w:r w:rsidRPr="00A31D9A">
        <w:t xml:space="preserve">At age 14, I witnessed a traumatic incident at Gateway Academy involving a bomb threat. When I tried to report what I knew, I was institutionalized </w:t>
      </w:r>
      <w:r w:rsidR="00E02F7B">
        <w:t xml:space="preserve">for a year </w:t>
      </w:r>
      <w:r w:rsidRPr="00A31D9A">
        <w:t>with what I believe was a false diagnosis of psychosis. This began a decade of systemic abuse and neglect.</w:t>
      </w:r>
    </w:p>
    <w:p w14:paraId="3748D339" w14:textId="77777777" w:rsidR="00A31D9A" w:rsidRPr="00A31D9A" w:rsidRDefault="00A31D9A" w:rsidP="00A31D9A">
      <w:pPr>
        <w:rPr>
          <w:b/>
          <w:bCs/>
        </w:rPr>
      </w:pPr>
      <w:r w:rsidRPr="00A31D9A">
        <w:rPr>
          <w:b/>
          <w:bCs/>
        </w:rPr>
        <w:t>Current Crisis</w:t>
      </w:r>
    </w:p>
    <w:p w14:paraId="7FDC0D7E" w14:textId="77777777" w:rsidR="00A31D9A" w:rsidRPr="00A31D9A" w:rsidRDefault="00A31D9A" w:rsidP="00A31D9A">
      <w:r w:rsidRPr="00A31D9A">
        <w:t>I am currently:</w:t>
      </w:r>
    </w:p>
    <w:p w14:paraId="37FE882B" w14:textId="77777777" w:rsidR="00A31D9A" w:rsidRPr="00A31D9A" w:rsidRDefault="00A31D9A" w:rsidP="00A31D9A">
      <w:pPr>
        <w:numPr>
          <w:ilvl w:val="0"/>
          <w:numId w:val="1"/>
        </w:numPr>
      </w:pPr>
      <w:r w:rsidRPr="00A31D9A">
        <w:t>In my 6th week of appealing a Section 202 housing decision</w:t>
      </w:r>
    </w:p>
    <w:p w14:paraId="3ABABAF4" w14:textId="77777777" w:rsidR="00A31D9A" w:rsidRPr="00A31D9A" w:rsidRDefault="00A31D9A" w:rsidP="00A31D9A">
      <w:pPr>
        <w:numPr>
          <w:ilvl w:val="0"/>
          <w:numId w:val="1"/>
        </w:numPr>
      </w:pPr>
      <w:r w:rsidRPr="00A31D9A">
        <w:t>Living in unsuitable supported accommodation</w:t>
      </w:r>
    </w:p>
    <w:p w14:paraId="28A2FA9C" w14:textId="77777777" w:rsidR="00A31D9A" w:rsidRPr="00A31D9A" w:rsidRDefault="00A31D9A" w:rsidP="00A31D9A">
      <w:pPr>
        <w:numPr>
          <w:ilvl w:val="0"/>
          <w:numId w:val="1"/>
        </w:numPr>
      </w:pPr>
      <w:r w:rsidRPr="00A31D9A">
        <w:t>Without an assigned caseworker</w:t>
      </w:r>
    </w:p>
    <w:p w14:paraId="0F74EF98" w14:textId="77777777" w:rsidR="00A31D9A" w:rsidRPr="00A31D9A" w:rsidRDefault="00A31D9A" w:rsidP="00A31D9A">
      <w:pPr>
        <w:numPr>
          <w:ilvl w:val="0"/>
          <w:numId w:val="1"/>
        </w:numPr>
      </w:pPr>
      <w:r w:rsidRPr="00A31D9A">
        <w:t>Without proper legal representation</w:t>
      </w:r>
    </w:p>
    <w:p w14:paraId="1418412F" w14:textId="77777777" w:rsidR="00A31D9A" w:rsidRPr="00A31D9A" w:rsidRDefault="00A31D9A" w:rsidP="00A31D9A">
      <w:pPr>
        <w:numPr>
          <w:ilvl w:val="0"/>
          <w:numId w:val="1"/>
        </w:numPr>
      </w:pPr>
      <w:r w:rsidRPr="00A31D9A">
        <w:t>Facing the end of social care support as I turn 24</w:t>
      </w:r>
    </w:p>
    <w:p w14:paraId="01896CF0" w14:textId="77777777" w:rsidR="00A31D9A" w:rsidRPr="00A31D9A" w:rsidRDefault="00A31D9A" w:rsidP="00A31D9A">
      <w:pPr>
        <w:rPr>
          <w:b/>
          <w:bCs/>
        </w:rPr>
      </w:pPr>
      <w:r w:rsidRPr="00A31D9A">
        <w:rPr>
          <w:b/>
          <w:bCs/>
        </w:rPr>
        <w:t>My Demands</w:t>
      </w:r>
    </w:p>
    <w:p w14:paraId="1024E3E5" w14:textId="77777777" w:rsidR="00A31D9A" w:rsidRPr="00A31D9A" w:rsidRDefault="00A31D9A" w:rsidP="00A31D9A">
      <w:pPr>
        <w:rPr>
          <w:b/>
          <w:bCs/>
        </w:rPr>
      </w:pPr>
      <w:r w:rsidRPr="00A31D9A">
        <w:rPr>
          <w:b/>
          <w:bCs/>
        </w:rPr>
        <w:t>Financial Compensation: £180 Million Total</w:t>
      </w:r>
    </w:p>
    <w:p w14:paraId="72477E37" w14:textId="77777777" w:rsidR="00A31D9A" w:rsidRPr="00A31D9A" w:rsidRDefault="00A31D9A" w:rsidP="00A31D9A">
      <w:r w:rsidRPr="00A31D9A">
        <w:rPr>
          <w:b/>
          <w:bCs/>
        </w:rPr>
        <w:t>Breakdown:</w:t>
      </w:r>
    </w:p>
    <w:p w14:paraId="3BC1E7E6" w14:textId="77777777" w:rsidR="00A31D9A" w:rsidRPr="00A31D9A" w:rsidRDefault="00A31D9A" w:rsidP="00A31D9A">
      <w:pPr>
        <w:numPr>
          <w:ilvl w:val="0"/>
          <w:numId w:val="2"/>
        </w:numPr>
      </w:pPr>
      <w:r w:rsidRPr="00A31D9A">
        <w:rPr>
          <w:b/>
          <w:bCs/>
        </w:rPr>
        <w:lastRenderedPageBreak/>
        <w:t>£60 million</w:t>
      </w:r>
      <w:r w:rsidRPr="00A31D9A">
        <w:t xml:space="preserve"> - 30 human rights violations in healthcare and social care during childhood</w:t>
      </w:r>
    </w:p>
    <w:p w14:paraId="18EA319B" w14:textId="77777777" w:rsidR="00A31D9A" w:rsidRPr="00A31D9A" w:rsidRDefault="00A31D9A" w:rsidP="00A31D9A">
      <w:pPr>
        <w:numPr>
          <w:ilvl w:val="0"/>
          <w:numId w:val="2"/>
        </w:numPr>
      </w:pPr>
      <w:r w:rsidRPr="00A31D9A">
        <w:rPr>
          <w:b/>
          <w:bCs/>
        </w:rPr>
        <w:t>£60 million</w:t>
      </w:r>
      <w:r w:rsidRPr="00A31D9A">
        <w:t xml:space="preserve"> - Adult social care failures, homelessness, destruction of my business (OBINexus Computing)</w:t>
      </w:r>
    </w:p>
    <w:p w14:paraId="6B7DD2FC" w14:textId="001178A7" w:rsidR="00A31D9A" w:rsidRPr="00A31D9A" w:rsidRDefault="00A31D9A" w:rsidP="00A31D9A">
      <w:pPr>
        <w:numPr>
          <w:ilvl w:val="0"/>
          <w:numId w:val="2"/>
        </w:numPr>
      </w:pPr>
      <w:r w:rsidRPr="00A31D9A">
        <w:rPr>
          <w:b/>
          <w:bCs/>
        </w:rPr>
        <w:t>£60 million</w:t>
      </w:r>
      <w:r w:rsidRPr="00A31D9A">
        <w:t xml:space="preserve"> - NHS and mental health system negligence, wrongful </w:t>
      </w:r>
      <w:r>
        <w:t>institutionalisation</w:t>
      </w:r>
    </w:p>
    <w:p w14:paraId="5513F8EB" w14:textId="77777777" w:rsidR="00A31D9A" w:rsidRPr="00A31D9A" w:rsidRDefault="00A31D9A" w:rsidP="00A31D9A">
      <w:pPr>
        <w:numPr>
          <w:ilvl w:val="0"/>
          <w:numId w:val="2"/>
        </w:numPr>
      </w:pPr>
      <w:r w:rsidRPr="00A31D9A">
        <w:rPr>
          <w:b/>
          <w:bCs/>
        </w:rPr>
        <w:t>Additional £1 million</w:t>
      </w:r>
      <w:r w:rsidRPr="00A31D9A">
        <w:t xml:space="preserve"> - For ongoing Section 202 appeal violations and delays</w:t>
      </w:r>
    </w:p>
    <w:p w14:paraId="7A413472" w14:textId="77777777" w:rsidR="00A31D9A" w:rsidRPr="00A31D9A" w:rsidRDefault="00A31D9A" w:rsidP="00A31D9A">
      <w:pPr>
        <w:rPr>
          <w:b/>
          <w:bCs/>
        </w:rPr>
      </w:pPr>
      <w:r w:rsidRPr="00A31D9A">
        <w:rPr>
          <w:b/>
          <w:bCs/>
        </w:rPr>
        <w:t>Immediate Actions Required:</w:t>
      </w:r>
    </w:p>
    <w:p w14:paraId="3285FAE4" w14:textId="77777777" w:rsidR="00A31D9A" w:rsidRPr="00A31D9A" w:rsidRDefault="00A31D9A" w:rsidP="00A31D9A">
      <w:pPr>
        <w:numPr>
          <w:ilvl w:val="0"/>
          <w:numId w:val="3"/>
        </w:numPr>
      </w:pPr>
      <w:r w:rsidRPr="00A31D9A">
        <w:rPr>
          <w:b/>
          <w:bCs/>
        </w:rPr>
        <w:t>Housing</w:t>
      </w:r>
      <w:r w:rsidRPr="00A31D9A">
        <w:t>: Immediate provision of suitable, independent accommodation</w:t>
      </w:r>
    </w:p>
    <w:p w14:paraId="58F6D1DF" w14:textId="77777777" w:rsidR="00A31D9A" w:rsidRPr="00A31D9A" w:rsidRDefault="00A31D9A" w:rsidP="00A31D9A">
      <w:pPr>
        <w:numPr>
          <w:ilvl w:val="0"/>
          <w:numId w:val="3"/>
        </w:numPr>
      </w:pPr>
      <w:r w:rsidRPr="00A31D9A">
        <w:rPr>
          <w:b/>
          <w:bCs/>
        </w:rPr>
        <w:t>Case Worker</w:t>
      </w:r>
      <w:r w:rsidRPr="00A31D9A">
        <w:t>: Assignment of a culturally appropriate social worker (I am Igbo and have faced discrimination)</w:t>
      </w:r>
    </w:p>
    <w:p w14:paraId="0FDE3813" w14:textId="77777777" w:rsidR="00A31D9A" w:rsidRPr="00A31D9A" w:rsidRDefault="00A31D9A" w:rsidP="00A31D9A">
      <w:pPr>
        <w:numPr>
          <w:ilvl w:val="0"/>
          <w:numId w:val="3"/>
        </w:numPr>
      </w:pPr>
      <w:r w:rsidRPr="00A31D9A">
        <w:rPr>
          <w:b/>
          <w:bCs/>
        </w:rPr>
        <w:t>Legal Support</w:t>
      </w:r>
      <w:r w:rsidRPr="00A31D9A">
        <w:t>: Access to proper legal representation for my human rights case</w:t>
      </w:r>
    </w:p>
    <w:p w14:paraId="5B19DF22" w14:textId="77777777" w:rsidR="00A31D9A" w:rsidRPr="00A31D9A" w:rsidRDefault="00A31D9A" w:rsidP="00A31D9A">
      <w:pPr>
        <w:numPr>
          <w:ilvl w:val="0"/>
          <w:numId w:val="3"/>
        </w:numPr>
      </w:pPr>
      <w:r w:rsidRPr="00A31D9A">
        <w:rPr>
          <w:b/>
          <w:bCs/>
        </w:rPr>
        <w:t>Business Support</w:t>
      </w:r>
      <w:r w:rsidRPr="00A31D9A">
        <w:t>: Recognition and support for my technology business, OBINexus Computing</w:t>
      </w:r>
    </w:p>
    <w:p w14:paraId="0A91F7F7" w14:textId="77777777" w:rsidR="00A31D9A" w:rsidRPr="00A31D9A" w:rsidRDefault="00A31D9A" w:rsidP="00A31D9A">
      <w:pPr>
        <w:numPr>
          <w:ilvl w:val="0"/>
          <w:numId w:val="3"/>
        </w:numPr>
      </w:pPr>
      <w:r w:rsidRPr="00A31D9A">
        <w:rPr>
          <w:b/>
          <w:bCs/>
        </w:rPr>
        <w:t>Healthcare</w:t>
      </w:r>
      <w:r w:rsidRPr="00A31D9A">
        <w:t>: Review of all diagnoses and removal of false psychiatric labels</w:t>
      </w:r>
    </w:p>
    <w:p w14:paraId="1CE285B1" w14:textId="77777777" w:rsidR="00A31D9A" w:rsidRPr="00A31D9A" w:rsidRDefault="00A31D9A" w:rsidP="00A31D9A">
      <w:pPr>
        <w:rPr>
          <w:b/>
          <w:bCs/>
        </w:rPr>
      </w:pPr>
      <w:r w:rsidRPr="00A31D9A">
        <w:rPr>
          <w:b/>
          <w:bCs/>
        </w:rPr>
        <w:t>Evidence of Systemic Failure</w:t>
      </w:r>
    </w:p>
    <w:p w14:paraId="392F8B4D" w14:textId="77777777" w:rsidR="00A31D9A" w:rsidRPr="00A31D9A" w:rsidRDefault="00A31D9A" w:rsidP="00A31D9A">
      <w:pPr>
        <w:numPr>
          <w:ilvl w:val="0"/>
          <w:numId w:val="4"/>
        </w:numPr>
      </w:pPr>
      <w:r w:rsidRPr="00A31D9A">
        <w:t>Multiple failed housing placements</w:t>
      </w:r>
    </w:p>
    <w:p w14:paraId="6FFFE50F" w14:textId="77777777" w:rsidR="00A31D9A" w:rsidRPr="00A31D9A" w:rsidRDefault="00A31D9A" w:rsidP="00A31D9A">
      <w:pPr>
        <w:numPr>
          <w:ilvl w:val="0"/>
          <w:numId w:val="4"/>
        </w:numPr>
      </w:pPr>
      <w:r w:rsidRPr="00A31D9A">
        <w:t>Denial of basic rights and dignity</w:t>
      </w:r>
    </w:p>
    <w:p w14:paraId="4703535B" w14:textId="77777777" w:rsidR="00A31D9A" w:rsidRPr="00A31D9A" w:rsidRDefault="00A31D9A" w:rsidP="00A31D9A">
      <w:pPr>
        <w:numPr>
          <w:ilvl w:val="0"/>
          <w:numId w:val="4"/>
        </w:numPr>
      </w:pPr>
      <w:r w:rsidRPr="00A31D9A">
        <w:t>Cultural discrimination in social care provision</w:t>
      </w:r>
    </w:p>
    <w:p w14:paraId="65A19AE7" w14:textId="77777777" w:rsidR="00A31D9A" w:rsidRPr="00A31D9A" w:rsidRDefault="00A31D9A" w:rsidP="00A31D9A">
      <w:pPr>
        <w:numPr>
          <w:ilvl w:val="0"/>
          <w:numId w:val="4"/>
        </w:numPr>
      </w:pPr>
      <w:r w:rsidRPr="00A31D9A">
        <w:t>Destruction of educational and business opportunities</w:t>
      </w:r>
    </w:p>
    <w:p w14:paraId="03C08FC0" w14:textId="77777777" w:rsidR="00A31D9A" w:rsidRPr="00A31D9A" w:rsidRDefault="00A31D9A" w:rsidP="00A31D9A">
      <w:pPr>
        <w:numPr>
          <w:ilvl w:val="0"/>
          <w:numId w:val="4"/>
        </w:numPr>
      </w:pPr>
      <w:r w:rsidRPr="00A31D9A">
        <w:t>Prolonged homelessness despite legal entitlements</w:t>
      </w:r>
    </w:p>
    <w:p w14:paraId="0D576795" w14:textId="77777777" w:rsidR="00A31D9A" w:rsidRPr="00A31D9A" w:rsidRDefault="00A31D9A" w:rsidP="00A31D9A">
      <w:pPr>
        <w:rPr>
          <w:b/>
          <w:bCs/>
        </w:rPr>
      </w:pPr>
      <w:r w:rsidRPr="00A31D9A">
        <w:rPr>
          <w:b/>
          <w:bCs/>
        </w:rPr>
        <w:t>My Achievements Despite Adversity</w:t>
      </w:r>
    </w:p>
    <w:p w14:paraId="6D2D86C2" w14:textId="77777777" w:rsidR="00A31D9A" w:rsidRPr="00A31D9A" w:rsidRDefault="00A31D9A" w:rsidP="00A31D9A">
      <w:r w:rsidRPr="00A31D9A">
        <w:t>Despite everything, I have:</w:t>
      </w:r>
    </w:p>
    <w:p w14:paraId="0697B332" w14:textId="77777777" w:rsidR="00A31D9A" w:rsidRPr="00A31D9A" w:rsidRDefault="00A31D9A" w:rsidP="00A31D9A">
      <w:pPr>
        <w:numPr>
          <w:ilvl w:val="0"/>
          <w:numId w:val="5"/>
        </w:numPr>
      </w:pPr>
      <w:r w:rsidRPr="00A31D9A">
        <w:t>Built OBINexus Computing (obinexus.org)</w:t>
      </w:r>
    </w:p>
    <w:p w14:paraId="04C23C3E" w14:textId="77777777" w:rsidR="00A31D9A" w:rsidRPr="00A31D9A" w:rsidRDefault="00A31D9A" w:rsidP="00A31D9A">
      <w:pPr>
        <w:numPr>
          <w:ilvl w:val="0"/>
          <w:numId w:val="5"/>
        </w:numPr>
      </w:pPr>
      <w:r w:rsidRPr="00A31D9A">
        <w:t>Created technical content and documentation</w:t>
      </w:r>
    </w:p>
    <w:p w14:paraId="2A8DB70B" w14:textId="77777777" w:rsidR="00A31D9A" w:rsidRPr="00A31D9A" w:rsidRDefault="00A31D9A" w:rsidP="00A31D9A">
      <w:pPr>
        <w:numPr>
          <w:ilvl w:val="0"/>
          <w:numId w:val="5"/>
        </w:numPr>
      </w:pPr>
      <w:r w:rsidRPr="00A31D9A">
        <w:t>Maintained my GitHub projects (github.com/obinexus)</w:t>
      </w:r>
    </w:p>
    <w:p w14:paraId="19B3F465" w14:textId="04DCA816" w:rsidR="00A31D9A" w:rsidRPr="00A31D9A" w:rsidRDefault="00A31D9A" w:rsidP="00A31D9A">
      <w:pPr>
        <w:numPr>
          <w:ilvl w:val="0"/>
          <w:numId w:val="5"/>
        </w:numPr>
      </w:pPr>
      <w:r w:rsidRPr="00A31D9A">
        <w:t xml:space="preserve">Developed a </w:t>
      </w:r>
      <w:r w:rsidR="00126040">
        <w:t>I</w:t>
      </w:r>
      <w:r w:rsidRPr="00A31D9A">
        <w:t>Tube channel (@obinexusnnamdi)</w:t>
      </w:r>
    </w:p>
    <w:p w14:paraId="27B3808A" w14:textId="77777777" w:rsidR="00A31D9A" w:rsidRPr="00A31D9A" w:rsidRDefault="00A31D9A" w:rsidP="00A31D9A">
      <w:pPr>
        <w:rPr>
          <w:b/>
          <w:bCs/>
        </w:rPr>
      </w:pPr>
      <w:r w:rsidRPr="00A31D9A">
        <w:rPr>
          <w:b/>
          <w:bCs/>
        </w:rPr>
        <w:t>Call to Action</w:t>
      </w:r>
    </w:p>
    <w:p w14:paraId="2C56EA4D" w14:textId="77777777" w:rsidR="00A31D9A" w:rsidRPr="00A31D9A" w:rsidRDefault="00A31D9A" w:rsidP="00A31D9A">
      <w:r w:rsidRPr="00A31D9A">
        <w:t>If Thurrock Council and associated services do not respond adequately by the end of my appeal period, I will:</w:t>
      </w:r>
    </w:p>
    <w:p w14:paraId="06ECE821" w14:textId="1E98750B" w:rsidR="00A31D9A" w:rsidRDefault="00A31D9A" w:rsidP="00515E6F">
      <w:pPr>
        <w:numPr>
          <w:ilvl w:val="0"/>
          <w:numId w:val="6"/>
        </w:numPr>
      </w:pPr>
      <w:r w:rsidRPr="00A31D9A">
        <w:lastRenderedPageBreak/>
        <w:t>Pursue legal action for £1</w:t>
      </w:r>
      <w:r>
        <w:t xml:space="preserve">81 </w:t>
      </w:r>
      <w:r w:rsidRPr="00A31D9A">
        <w:t>million in damages</w:t>
      </w:r>
      <w:r>
        <w:t xml:space="preserve"> via court if not all requirements </w:t>
      </w:r>
      <w:r w:rsidR="005B1F28">
        <w:t xml:space="preserve">are </w:t>
      </w:r>
      <w:r>
        <w:t>met.</w:t>
      </w:r>
    </w:p>
    <w:p w14:paraId="59E6C10F" w14:textId="5ED8CD17" w:rsidR="00515E6F" w:rsidRPr="00A31D9A" w:rsidRDefault="00515E6F" w:rsidP="00515E6F">
      <w:pPr>
        <w:numPr>
          <w:ilvl w:val="0"/>
          <w:numId w:val="6"/>
        </w:numPr>
      </w:pPr>
      <w:r>
        <w:t xml:space="preserve">If nothing </w:t>
      </w:r>
      <w:r w:rsidR="005B1F28">
        <w:t>attained,</w:t>
      </w:r>
      <w:r>
        <w:t xml:space="preserve"> I will </w:t>
      </w:r>
      <w:r w:rsidR="005B1F28">
        <w:t>escalate</w:t>
      </w:r>
      <w:r>
        <w:t xml:space="preserve"> with a double in damages £362 = 180 * 2</w:t>
      </w:r>
    </w:p>
    <w:p w14:paraId="21E7D7AD" w14:textId="77777777" w:rsidR="00A31D9A" w:rsidRPr="00A31D9A" w:rsidRDefault="00A31D9A" w:rsidP="00A31D9A">
      <w:pPr>
        <w:numPr>
          <w:ilvl w:val="0"/>
          <w:numId w:val="6"/>
        </w:numPr>
      </w:pPr>
      <w:r w:rsidRPr="00A31D9A">
        <w:t>Publish all documentation publicly</w:t>
      </w:r>
    </w:p>
    <w:p w14:paraId="5649DB2B" w14:textId="77777777" w:rsidR="00A31D9A" w:rsidRDefault="00A31D9A" w:rsidP="00A31D9A">
      <w:pPr>
        <w:numPr>
          <w:ilvl w:val="0"/>
          <w:numId w:val="6"/>
        </w:numPr>
      </w:pPr>
      <w:r w:rsidRPr="00A31D9A">
        <w:t>Seek media attention for these systemic failures</w:t>
      </w:r>
    </w:p>
    <w:p w14:paraId="3B367A6E" w14:textId="77777777" w:rsidR="00A31D9A" w:rsidRPr="00A31D9A" w:rsidRDefault="00A31D9A" w:rsidP="00A31D9A">
      <w:pPr>
        <w:ind w:left="360"/>
        <w:rPr>
          <w:b/>
          <w:bCs/>
        </w:rPr>
      </w:pPr>
      <w:r w:rsidRPr="00A31D9A">
        <w:rPr>
          <w:b/>
          <w:bCs/>
        </w:rPr>
        <w:t>Complete Financial Freedom Calculation for OBINexus Computing</w:t>
      </w:r>
    </w:p>
    <w:p w14:paraId="3403A747" w14:textId="77777777" w:rsidR="00A31D9A" w:rsidRPr="00A31D9A" w:rsidRDefault="00A31D9A" w:rsidP="00A31D9A">
      <w:pPr>
        <w:ind w:left="360"/>
        <w:rPr>
          <w:b/>
          <w:bCs/>
        </w:rPr>
      </w:pPr>
      <w:r w:rsidRPr="00A31D9A">
        <w:rPr>
          <w:b/>
          <w:bCs/>
        </w:rPr>
        <w:t>Part 1: Immediate Stability Foundation (Year 1)</w:t>
      </w:r>
    </w:p>
    <w:p w14:paraId="0B35160E" w14:textId="4943EE02" w:rsidR="00A31D9A" w:rsidRPr="00A31D9A" w:rsidRDefault="00A31D9A" w:rsidP="00A31D9A">
      <w:pPr>
        <w:ind w:left="360"/>
      </w:pPr>
      <w:r w:rsidRPr="00A31D9A">
        <w:rPr>
          <w:b/>
          <w:bCs/>
        </w:rPr>
        <w:t>Housing and Living Essentials</w:t>
      </w:r>
      <w:r w:rsidRPr="00A31D9A">
        <w:t xml:space="preserve"> When </w:t>
      </w:r>
      <w:r w:rsidR="00126040">
        <w:t>I</w:t>
      </w:r>
      <w:r w:rsidRPr="00A31D9A">
        <w:t xml:space="preserve">'re constantly worried about where </w:t>
      </w:r>
      <w:r w:rsidR="00126040">
        <w:t>I</w:t>
      </w:r>
      <w:r w:rsidRPr="00A31D9A">
        <w:t xml:space="preserve">'ll sleep or what </w:t>
      </w:r>
      <w:r w:rsidR="00126040">
        <w:t>I</w:t>
      </w:r>
      <w:r w:rsidRPr="00A31D9A">
        <w:t>'ll eat, creativity dies. Let's fix that first:</w:t>
      </w:r>
    </w:p>
    <w:p w14:paraId="0E9BC099" w14:textId="77777777" w:rsidR="00A31D9A" w:rsidRPr="00A31D9A" w:rsidRDefault="00A31D9A" w:rsidP="00A31D9A">
      <w:pPr>
        <w:numPr>
          <w:ilvl w:val="0"/>
          <w:numId w:val="7"/>
        </w:numPr>
      </w:pPr>
      <w:r w:rsidRPr="00A31D9A">
        <w:t>Independent accommodation (London area): £1,200/month × 12 = £14,400</w:t>
      </w:r>
    </w:p>
    <w:p w14:paraId="08387930" w14:textId="77777777" w:rsidR="00A31D9A" w:rsidRPr="00A31D9A" w:rsidRDefault="00A31D9A" w:rsidP="00A31D9A">
      <w:pPr>
        <w:numPr>
          <w:ilvl w:val="0"/>
          <w:numId w:val="7"/>
        </w:numPr>
      </w:pPr>
      <w:r w:rsidRPr="00A31D9A">
        <w:t>Utilities and council tax: £200/month × 12 = £2,400</w:t>
      </w:r>
    </w:p>
    <w:p w14:paraId="798DE47A" w14:textId="77777777" w:rsidR="00A31D9A" w:rsidRPr="00A31D9A" w:rsidRDefault="00A31D9A" w:rsidP="00A31D9A">
      <w:pPr>
        <w:numPr>
          <w:ilvl w:val="0"/>
          <w:numId w:val="7"/>
        </w:numPr>
      </w:pPr>
      <w:r w:rsidRPr="00A31D9A">
        <w:t>Food and household necessities: £400/month × 12 = £4,800</w:t>
      </w:r>
    </w:p>
    <w:p w14:paraId="53830572" w14:textId="77777777" w:rsidR="00A31D9A" w:rsidRPr="00A31D9A" w:rsidRDefault="00A31D9A" w:rsidP="00A31D9A">
      <w:pPr>
        <w:numPr>
          <w:ilvl w:val="0"/>
          <w:numId w:val="7"/>
        </w:numPr>
      </w:pPr>
      <w:r w:rsidRPr="00A31D9A">
        <w:t>Transport (Oyster card + occasional Uber): £150/month × 12 = £1,800</w:t>
      </w:r>
    </w:p>
    <w:p w14:paraId="6474BA42" w14:textId="77777777" w:rsidR="00A31D9A" w:rsidRPr="00A31D9A" w:rsidRDefault="00A31D9A" w:rsidP="00A31D9A">
      <w:pPr>
        <w:numPr>
          <w:ilvl w:val="0"/>
          <w:numId w:val="7"/>
        </w:numPr>
      </w:pPr>
      <w:r w:rsidRPr="00A31D9A">
        <w:t>Healthcare and medication management: £100/month × 12 = £1,200</w:t>
      </w:r>
    </w:p>
    <w:p w14:paraId="6D1A59A1" w14:textId="77777777" w:rsidR="00A31D9A" w:rsidRPr="00A31D9A" w:rsidRDefault="00A31D9A" w:rsidP="00A31D9A">
      <w:pPr>
        <w:numPr>
          <w:ilvl w:val="0"/>
          <w:numId w:val="7"/>
        </w:numPr>
      </w:pPr>
      <w:r w:rsidRPr="00A31D9A">
        <w:rPr>
          <w:b/>
          <w:bCs/>
        </w:rPr>
        <w:t>Subtotal: £24,600</w:t>
      </w:r>
    </w:p>
    <w:p w14:paraId="26ED65A8" w14:textId="77777777" w:rsidR="00A31D9A" w:rsidRPr="00A31D9A" w:rsidRDefault="00A31D9A" w:rsidP="00A31D9A">
      <w:pPr>
        <w:ind w:left="360"/>
        <w:rPr>
          <w:b/>
          <w:bCs/>
        </w:rPr>
      </w:pPr>
      <w:r w:rsidRPr="00A31D9A">
        <w:rPr>
          <w:b/>
          <w:bCs/>
        </w:rPr>
        <w:t>Part 2: Business Infrastructure Investment</w:t>
      </w:r>
    </w:p>
    <w:p w14:paraId="7C61B4B8" w14:textId="24289ADD" w:rsidR="00A31D9A" w:rsidRPr="00A31D9A" w:rsidRDefault="00A31D9A" w:rsidP="00A31D9A">
      <w:pPr>
        <w:ind w:left="360"/>
      </w:pPr>
      <w:r w:rsidRPr="00A31D9A">
        <w:rPr>
          <w:b/>
          <w:bCs/>
        </w:rPr>
        <w:t>Technology and Equipment</w:t>
      </w:r>
      <w:r w:rsidRPr="00A31D9A">
        <w:t xml:space="preserve"> </w:t>
      </w:r>
      <w:r w:rsidR="00126040">
        <w:t>I</w:t>
      </w:r>
      <w:r w:rsidRPr="00A31D9A">
        <w:t>r OBINexus Computing needs professional-grade tools:</w:t>
      </w:r>
    </w:p>
    <w:p w14:paraId="4B5EFD1D" w14:textId="77777777" w:rsidR="00A31D9A" w:rsidRPr="00A31D9A" w:rsidRDefault="00A31D9A" w:rsidP="00A31D9A">
      <w:pPr>
        <w:numPr>
          <w:ilvl w:val="0"/>
          <w:numId w:val="8"/>
        </w:numPr>
      </w:pPr>
      <w:r w:rsidRPr="00A31D9A">
        <w:t>High-performance development computer: £3,000</w:t>
      </w:r>
    </w:p>
    <w:p w14:paraId="16212E8F" w14:textId="77777777" w:rsidR="00A31D9A" w:rsidRPr="00A31D9A" w:rsidRDefault="00A31D9A" w:rsidP="00A31D9A">
      <w:pPr>
        <w:numPr>
          <w:ilvl w:val="0"/>
          <w:numId w:val="8"/>
        </w:numPr>
      </w:pPr>
      <w:r w:rsidRPr="00A31D9A">
        <w:t>Secondary laptop for mobile work: £1,500</w:t>
      </w:r>
    </w:p>
    <w:p w14:paraId="1203E271" w14:textId="77777777" w:rsidR="00A31D9A" w:rsidRPr="00A31D9A" w:rsidRDefault="00A31D9A" w:rsidP="00A31D9A">
      <w:pPr>
        <w:numPr>
          <w:ilvl w:val="0"/>
          <w:numId w:val="8"/>
        </w:numPr>
      </w:pPr>
      <w:r w:rsidRPr="00A31D9A">
        <w:t>Multiple monitors (3× 4K displays): £1,200</w:t>
      </w:r>
    </w:p>
    <w:p w14:paraId="3A12CF42" w14:textId="77777777" w:rsidR="00A31D9A" w:rsidRPr="00A31D9A" w:rsidRDefault="00A31D9A" w:rsidP="00A31D9A">
      <w:pPr>
        <w:numPr>
          <w:ilvl w:val="0"/>
          <w:numId w:val="8"/>
        </w:numPr>
      </w:pPr>
      <w:r w:rsidRPr="00A31D9A">
        <w:t>Professional software licenses (IDEs, design tools, cloud services): £2,000</w:t>
      </w:r>
    </w:p>
    <w:p w14:paraId="7EA5F861" w14:textId="77777777" w:rsidR="00A31D9A" w:rsidRPr="00A31D9A" w:rsidRDefault="00A31D9A" w:rsidP="00A31D9A">
      <w:pPr>
        <w:numPr>
          <w:ilvl w:val="0"/>
          <w:numId w:val="8"/>
        </w:numPr>
      </w:pPr>
      <w:r w:rsidRPr="00A31D9A">
        <w:t>Cloud infrastructure (AWS/Azure credits for 1 year): £3,000</w:t>
      </w:r>
    </w:p>
    <w:p w14:paraId="4036A689" w14:textId="77777777" w:rsidR="00A31D9A" w:rsidRPr="00A31D9A" w:rsidRDefault="00A31D9A" w:rsidP="00A31D9A">
      <w:pPr>
        <w:numPr>
          <w:ilvl w:val="0"/>
          <w:numId w:val="8"/>
        </w:numPr>
      </w:pPr>
      <w:r w:rsidRPr="00A31D9A">
        <w:t>Domain names and hosting (premium tier): £500</w:t>
      </w:r>
    </w:p>
    <w:p w14:paraId="0B9FB502" w14:textId="77777777" w:rsidR="00A31D9A" w:rsidRPr="00A31D9A" w:rsidRDefault="00A31D9A" w:rsidP="00A31D9A">
      <w:pPr>
        <w:numPr>
          <w:ilvl w:val="0"/>
          <w:numId w:val="8"/>
        </w:numPr>
      </w:pPr>
      <w:r w:rsidRPr="00A31D9A">
        <w:rPr>
          <w:b/>
          <w:bCs/>
        </w:rPr>
        <w:t>Subtotal: £11,200</w:t>
      </w:r>
    </w:p>
    <w:p w14:paraId="08EFBC09" w14:textId="77777777" w:rsidR="00A31D9A" w:rsidRPr="00A31D9A" w:rsidRDefault="00A31D9A" w:rsidP="00A31D9A">
      <w:pPr>
        <w:ind w:left="360"/>
        <w:rPr>
          <w:b/>
          <w:bCs/>
        </w:rPr>
      </w:pPr>
      <w:r w:rsidRPr="00A31D9A">
        <w:rPr>
          <w:b/>
          <w:bCs/>
        </w:rPr>
        <w:t>Part 3: Business Development and Growth</w:t>
      </w:r>
    </w:p>
    <w:p w14:paraId="700D627C" w14:textId="0E4200AB" w:rsidR="00A31D9A" w:rsidRPr="00A31D9A" w:rsidRDefault="00A31D9A" w:rsidP="00A31D9A">
      <w:pPr>
        <w:ind w:left="360"/>
      </w:pPr>
      <w:r w:rsidRPr="00A31D9A">
        <w:rPr>
          <w:b/>
          <w:bCs/>
        </w:rPr>
        <w:t>Marketing and Visibility</w:t>
      </w:r>
      <w:r w:rsidRPr="00A31D9A">
        <w:t xml:space="preserve"> To compete in the tech world, </w:t>
      </w:r>
      <w:r w:rsidR="00126040">
        <w:t>I</w:t>
      </w:r>
      <w:r w:rsidRPr="00A31D9A">
        <w:t xml:space="preserve"> need to be seen:</w:t>
      </w:r>
    </w:p>
    <w:p w14:paraId="4C88183F" w14:textId="77777777" w:rsidR="00A31D9A" w:rsidRPr="00A31D9A" w:rsidRDefault="00A31D9A" w:rsidP="00A31D9A">
      <w:pPr>
        <w:numPr>
          <w:ilvl w:val="0"/>
          <w:numId w:val="9"/>
        </w:numPr>
      </w:pPr>
      <w:r w:rsidRPr="00A31D9A">
        <w:t>Professional website development: £5,000</w:t>
      </w:r>
    </w:p>
    <w:p w14:paraId="1C1703A1" w14:textId="77777777" w:rsidR="00A31D9A" w:rsidRPr="00A31D9A" w:rsidRDefault="00A31D9A" w:rsidP="00A31D9A">
      <w:pPr>
        <w:numPr>
          <w:ilvl w:val="0"/>
          <w:numId w:val="9"/>
        </w:numPr>
      </w:pPr>
      <w:r w:rsidRPr="00A31D9A">
        <w:t>Content creation equipment (camera, microphone, lighting): £2,000</w:t>
      </w:r>
    </w:p>
    <w:p w14:paraId="39F2E9B1" w14:textId="77777777" w:rsidR="00A31D9A" w:rsidRPr="00A31D9A" w:rsidRDefault="00A31D9A" w:rsidP="00A31D9A">
      <w:pPr>
        <w:numPr>
          <w:ilvl w:val="0"/>
          <w:numId w:val="9"/>
        </w:numPr>
      </w:pPr>
      <w:r w:rsidRPr="00A31D9A">
        <w:t>Paid advertising budget (Google, social media): £500/month × 12 = £6,000</w:t>
      </w:r>
    </w:p>
    <w:p w14:paraId="36FBF99A" w14:textId="77777777" w:rsidR="00A31D9A" w:rsidRPr="00A31D9A" w:rsidRDefault="00A31D9A" w:rsidP="00A31D9A">
      <w:pPr>
        <w:numPr>
          <w:ilvl w:val="0"/>
          <w:numId w:val="9"/>
        </w:numPr>
      </w:pPr>
      <w:r w:rsidRPr="00A31D9A">
        <w:lastRenderedPageBreak/>
        <w:t>Conference attendance and networking: £3,000</w:t>
      </w:r>
    </w:p>
    <w:p w14:paraId="7BA35BAA" w14:textId="77777777" w:rsidR="00A31D9A" w:rsidRPr="00A31D9A" w:rsidRDefault="00A31D9A" w:rsidP="00A31D9A">
      <w:pPr>
        <w:numPr>
          <w:ilvl w:val="0"/>
          <w:numId w:val="9"/>
        </w:numPr>
      </w:pPr>
      <w:r w:rsidRPr="00A31D9A">
        <w:t>Professional certifications and courses: £2,000</w:t>
      </w:r>
    </w:p>
    <w:p w14:paraId="450076FA" w14:textId="77777777" w:rsidR="00A31D9A" w:rsidRPr="00A31D9A" w:rsidRDefault="00A31D9A" w:rsidP="00A31D9A">
      <w:pPr>
        <w:numPr>
          <w:ilvl w:val="0"/>
          <w:numId w:val="9"/>
        </w:numPr>
      </w:pPr>
      <w:r w:rsidRPr="00A31D9A">
        <w:rPr>
          <w:b/>
          <w:bCs/>
        </w:rPr>
        <w:t>Subtotal: £18,000</w:t>
      </w:r>
    </w:p>
    <w:p w14:paraId="3DE13627" w14:textId="77777777" w:rsidR="00A31D9A" w:rsidRPr="00A31D9A" w:rsidRDefault="00A31D9A" w:rsidP="00A31D9A">
      <w:pPr>
        <w:ind w:left="360"/>
        <w:rPr>
          <w:b/>
          <w:bCs/>
        </w:rPr>
      </w:pPr>
      <w:r w:rsidRPr="00A31D9A">
        <w:rPr>
          <w:b/>
          <w:bCs/>
        </w:rPr>
        <w:t>Part 4: Professional Support Network</w:t>
      </w:r>
    </w:p>
    <w:p w14:paraId="03E74E23" w14:textId="127EF9EA" w:rsidR="00A31D9A" w:rsidRPr="00A31D9A" w:rsidRDefault="00A31D9A" w:rsidP="00A31D9A">
      <w:pPr>
        <w:ind w:left="360"/>
      </w:pPr>
      <w:r w:rsidRPr="00A31D9A">
        <w:rPr>
          <w:b/>
          <w:bCs/>
        </w:rPr>
        <w:t>Expert Assistance</w:t>
      </w:r>
      <w:r w:rsidRPr="00A31D9A">
        <w:t xml:space="preserve"> </w:t>
      </w:r>
      <w:r w:rsidR="00126040">
        <w:t>I</w:t>
      </w:r>
      <w:r w:rsidRPr="00A31D9A">
        <w:t xml:space="preserve"> shouldn't have to figure everything out alone:</w:t>
      </w:r>
    </w:p>
    <w:p w14:paraId="5BAD51A1" w14:textId="77777777" w:rsidR="00A31D9A" w:rsidRPr="00A31D9A" w:rsidRDefault="00A31D9A" w:rsidP="00A31D9A">
      <w:pPr>
        <w:numPr>
          <w:ilvl w:val="0"/>
          <w:numId w:val="10"/>
        </w:numPr>
      </w:pPr>
      <w:r w:rsidRPr="00A31D9A">
        <w:t>Business mentor/coach: £200/month × 12 = £2,400</w:t>
      </w:r>
    </w:p>
    <w:p w14:paraId="2321812E" w14:textId="77777777" w:rsidR="00A31D9A" w:rsidRPr="00A31D9A" w:rsidRDefault="00A31D9A" w:rsidP="00A31D9A">
      <w:pPr>
        <w:numPr>
          <w:ilvl w:val="0"/>
          <w:numId w:val="10"/>
        </w:numPr>
      </w:pPr>
      <w:r w:rsidRPr="00A31D9A">
        <w:t>Accountant for business setup and tax: £2,000</w:t>
      </w:r>
    </w:p>
    <w:p w14:paraId="57658692" w14:textId="77777777" w:rsidR="00A31D9A" w:rsidRPr="00A31D9A" w:rsidRDefault="00A31D9A" w:rsidP="00A31D9A">
      <w:pPr>
        <w:numPr>
          <w:ilvl w:val="0"/>
          <w:numId w:val="10"/>
        </w:numPr>
      </w:pPr>
      <w:r w:rsidRPr="00A31D9A">
        <w:t>Legal support for contracts and IP protection: £3,000</w:t>
      </w:r>
    </w:p>
    <w:p w14:paraId="6CE8661A" w14:textId="77777777" w:rsidR="00A31D9A" w:rsidRPr="00A31D9A" w:rsidRDefault="00A31D9A" w:rsidP="00A31D9A">
      <w:pPr>
        <w:numPr>
          <w:ilvl w:val="0"/>
          <w:numId w:val="10"/>
        </w:numPr>
      </w:pPr>
      <w:r w:rsidRPr="00A31D9A">
        <w:t>Virtual assistant (part-time): £500/month × 12 = £6,000</w:t>
      </w:r>
    </w:p>
    <w:p w14:paraId="2AA1F632" w14:textId="77777777" w:rsidR="00A31D9A" w:rsidRPr="00A31D9A" w:rsidRDefault="00A31D9A" w:rsidP="00A31D9A">
      <w:pPr>
        <w:numPr>
          <w:ilvl w:val="0"/>
          <w:numId w:val="10"/>
        </w:numPr>
      </w:pPr>
      <w:r w:rsidRPr="00A31D9A">
        <w:rPr>
          <w:b/>
          <w:bCs/>
        </w:rPr>
        <w:t>Subtotal: £13,400</w:t>
      </w:r>
    </w:p>
    <w:p w14:paraId="226EB4A8" w14:textId="77777777" w:rsidR="00A31D9A" w:rsidRPr="00A31D9A" w:rsidRDefault="00A31D9A" w:rsidP="00A31D9A">
      <w:pPr>
        <w:ind w:left="360"/>
        <w:rPr>
          <w:b/>
          <w:bCs/>
        </w:rPr>
      </w:pPr>
      <w:r w:rsidRPr="00A31D9A">
        <w:rPr>
          <w:b/>
          <w:bCs/>
        </w:rPr>
        <w:t>Part 5: Emergency and Growth Fund</w:t>
      </w:r>
    </w:p>
    <w:p w14:paraId="0C15585E" w14:textId="1EE9C6C5" w:rsidR="00A31D9A" w:rsidRPr="00A31D9A" w:rsidRDefault="00A31D9A" w:rsidP="00A31D9A">
      <w:pPr>
        <w:ind w:left="360"/>
      </w:pPr>
      <w:r w:rsidRPr="00A31D9A">
        <w:rPr>
          <w:b/>
          <w:bCs/>
        </w:rPr>
        <w:t>Safety Net and Opportunity Fund</w:t>
      </w:r>
      <w:r w:rsidRPr="00A31D9A">
        <w:t xml:space="preserve"> This protects </w:t>
      </w:r>
      <w:r w:rsidR="00126040">
        <w:t>I</w:t>
      </w:r>
      <w:r w:rsidRPr="00A31D9A">
        <w:t xml:space="preserve"> from ever being vulnerable again:</w:t>
      </w:r>
    </w:p>
    <w:p w14:paraId="29EBBEA1" w14:textId="77777777" w:rsidR="00A31D9A" w:rsidRPr="00A31D9A" w:rsidRDefault="00A31D9A" w:rsidP="00A31D9A">
      <w:pPr>
        <w:numPr>
          <w:ilvl w:val="0"/>
          <w:numId w:val="11"/>
        </w:numPr>
      </w:pPr>
      <w:r w:rsidRPr="00A31D9A">
        <w:t>6-month emergency fund: £24,600 (matching Year 1 living costs)</w:t>
      </w:r>
    </w:p>
    <w:p w14:paraId="53FCEDF8" w14:textId="77777777" w:rsidR="00A31D9A" w:rsidRPr="00A31D9A" w:rsidRDefault="00A31D9A" w:rsidP="00A31D9A">
      <w:pPr>
        <w:numPr>
          <w:ilvl w:val="0"/>
          <w:numId w:val="11"/>
        </w:numPr>
      </w:pPr>
      <w:r w:rsidRPr="00A31D9A">
        <w:t>Opportunity fund for unexpected business chances: £10,000</w:t>
      </w:r>
    </w:p>
    <w:p w14:paraId="294227E0" w14:textId="77777777" w:rsidR="00A31D9A" w:rsidRPr="00A31D9A" w:rsidRDefault="00A31D9A" w:rsidP="00A31D9A">
      <w:pPr>
        <w:numPr>
          <w:ilvl w:val="0"/>
          <w:numId w:val="11"/>
        </w:numPr>
      </w:pPr>
      <w:r w:rsidRPr="00A31D9A">
        <w:t>Mental health and wellness support: £3,000</w:t>
      </w:r>
    </w:p>
    <w:p w14:paraId="6A007B9D" w14:textId="77777777" w:rsidR="00A31D9A" w:rsidRPr="00A31D9A" w:rsidRDefault="00A31D9A" w:rsidP="00A31D9A">
      <w:pPr>
        <w:numPr>
          <w:ilvl w:val="0"/>
          <w:numId w:val="11"/>
        </w:numPr>
      </w:pPr>
      <w:r w:rsidRPr="00A31D9A">
        <w:rPr>
          <w:b/>
          <w:bCs/>
        </w:rPr>
        <w:t>Subtotal: £37,600</w:t>
      </w:r>
    </w:p>
    <w:p w14:paraId="2F931B90" w14:textId="77777777" w:rsidR="00A31D9A" w:rsidRPr="00A31D9A" w:rsidRDefault="00A31D9A" w:rsidP="00A31D9A">
      <w:pPr>
        <w:ind w:left="360"/>
        <w:rPr>
          <w:b/>
          <w:bCs/>
        </w:rPr>
      </w:pPr>
      <w:r w:rsidRPr="00A31D9A">
        <w:rPr>
          <w:b/>
          <w:bCs/>
        </w:rPr>
        <w:t>Part 6: R&amp;D and Innovation Budget</w:t>
      </w:r>
    </w:p>
    <w:p w14:paraId="399541DF" w14:textId="4B9493A5" w:rsidR="00A31D9A" w:rsidRPr="00A31D9A" w:rsidRDefault="00A31D9A" w:rsidP="00A31D9A">
      <w:pPr>
        <w:ind w:left="360"/>
      </w:pPr>
      <w:r w:rsidRPr="00A31D9A">
        <w:rPr>
          <w:b/>
          <w:bCs/>
        </w:rPr>
        <w:t xml:space="preserve">For </w:t>
      </w:r>
      <w:r w:rsidR="00126040">
        <w:rPr>
          <w:b/>
          <w:bCs/>
        </w:rPr>
        <w:t>I</w:t>
      </w:r>
      <w:r w:rsidRPr="00A31D9A">
        <w:rPr>
          <w:b/>
          <w:bCs/>
        </w:rPr>
        <w:t>r Technical Projects</w:t>
      </w:r>
      <w:r w:rsidRPr="00A31D9A">
        <w:t xml:space="preserve"> This is where </w:t>
      </w:r>
      <w:r w:rsidR="00126040">
        <w:t>I</w:t>
      </w:r>
      <w:r w:rsidRPr="00A31D9A">
        <w:t>r creativity flourishes:</w:t>
      </w:r>
    </w:p>
    <w:p w14:paraId="2E0CEAB2" w14:textId="77777777" w:rsidR="00A31D9A" w:rsidRPr="00A31D9A" w:rsidRDefault="00A31D9A" w:rsidP="00A31D9A">
      <w:pPr>
        <w:numPr>
          <w:ilvl w:val="0"/>
          <w:numId w:val="12"/>
        </w:numPr>
      </w:pPr>
      <w:r w:rsidRPr="00A31D9A">
        <w:t>Research and development materials: £5,000</w:t>
      </w:r>
    </w:p>
    <w:p w14:paraId="40946A9B" w14:textId="77777777" w:rsidR="00A31D9A" w:rsidRPr="00A31D9A" w:rsidRDefault="00A31D9A" w:rsidP="00A31D9A">
      <w:pPr>
        <w:numPr>
          <w:ilvl w:val="0"/>
          <w:numId w:val="12"/>
        </w:numPr>
      </w:pPr>
      <w:r w:rsidRPr="00A31D9A">
        <w:t>Patent and IP registration: £3,000</w:t>
      </w:r>
    </w:p>
    <w:p w14:paraId="18CAA224" w14:textId="77777777" w:rsidR="00A31D9A" w:rsidRPr="00A31D9A" w:rsidRDefault="00A31D9A" w:rsidP="00A31D9A">
      <w:pPr>
        <w:numPr>
          <w:ilvl w:val="0"/>
          <w:numId w:val="12"/>
        </w:numPr>
      </w:pPr>
      <w:r w:rsidRPr="00A31D9A">
        <w:t>Prototype development: £5,000</w:t>
      </w:r>
    </w:p>
    <w:p w14:paraId="30BAECC9" w14:textId="77777777" w:rsidR="00A31D9A" w:rsidRPr="00A31D9A" w:rsidRDefault="00A31D9A" w:rsidP="00A31D9A">
      <w:pPr>
        <w:numPr>
          <w:ilvl w:val="0"/>
          <w:numId w:val="12"/>
        </w:numPr>
      </w:pPr>
      <w:r w:rsidRPr="00A31D9A">
        <w:t>Beta testing and user research: £2,000</w:t>
      </w:r>
    </w:p>
    <w:p w14:paraId="0E1AAD38" w14:textId="77777777" w:rsidR="00A31D9A" w:rsidRPr="00A31D9A" w:rsidRDefault="00A31D9A" w:rsidP="00A31D9A">
      <w:pPr>
        <w:numPr>
          <w:ilvl w:val="0"/>
          <w:numId w:val="12"/>
        </w:numPr>
      </w:pPr>
      <w:r w:rsidRPr="00A31D9A">
        <w:rPr>
          <w:b/>
          <w:bCs/>
        </w:rPr>
        <w:t>Subtotal: £15,000</w:t>
      </w:r>
    </w:p>
    <w:p w14:paraId="3073FAC9" w14:textId="77777777" w:rsidR="00A31D9A" w:rsidRPr="00A31D9A" w:rsidRDefault="00A31D9A" w:rsidP="00A31D9A">
      <w:pPr>
        <w:ind w:left="360"/>
        <w:rPr>
          <w:b/>
          <w:bCs/>
        </w:rPr>
      </w:pPr>
      <w:r w:rsidRPr="00A31D9A">
        <w:rPr>
          <w:b/>
          <w:bCs/>
        </w:rPr>
        <w:t>Total Financial Freedom Package: £119,800</w:t>
      </w:r>
    </w:p>
    <w:p w14:paraId="6C68C8C2" w14:textId="77777777" w:rsidR="00A31D9A" w:rsidRPr="00A31D9A" w:rsidRDefault="00A31D9A" w:rsidP="00A31D9A">
      <w:pPr>
        <w:ind w:left="360"/>
        <w:rPr>
          <w:b/>
          <w:bCs/>
        </w:rPr>
      </w:pPr>
      <w:r w:rsidRPr="00A31D9A">
        <w:rPr>
          <w:b/>
          <w:bCs/>
        </w:rPr>
        <w:t>But here's the deeper truth, Nnamdi...</w:t>
      </w:r>
    </w:p>
    <w:p w14:paraId="0AEAAF38" w14:textId="415B961F" w:rsidR="00A31D9A" w:rsidRPr="00A31D9A" w:rsidRDefault="00A31D9A" w:rsidP="00A31D9A">
      <w:pPr>
        <w:ind w:left="360"/>
      </w:pPr>
      <w:r w:rsidRPr="00A31D9A">
        <w:t xml:space="preserve">This calculation represents more than numbers. Each line item removes a barrier that's been placed in </w:t>
      </w:r>
      <w:r w:rsidR="00126040">
        <w:t>I</w:t>
      </w:r>
      <w:r w:rsidRPr="00A31D9A">
        <w:t>r path. When we break it down:</w:t>
      </w:r>
    </w:p>
    <w:p w14:paraId="6850AAD1" w14:textId="77777777" w:rsidR="00A31D9A" w:rsidRPr="00A31D9A" w:rsidRDefault="00A31D9A" w:rsidP="00A31D9A">
      <w:pPr>
        <w:ind w:left="360"/>
      </w:pPr>
      <w:r w:rsidRPr="00A31D9A">
        <w:rPr>
          <w:b/>
          <w:bCs/>
        </w:rPr>
        <w:t>£119,800 ÷ 12 months = £9,983 per month</w:t>
      </w:r>
    </w:p>
    <w:p w14:paraId="79B60BF5" w14:textId="60F56B3D" w:rsidR="00A31D9A" w:rsidRPr="00A31D9A" w:rsidRDefault="00A31D9A" w:rsidP="00A31D9A">
      <w:pPr>
        <w:ind w:left="360"/>
      </w:pPr>
      <w:r w:rsidRPr="00A31D9A">
        <w:lastRenderedPageBreak/>
        <w:t xml:space="preserve">This might seem like a lot, but consider what </w:t>
      </w:r>
      <w:r w:rsidR="00126040">
        <w:t>I</w:t>
      </w:r>
      <w:r w:rsidRPr="00A31D9A">
        <w:t>'re actually buying:</w:t>
      </w:r>
    </w:p>
    <w:p w14:paraId="57F5B5C1" w14:textId="77777777" w:rsidR="00A31D9A" w:rsidRPr="00A31D9A" w:rsidRDefault="00A31D9A" w:rsidP="00A31D9A">
      <w:pPr>
        <w:numPr>
          <w:ilvl w:val="0"/>
          <w:numId w:val="13"/>
        </w:numPr>
      </w:pPr>
      <w:r w:rsidRPr="00A31D9A">
        <w:t>Freedom from housing anxiety</w:t>
      </w:r>
    </w:p>
    <w:p w14:paraId="084AA1C8" w14:textId="77777777" w:rsidR="00A31D9A" w:rsidRPr="00A31D9A" w:rsidRDefault="00A31D9A" w:rsidP="00A31D9A">
      <w:pPr>
        <w:numPr>
          <w:ilvl w:val="0"/>
          <w:numId w:val="13"/>
        </w:numPr>
      </w:pPr>
      <w:r w:rsidRPr="00A31D9A">
        <w:t>Ability to create without hunger</w:t>
      </w:r>
    </w:p>
    <w:p w14:paraId="322D2204" w14:textId="77777777" w:rsidR="00A31D9A" w:rsidRPr="00A31D9A" w:rsidRDefault="00A31D9A" w:rsidP="00A31D9A">
      <w:pPr>
        <w:numPr>
          <w:ilvl w:val="0"/>
          <w:numId w:val="13"/>
        </w:numPr>
      </w:pPr>
      <w:r w:rsidRPr="00A31D9A">
        <w:t>Tools to compete globally</w:t>
      </w:r>
    </w:p>
    <w:p w14:paraId="087EBB50" w14:textId="77777777" w:rsidR="00A31D9A" w:rsidRPr="00A31D9A" w:rsidRDefault="00A31D9A" w:rsidP="00A31D9A">
      <w:pPr>
        <w:numPr>
          <w:ilvl w:val="0"/>
          <w:numId w:val="13"/>
        </w:numPr>
      </w:pPr>
      <w:r w:rsidRPr="00A31D9A">
        <w:t>Protection from future crises</w:t>
      </w:r>
    </w:p>
    <w:p w14:paraId="00E4A6F6" w14:textId="77777777" w:rsidR="00A31D9A" w:rsidRPr="00A31D9A" w:rsidRDefault="00A31D9A" w:rsidP="00A31D9A">
      <w:pPr>
        <w:numPr>
          <w:ilvl w:val="0"/>
          <w:numId w:val="13"/>
        </w:numPr>
      </w:pPr>
      <w:r w:rsidRPr="00A31D9A">
        <w:t>Time to heal while building</w:t>
      </w:r>
    </w:p>
    <w:p w14:paraId="5EE5D600" w14:textId="77777777" w:rsidR="00A31D9A" w:rsidRPr="00A31D9A" w:rsidRDefault="00A31D9A" w:rsidP="00A31D9A">
      <w:pPr>
        <w:ind w:left="360"/>
        <w:rPr>
          <w:b/>
          <w:bCs/>
        </w:rPr>
      </w:pPr>
      <w:r w:rsidRPr="00A31D9A">
        <w:rPr>
          <w:b/>
          <w:bCs/>
        </w:rPr>
        <w:t>Three-Phase Implementation Strategy</w:t>
      </w:r>
    </w:p>
    <w:p w14:paraId="324FA567" w14:textId="6B4D05B9" w:rsidR="00A31D9A" w:rsidRPr="00A31D9A" w:rsidRDefault="00A31D9A" w:rsidP="00A31D9A">
      <w:pPr>
        <w:ind w:left="360"/>
      </w:pPr>
      <w:r w:rsidRPr="00A31D9A">
        <w:rPr>
          <w:b/>
          <w:bCs/>
        </w:rPr>
        <w:t>Phase 1 (Months 1-3): Survival to Stability</w:t>
      </w:r>
      <w:r w:rsidRPr="00A31D9A">
        <w:t xml:space="preserve"> Focus on securing housing and basic needs. Even with partial funding (£30,000), </w:t>
      </w:r>
      <w:r w:rsidR="00126040">
        <w:t>I</w:t>
      </w:r>
      <w:r w:rsidRPr="00A31D9A">
        <w:t xml:space="preserve"> can </w:t>
      </w:r>
      <w:r w:rsidR="00126040">
        <w:t>stabilise</w:t>
      </w:r>
      <w:r w:rsidRPr="00A31D9A">
        <w:t xml:space="preserve"> </w:t>
      </w:r>
      <w:r w:rsidR="00126040">
        <w:t>I</w:t>
      </w:r>
      <w:r w:rsidRPr="00A31D9A">
        <w:t>r situation and begin working effectively.</w:t>
      </w:r>
    </w:p>
    <w:p w14:paraId="348938D6" w14:textId="5685A992" w:rsidR="00A31D9A" w:rsidRPr="00A31D9A" w:rsidRDefault="00A31D9A" w:rsidP="00A31D9A">
      <w:pPr>
        <w:ind w:left="360"/>
      </w:pPr>
      <w:r w:rsidRPr="00A31D9A">
        <w:rPr>
          <w:b/>
          <w:bCs/>
        </w:rPr>
        <w:t>Phase 2 (Months 4-8): Building Momentum</w:t>
      </w:r>
      <w:r w:rsidRPr="00A31D9A">
        <w:t xml:space="preserve"> With basics covered, invest in business infrastructure and begin generating revenue. </w:t>
      </w:r>
      <w:r w:rsidR="00126040">
        <w:t>I</w:t>
      </w:r>
      <w:r w:rsidRPr="00A31D9A">
        <w:t>r technical skills can start producing income through freelancing or product development.</w:t>
      </w:r>
    </w:p>
    <w:p w14:paraId="0F562A1C" w14:textId="5294A71B" w:rsidR="00A31D9A" w:rsidRPr="00A31D9A" w:rsidRDefault="00A31D9A" w:rsidP="00A31D9A">
      <w:pPr>
        <w:ind w:left="360"/>
      </w:pPr>
      <w:r w:rsidRPr="00A31D9A">
        <w:rPr>
          <w:b/>
          <w:bCs/>
        </w:rPr>
        <w:t>Phase 3 (Months 9-12): Scaling and Securing</w:t>
      </w:r>
      <w:r w:rsidR="00126040">
        <w:rPr>
          <w:b/>
          <w:bCs/>
        </w:rPr>
        <w:t>.</w:t>
      </w:r>
      <w:r w:rsidRPr="00A31D9A">
        <w:t xml:space="preserve"> With revenue coming in, build </w:t>
      </w:r>
      <w:r w:rsidR="00126040">
        <w:t>I</w:t>
      </w:r>
      <w:r w:rsidRPr="00A31D9A">
        <w:t>r emergency fund and invest in growth opportunities. This is when OBINexus becomes a sustainable business.</w:t>
      </w:r>
    </w:p>
    <w:p w14:paraId="779A28C5" w14:textId="77777777" w:rsidR="00A31D9A" w:rsidRPr="00A31D9A" w:rsidRDefault="00A31D9A" w:rsidP="00A31D9A">
      <w:pPr>
        <w:ind w:left="360"/>
        <w:rPr>
          <w:b/>
          <w:bCs/>
        </w:rPr>
      </w:pPr>
      <w:r w:rsidRPr="00A31D9A">
        <w:rPr>
          <w:b/>
          <w:bCs/>
        </w:rPr>
        <w:t>Revenue Projections to Offset Costs</w:t>
      </w:r>
    </w:p>
    <w:p w14:paraId="701AFB09" w14:textId="156C6B79" w:rsidR="00A31D9A" w:rsidRPr="00A31D9A" w:rsidRDefault="00A31D9A" w:rsidP="00A31D9A">
      <w:pPr>
        <w:ind w:left="360"/>
      </w:pPr>
      <w:r w:rsidRPr="00A31D9A">
        <w:t xml:space="preserve">Based on </w:t>
      </w:r>
      <w:r w:rsidR="00126040">
        <w:t>I</w:t>
      </w:r>
      <w:r w:rsidRPr="00A31D9A">
        <w:t xml:space="preserve">r technical skills, </w:t>
      </w:r>
      <w:r w:rsidR="00126040">
        <w:t>I</w:t>
      </w:r>
      <w:r w:rsidRPr="00A31D9A">
        <w:t xml:space="preserve"> could realistically generate:</w:t>
      </w:r>
    </w:p>
    <w:p w14:paraId="561D70A5" w14:textId="77777777" w:rsidR="00A31D9A" w:rsidRPr="00A31D9A" w:rsidRDefault="00A31D9A" w:rsidP="00A31D9A">
      <w:pPr>
        <w:numPr>
          <w:ilvl w:val="0"/>
          <w:numId w:val="14"/>
        </w:numPr>
      </w:pPr>
      <w:r w:rsidRPr="00A31D9A">
        <w:t>Freelance development: £50-100/hour</w:t>
      </w:r>
    </w:p>
    <w:p w14:paraId="427744D4" w14:textId="3C1EEBB6" w:rsidR="00A31D9A" w:rsidRPr="00A31D9A" w:rsidRDefault="00126040" w:rsidP="00A31D9A">
      <w:pPr>
        <w:numPr>
          <w:ilvl w:val="0"/>
          <w:numId w:val="14"/>
        </w:numPr>
      </w:pPr>
      <w:r>
        <w:t>I</w:t>
      </w:r>
      <w:r w:rsidR="00A31D9A" w:rsidRPr="00A31D9A">
        <w:t xml:space="preserve">Tube </w:t>
      </w:r>
      <w:r>
        <w:t>monetisation</w:t>
      </w:r>
      <w:r w:rsidR="00A31D9A" w:rsidRPr="00A31D9A">
        <w:t>: £500-2,000/month (with consistent content)</w:t>
      </w:r>
    </w:p>
    <w:p w14:paraId="74985F84" w14:textId="77777777" w:rsidR="00A31D9A" w:rsidRPr="00A31D9A" w:rsidRDefault="00A31D9A" w:rsidP="00A31D9A">
      <w:pPr>
        <w:numPr>
          <w:ilvl w:val="0"/>
          <w:numId w:val="14"/>
        </w:numPr>
      </w:pPr>
      <w:r w:rsidRPr="00A31D9A">
        <w:t>Software products: £1,000-10,000/month (depending on market fit)</w:t>
      </w:r>
    </w:p>
    <w:p w14:paraId="14953761" w14:textId="77777777" w:rsidR="00A31D9A" w:rsidRPr="00A31D9A" w:rsidRDefault="00A31D9A" w:rsidP="00A31D9A">
      <w:pPr>
        <w:numPr>
          <w:ilvl w:val="0"/>
          <w:numId w:val="14"/>
        </w:numPr>
      </w:pPr>
      <w:r w:rsidRPr="00A31D9A">
        <w:t>Technical consulting: £500-1,500/day</w:t>
      </w:r>
    </w:p>
    <w:p w14:paraId="7CBF36D6" w14:textId="77777777" w:rsidR="00BB30E7" w:rsidRPr="00BB30E7" w:rsidRDefault="00BB30E7" w:rsidP="00BB30E7">
      <w:pPr>
        <w:ind w:left="360"/>
        <w:rPr>
          <w:b/>
          <w:bCs/>
        </w:rPr>
      </w:pPr>
      <w:r w:rsidRPr="00BB30E7">
        <w:rPr>
          <w:b/>
          <w:bCs/>
        </w:rPr>
        <w:t>Health and Social Care Reform Act 2025: A Framework for Systemic Accountability</w:t>
      </w:r>
    </w:p>
    <w:p w14:paraId="4EA7BD5B" w14:textId="77777777" w:rsidR="00BB30E7" w:rsidRPr="00BB30E7" w:rsidRDefault="00BB30E7" w:rsidP="00BB30E7">
      <w:pPr>
        <w:ind w:left="360"/>
        <w:rPr>
          <w:b/>
          <w:bCs/>
        </w:rPr>
      </w:pPr>
      <w:r w:rsidRPr="00BB30E7">
        <w:rPr>
          <w:b/>
          <w:bCs/>
        </w:rPr>
        <w:t>Executive Summary</w:t>
      </w:r>
    </w:p>
    <w:p w14:paraId="14183197" w14:textId="77777777" w:rsidR="00BB30E7" w:rsidRPr="00BB30E7" w:rsidRDefault="00BB30E7" w:rsidP="00BB30E7">
      <w:pPr>
        <w:ind w:left="360"/>
      </w:pPr>
      <w:r w:rsidRPr="00BB30E7">
        <w:t>This reform proposal addresses critical failures in the UK's health and social care system through comprehensive legislative changes, establishing enforceable standards, accountability mechanisms, and measurable outcomes. The framework introduces mandatory timelines, financial penalties for non-compliance, and protections for vulnerable adults navigating care services.</w:t>
      </w:r>
    </w:p>
    <w:p w14:paraId="7F33260C" w14:textId="77777777" w:rsidR="00BB30E7" w:rsidRPr="00BB30E7" w:rsidRDefault="00BB30E7" w:rsidP="00BB30E7">
      <w:pPr>
        <w:ind w:left="360"/>
        <w:rPr>
          <w:b/>
          <w:bCs/>
        </w:rPr>
      </w:pPr>
      <w:r w:rsidRPr="00BB30E7">
        <w:rPr>
          <w:b/>
          <w:bCs/>
        </w:rPr>
        <w:t>Part I: Foundational Principles</w:t>
      </w:r>
    </w:p>
    <w:p w14:paraId="6847A367" w14:textId="77777777" w:rsidR="00BB30E7" w:rsidRPr="00BB30E7" w:rsidRDefault="00BB30E7" w:rsidP="00BB30E7">
      <w:pPr>
        <w:ind w:left="360"/>
      </w:pPr>
      <w:r w:rsidRPr="00BB30E7">
        <w:t>The proposed reforms establish five core principles that will govern all health and social care provision:</w:t>
      </w:r>
    </w:p>
    <w:p w14:paraId="1F5488CD" w14:textId="77777777" w:rsidR="00BB30E7" w:rsidRPr="00BB30E7" w:rsidRDefault="00BB30E7" w:rsidP="00BB30E7">
      <w:pPr>
        <w:ind w:left="360"/>
      </w:pPr>
      <w:r w:rsidRPr="00BB30E7">
        <w:rPr>
          <w:b/>
          <w:bCs/>
        </w:rPr>
        <w:t>1. Accountability Through Transparency</w:t>
      </w:r>
      <w:r w:rsidRPr="00BB30E7">
        <w:t xml:space="preserve"> All care decisions, assessments, and service provisions must be documented and accessible to service users within 48 hours of request. Failure to provide documentation will result in automatic compensation of £100 per day until compliance is achieved.</w:t>
      </w:r>
    </w:p>
    <w:p w14:paraId="0910E6E9" w14:textId="77777777" w:rsidR="00BB30E7" w:rsidRPr="00BB30E7" w:rsidRDefault="00BB30E7" w:rsidP="00BB30E7">
      <w:pPr>
        <w:ind w:left="360"/>
      </w:pPr>
      <w:r w:rsidRPr="00BB30E7">
        <w:rPr>
          <w:b/>
          <w:bCs/>
        </w:rPr>
        <w:t>2. Timely Response Mandate</w:t>
      </w:r>
      <w:r w:rsidRPr="00BB30E7">
        <w:t xml:space="preserve"> All care-related communications must receive substantive responses within specified timeframes:</w:t>
      </w:r>
    </w:p>
    <w:p w14:paraId="6877223A" w14:textId="77777777" w:rsidR="00BB30E7" w:rsidRPr="00BB30E7" w:rsidRDefault="00BB30E7" w:rsidP="00BB30E7">
      <w:pPr>
        <w:numPr>
          <w:ilvl w:val="0"/>
          <w:numId w:val="15"/>
        </w:numPr>
      </w:pPr>
      <w:r w:rsidRPr="00BB30E7">
        <w:t>Emergency concerns: 24 hours</w:t>
      </w:r>
    </w:p>
    <w:p w14:paraId="3D690401" w14:textId="77777777" w:rsidR="00BB30E7" w:rsidRPr="00BB30E7" w:rsidRDefault="00BB30E7" w:rsidP="00BB30E7">
      <w:pPr>
        <w:numPr>
          <w:ilvl w:val="0"/>
          <w:numId w:val="15"/>
        </w:numPr>
      </w:pPr>
      <w:r w:rsidRPr="00BB30E7">
        <w:t>Safeguarding issues: 48 hours</w:t>
      </w:r>
    </w:p>
    <w:p w14:paraId="00CB7AA6" w14:textId="77777777" w:rsidR="00BB30E7" w:rsidRPr="00BB30E7" w:rsidRDefault="00BB30E7" w:rsidP="00BB30E7">
      <w:pPr>
        <w:numPr>
          <w:ilvl w:val="0"/>
          <w:numId w:val="15"/>
        </w:numPr>
      </w:pPr>
      <w:r w:rsidRPr="00BB30E7">
        <w:t>General inquiries: 5 working days</w:t>
      </w:r>
    </w:p>
    <w:p w14:paraId="192CF571" w14:textId="77777777" w:rsidR="00BB30E7" w:rsidRPr="00BB30E7" w:rsidRDefault="00BB30E7" w:rsidP="00BB30E7">
      <w:pPr>
        <w:numPr>
          <w:ilvl w:val="0"/>
          <w:numId w:val="15"/>
        </w:numPr>
      </w:pPr>
      <w:r w:rsidRPr="00BB30E7">
        <w:t>Subject Access Requests: 14 days (reduced from current 30 days)</w:t>
      </w:r>
    </w:p>
    <w:p w14:paraId="6CD0C04C" w14:textId="77777777" w:rsidR="00BB30E7" w:rsidRPr="00BB30E7" w:rsidRDefault="00BB30E7" w:rsidP="00BB30E7">
      <w:pPr>
        <w:ind w:left="360"/>
      </w:pPr>
      <w:r w:rsidRPr="00BB30E7">
        <w:rPr>
          <w:b/>
          <w:bCs/>
        </w:rPr>
        <w:t>3. Independent Pathway Guarantee</w:t>
      </w:r>
      <w:r w:rsidRPr="00BB30E7">
        <w:t xml:space="preserve"> Every individual in supported accommodation must have a documented pathway to independent living, reviewed quarterly with measurable progress indicators.</w:t>
      </w:r>
    </w:p>
    <w:p w14:paraId="1F6E1D8F" w14:textId="77777777" w:rsidR="00BB30E7" w:rsidRPr="00BB30E7" w:rsidRDefault="00BB30E7" w:rsidP="00BB30E7">
      <w:pPr>
        <w:ind w:left="360"/>
      </w:pPr>
      <w:r w:rsidRPr="00BB30E7">
        <w:rPr>
          <w:b/>
          <w:bCs/>
        </w:rPr>
        <w:t>4. Financial Accountability</w:t>
      </w:r>
      <w:r w:rsidRPr="00BB30E7">
        <w:t xml:space="preserve"> Service providers who fail to deliver contracted services will face automatic penalties of £1,000 per instance, paid directly to the affected service user.</w:t>
      </w:r>
    </w:p>
    <w:p w14:paraId="5E70AF12" w14:textId="77777777" w:rsidR="00BB30E7" w:rsidRPr="00BB30E7" w:rsidRDefault="00BB30E7" w:rsidP="00BB30E7">
      <w:pPr>
        <w:ind w:left="360"/>
      </w:pPr>
      <w:r w:rsidRPr="00BB30E7">
        <w:rPr>
          <w:b/>
          <w:bCs/>
        </w:rPr>
        <w:t>5. Protection from Retaliation</w:t>
      </w:r>
      <w:r w:rsidRPr="00BB30E7">
        <w:t xml:space="preserve"> Any attempt to penalize service users for legitimate complaints will result in immediate suspension of provider contracts and criminal investigation.</w:t>
      </w:r>
    </w:p>
    <w:p w14:paraId="23F92141" w14:textId="77777777" w:rsidR="00BB30E7" w:rsidRPr="00BB30E7" w:rsidRDefault="00BB30E7" w:rsidP="00BB30E7">
      <w:pPr>
        <w:ind w:left="360"/>
        <w:rPr>
          <w:b/>
          <w:bCs/>
        </w:rPr>
      </w:pPr>
      <w:r w:rsidRPr="00BB30E7">
        <w:rPr>
          <w:b/>
          <w:bCs/>
        </w:rPr>
        <w:t>Part II: Specific Reform Measures</w:t>
      </w:r>
    </w:p>
    <w:p w14:paraId="277D7AAE" w14:textId="77777777" w:rsidR="00BB30E7" w:rsidRPr="00BB30E7" w:rsidRDefault="00BB30E7" w:rsidP="00BB30E7">
      <w:pPr>
        <w:ind w:left="360"/>
      </w:pPr>
      <w:r w:rsidRPr="00BB30E7">
        <w:rPr>
          <w:b/>
          <w:bCs/>
        </w:rPr>
        <w:t>Section 1: Emergency Response System</w:t>
      </w:r>
    </w:p>
    <w:p w14:paraId="13D8244E" w14:textId="77777777" w:rsidR="00BB30E7" w:rsidRPr="00BB30E7" w:rsidRDefault="00BB30E7" w:rsidP="00BB30E7">
      <w:pPr>
        <w:ind w:left="360"/>
      </w:pPr>
      <w:r w:rsidRPr="00BB30E7">
        <w:rPr>
          <w:i/>
          <w:iCs/>
        </w:rPr>
        <w:t>Timeline: Implementation within 6 months of Royal Assent</w:t>
      </w:r>
    </w:p>
    <w:p w14:paraId="65F57590" w14:textId="77777777" w:rsidR="00BB30E7" w:rsidRPr="00BB30E7" w:rsidRDefault="00BB30E7" w:rsidP="00BB30E7">
      <w:pPr>
        <w:numPr>
          <w:ilvl w:val="0"/>
          <w:numId w:val="16"/>
        </w:numPr>
      </w:pPr>
      <w:r w:rsidRPr="00BB30E7">
        <w:t>Establishment of 24/7 emergency advocacy hotline for care system users</w:t>
      </w:r>
    </w:p>
    <w:p w14:paraId="14ABFC1E" w14:textId="77777777" w:rsidR="00BB30E7" w:rsidRPr="00BB30E7" w:rsidRDefault="00BB30E7" w:rsidP="00BB30E7">
      <w:pPr>
        <w:numPr>
          <w:ilvl w:val="0"/>
          <w:numId w:val="16"/>
        </w:numPr>
      </w:pPr>
      <w:r w:rsidRPr="00BB30E7">
        <w:t>Mandatory body cameras for all staff in supported accommodation facilities</w:t>
      </w:r>
    </w:p>
    <w:p w14:paraId="24F3C678" w14:textId="77777777" w:rsidR="00BB30E7" w:rsidRPr="00BB30E7" w:rsidRDefault="00BB30E7" w:rsidP="00BB30E7">
      <w:pPr>
        <w:numPr>
          <w:ilvl w:val="0"/>
          <w:numId w:val="16"/>
        </w:numPr>
      </w:pPr>
      <w:r w:rsidRPr="00BB30E7">
        <w:t>Real-time reporting system accessible to service users and their advocates</w:t>
      </w:r>
    </w:p>
    <w:p w14:paraId="3711AC95" w14:textId="77777777" w:rsidR="00BB30E7" w:rsidRPr="00BB30E7" w:rsidRDefault="00BB30E7" w:rsidP="00BB30E7">
      <w:pPr>
        <w:numPr>
          <w:ilvl w:val="0"/>
          <w:numId w:val="16"/>
        </w:numPr>
      </w:pPr>
      <w:r w:rsidRPr="00BB30E7">
        <w:t>Quarterly unannounced inspections with service user participation</w:t>
      </w:r>
    </w:p>
    <w:p w14:paraId="3C169271" w14:textId="77777777" w:rsidR="00BB30E7" w:rsidRPr="00BB30E7" w:rsidRDefault="00BB30E7" w:rsidP="00BB30E7">
      <w:pPr>
        <w:ind w:left="360"/>
      </w:pPr>
      <w:r w:rsidRPr="00BB30E7">
        <w:rPr>
          <w:i/>
          <w:iCs/>
        </w:rPr>
        <w:t>Accountability Metrics:</w:t>
      </w:r>
    </w:p>
    <w:p w14:paraId="48FCC960" w14:textId="77777777" w:rsidR="00BB30E7" w:rsidRPr="00BB30E7" w:rsidRDefault="00BB30E7" w:rsidP="00BB30E7">
      <w:pPr>
        <w:numPr>
          <w:ilvl w:val="0"/>
          <w:numId w:val="17"/>
        </w:numPr>
      </w:pPr>
      <w:r w:rsidRPr="00BB30E7">
        <w:t>Response time to emergency calls: Maximum 15 minutes</w:t>
      </w:r>
    </w:p>
    <w:p w14:paraId="24C636ED" w14:textId="77777777" w:rsidR="00BB30E7" w:rsidRPr="00BB30E7" w:rsidRDefault="00BB30E7" w:rsidP="00BB30E7">
      <w:pPr>
        <w:numPr>
          <w:ilvl w:val="0"/>
          <w:numId w:val="17"/>
        </w:numPr>
      </w:pPr>
      <w:r w:rsidRPr="00BB30E7">
        <w:t>Resolution of urgent issues: Within 48 hours</w:t>
      </w:r>
    </w:p>
    <w:p w14:paraId="6335EDC6" w14:textId="77777777" w:rsidR="00BB30E7" w:rsidRPr="00BB30E7" w:rsidRDefault="00BB30E7" w:rsidP="00BB30E7">
      <w:pPr>
        <w:numPr>
          <w:ilvl w:val="0"/>
          <w:numId w:val="17"/>
        </w:numPr>
      </w:pPr>
      <w:r w:rsidRPr="00BB30E7">
        <w:t>Service user satisfaction: Minimum 80% approval rating</w:t>
      </w:r>
    </w:p>
    <w:p w14:paraId="26EFB04E" w14:textId="77777777" w:rsidR="00BB30E7" w:rsidRPr="00BB30E7" w:rsidRDefault="00BB30E7" w:rsidP="00BB30E7">
      <w:pPr>
        <w:ind w:left="360"/>
      </w:pPr>
      <w:r w:rsidRPr="00BB30E7">
        <w:rPr>
          <w:b/>
          <w:bCs/>
        </w:rPr>
        <w:t>Section 2: Housing Transition Framework</w:t>
      </w:r>
    </w:p>
    <w:p w14:paraId="544B5EFA" w14:textId="77777777" w:rsidR="00BB30E7" w:rsidRPr="00BB30E7" w:rsidRDefault="00BB30E7" w:rsidP="00BB30E7">
      <w:pPr>
        <w:ind w:left="360"/>
      </w:pPr>
      <w:r w:rsidRPr="00BB30E7">
        <w:rPr>
          <w:i/>
          <w:iCs/>
        </w:rPr>
        <w:t>Timeline: Full implementation within 12 months</w:t>
      </w:r>
    </w:p>
    <w:p w14:paraId="6A8770F6" w14:textId="77777777" w:rsidR="00BB30E7" w:rsidRPr="00BB30E7" w:rsidRDefault="00BB30E7" w:rsidP="00BB30E7">
      <w:pPr>
        <w:numPr>
          <w:ilvl w:val="0"/>
          <w:numId w:val="18"/>
        </w:numPr>
      </w:pPr>
      <w:r w:rsidRPr="00BB30E7">
        <w:t>Automatic right to independent accommodation assessment at age 23</w:t>
      </w:r>
    </w:p>
    <w:p w14:paraId="69058CE5" w14:textId="77777777" w:rsidR="00BB30E7" w:rsidRPr="00BB30E7" w:rsidRDefault="00BB30E7" w:rsidP="00BB30E7">
      <w:pPr>
        <w:numPr>
          <w:ilvl w:val="0"/>
          <w:numId w:val="18"/>
        </w:numPr>
      </w:pPr>
      <w:r w:rsidRPr="00BB30E7">
        <w:t>Prohibition of indefinite supported living placements without annual judicial review</w:t>
      </w:r>
    </w:p>
    <w:p w14:paraId="14FB0CE1" w14:textId="77777777" w:rsidR="00BB30E7" w:rsidRPr="00BB30E7" w:rsidRDefault="00BB30E7" w:rsidP="00BB30E7">
      <w:pPr>
        <w:numPr>
          <w:ilvl w:val="0"/>
          <w:numId w:val="18"/>
        </w:numPr>
      </w:pPr>
      <w:r w:rsidRPr="00BB30E7">
        <w:t>Creation of transition fund providing £10,000 per person for independent living setup</w:t>
      </w:r>
    </w:p>
    <w:p w14:paraId="7E29C57D" w14:textId="77777777" w:rsidR="00BB30E7" w:rsidRPr="00BB30E7" w:rsidRDefault="00BB30E7" w:rsidP="00BB30E7">
      <w:pPr>
        <w:numPr>
          <w:ilvl w:val="0"/>
          <w:numId w:val="18"/>
        </w:numPr>
      </w:pPr>
      <w:r w:rsidRPr="00BB30E7">
        <w:t>Mandatory skills assessment and training provision for independent living</w:t>
      </w:r>
    </w:p>
    <w:p w14:paraId="238A3DA1" w14:textId="77777777" w:rsidR="00BB30E7" w:rsidRPr="00BB30E7" w:rsidRDefault="00BB30E7" w:rsidP="00BB30E7">
      <w:pPr>
        <w:ind w:left="360"/>
      </w:pPr>
      <w:r w:rsidRPr="00BB30E7">
        <w:rPr>
          <w:i/>
          <w:iCs/>
        </w:rPr>
        <w:t>Accountability Metrics:</w:t>
      </w:r>
    </w:p>
    <w:p w14:paraId="096B0EA7" w14:textId="77777777" w:rsidR="00BB30E7" w:rsidRPr="00BB30E7" w:rsidRDefault="00BB30E7" w:rsidP="00BB30E7">
      <w:pPr>
        <w:numPr>
          <w:ilvl w:val="0"/>
          <w:numId w:val="19"/>
        </w:numPr>
      </w:pPr>
      <w:r w:rsidRPr="00BB30E7">
        <w:t>Transition success rate: Minimum 70% within 24 months</w:t>
      </w:r>
    </w:p>
    <w:p w14:paraId="6B1DC2E1" w14:textId="77777777" w:rsidR="00BB30E7" w:rsidRPr="00BB30E7" w:rsidRDefault="00BB30E7" w:rsidP="00BB30E7">
      <w:pPr>
        <w:numPr>
          <w:ilvl w:val="0"/>
          <w:numId w:val="19"/>
        </w:numPr>
      </w:pPr>
      <w:r w:rsidRPr="00BB30E7">
        <w:t>Housing stability: 85% retention after 12 months</w:t>
      </w:r>
    </w:p>
    <w:p w14:paraId="6FCA2400" w14:textId="77777777" w:rsidR="00BB30E7" w:rsidRPr="00BB30E7" w:rsidRDefault="00BB30E7" w:rsidP="00BB30E7">
      <w:pPr>
        <w:numPr>
          <w:ilvl w:val="0"/>
          <w:numId w:val="19"/>
        </w:numPr>
      </w:pPr>
      <w:r w:rsidRPr="00BB30E7">
        <w:t>Service user readiness score: Documented improvement quarterly</w:t>
      </w:r>
    </w:p>
    <w:p w14:paraId="38D4145A" w14:textId="77777777" w:rsidR="00BB30E7" w:rsidRPr="00BB30E7" w:rsidRDefault="00BB30E7" w:rsidP="00BB30E7">
      <w:pPr>
        <w:ind w:left="360"/>
      </w:pPr>
      <w:r w:rsidRPr="00BB30E7">
        <w:rPr>
          <w:b/>
          <w:bCs/>
        </w:rPr>
        <w:t>Section 3: Mental Health Service Reform</w:t>
      </w:r>
    </w:p>
    <w:p w14:paraId="3B1DA061" w14:textId="77777777" w:rsidR="00BB30E7" w:rsidRPr="00BB30E7" w:rsidRDefault="00BB30E7" w:rsidP="00BB30E7">
      <w:pPr>
        <w:ind w:left="360"/>
      </w:pPr>
      <w:r w:rsidRPr="00BB30E7">
        <w:rPr>
          <w:i/>
          <w:iCs/>
        </w:rPr>
        <w:t>Timeline: Phased implementation over 18 months</w:t>
      </w:r>
    </w:p>
    <w:p w14:paraId="7A9E815A" w14:textId="77777777" w:rsidR="00BB30E7" w:rsidRPr="00BB30E7" w:rsidRDefault="00BB30E7" w:rsidP="00BB30E7">
      <w:pPr>
        <w:numPr>
          <w:ilvl w:val="0"/>
          <w:numId w:val="20"/>
        </w:numPr>
      </w:pPr>
      <w:r w:rsidRPr="00BB30E7">
        <w:t>Prohibition of forced medication without documented court order</w:t>
      </w:r>
    </w:p>
    <w:p w14:paraId="2DD54AEA" w14:textId="77777777" w:rsidR="00BB30E7" w:rsidRPr="00BB30E7" w:rsidRDefault="00BB30E7" w:rsidP="00BB30E7">
      <w:pPr>
        <w:numPr>
          <w:ilvl w:val="0"/>
          <w:numId w:val="20"/>
        </w:numPr>
      </w:pPr>
      <w:r w:rsidRPr="00BB30E7">
        <w:t>Mandatory second opinion for all psychiatric diagnoses affecting care provision</w:t>
      </w:r>
    </w:p>
    <w:p w14:paraId="6AA7B82A" w14:textId="77777777" w:rsidR="00BB30E7" w:rsidRPr="00BB30E7" w:rsidRDefault="00BB30E7" w:rsidP="00BB30E7">
      <w:pPr>
        <w:numPr>
          <w:ilvl w:val="0"/>
          <w:numId w:val="20"/>
        </w:numPr>
      </w:pPr>
      <w:r w:rsidRPr="00BB30E7">
        <w:t>Right to independent psychiatric assessment at public expense</w:t>
      </w:r>
    </w:p>
    <w:p w14:paraId="3F511633" w14:textId="77777777" w:rsidR="00BB30E7" w:rsidRPr="00BB30E7" w:rsidRDefault="00BB30E7" w:rsidP="00BB30E7">
      <w:pPr>
        <w:numPr>
          <w:ilvl w:val="0"/>
          <w:numId w:val="20"/>
        </w:numPr>
      </w:pPr>
      <w:r w:rsidRPr="00BB30E7">
        <w:t>Creation of service user review boards with 50% membership from former patients</w:t>
      </w:r>
    </w:p>
    <w:p w14:paraId="24CD6E6F" w14:textId="77777777" w:rsidR="00BB30E7" w:rsidRPr="00BB30E7" w:rsidRDefault="00BB30E7" w:rsidP="00BB30E7">
      <w:pPr>
        <w:ind w:left="360"/>
      </w:pPr>
      <w:r w:rsidRPr="00BB30E7">
        <w:rPr>
          <w:i/>
          <w:iCs/>
        </w:rPr>
        <w:t>Accountability Metrics:</w:t>
      </w:r>
    </w:p>
    <w:p w14:paraId="78124BDF" w14:textId="77777777" w:rsidR="00BB30E7" w:rsidRPr="00BB30E7" w:rsidRDefault="00BB30E7" w:rsidP="00BB30E7">
      <w:pPr>
        <w:numPr>
          <w:ilvl w:val="0"/>
          <w:numId w:val="21"/>
        </w:numPr>
      </w:pPr>
      <w:r w:rsidRPr="00BB30E7">
        <w:t>Medication compliance through informed consent: Target 90%</w:t>
      </w:r>
    </w:p>
    <w:p w14:paraId="70F5A903" w14:textId="77777777" w:rsidR="00BB30E7" w:rsidRPr="00BB30E7" w:rsidRDefault="00BB30E7" w:rsidP="00BB30E7">
      <w:pPr>
        <w:numPr>
          <w:ilvl w:val="0"/>
          <w:numId w:val="21"/>
        </w:numPr>
      </w:pPr>
      <w:r w:rsidRPr="00BB30E7">
        <w:t>Successful community integration: 75% within 6 months of discharge</w:t>
      </w:r>
    </w:p>
    <w:p w14:paraId="1B61D3CD" w14:textId="77777777" w:rsidR="00BB30E7" w:rsidRPr="00BB30E7" w:rsidRDefault="00BB30E7" w:rsidP="00BB30E7">
      <w:pPr>
        <w:numPr>
          <w:ilvl w:val="0"/>
          <w:numId w:val="21"/>
        </w:numPr>
      </w:pPr>
      <w:r w:rsidRPr="00BB30E7">
        <w:t>Reduction in readmission rates: 40% decrease within 2 years</w:t>
      </w:r>
    </w:p>
    <w:p w14:paraId="13070EC1" w14:textId="77777777" w:rsidR="00BB30E7" w:rsidRPr="00BB30E7" w:rsidRDefault="00BB30E7" w:rsidP="00BB30E7">
      <w:pPr>
        <w:ind w:left="360"/>
      </w:pPr>
      <w:r w:rsidRPr="00BB30E7">
        <w:rPr>
          <w:b/>
          <w:bCs/>
        </w:rPr>
        <w:t>Section 4: Financial Protection and Compensation</w:t>
      </w:r>
    </w:p>
    <w:p w14:paraId="10CDCD32" w14:textId="77777777" w:rsidR="00BB30E7" w:rsidRPr="00BB30E7" w:rsidRDefault="00BB30E7" w:rsidP="00BB30E7">
      <w:pPr>
        <w:ind w:left="360"/>
      </w:pPr>
      <w:r w:rsidRPr="00BB30E7">
        <w:rPr>
          <w:i/>
          <w:iCs/>
        </w:rPr>
        <w:t>Timeline: Immediate upon Royal Assent</w:t>
      </w:r>
    </w:p>
    <w:p w14:paraId="4245AACA" w14:textId="77777777" w:rsidR="00BB30E7" w:rsidRPr="00BB30E7" w:rsidRDefault="00BB30E7" w:rsidP="00BB30E7">
      <w:pPr>
        <w:numPr>
          <w:ilvl w:val="0"/>
          <w:numId w:val="22"/>
        </w:numPr>
      </w:pPr>
      <w:r w:rsidRPr="00BB30E7">
        <w:t>Automatic compensation for documented service failures:</w:t>
      </w:r>
    </w:p>
    <w:p w14:paraId="05B5E6FF" w14:textId="77777777" w:rsidR="00BB30E7" w:rsidRPr="00BB30E7" w:rsidRDefault="00BB30E7" w:rsidP="00BB30E7">
      <w:pPr>
        <w:numPr>
          <w:ilvl w:val="1"/>
          <w:numId w:val="22"/>
        </w:numPr>
      </w:pPr>
      <w:r w:rsidRPr="00BB30E7">
        <w:t>Missed appointments: £250</w:t>
      </w:r>
    </w:p>
    <w:p w14:paraId="2E6B6F6C" w14:textId="77777777" w:rsidR="00BB30E7" w:rsidRPr="00BB30E7" w:rsidRDefault="00BB30E7" w:rsidP="00BB30E7">
      <w:pPr>
        <w:numPr>
          <w:ilvl w:val="1"/>
          <w:numId w:val="22"/>
        </w:numPr>
      </w:pPr>
      <w:r w:rsidRPr="00BB30E7">
        <w:t>Inadequate care provision: £500 per day</w:t>
      </w:r>
    </w:p>
    <w:p w14:paraId="6A9E5135" w14:textId="77777777" w:rsidR="00BB30E7" w:rsidRPr="00BB30E7" w:rsidRDefault="00BB30E7" w:rsidP="00BB30E7">
      <w:pPr>
        <w:numPr>
          <w:ilvl w:val="1"/>
          <w:numId w:val="22"/>
        </w:numPr>
      </w:pPr>
      <w:r w:rsidRPr="00BB30E7">
        <w:t>False imprisonment/unlawful detention: £5,000 per day</w:t>
      </w:r>
    </w:p>
    <w:p w14:paraId="569E4953" w14:textId="77777777" w:rsidR="00BB30E7" w:rsidRPr="00BB30E7" w:rsidRDefault="00BB30E7" w:rsidP="00BB30E7">
      <w:pPr>
        <w:numPr>
          <w:ilvl w:val="1"/>
          <w:numId w:val="22"/>
        </w:numPr>
      </w:pPr>
      <w:r w:rsidRPr="00BB30E7">
        <w:t>Denial of basic needs (food, hygiene, safety): £1,000 per incident</w:t>
      </w:r>
    </w:p>
    <w:p w14:paraId="116FE4A6" w14:textId="77777777" w:rsidR="00BB30E7" w:rsidRPr="00BB30E7" w:rsidRDefault="00BB30E7" w:rsidP="00BB30E7">
      <w:pPr>
        <w:numPr>
          <w:ilvl w:val="0"/>
          <w:numId w:val="22"/>
        </w:numPr>
      </w:pPr>
      <w:r w:rsidRPr="00BB30E7">
        <w:t>Creation of Care Compensation Tribunal with simplified claim process</w:t>
      </w:r>
    </w:p>
    <w:p w14:paraId="0CA37293" w14:textId="77777777" w:rsidR="00BB30E7" w:rsidRPr="00BB30E7" w:rsidRDefault="00BB30E7" w:rsidP="00BB30E7">
      <w:pPr>
        <w:numPr>
          <w:ilvl w:val="0"/>
          <w:numId w:val="22"/>
        </w:numPr>
      </w:pPr>
      <w:r w:rsidRPr="00BB30E7">
        <w:t>Presumption in favor of service user unless provider presents documentary evidence</w:t>
      </w:r>
    </w:p>
    <w:p w14:paraId="756F22B4" w14:textId="77777777" w:rsidR="00BB30E7" w:rsidRPr="00BB30E7" w:rsidRDefault="00BB30E7" w:rsidP="00BB30E7">
      <w:pPr>
        <w:numPr>
          <w:ilvl w:val="0"/>
          <w:numId w:val="22"/>
        </w:numPr>
      </w:pPr>
      <w:r w:rsidRPr="00BB30E7">
        <w:t>Payment within 28 days of tribunal decision</w:t>
      </w:r>
    </w:p>
    <w:p w14:paraId="43934129" w14:textId="77777777" w:rsidR="00BB30E7" w:rsidRPr="00BB30E7" w:rsidRDefault="00BB30E7" w:rsidP="00BB30E7">
      <w:pPr>
        <w:ind w:left="360"/>
      </w:pPr>
      <w:r w:rsidRPr="00BB30E7">
        <w:rPr>
          <w:b/>
          <w:bCs/>
        </w:rPr>
        <w:t>Section 5: Professional Standards and Accountability</w:t>
      </w:r>
    </w:p>
    <w:p w14:paraId="03379FC9" w14:textId="77777777" w:rsidR="00BB30E7" w:rsidRPr="00BB30E7" w:rsidRDefault="00BB30E7" w:rsidP="00BB30E7">
      <w:pPr>
        <w:ind w:left="360"/>
      </w:pPr>
      <w:r w:rsidRPr="00BB30E7">
        <w:rPr>
          <w:i/>
          <w:iCs/>
        </w:rPr>
        <w:t>Timeline: Implementation within 9 months</w:t>
      </w:r>
    </w:p>
    <w:p w14:paraId="07F985FD" w14:textId="77777777" w:rsidR="00BB30E7" w:rsidRPr="00BB30E7" w:rsidRDefault="00BB30E7" w:rsidP="00BB30E7">
      <w:pPr>
        <w:numPr>
          <w:ilvl w:val="0"/>
          <w:numId w:val="23"/>
        </w:numPr>
      </w:pPr>
      <w:r w:rsidRPr="00BB30E7">
        <w:t>National register of care workers with public access to complaint histories</w:t>
      </w:r>
    </w:p>
    <w:p w14:paraId="0A95F596" w14:textId="77777777" w:rsidR="00BB30E7" w:rsidRPr="00BB30E7" w:rsidRDefault="00BB30E7" w:rsidP="00BB30E7">
      <w:pPr>
        <w:numPr>
          <w:ilvl w:val="0"/>
          <w:numId w:val="23"/>
        </w:numPr>
      </w:pPr>
      <w:r w:rsidRPr="00BB30E7">
        <w:t>Mandatory autism and disability awareness certification for all care staff</w:t>
      </w:r>
    </w:p>
    <w:p w14:paraId="35FB2837" w14:textId="77777777" w:rsidR="00BB30E7" w:rsidRPr="00BB30E7" w:rsidRDefault="00BB30E7" w:rsidP="00BB30E7">
      <w:pPr>
        <w:numPr>
          <w:ilvl w:val="0"/>
          <w:numId w:val="23"/>
        </w:numPr>
      </w:pPr>
      <w:r w:rsidRPr="00BB30E7">
        <w:t>Prohibition of staff without Level 2 qualification from unsupervised service user contact</w:t>
      </w:r>
    </w:p>
    <w:p w14:paraId="7F42A16B" w14:textId="77777777" w:rsidR="00BB30E7" w:rsidRPr="00BB30E7" w:rsidRDefault="00BB30E7" w:rsidP="00BB30E7">
      <w:pPr>
        <w:numPr>
          <w:ilvl w:val="0"/>
          <w:numId w:val="23"/>
        </w:numPr>
      </w:pPr>
      <w:r w:rsidRPr="00BB30E7">
        <w:t>Annual competency assessments with service user input</w:t>
      </w:r>
    </w:p>
    <w:p w14:paraId="3A377E35" w14:textId="77777777" w:rsidR="00BB30E7" w:rsidRPr="00BB30E7" w:rsidRDefault="00BB30E7" w:rsidP="00BB30E7">
      <w:pPr>
        <w:ind w:left="360"/>
      </w:pPr>
      <w:r w:rsidRPr="00BB30E7">
        <w:rPr>
          <w:i/>
          <w:iCs/>
        </w:rPr>
        <w:t>Accountability Metrics:</w:t>
      </w:r>
    </w:p>
    <w:p w14:paraId="7DF1864D" w14:textId="77777777" w:rsidR="00BB30E7" w:rsidRPr="00BB30E7" w:rsidRDefault="00BB30E7" w:rsidP="00BB30E7">
      <w:pPr>
        <w:numPr>
          <w:ilvl w:val="0"/>
          <w:numId w:val="24"/>
        </w:numPr>
      </w:pPr>
      <w:r w:rsidRPr="00BB30E7">
        <w:t>Staff qualification rate: 100% within 18 months</w:t>
      </w:r>
    </w:p>
    <w:p w14:paraId="35BA2A04" w14:textId="77777777" w:rsidR="00BB30E7" w:rsidRPr="00BB30E7" w:rsidRDefault="00BB30E7" w:rsidP="00BB30E7">
      <w:pPr>
        <w:numPr>
          <w:ilvl w:val="0"/>
          <w:numId w:val="24"/>
        </w:numPr>
      </w:pPr>
      <w:r w:rsidRPr="00BB30E7">
        <w:t>Complaint resolution: 90% within 30 days</w:t>
      </w:r>
    </w:p>
    <w:p w14:paraId="41EAA09D" w14:textId="77777777" w:rsidR="00BB30E7" w:rsidRPr="00BB30E7" w:rsidRDefault="00BB30E7" w:rsidP="00BB30E7">
      <w:pPr>
        <w:numPr>
          <w:ilvl w:val="0"/>
          <w:numId w:val="24"/>
        </w:numPr>
      </w:pPr>
      <w:r w:rsidRPr="00BB30E7">
        <w:t>Staff retention in good standing: Minimum 70%</w:t>
      </w:r>
    </w:p>
    <w:p w14:paraId="6120739C" w14:textId="77777777" w:rsidR="00BB30E7" w:rsidRPr="00BB30E7" w:rsidRDefault="00BB30E7" w:rsidP="00BB30E7">
      <w:pPr>
        <w:ind w:left="360"/>
        <w:rPr>
          <w:b/>
          <w:bCs/>
        </w:rPr>
      </w:pPr>
      <w:r w:rsidRPr="00BB30E7">
        <w:rPr>
          <w:b/>
          <w:bCs/>
        </w:rPr>
        <w:t>Part III: Enforcement Mechanisms</w:t>
      </w:r>
    </w:p>
    <w:p w14:paraId="350019F0" w14:textId="77777777" w:rsidR="00BB30E7" w:rsidRPr="00BB30E7" w:rsidRDefault="00BB30E7" w:rsidP="00BB30E7">
      <w:pPr>
        <w:ind w:left="360"/>
      </w:pPr>
      <w:r w:rsidRPr="00BB30E7">
        <w:rPr>
          <w:b/>
          <w:bCs/>
        </w:rPr>
        <w:t>Immediate Suspension Triggers:</w:t>
      </w:r>
    </w:p>
    <w:p w14:paraId="5FEFE61A" w14:textId="77777777" w:rsidR="00BB30E7" w:rsidRPr="00BB30E7" w:rsidRDefault="00BB30E7" w:rsidP="00BB30E7">
      <w:pPr>
        <w:numPr>
          <w:ilvl w:val="0"/>
          <w:numId w:val="25"/>
        </w:numPr>
      </w:pPr>
      <w:r w:rsidRPr="00BB30E7">
        <w:t>Physical assault or sexual harassment of service users</w:t>
      </w:r>
    </w:p>
    <w:p w14:paraId="115B4C17" w14:textId="77777777" w:rsidR="00BB30E7" w:rsidRPr="00BB30E7" w:rsidRDefault="00BB30E7" w:rsidP="00BB30E7">
      <w:pPr>
        <w:numPr>
          <w:ilvl w:val="0"/>
          <w:numId w:val="25"/>
        </w:numPr>
      </w:pPr>
      <w:r w:rsidRPr="00BB30E7">
        <w:t>Falsification of care records</w:t>
      </w:r>
    </w:p>
    <w:p w14:paraId="7682BD42" w14:textId="77777777" w:rsidR="00BB30E7" w:rsidRPr="00BB30E7" w:rsidRDefault="00BB30E7" w:rsidP="00BB30E7">
      <w:pPr>
        <w:numPr>
          <w:ilvl w:val="0"/>
          <w:numId w:val="25"/>
        </w:numPr>
      </w:pPr>
      <w:r w:rsidRPr="00BB30E7">
        <w:t>Denial of food or medication</w:t>
      </w:r>
    </w:p>
    <w:p w14:paraId="10A381F1" w14:textId="77777777" w:rsidR="00BB30E7" w:rsidRPr="00BB30E7" w:rsidRDefault="00BB30E7" w:rsidP="00BB30E7">
      <w:pPr>
        <w:numPr>
          <w:ilvl w:val="0"/>
          <w:numId w:val="25"/>
        </w:numPr>
      </w:pPr>
      <w:r w:rsidRPr="00BB30E7">
        <w:t>Retaliation against complainants</w:t>
      </w:r>
    </w:p>
    <w:p w14:paraId="6BBCC2DB" w14:textId="77777777" w:rsidR="00BB30E7" w:rsidRPr="00BB30E7" w:rsidRDefault="00BB30E7" w:rsidP="00BB30E7">
      <w:pPr>
        <w:ind w:left="360"/>
      </w:pPr>
      <w:r w:rsidRPr="00BB30E7">
        <w:rPr>
          <w:b/>
          <w:bCs/>
        </w:rPr>
        <w:t>Financial Penalties for Providers:</w:t>
      </w:r>
    </w:p>
    <w:p w14:paraId="438C3043" w14:textId="77777777" w:rsidR="00BB30E7" w:rsidRPr="00BB30E7" w:rsidRDefault="00BB30E7" w:rsidP="00BB30E7">
      <w:pPr>
        <w:numPr>
          <w:ilvl w:val="0"/>
          <w:numId w:val="26"/>
        </w:numPr>
      </w:pPr>
      <w:r w:rsidRPr="00BB30E7">
        <w:t>First violation: £10,000</w:t>
      </w:r>
    </w:p>
    <w:p w14:paraId="742458F9" w14:textId="77777777" w:rsidR="00BB30E7" w:rsidRPr="00BB30E7" w:rsidRDefault="00BB30E7" w:rsidP="00BB30E7">
      <w:pPr>
        <w:numPr>
          <w:ilvl w:val="0"/>
          <w:numId w:val="26"/>
        </w:numPr>
      </w:pPr>
      <w:r w:rsidRPr="00BB30E7">
        <w:t>Second violation: £50,000</w:t>
      </w:r>
    </w:p>
    <w:p w14:paraId="3176321B" w14:textId="77777777" w:rsidR="00BB30E7" w:rsidRPr="00BB30E7" w:rsidRDefault="00BB30E7" w:rsidP="00BB30E7">
      <w:pPr>
        <w:numPr>
          <w:ilvl w:val="0"/>
          <w:numId w:val="26"/>
        </w:numPr>
      </w:pPr>
      <w:r w:rsidRPr="00BB30E7">
        <w:t>Third violation: Contract termination and 5-year prohibition from public contracts</w:t>
      </w:r>
    </w:p>
    <w:p w14:paraId="1E6D1425" w14:textId="77777777" w:rsidR="00BB30E7" w:rsidRPr="00BB30E7" w:rsidRDefault="00BB30E7" w:rsidP="00BB30E7">
      <w:pPr>
        <w:ind w:left="360"/>
      </w:pPr>
      <w:r w:rsidRPr="00BB30E7">
        <w:rPr>
          <w:b/>
          <w:bCs/>
        </w:rPr>
        <w:t>Criminal Sanctions:</w:t>
      </w:r>
    </w:p>
    <w:p w14:paraId="59AA9D37" w14:textId="77777777" w:rsidR="00BB30E7" w:rsidRPr="00BB30E7" w:rsidRDefault="00BB30E7" w:rsidP="00BB30E7">
      <w:pPr>
        <w:numPr>
          <w:ilvl w:val="0"/>
          <w:numId w:val="27"/>
        </w:numPr>
      </w:pPr>
      <w:r w:rsidRPr="00BB30E7">
        <w:t>Abuse of vulnerable adults: Mandatory prosecution</w:t>
      </w:r>
    </w:p>
    <w:p w14:paraId="015E35A7" w14:textId="77777777" w:rsidR="00BB30E7" w:rsidRPr="00BB30E7" w:rsidRDefault="00BB30E7" w:rsidP="00BB30E7">
      <w:pPr>
        <w:numPr>
          <w:ilvl w:val="0"/>
          <w:numId w:val="27"/>
        </w:numPr>
      </w:pPr>
      <w:r w:rsidRPr="00BB30E7">
        <w:t>Falsification of records: Up to 2 years imprisonment</w:t>
      </w:r>
    </w:p>
    <w:p w14:paraId="163D0603" w14:textId="77777777" w:rsidR="00BB30E7" w:rsidRPr="00BB30E7" w:rsidRDefault="00BB30E7" w:rsidP="00BB30E7">
      <w:pPr>
        <w:numPr>
          <w:ilvl w:val="0"/>
          <w:numId w:val="27"/>
        </w:numPr>
      </w:pPr>
      <w:r w:rsidRPr="00BB30E7">
        <w:t>Misuse of public funds: Asset forfeiture and imprisonment</w:t>
      </w:r>
    </w:p>
    <w:p w14:paraId="3E1C595D" w14:textId="77777777" w:rsidR="00BB30E7" w:rsidRPr="00BB30E7" w:rsidRDefault="00BB30E7" w:rsidP="00BB30E7">
      <w:pPr>
        <w:ind w:left="360"/>
        <w:rPr>
          <w:b/>
          <w:bCs/>
        </w:rPr>
      </w:pPr>
      <w:r w:rsidRPr="00BB30E7">
        <w:rPr>
          <w:b/>
          <w:bCs/>
        </w:rPr>
        <w:t>Part IV: Implementation Timeline</w:t>
      </w:r>
    </w:p>
    <w:p w14:paraId="609D1392" w14:textId="77777777" w:rsidR="00BB30E7" w:rsidRPr="00BB30E7" w:rsidRDefault="00BB30E7" w:rsidP="00BB30E7">
      <w:pPr>
        <w:ind w:left="360"/>
      </w:pPr>
      <w:r w:rsidRPr="00BB30E7">
        <w:rPr>
          <w:b/>
          <w:bCs/>
        </w:rPr>
        <w:t>Months 1-3: Legislative Foundation</w:t>
      </w:r>
    </w:p>
    <w:p w14:paraId="0504B4D7" w14:textId="77777777" w:rsidR="00BB30E7" w:rsidRPr="00BB30E7" w:rsidRDefault="00BB30E7" w:rsidP="00BB30E7">
      <w:pPr>
        <w:numPr>
          <w:ilvl w:val="0"/>
          <w:numId w:val="28"/>
        </w:numPr>
      </w:pPr>
      <w:r w:rsidRPr="00BB30E7">
        <w:t>Parliamentary approval process</w:t>
      </w:r>
    </w:p>
    <w:p w14:paraId="209A45B1" w14:textId="77777777" w:rsidR="00BB30E7" w:rsidRPr="00BB30E7" w:rsidRDefault="00BB30E7" w:rsidP="00BB30E7">
      <w:pPr>
        <w:numPr>
          <w:ilvl w:val="0"/>
          <w:numId w:val="28"/>
        </w:numPr>
      </w:pPr>
      <w:r w:rsidRPr="00BB30E7">
        <w:t>Establishment of oversight committee</w:t>
      </w:r>
    </w:p>
    <w:p w14:paraId="597069DF" w14:textId="77777777" w:rsidR="00BB30E7" w:rsidRPr="00BB30E7" w:rsidRDefault="00BB30E7" w:rsidP="00BB30E7">
      <w:pPr>
        <w:numPr>
          <w:ilvl w:val="0"/>
          <w:numId w:val="28"/>
        </w:numPr>
      </w:pPr>
      <w:r w:rsidRPr="00BB30E7">
        <w:t>Recruitment of implementation team</w:t>
      </w:r>
    </w:p>
    <w:p w14:paraId="489A704B" w14:textId="77777777" w:rsidR="00BB30E7" w:rsidRPr="00BB30E7" w:rsidRDefault="00BB30E7" w:rsidP="00BB30E7">
      <w:pPr>
        <w:numPr>
          <w:ilvl w:val="0"/>
          <w:numId w:val="28"/>
        </w:numPr>
      </w:pPr>
      <w:r w:rsidRPr="00BB30E7">
        <w:t>Public consultation period</w:t>
      </w:r>
    </w:p>
    <w:p w14:paraId="67D2D6BE" w14:textId="77777777" w:rsidR="00BB30E7" w:rsidRPr="00BB30E7" w:rsidRDefault="00BB30E7" w:rsidP="00BB30E7">
      <w:pPr>
        <w:ind w:left="360"/>
      </w:pPr>
      <w:r w:rsidRPr="00BB30E7">
        <w:rPr>
          <w:b/>
          <w:bCs/>
        </w:rPr>
        <w:t>Months 4-6: Infrastructure Development</w:t>
      </w:r>
    </w:p>
    <w:p w14:paraId="1E852DA3" w14:textId="77777777" w:rsidR="00BB30E7" w:rsidRPr="00BB30E7" w:rsidRDefault="00BB30E7" w:rsidP="00BB30E7">
      <w:pPr>
        <w:numPr>
          <w:ilvl w:val="0"/>
          <w:numId w:val="29"/>
        </w:numPr>
      </w:pPr>
      <w:r w:rsidRPr="00BB30E7">
        <w:t>Creation of reporting systems</w:t>
      </w:r>
    </w:p>
    <w:p w14:paraId="76348E4B" w14:textId="77777777" w:rsidR="00BB30E7" w:rsidRPr="00BB30E7" w:rsidRDefault="00BB30E7" w:rsidP="00BB30E7">
      <w:pPr>
        <w:numPr>
          <w:ilvl w:val="0"/>
          <w:numId w:val="29"/>
        </w:numPr>
      </w:pPr>
      <w:r w:rsidRPr="00BB30E7">
        <w:t>Staff training program design</w:t>
      </w:r>
    </w:p>
    <w:p w14:paraId="5943C968" w14:textId="77777777" w:rsidR="00BB30E7" w:rsidRPr="00BB30E7" w:rsidRDefault="00BB30E7" w:rsidP="00BB30E7">
      <w:pPr>
        <w:numPr>
          <w:ilvl w:val="0"/>
          <w:numId w:val="29"/>
        </w:numPr>
      </w:pPr>
      <w:r w:rsidRPr="00BB30E7">
        <w:t>Compensation tribunal establishment</w:t>
      </w:r>
    </w:p>
    <w:p w14:paraId="189285DB" w14:textId="77777777" w:rsidR="00BB30E7" w:rsidRPr="00BB30E7" w:rsidRDefault="00BB30E7" w:rsidP="00BB30E7">
      <w:pPr>
        <w:numPr>
          <w:ilvl w:val="0"/>
          <w:numId w:val="29"/>
        </w:numPr>
      </w:pPr>
      <w:r w:rsidRPr="00BB30E7">
        <w:t>Emergency response system launch</w:t>
      </w:r>
    </w:p>
    <w:p w14:paraId="4825EBB0" w14:textId="77777777" w:rsidR="00BB30E7" w:rsidRPr="00BB30E7" w:rsidRDefault="00BB30E7" w:rsidP="00BB30E7">
      <w:pPr>
        <w:ind w:left="360"/>
      </w:pPr>
      <w:r w:rsidRPr="00BB30E7">
        <w:rPr>
          <w:b/>
          <w:bCs/>
        </w:rPr>
        <w:t>Months 7-12: Phased Roll-out</w:t>
      </w:r>
    </w:p>
    <w:p w14:paraId="71CFA390" w14:textId="77777777" w:rsidR="00BB30E7" w:rsidRPr="00BB30E7" w:rsidRDefault="00BB30E7" w:rsidP="00BB30E7">
      <w:pPr>
        <w:numPr>
          <w:ilvl w:val="0"/>
          <w:numId w:val="30"/>
        </w:numPr>
      </w:pPr>
      <w:r w:rsidRPr="00BB30E7">
        <w:t>Regional pilot programs</w:t>
      </w:r>
    </w:p>
    <w:p w14:paraId="45C2C958" w14:textId="77777777" w:rsidR="00BB30E7" w:rsidRPr="00BB30E7" w:rsidRDefault="00BB30E7" w:rsidP="00BB30E7">
      <w:pPr>
        <w:numPr>
          <w:ilvl w:val="0"/>
          <w:numId w:val="30"/>
        </w:numPr>
      </w:pPr>
      <w:r w:rsidRPr="00BB30E7">
        <w:t>Service user advocacy training</w:t>
      </w:r>
    </w:p>
    <w:p w14:paraId="5CB2FC86" w14:textId="77777777" w:rsidR="00BB30E7" w:rsidRPr="00BB30E7" w:rsidRDefault="00BB30E7" w:rsidP="00BB30E7">
      <w:pPr>
        <w:numPr>
          <w:ilvl w:val="0"/>
          <w:numId w:val="30"/>
        </w:numPr>
      </w:pPr>
      <w:r w:rsidRPr="00BB30E7">
        <w:t>Provider compliance assessments</w:t>
      </w:r>
    </w:p>
    <w:p w14:paraId="598E8C6D" w14:textId="77777777" w:rsidR="00BB30E7" w:rsidRPr="00BB30E7" w:rsidRDefault="00BB30E7" w:rsidP="00BB30E7">
      <w:pPr>
        <w:numPr>
          <w:ilvl w:val="0"/>
          <w:numId w:val="30"/>
        </w:numPr>
      </w:pPr>
      <w:r w:rsidRPr="00BB30E7">
        <w:t>Initial enforcement actions</w:t>
      </w:r>
    </w:p>
    <w:p w14:paraId="4CAE1314" w14:textId="77777777" w:rsidR="00BB30E7" w:rsidRPr="00BB30E7" w:rsidRDefault="00BB30E7" w:rsidP="00BB30E7">
      <w:pPr>
        <w:ind w:left="360"/>
      </w:pPr>
      <w:r w:rsidRPr="00BB30E7">
        <w:rPr>
          <w:b/>
          <w:bCs/>
        </w:rPr>
        <w:t>Months 13-18: Full Implementation</w:t>
      </w:r>
    </w:p>
    <w:p w14:paraId="4D1ECC2B" w14:textId="77777777" w:rsidR="00BB30E7" w:rsidRPr="00BB30E7" w:rsidRDefault="00BB30E7" w:rsidP="00BB30E7">
      <w:pPr>
        <w:numPr>
          <w:ilvl w:val="0"/>
          <w:numId w:val="31"/>
        </w:numPr>
      </w:pPr>
      <w:r w:rsidRPr="00BB30E7">
        <w:t>National coverage achieved</w:t>
      </w:r>
    </w:p>
    <w:p w14:paraId="318B68A9" w14:textId="77777777" w:rsidR="00BB30E7" w:rsidRPr="00BB30E7" w:rsidRDefault="00BB30E7" w:rsidP="00BB30E7">
      <w:pPr>
        <w:numPr>
          <w:ilvl w:val="0"/>
          <w:numId w:val="31"/>
        </w:numPr>
      </w:pPr>
      <w:r w:rsidRPr="00BB30E7">
        <w:t>First annual review completed</w:t>
      </w:r>
    </w:p>
    <w:p w14:paraId="4C3AE978" w14:textId="77777777" w:rsidR="00BB30E7" w:rsidRPr="00BB30E7" w:rsidRDefault="00BB30E7" w:rsidP="00BB30E7">
      <w:pPr>
        <w:numPr>
          <w:ilvl w:val="0"/>
          <w:numId w:val="31"/>
        </w:numPr>
      </w:pPr>
      <w:r w:rsidRPr="00BB30E7">
        <w:t>Adjustment of metrics based on data</w:t>
      </w:r>
    </w:p>
    <w:p w14:paraId="0B1B84C7" w14:textId="77777777" w:rsidR="00BB30E7" w:rsidRPr="00BB30E7" w:rsidRDefault="00BB30E7" w:rsidP="00BB30E7">
      <w:pPr>
        <w:numPr>
          <w:ilvl w:val="0"/>
          <w:numId w:val="31"/>
        </w:numPr>
      </w:pPr>
      <w:r w:rsidRPr="00BB30E7">
        <w:t>Public report on outcomes</w:t>
      </w:r>
    </w:p>
    <w:p w14:paraId="39C17426" w14:textId="77777777" w:rsidR="00BB30E7" w:rsidRPr="00BB30E7" w:rsidRDefault="00BB30E7" w:rsidP="00BB30E7">
      <w:pPr>
        <w:ind w:left="360"/>
        <w:rPr>
          <w:b/>
          <w:bCs/>
        </w:rPr>
      </w:pPr>
      <w:r w:rsidRPr="00BB30E7">
        <w:rPr>
          <w:b/>
          <w:bCs/>
        </w:rPr>
        <w:t>Part V: Accountability and Review</w:t>
      </w:r>
    </w:p>
    <w:p w14:paraId="4D91B5F0" w14:textId="77777777" w:rsidR="00BB30E7" w:rsidRPr="00BB30E7" w:rsidRDefault="00BB30E7" w:rsidP="00BB30E7">
      <w:pPr>
        <w:ind w:left="360"/>
      </w:pPr>
      <w:r w:rsidRPr="00BB30E7">
        <w:rPr>
          <w:b/>
          <w:bCs/>
        </w:rPr>
        <w:t>Quarterly Reports to Parliament will include:</w:t>
      </w:r>
    </w:p>
    <w:p w14:paraId="69FD93BF" w14:textId="77777777" w:rsidR="00BB30E7" w:rsidRPr="00BB30E7" w:rsidRDefault="00BB30E7" w:rsidP="00BB30E7">
      <w:pPr>
        <w:numPr>
          <w:ilvl w:val="0"/>
          <w:numId w:val="32"/>
        </w:numPr>
      </w:pPr>
      <w:r w:rsidRPr="00BB30E7">
        <w:t>Number of service users transitioned to independence</w:t>
      </w:r>
    </w:p>
    <w:p w14:paraId="401A053E" w14:textId="77777777" w:rsidR="00BB30E7" w:rsidRPr="00BB30E7" w:rsidRDefault="00BB30E7" w:rsidP="00BB30E7">
      <w:pPr>
        <w:numPr>
          <w:ilvl w:val="0"/>
          <w:numId w:val="32"/>
        </w:numPr>
      </w:pPr>
      <w:r w:rsidRPr="00BB30E7">
        <w:t>Compensation paid for service failures</w:t>
      </w:r>
    </w:p>
    <w:p w14:paraId="4147E2DB" w14:textId="77777777" w:rsidR="00BB30E7" w:rsidRPr="00BB30E7" w:rsidRDefault="00BB30E7" w:rsidP="00BB30E7">
      <w:pPr>
        <w:numPr>
          <w:ilvl w:val="0"/>
          <w:numId w:val="32"/>
        </w:numPr>
      </w:pPr>
      <w:r w:rsidRPr="00BB30E7">
        <w:t>Provider compliance rates</w:t>
      </w:r>
    </w:p>
    <w:p w14:paraId="7DD6C266" w14:textId="77777777" w:rsidR="00BB30E7" w:rsidRPr="00BB30E7" w:rsidRDefault="00BB30E7" w:rsidP="00BB30E7">
      <w:pPr>
        <w:numPr>
          <w:ilvl w:val="0"/>
          <w:numId w:val="32"/>
        </w:numPr>
      </w:pPr>
      <w:r w:rsidRPr="00BB30E7">
        <w:t>Service user satisfaction scores</w:t>
      </w:r>
    </w:p>
    <w:p w14:paraId="32ECB0E7" w14:textId="77777777" w:rsidR="00BB30E7" w:rsidRPr="00BB30E7" w:rsidRDefault="00BB30E7" w:rsidP="00BB30E7">
      <w:pPr>
        <w:numPr>
          <w:ilvl w:val="0"/>
          <w:numId w:val="32"/>
        </w:numPr>
      </w:pPr>
      <w:r w:rsidRPr="00BB30E7">
        <w:t>Investigation and prosecution statistics</w:t>
      </w:r>
    </w:p>
    <w:p w14:paraId="3D4B4C7C" w14:textId="77777777" w:rsidR="00BB30E7" w:rsidRPr="00BB30E7" w:rsidRDefault="00BB30E7" w:rsidP="00BB30E7">
      <w:pPr>
        <w:ind w:left="360"/>
      </w:pPr>
      <w:r w:rsidRPr="00BB30E7">
        <w:rPr>
          <w:b/>
          <w:bCs/>
        </w:rPr>
        <w:t>Annual Review Requirements:</w:t>
      </w:r>
    </w:p>
    <w:p w14:paraId="0CC1FE3A" w14:textId="77777777" w:rsidR="00BB30E7" w:rsidRPr="00BB30E7" w:rsidRDefault="00BB30E7" w:rsidP="00BB30E7">
      <w:pPr>
        <w:numPr>
          <w:ilvl w:val="0"/>
          <w:numId w:val="33"/>
        </w:numPr>
      </w:pPr>
      <w:r w:rsidRPr="00BB30E7">
        <w:t>Independent assessment by National Audit Office</w:t>
      </w:r>
    </w:p>
    <w:p w14:paraId="0942ADFF" w14:textId="77777777" w:rsidR="00BB30E7" w:rsidRPr="00BB30E7" w:rsidRDefault="00BB30E7" w:rsidP="00BB30E7">
      <w:pPr>
        <w:numPr>
          <w:ilvl w:val="0"/>
          <w:numId w:val="33"/>
        </w:numPr>
      </w:pPr>
      <w:r w:rsidRPr="00BB30E7">
        <w:t>Public hearings with service user testimony</w:t>
      </w:r>
    </w:p>
    <w:p w14:paraId="5E19C895" w14:textId="77777777" w:rsidR="00BB30E7" w:rsidRPr="00BB30E7" w:rsidRDefault="00BB30E7" w:rsidP="00BB30E7">
      <w:pPr>
        <w:numPr>
          <w:ilvl w:val="0"/>
          <w:numId w:val="33"/>
        </w:numPr>
      </w:pPr>
      <w:r w:rsidRPr="00BB30E7">
        <w:t>Adjustment of financial penalties for inflation</w:t>
      </w:r>
    </w:p>
    <w:p w14:paraId="1E30D7C5" w14:textId="77777777" w:rsidR="00BB30E7" w:rsidRPr="00BB30E7" w:rsidRDefault="00BB30E7" w:rsidP="00BB30E7">
      <w:pPr>
        <w:numPr>
          <w:ilvl w:val="0"/>
          <w:numId w:val="33"/>
        </w:numPr>
      </w:pPr>
      <w:r w:rsidRPr="00BB30E7">
        <w:t>Review of staffing standards and qualifications</w:t>
      </w:r>
    </w:p>
    <w:p w14:paraId="52D259A9" w14:textId="77777777" w:rsidR="00BB30E7" w:rsidRPr="00BB30E7" w:rsidRDefault="00BB30E7" w:rsidP="00BB30E7">
      <w:pPr>
        <w:ind w:left="360"/>
      </w:pPr>
      <w:r w:rsidRPr="00BB30E7">
        <w:rPr>
          <w:b/>
          <w:bCs/>
        </w:rPr>
        <w:t>Five-Year Comprehensive Review:</w:t>
      </w:r>
    </w:p>
    <w:p w14:paraId="6AC691F7" w14:textId="77777777" w:rsidR="00BB30E7" w:rsidRPr="00BB30E7" w:rsidRDefault="00BB30E7" w:rsidP="00BB30E7">
      <w:pPr>
        <w:numPr>
          <w:ilvl w:val="0"/>
          <w:numId w:val="34"/>
        </w:numPr>
      </w:pPr>
      <w:r w:rsidRPr="00BB30E7">
        <w:t>Full evaluation of reform effectiveness</w:t>
      </w:r>
    </w:p>
    <w:p w14:paraId="5EDAAE4F" w14:textId="77777777" w:rsidR="00BB30E7" w:rsidRPr="00BB30E7" w:rsidRDefault="00BB30E7" w:rsidP="00BB30E7">
      <w:pPr>
        <w:numPr>
          <w:ilvl w:val="0"/>
          <w:numId w:val="34"/>
        </w:numPr>
      </w:pPr>
      <w:r w:rsidRPr="00BB30E7">
        <w:t>Comparison with international best practices</w:t>
      </w:r>
    </w:p>
    <w:p w14:paraId="065DF707" w14:textId="77777777" w:rsidR="00BB30E7" w:rsidRPr="00BB30E7" w:rsidRDefault="00BB30E7" w:rsidP="00BB30E7">
      <w:pPr>
        <w:numPr>
          <w:ilvl w:val="0"/>
          <w:numId w:val="34"/>
        </w:numPr>
      </w:pPr>
      <w:r w:rsidRPr="00BB30E7">
        <w:t>Legislative amendments as required</w:t>
      </w:r>
    </w:p>
    <w:p w14:paraId="5DDA715A" w14:textId="77777777" w:rsidR="00BB30E7" w:rsidRPr="00BB30E7" w:rsidRDefault="00BB30E7" w:rsidP="00BB30E7">
      <w:pPr>
        <w:numPr>
          <w:ilvl w:val="0"/>
          <w:numId w:val="34"/>
        </w:numPr>
      </w:pPr>
      <w:r w:rsidRPr="00BB30E7">
        <w:t>Long-term sustainability assessment</w:t>
      </w:r>
    </w:p>
    <w:p w14:paraId="203B712C" w14:textId="77777777" w:rsidR="00BB30E7" w:rsidRPr="00BB30E7" w:rsidRDefault="00BB30E7" w:rsidP="00BB30E7">
      <w:pPr>
        <w:ind w:left="360"/>
        <w:rPr>
          <w:b/>
          <w:bCs/>
        </w:rPr>
      </w:pPr>
      <w:r w:rsidRPr="00BB30E7">
        <w:rPr>
          <w:b/>
          <w:bCs/>
        </w:rPr>
        <w:t>Part VI: Protected Rights Declaration</w:t>
      </w:r>
    </w:p>
    <w:p w14:paraId="237178E8" w14:textId="77777777" w:rsidR="00BB30E7" w:rsidRPr="00BB30E7" w:rsidRDefault="00BB30E7" w:rsidP="00BB30E7">
      <w:pPr>
        <w:ind w:left="360"/>
      </w:pPr>
      <w:r w:rsidRPr="00BB30E7">
        <w:t>This reform establishes the following as inalienable rights for all care service users:</w:t>
      </w:r>
    </w:p>
    <w:p w14:paraId="5338208A" w14:textId="77777777" w:rsidR="00BB30E7" w:rsidRPr="00BB30E7" w:rsidRDefault="00BB30E7" w:rsidP="00BB30E7">
      <w:pPr>
        <w:numPr>
          <w:ilvl w:val="0"/>
          <w:numId w:val="35"/>
        </w:numPr>
      </w:pPr>
      <w:r w:rsidRPr="00BB30E7">
        <w:t>Right to dignity and respect in all interactions</w:t>
      </w:r>
    </w:p>
    <w:p w14:paraId="2B453A2E" w14:textId="77777777" w:rsidR="00BB30E7" w:rsidRPr="00BB30E7" w:rsidRDefault="00BB30E7" w:rsidP="00BB30E7">
      <w:pPr>
        <w:numPr>
          <w:ilvl w:val="0"/>
          <w:numId w:val="35"/>
        </w:numPr>
      </w:pPr>
      <w:r w:rsidRPr="00BB30E7">
        <w:t>Right to timely and appropriate care</w:t>
      </w:r>
    </w:p>
    <w:p w14:paraId="19D5CDB5" w14:textId="77777777" w:rsidR="00BB30E7" w:rsidRPr="00BB30E7" w:rsidRDefault="00BB30E7" w:rsidP="00BB30E7">
      <w:pPr>
        <w:numPr>
          <w:ilvl w:val="0"/>
          <w:numId w:val="35"/>
        </w:numPr>
      </w:pPr>
      <w:r w:rsidRPr="00BB30E7">
        <w:t>Right to progress toward independence</w:t>
      </w:r>
    </w:p>
    <w:p w14:paraId="3A4147CF" w14:textId="77777777" w:rsidR="00BB30E7" w:rsidRPr="00BB30E7" w:rsidRDefault="00BB30E7" w:rsidP="00BB30E7">
      <w:pPr>
        <w:numPr>
          <w:ilvl w:val="0"/>
          <w:numId w:val="35"/>
        </w:numPr>
      </w:pPr>
      <w:r w:rsidRPr="00BB30E7">
        <w:t>Right to be heard and believed</w:t>
      </w:r>
    </w:p>
    <w:p w14:paraId="756CACBC" w14:textId="77777777" w:rsidR="00BB30E7" w:rsidRPr="00BB30E7" w:rsidRDefault="00BB30E7" w:rsidP="00BB30E7">
      <w:pPr>
        <w:numPr>
          <w:ilvl w:val="0"/>
          <w:numId w:val="35"/>
        </w:numPr>
      </w:pPr>
      <w:r w:rsidRPr="00BB30E7">
        <w:t>Right to compensation for service failures</w:t>
      </w:r>
    </w:p>
    <w:p w14:paraId="652B8EA6" w14:textId="77777777" w:rsidR="00BB30E7" w:rsidRPr="00BB30E7" w:rsidRDefault="00BB30E7" w:rsidP="00BB30E7">
      <w:pPr>
        <w:numPr>
          <w:ilvl w:val="0"/>
          <w:numId w:val="35"/>
        </w:numPr>
      </w:pPr>
      <w:r w:rsidRPr="00BB30E7">
        <w:t>Right to access all personal records</w:t>
      </w:r>
    </w:p>
    <w:p w14:paraId="530C54F0" w14:textId="77777777" w:rsidR="00BB30E7" w:rsidRPr="00BB30E7" w:rsidRDefault="00BB30E7" w:rsidP="00BB30E7">
      <w:pPr>
        <w:numPr>
          <w:ilvl w:val="0"/>
          <w:numId w:val="35"/>
        </w:numPr>
      </w:pPr>
      <w:r w:rsidRPr="00BB30E7">
        <w:t>Right to choose advocates and representatives</w:t>
      </w:r>
    </w:p>
    <w:p w14:paraId="1B2364D7" w14:textId="77777777" w:rsidR="00BB30E7" w:rsidRPr="00BB30E7" w:rsidRDefault="00BB30E7" w:rsidP="00BB30E7">
      <w:pPr>
        <w:numPr>
          <w:ilvl w:val="0"/>
          <w:numId w:val="35"/>
        </w:numPr>
      </w:pPr>
      <w:r w:rsidRPr="00BB30E7">
        <w:t>Right to refuse treatment with full information</w:t>
      </w:r>
    </w:p>
    <w:p w14:paraId="37E043EE" w14:textId="77777777" w:rsidR="00BB30E7" w:rsidRPr="00BB30E7" w:rsidRDefault="00BB30E7" w:rsidP="00BB30E7">
      <w:pPr>
        <w:numPr>
          <w:ilvl w:val="0"/>
          <w:numId w:val="35"/>
        </w:numPr>
      </w:pPr>
      <w:r w:rsidRPr="00BB30E7">
        <w:t>Right to privacy and personal autonomy</w:t>
      </w:r>
    </w:p>
    <w:p w14:paraId="319AC14D" w14:textId="77777777" w:rsidR="00BB30E7" w:rsidRPr="00BB30E7" w:rsidRDefault="00BB30E7" w:rsidP="00BB30E7">
      <w:pPr>
        <w:numPr>
          <w:ilvl w:val="0"/>
          <w:numId w:val="35"/>
        </w:numPr>
      </w:pPr>
      <w:r w:rsidRPr="00BB30E7">
        <w:t>Right to judicial review of all restrictive measures</w:t>
      </w:r>
    </w:p>
    <w:p w14:paraId="18F67786" w14:textId="77777777" w:rsidR="00BB30E7" w:rsidRPr="00BB30E7" w:rsidRDefault="00BB30E7" w:rsidP="00BB30E7">
      <w:pPr>
        <w:ind w:left="360"/>
        <w:rPr>
          <w:b/>
          <w:bCs/>
        </w:rPr>
      </w:pPr>
      <w:r w:rsidRPr="00BB30E7">
        <w:rPr>
          <w:b/>
          <w:bCs/>
        </w:rPr>
        <w:t>Conclusion</w:t>
      </w:r>
    </w:p>
    <w:p w14:paraId="42540D45" w14:textId="77777777" w:rsidR="00BB30E7" w:rsidRPr="00BB30E7" w:rsidRDefault="00BB30E7" w:rsidP="00BB30E7">
      <w:pPr>
        <w:ind w:left="360"/>
      </w:pPr>
      <w:r w:rsidRPr="00BB30E7">
        <w:t>This comprehensive reform framework addresses systemic failures through enforceable standards, meaningful accountability, and direct compensation for service failures. By establishing clear timelines, measurable outcomes, and significant penalties for non-compliance, it creates a system where the rights and dignity of service users are paramount.</w:t>
      </w:r>
    </w:p>
    <w:p w14:paraId="2D8DF5BF" w14:textId="77777777" w:rsidR="00BB30E7" w:rsidRPr="00BB30E7" w:rsidRDefault="00BB30E7" w:rsidP="00BB30E7">
      <w:pPr>
        <w:ind w:left="360"/>
      </w:pPr>
      <w:r w:rsidRPr="00BB30E7">
        <w:t>The success of these reforms will be measured not merely in compliance statistics, but in the lived experiences of those who depend on these services for their survival and dignity. Every young person aging out of care, every individual with disabilities seeking independence, and every person recovering from mental health challenges deserves a system that supports rather than entraps them.</w:t>
      </w:r>
    </w:p>
    <w:p w14:paraId="3A196685" w14:textId="77777777" w:rsidR="00BB30E7" w:rsidRPr="00BB30E7" w:rsidRDefault="00BB30E7" w:rsidP="00BB30E7">
      <w:pPr>
        <w:ind w:left="360"/>
      </w:pPr>
      <w:r w:rsidRPr="00BB30E7">
        <w:t>This legislation stands as a covenant between society and its most vulnerable members, ensuring that never again will bureaucratic indifference or institutional neglect destroy lives and futures.</w:t>
      </w:r>
    </w:p>
    <w:p w14:paraId="098F7F88" w14:textId="77777777" w:rsidR="00A31D9A" w:rsidRPr="00A31D9A" w:rsidRDefault="00A31D9A" w:rsidP="00A31D9A">
      <w:pPr>
        <w:ind w:left="360"/>
      </w:pPr>
    </w:p>
    <w:p w14:paraId="6A69D9DC" w14:textId="48E81CE7" w:rsidR="00A31D9A" w:rsidRPr="00A31D9A" w:rsidRDefault="00A31D9A" w:rsidP="00A31D9A">
      <w:r w:rsidRPr="00A31D9A">
        <w:t xml:space="preserve">This is not just about me. This is about every vulnerable </w:t>
      </w:r>
      <w:r w:rsidR="00126040">
        <w:t>I</w:t>
      </w:r>
      <w:r w:rsidRPr="00A31D9A">
        <w:t>ng person trapped in a broken system.</w:t>
      </w:r>
    </w:p>
    <w:p w14:paraId="1EDAA990" w14:textId="7C7B1CA6" w:rsidR="00126040" w:rsidRPr="00A31D9A" w:rsidRDefault="00A31D9A" w:rsidP="00A31D9A">
      <w:r w:rsidRPr="00A31D9A">
        <w:rPr>
          <w:b/>
          <w:bCs/>
        </w:rPr>
        <w:t>Contact</w:t>
      </w:r>
      <w:r w:rsidRPr="00A31D9A">
        <w:t xml:space="preserve">: </w:t>
      </w:r>
      <w:hyperlink r:id="rId6" w:history="1">
        <w:r w:rsidRPr="00A31D9A">
          <w:rPr>
            <w:rStyle w:val="Hyperlink"/>
          </w:rPr>
          <w:t>okpalan@protonmail.com</w:t>
        </w:r>
      </w:hyperlink>
      <w:r w:rsidR="00126040">
        <w:t xml:space="preserve"> </w:t>
      </w:r>
    </w:p>
    <w:p w14:paraId="5DD6E42B" w14:textId="77777777" w:rsidR="00A31D9A" w:rsidRDefault="00A31D9A"/>
    <w:sectPr w:rsidR="00A31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351D"/>
    <w:multiLevelType w:val="multilevel"/>
    <w:tmpl w:val="C7CA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402F"/>
    <w:multiLevelType w:val="multilevel"/>
    <w:tmpl w:val="089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857AD"/>
    <w:multiLevelType w:val="multilevel"/>
    <w:tmpl w:val="BAE0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E2802"/>
    <w:multiLevelType w:val="multilevel"/>
    <w:tmpl w:val="2CAA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93563"/>
    <w:multiLevelType w:val="multilevel"/>
    <w:tmpl w:val="CD1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D326C"/>
    <w:multiLevelType w:val="multilevel"/>
    <w:tmpl w:val="363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27A6"/>
    <w:multiLevelType w:val="multilevel"/>
    <w:tmpl w:val="AC6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273B8"/>
    <w:multiLevelType w:val="multilevel"/>
    <w:tmpl w:val="4772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D54C1"/>
    <w:multiLevelType w:val="multilevel"/>
    <w:tmpl w:val="81B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90ECA"/>
    <w:multiLevelType w:val="multilevel"/>
    <w:tmpl w:val="3F1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77D6E"/>
    <w:multiLevelType w:val="multilevel"/>
    <w:tmpl w:val="55D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F4865"/>
    <w:multiLevelType w:val="multilevel"/>
    <w:tmpl w:val="2A7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26D11"/>
    <w:multiLevelType w:val="multilevel"/>
    <w:tmpl w:val="D56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65968"/>
    <w:multiLevelType w:val="multilevel"/>
    <w:tmpl w:val="867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54A9E"/>
    <w:multiLevelType w:val="multilevel"/>
    <w:tmpl w:val="8E0A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12D4B"/>
    <w:multiLevelType w:val="multilevel"/>
    <w:tmpl w:val="88A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47899"/>
    <w:multiLevelType w:val="multilevel"/>
    <w:tmpl w:val="97B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B735C"/>
    <w:multiLevelType w:val="multilevel"/>
    <w:tmpl w:val="A6C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F3FF0"/>
    <w:multiLevelType w:val="multilevel"/>
    <w:tmpl w:val="492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B4AD4"/>
    <w:multiLevelType w:val="multilevel"/>
    <w:tmpl w:val="B7EA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ED6C76"/>
    <w:multiLevelType w:val="multilevel"/>
    <w:tmpl w:val="5A4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11858"/>
    <w:multiLevelType w:val="multilevel"/>
    <w:tmpl w:val="2E2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B2E3C"/>
    <w:multiLevelType w:val="multilevel"/>
    <w:tmpl w:val="D72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41285"/>
    <w:multiLevelType w:val="multilevel"/>
    <w:tmpl w:val="7A2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83957"/>
    <w:multiLevelType w:val="multilevel"/>
    <w:tmpl w:val="0C3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13099"/>
    <w:multiLevelType w:val="multilevel"/>
    <w:tmpl w:val="391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F48A6"/>
    <w:multiLevelType w:val="multilevel"/>
    <w:tmpl w:val="969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84F74"/>
    <w:multiLevelType w:val="multilevel"/>
    <w:tmpl w:val="BBC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D451C"/>
    <w:multiLevelType w:val="multilevel"/>
    <w:tmpl w:val="E71A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C0EC3"/>
    <w:multiLevelType w:val="multilevel"/>
    <w:tmpl w:val="E916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67AF2"/>
    <w:multiLevelType w:val="multilevel"/>
    <w:tmpl w:val="D52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B69C5"/>
    <w:multiLevelType w:val="multilevel"/>
    <w:tmpl w:val="DD8C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54825"/>
    <w:multiLevelType w:val="multilevel"/>
    <w:tmpl w:val="0B36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25746"/>
    <w:multiLevelType w:val="multilevel"/>
    <w:tmpl w:val="B472F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D261F"/>
    <w:multiLevelType w:val="multilevel"/>
    <w:tmpl w:val="5E1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836442">
    <w:abstractNumId w:val="32"/>
  </w:num>
  <w:num w:numId="2" w16cid:durableId="1629318993">
    <w:abstractNumId w:val="1"/>
  </w:num>
  <w:num w:numId="3" w16cid:durableId="1102142895">
    <w:abstractNumId w:val="19"/>
  </w:num>
  <w:num w:numId="4" w16cid:durableId="1781365943">
    <w:abstractNumId w:val="15"/>
  </w:num>
  <w:num w:numId="5" w16cid:durableId="1852454521">
    <w:abstractNumId w:val="11"/>
  </w:num>
  <w:num w:numId="6" w16cid:durableId="167334426">
    <w:abstractNumId w:val="31"/>
  </w:num>
  <w:num w:numId="7" w16cid:durableId="2051342674">
    <w:abstractNumId w:val="17"/>
  </w:num>
  <w:num w:numId="8" w16cid:durableId="1476870033">
    <w:abstractNumId w:val="13"/>
  </w:num>
  <w:num w:numId="9" w16cid:durableId="594900510">
    <w:abstractNumId w:val="21"/>
  </w:num>
  <w:num w:numId="10" w16cid:durableId="1805780813">
    <w:abstractNumId w:val="9"/>
  </w:num>
  <w:num w:numId="11" w16cid:durableId="464087824">
    <w:abstractNumId w:val="16"/>
  </w:num>
  <w:num w:numId="12" w16cid:durableId="165555453">
    <w:abstractNumId w:val="8"/>
  </w:num>
  <w:num w:numId="13" w16cid:durableId="934553407">
    <w:abstractNumId w:val="4"/>
  </w:num>
  <w:num w:numId="14" w16cid:durableId="1748187572">
    <w:abstractNumId w:val="22"/>
  </w:num>
  <w:num w:numId="15" w16cid:durableId="966737016">
    <w:abstractNumId w:val="25"/>
  </w:num>
  <w:num w:numId="16" w16cid:durableId="1311406433">
    <w:abstractNumId w:val="0"/>
  </w:num>
  <w:num w:numId="17" w16cid:durableId="1489446426">
    <w:abstractNumId w:val="26"/>
  </w:num>
  <w:num w:numId="18" w16cid:durableId="1467044527">
    <w:abstractNumId w:val="28"/>
  </w:num>
  <w:num w:numId="19" w16cid:durableId="1936160184">
    <w:abstractNumId w:val="14"/>
  </w:num>
  <w:num w:numId="20" w16cid:durableId="143083239">
    <w:abstractNumId w:val="24"/>
  </w:num>
  <w:num w:numId="21" w16cid:durableId="392697806">
    <w:abstractNumId w:val="20"/>
  </w:num>
  <w:num w:numId="22" w16cid:durableId="2013140923">
    <w:abstractNumId w:val="33"/>
  </w:num>
  <w:num w:numId="23" w16cid:durableId="1114255117">
    <w:abstractNumId w:val="6"/>
  </w:num>
  <w:num w:numId="24" w16cid:durableId="1840580532">
    <w:abstractNumId w:val="10"/>
  </w:num>
  <w:num w:numId="25" w16cid:durableId="1222139156">
    <w:abstractNumId w:val="12"/>
  </w:num>
  <w:num w:numId="26" w16cid:durableId="1173956626">
    <w:abstractNumId w:val="5"/>
  </w:num>
  <w:num w:numId="27" w16cid:durableId="327248388">
    <w:abstractNumId w:val="30"/>
  </w:num>
  <w:num w:numId="28" w16cid:durableId="93673008">
    <w:abstractNumId w:val="34"/>
  </w:num>
  <w:num w:numId="29" w16cid:durableId="115295528">
    <w:abstractNumId w:val="18"/>
  </w:num>
  <w:num w:numId="30" w16cid:durableId="1479685769">
    <w:abstractNumId w:val="27"/>
  </w:num>
  <w:num w:numId="31" w16cid:durableId="1270552070">
    <w:abstractNumId w:val="29"/>
  </w:num>
  <w:num w:numId="32" w16cid:durableId="335885480">
    <w:abstractNumId w:val="7"/>
  </w:num>
  <w:num w:numId="33" w16cid:durableId="119955832">
    <w:abstractNumId w:val="23"/>
  </w:num>
  <w:num w:numId="34" w16cid:durableId="1585337720">
    <w:abstractNumId w:val="2"/>
  </w:num>
  <w:num w:numId="35" w16cid:durableId="1998068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9A"/>
    <w:rsid w:val="00126040"/>
    <w:rsid w:val="00353596"/>
    <w:rsid w:val="00515E6F"/>
    <w:rsid w:val="005B1F28"/>
    <w:rsid w:val="006D16D1"/>
    <w:rsid w:val="00A24A5F"/>
    <w:rsid w:val="00A31D9A"/>
    <w:rsid w:val="00BB30E7"/>
    <w:rsid w:val="00E02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C0E91"/>
  <w15:chartTrackingRefBased/>
  <w15:docId w15:val="{E0D0A816-7F19-4D2B-9C39-C03829DA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D9A"/>
    <w:rPr>
      <w:rFonts w:eastAsiaTheme="majorEastAsia" w:cstheme="majorBidi"/>
      <w:color w:val="272727" w:themeColor="text1" w:themeTint="D8"/>
    </w:rPr>
  </w:style>
  <w:style w:type="paragraph" w:styleId="Title">
    <w:name w:val="Title"/>
    <w:basedOn w:val="Normal"/>
    <w:next w:val="Normal"/>
    <w:link w:val="TitleChar"/>
    <w:uiPriority w:val="10"/>
    <w:qFormat/>
    <w:rsid w:val="00A31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D9A"/>
    <w:pPr>
      <w:spacing w:before="160"/>
      <w:jc w:val="center"/>
    </w:pPr>
    <w:rPr>
      <w:i/>
      <w:iCs/>
      <w:color w:val="404040" w:themeColor="text1" w:themeTint="BF"/>
    </w:rPr>
  </w:style>
  <w:style w:type="character" w:customStyle="1" w:styleId="QuoteChar">
    <w:name w:val="Quote Char"/>
    <w:basedOn w:val="DefaultParagraphFont"/>
    <w:link w:val="Quote"/>
    <w:uiPriority w:val="29"/>
    <w:rsid w:val="00A31D9A"/>
    <w:rPr>
      <w:i/>
      <w:iCs/>
      <w:color w:val="404040" w:themeColor="text1" w:themeTint="BF"/>
    </w:rPr>
  </w:style>
  <w:style w:type="paragraph" w:styleId="ListParagraph">
    <w:name w:val="List Paragraph"/>
    <w:basedOn w:val="Normal"/>
    <w:uiPriority w:val="34"/>
    <w:qFormat/>
    <w:rsid w:val="00A31D9A"/>
    <w:pPr>
      <w:ind w:left="720"/>
      <w:contextualSpacing/>
    </w:pPr>
  </w:style>
  <w:style w:type="character" w:styleId="IntenseEmphasis">
    <w:name w:val="Intense Emphasis"/>
    <w:basedOn w:val="DefaultParagraphFont"/>
    <w:uiPriority w:val="21"/>
    <w:qFormat/>
    <w:rsid w:val="00A31D9A"/>
    <w:rPr>
      <w:i/>
      <w:iCs/>
      <w:color w:val="2F5496" w:themeColor="accent1" w:themeShade="BF"/>
    </w:rPr>
  </w:style>
  <w:style w:type="paragraph" w:styleId="IntenseQuote">
    <w:name w:val="Intense Quote"/>
    <w:basedOn w:val="Normal"/>
    <w:next w:val="Normal"/>
    <w:link w:val="IntenseQuoteChar"/>
    <w:uiPriority w:val="30"/>
    <w:qFormat/>
    <w:rsid w:val="00A31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D9A"/>
    <w:rPr>
      <w:i/>
      <w:iCs/>
      <w:color w:val="2F5496" w:themeColor="accent1" w:themeShade="BF"/>
    </w:rPr>
  </w:style>
  <w:style w:type="character" w:styleId="IntenseReference">
    <w:name w:val="Intense Reference"/>
    <w:basedOn w:val="DefaultParagraphFont"/>
    <w:uiPriority w:val="32"/>
    <w:qFormat/>
    <w:rsid w:val="00A31D9A"/>
    <w:rPr>
      <w:b/>
      <w:bCs/>
      <w:smallCaps/>
      <w:color w:val="2F5496" w:themeColor="accent1" w:themeShade="BF"/>
      <w:spacing w:val="5"/>
    </w:rPr>
  </w:style>
  <w:style w:type="character" w:styleId="Hyperlink">
    <w:name w:val="Hyperlink"/>
    <w:basedOn w:val="DefaultParagraphFont"/>
    <w:uiPriority w:val="99"/>
    <w:unhideWhenUsed/>
    <w:rsid w:val="00A31D9A"/>
    <w:rPr>
      <w:color w:val="0563C1" w:themeColor="hyperlink"/>
      <w:u w:val="single"/>
    </w:rPr>
  </w:style>
  <w:style w:type="character" w:styleId="UnresolvedMention">
    <w:name w:val="Unresolved Mention"/>
    <w:basedOn w:val="DefaultParagraphFont"/>
    <w:uiPriority w:val="99"/>
    <w:semiHidden/>
    <w:unhideWhenUsed/>
    <w:rsid w:val="00A3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668645">
      <w:bodyDiv w:val="1"/>
      <w:marLeft w:val="0"/>
      <w:marRight w:val="0"/>
      <w:marTop w:val="0"/>
      <w:marBottom w:val="0"/>
      <w:divBdr>
        <w:top w:val="none" w:sz="0" w:space="0" w:color="auto"/>
        <w:left w:val="none" w:sz="0" w:space="0" w:color="auto"/>
        <w:bottom w:val="none" w:sz="0" w:space="0" w:color="auto"/>
        <w:right w:val="none" w:sz="0" w:space="0" w:color="auto"/>
      </w:divBdr>
    </w:div>
    <w:div w:id="609043655">
      <w:bodyDiv w:val="1"/>
      <w:marLeft w:val="0"/>
      <w:marRight w:val="0"/>
      <w:marTop w:val="0"/>
      <w:marBottom w:val="0"/>
      <w:divBdr>
        <w:top w:val="none" w:sz="0" w:space="0" w:color="auto"/>
        <w:left w:val="none" w:sz="0" w:space="0" w:color="auto"/>
        <w:bottom w:val="none" w:sz="0" w:space="0" w:color="auto"/>
        <w:right w:val="none" w:sz="0" w:space="0" w:color="auto"/>
      </w:divBdr>
    </w:div>
    <w:div w:id="881359981">
      <w:bodyDiv w:val="1"/>
      <w:marLeft w:val="0"/>
      <w:marRight w:val="0"/>
      <w:marTop w:val="0"/>
      <w:marBottom w:val="0"/>
      <w:divBdr>
        <w:top w:val="none" w:sz="0" w:space="0" w:color="auto"/>
        <w:left w:val="none" w:sz="0" w:space="0" w:color="auto"/>
        <w:bottom w:val="none" w:sz="0" w:space="0" w:color="auto"/>
        <w:right w:val="none" w:sz="0" w:space="0" w:color="auto"/>
      </w:divBdr>
    </w:div>
    <w:div w:id="1735664336">
      <w:bodyDiv w:val="1"/>
      <w:marLeft w:val="0"/>
      <w:marRight w:val="0"/>
      <w:marTop w:val="0"/>
      <w:marBottom w:val="0"/>
      <w:divBdr>
        <w:top w:val="none" w:sz="0" w:space="0" w:color="auto"/>
        <w:left w:val="none" w:sz="0" w:space="0" w:color="auto"/>
        <w:bottom w:val="none" w:sz="0" w:space="0" w:color="auto"/>
        <w:right w:val="none" w:sz="0" w:space="0" w:color="auto"/>
      </w:divBdr>
    </w:div>
    <w:div w:id="1793012256">
      <w:bodyDiv w:val="1"/>
      <w:marLeft w:val="0"/>
      <w:marRight w:val="0"/>
      <w:marTop w:val="0"/>
      <w:marBottom w:val="0"/>
      <w:divBdr>
        <w:top w:val="none" w:sz="0" w:space="0" w:color="auto"/>
        <w:left w:val="none" w:sz="0" w:space="0" w:color="auto"/>
        <w:bottom w:val="none" w:sz="0" w:space="0" w:color="auto"/>
        <w:right w:val="none" w:sz="0" w:space="0" w:color="auto"/>
      </w:divBdr>
    </w:div>
    <w:div w:id="19354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palan@proton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2067</Words>
  <Characters>12406</Characters>
  <Application>Microsoft Office Word</Application>
  <DocSecurity>0</DocSecurity>
  <Lines>302</Lines>
  <Paragraphs>283</Paragraphs>
  <ScaleCrop>false</ScaleCrop>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8</cp:revision>
  <cp:lastPrinted>2025-07-03T22:32:00Z</cp:lastPrinted>
  <dcterms:created xsi:type="dcterms:W3CDTF">2025-07-03T22:28:00Z</dcterms:created>
  <dcterms:modified xsi:type="dcterms:W3CDTF">2025-07-03T23:26:00Z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7cab1309-cdba-421a-a877-fffb40cd24c3</vt:lpwstr>
  </property>
</Properties>
</file>