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nsibidi-language-model-nlm-framework"/>
    <w:p>
      <w:pPr>
        <w:pStyle w:val="Heading1"/>
      </w:pPr>
      <w:r>
        <w:t xml:space="preserve">Nsibidi Language Model (NLM) Framework</w:t>
      </w:r>
    </w:p>
    <w:p>
      <w:pPr>
        <w:pStyle w:val="FirstParagraph"/>
      </w:pPr>
      <w:r>
        <w:rPr>
          <w:b/>
          <w:bCs/>
        </w:rPr>
        <w:t xml:space="preserve">Author:</w:t>
      </w:r>
      <w:r>
        <w:t xml:space="preserve"> </w:t>
      </w:r>
      <w:r>
        <w:t xml:space="preserve">Nnamdi Okpala</w:t>
      </w:r>
      <w:r>
        <w:br/>
      </w:r>
      <w:r>
        <w:rPr>
          <w:b/>
          <w:bCs/>
        </w:rPr>
        <w:t xml:space="preserve">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Production Architecture Specification</w:t>
      </w:r>
    </w:p>
    <w:p>
      <w:r>
        <w:pict>
          <v:rect style="width:0;height:1.5pt" o:hralign="center" o:hrstd="t" o:hr="t"/>
        </w:pict>
      </w:r>
    </w:p>
    <w:bookmarkStart w:id="21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The Nsibidi Language Model (NLM) is a computational framework that preserves traditional Igbo ideographic writing systems while enabling modern digital applications. This system uses a three-dimensional coordinate approach to map language concepts across fictional-to-factual, informal-to-formal, and evolutionary dimensions.</w:t>
      </w:r>
    </w:p>
    <w:bookmarkStart w:id="20" w:name="core-architecture"/>
    <w:p>
      <w:pPr>
        <w:pStyle w:val="Heading3"/>
      </w:pPr>
      <w:r>
        <w:t xml:space="preserve">Core Architecture</w:t>
      </w:r>
    </w:p>
    <w:p>
      <w:pPr>
        <w:pStyle w:val="FirstParagraph"/>
      </w:pPr>
      <w:r>
        <w:t xml:space="preserve">The framework operates on three primary axes: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X-Axis</w:t>
      </w:r>
      <w:r>
        <w:t xml:space="preserve">: Coherence spectrum (Fictional → Factual)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Y-Axis</w:t>
      </w:r>
      <w:r>
        <w:t xml:space="preserve">: Reasoning formality (Informal → Formal)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Z-Axis</w:t>
      </w:r>
      <w:r>
        <w:t xml:space="preserve">: Conceptual evolution (Dynamic adaptability)</w:t>
      </w:r>
    </w:p>
    <w:p>
      <w:pPr>
        <w:pStyle w:val="FirstParagraph"/>
      </w:pPr>
      <w:r>
        <w:t xml:space="preserve">This coordinate system ensures that traditional cultural meanings are preserved while allowing the language to adapt to contemporary usage.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7" w:name="technical-architecture"/>
    <w:p>
      <w:pPr>
        <w:pStyle w:val="Heading2"/>
      </w:pPr>
      <w:r>
        <w:t xml:space="preserve">Technical Architecture</w:t>
      </w:r>
    </w:p>
    <w:bookmarkStart w:id="25" w:name="xyz-grammar-model"/>
    <w:p>
      <w:pPr>
        <w:pStyle w:val="Heading3"/>
      </w:pPr>
      <w:r>
        <w:t xml:space="preserve">XYZ Grammar Model</w:t>
      </w:r>
    </w:p>
    <w:bookmarkStart w:id="22" w:name="x-axis-coherence-spectrum"/>
    <w:p>
      <w:pPr>
        <w:pStyle w:val="Heading4"/>
      </w:pPr>
      <w:r>
        <w:t xml:space="preserve">X-Axis: Coherence Spectrum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Left Side (-X)</w:t>
      </w:r>
      <w:r>
        <w:t xml:space="preserve">: Mythological, spiritual, and metaphorical concepts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Right Side (+X)</w:t>
      </w:r>
      <w:r>
        <w:t xml:space="preserve">: Concrete, verifiable, and practical expressions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Purpose</w:t>
      </w:r>
      <w:r>
        <w:t xml:space="preserve">: Distinguishes between abstract cultural concepts and everyday communication</w:t>
      </w:r>
    </w:p>
    <w:bookmarkEnd w:id="22"/>
    <w:bookmarkStart w:id="23" w:name="y-axis-reasoning-systems"/>
    <w:p>
      <w:pPr>
        <w:pStyle w:val="Heading4"/>
      </w:pPr>
      <w:r>
        <w:t xml:space="preserve">Y-Axis: Reasoning Systems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Bottom (-Y)</w:t>
      </w:r>
      <w:r>
        <w:t xml:space="preserve">: Intuitive, emotional, and narrative expressions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Top (+Y)</w:t>
      </w:r>
      <w:r>
        <w:t xml:space="preserve">: Structured, logical, and formal communication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: Bridges traditional storytelling with systematic knowledge</w:t>
      </w:r>
    </w:p>
    <w:bookmarkEnd w:id="23"/>
    <w:bookmarkStart w:id="24" w:name="z-axis-morphological-evolution"/>
    <w:p>
      <w:pPr>
        <w:pStyle w:val="Heading4"/>
      </w:pPr>
      <w:r>
        <w:t xml:space="preserve">Z-Axis: Morphological Evolution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Depth (+Z)</w:t>
      </w:r>
      <w:r>
        <w:t xml:space="preserve">: Tracks how concepts adapt and evolve over time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Purpose</w:t>
      </w:r>
      <w:r>
        <w:t xml:space="preserve">: Allows language growth while preventing loss of core meaning</w:t>
      </w:r>
    </w:p>
    <w:bookmarkEnd w:id="24"/>
    <w:bookmarkEnd w:id="25"/>
    <w:bookmarkStart w:id="26" w:name="core-validation-system"/>
    <w:p>
      <w:pPr>
        <w:pStyle w:val="Heading3"/>
      </w:pPr>
      <w:r>
        <w:t xml:space="preserve">Core Validation System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NsibidiMorphologicalValidator: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xyz_space):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.coherence_analyzer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CoherenceMapper(xyz_space.x_axis)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.reasoning_validator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ReasoningSystemValidator(xyz_space.y_axis)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.evolution_tracker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ConceptEvolutionMonitor(xyz_space.z_axis)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validate_concept_mapping(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nsibidi_symbol, target_context):</w:t>
      </w:r>
      <w:r>
        <w:br/>
      </w:r>
      <w:r>
        <w:rPr>
          <w:rStyle w:val="NormalTok"/>
        </w:rPr>
        <w:t xml:space="preserve">        coherence_score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.coherence_analyzer.measure_fidelity(nsibidi_symbol)</w:t>
      </w:r>
      <w:r>
        <w:br/>
      </w:r>
      <w:r>
        <w:rPr>
          <w:rStyle w:val="NormalTok"/>
        </w:rPr>
        <w:t xml:space="preserve">        reasoning_compatibility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.reasoning_validator.check_formal_informal_bridge(target_context)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.evolution_tracker.can_extend_without_degradation(nsibidi_symbol):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ConceptualIntegrityException(</w:t>
      </w:r>
      <w:r>
        <w:rPr>
          <w:rStyle w:val="StringTok"/>
        </w:rPr>
        <w:t xml:space="preserve">"Z-axis evolution would compromise core meaning"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self-healing-data-architecture"/>
    <w:p>
      <w:pPr>
        <w:pStyle w:val="Heading2"/>
      </w:pPr>
      <w:r>
        <w:t xml:space="preserve">Self-Healing Data Architecture</w:t>
      </w:r>
    </w:p>
    <w:p>
      <w:pPr>
        <w:pStyle w:val="FirstParagraph"/>
      </w:pPr>
      <w:r>
        <w:t xml:space="preserve">The system includes fault-tolerant mechanisms that automatically detect and correct data corruption while maintaining cultural authenticity.</w:t>
      </w:r>
    </w:p>
    <w:bookmarkStart w:id="28" w:name="binary-encoding-specifications"/>
    <w:p>
      <w:pPr>
        <w:pStyle w:val="Heading3"/>
      </w:pPr>
      <w:r>
        <w:t xml:space="preserve">Binary Encoding Specifications</w:t>
      </w:r>
    </w:p>
    <w:p>
      <w:pPr>
        <w:pStyle w:val="FirstParagraph"/>
      </w:pPr>
      <w:r>
        <w:rPr>
          <w:b/>
          <w:bCs/>
        </w:rPr>
        <w:t xml:space="preserve">Data Model Encoding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[0101, 1110]</w:t>
      </w:r>
      <w:r>
        <w:t xml:space="preserve"> </w:t>
      </w:r>
      <w:r>
        <w:t xml:space="preserve">format</w:t>
      </w:r>
    </w:p>
    <w:p>
      <w:pPr>
        <w:pStyle w:val="Compact"/>
        <w:numPr>
          <w:ilvl w:val="0"/>
          <w:numId w:val="1005"/>
        </w:numPr>
      </w:pPr>
      <w:r>
        <w:t xml:space="preserve">Primary data integrity validation</w:t>
      </w:r>
    </w:p>
    <w:p>
      <w:pPr>
        <w:pStyle w:val="Compact"/>
        <w:numPr>
          <w:ilvl w:val="0"/>
          <w:numId w:val="1005"/>
        </w:numPr>
      </w:pPr>
      <w:r>
        <w:t xml:space="preserve">Secondary pattern verification</w:t>
      </w:r>
    </w:p>
    <w:p>
      <w:pPr>
        <w:pStyle w:val="FirstParagraph"/>
      </w:pPr>
      <w:r>
        <w:rPr>
          <w:b/>
          <w:bCs/>
        </w:rPr>
        <w:t xml:space="preserve">Algorithm Encoding</w:t>
      </w:r>
      <w:r>
        <w:t xml:space="preserve">:</w:t>
      </w:r>
      <w:r>
        <w:t xml:space="preserve"> </w:t>
      </w:r>
      <w:r>
        <w:rPr>
          <w:rStyle w:val="VerbatimChar"/>
        </w:rPr>
        <w:t xml:space="preserve">[1110, 1000]</w:t>
      </w:r>
      <w:r>
        <w:t xml:space="preserve"> </w:t>
      </w:r>
      <w:r>
        <w:t xml:space="preserve">format</w:t>
      </w:r>
    </w:p>
    <w:p>
      <w:pPr>
        <w:pStyle w:val="Compact"/>
        <w:numPr>
          <w:ilvl w:val="0"/>
          <w:numId w:val="1006"/>
        </w:numPr>
      </w:pPr>
      <w:r>
        <w:t xml:space="preserve">Execution logic encoding</w:t>
      </w:r>
    </w:p>
    <w:p>
      <w:pPr>
        <w:pStyle w:val="Compact"/>
        <w:numPr>
          <w:ilvl w:val="0"/>
          <w:numId w:val="1006"/>
        </w:numPr>
      </w:pPr>
      <w:r>
        <w:t xml:space="preserve">Context-bound parameters</w:t>
      </w:r>
    </w:p>
    <w:bookmarkEnd w:id="28"/>
    <w:bookmarkStart w:id="29" w:name="implementation-framework"/>
    <w:p>
      <w:pPr>
        <w:pStyle w:val="Heading3"/>
      </w:pPr>
      <w:r>
        <w:t xml:space="preserve">Implementation Framework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SelfHealingDataArchitecture: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encoding_matrix, recovery_threshold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.data_model_encoder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DataModelEncoder()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.algorithm_encoder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AlgorithmEncoder()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.isomorphic_handshake_engine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IsomorphicValidationEngine()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.fault_detection_layer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FaultToleranceValidator()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process_data_model_encoding(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raw_data):</w:t>
      </w:r>
      <w:r>
        <w:br/>
      </w:r>
      <w:r>
        <w:rPr>
          <w:rStyle w:val="NormalTok"/>
        </w:rPr>
        <w:t xml:space="preserve">        primary_encoding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.data_model_encoder.encode(raw_data,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secondary_encoding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.data_model_encoder.encode(raw_data,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FaultTolerantDataStructure(</w:t>
      </w:r>
      <w:r>
        <w:br/>
      </w:r>
      <w:r>
        <w:rPr>
          <w:rStyle w:val="NormalTok"/>
        </w:rPr>
        <w:t xml:space="preserve">            primary_vector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primary_encoding,</w:t>
      </w:r>
      <w:r>
        <w:br/>
      </w:r>
      <w:r>
        <w:rPr>
          <w:rStyle w:val="NormalTok"/>
        </w:rPr>
        <w:t xml:space="preserve">            secondary_vector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secondary_encoding,</w:t>
      </w:r>
      <w:r>
        <w:br/>
      </w:r>
      <w:r>
        <w:rPr>
          <w:rStyle w:val="NormalTok"/>
        </w:rPr>
        <w:t xml:space="preserve">            recovery_capability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._calculate_recovery_probability(primary_encoding, secondary_encoding)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execute_isomorphic_handshake(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data_structure, algorithm_structure):</w:t>
      </w:r>
      <w:r>
        <w:br/>
      </w:r>
      <w:r>
        <w:rPr>
          <w:rStyle w:val="NormalTok"/>
        </w:rPr>
        <w:t xml:space="preserve">        handshake_result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.isomorphic_handshake_engine.validate_compatibility(</w:t>
      </w:r>
      <w:r>
        <w:br/>
      </w:r>
      <w:r>
        <w:rPr>
          <w:rStyle w:val="NormalTok"/>
        </w:rPr>
        <w:t xml:space="preserve">            data_structure.primary_vector,</w:t>
      </w:r>
      <w:r>
        <w:br/>
      </w:r>
      <w:r>
        <w:rPr>
          <w:rStyle w:val="NormalTok"/>
        </w:rPr>
        <w:t xml:space="preserve">            algorithm_structure.execution_encoding</w:t>
      </w:r>
      <w:r>
        <w:br/>
      </w:r>
      <w:r>
        <w:rPr>
          <w:rStyle w:val="NormalTok"/>
        </w:rPr>
        <w:t xml:space="preserve">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handshake_result.is_authentic: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AuthenticityValidationException(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f"Isomorphic handshake failed: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handshake_result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failure_vectors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AuthenticatedExecutionContext(</w:t>
      </w:r>
      <w:r>
        <w:br/>
      </w:r>
      <w:r>
        <w:rPr>
          <w:rStyle w:val="NormalTok"/>
        </w:rPr>
        <w:t xml:space="preserve">            data_integrity_score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handshake_result.integrity_score,</w:t>
      </w:r>
      <w:r>
        <w:br/>
      </w:r>
      <w:r>
        <w:rPr>
          <w:rStyle w:val="NormalTok"/>
        </w:rPr>
        <w:t xml:space="preserve">            algorithm_authenticity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handshake_result.authenticity_score,</w:t>
      </w:r>
      <w:r>
        <w:br/>
      </w:r>
      <w:r>
        <w:rPr>
          <w:rStyle w:val="NormalTok"/>
        </w:rPr>
        <w:t xml:space="preserve">            context_bound_execution_ready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)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4" w:name="cultural-preservation-commitments"/>
    <w:p>
      <w:pPr>
        <w:pStyle w:val="Heading2"/>
      </w:pPr>
      <w:r>
        <w:t xml:space="preserve">Cultural Preservation Commitments</w:t>
      </w:r>
    </w:p>
    <w:bookmarkStart w:id="31" w:name="phonetic-accessibility"/>
    <w:p>
      <w:pPr>
        <w:pStyle w:val="Heading3"/>
      </w:pPr>
      <w:r>
        <w:t xml:space="preserve">1. Phonetic Accessibility</w:t>
      </w:r>
    </w:p>
    <w:p>
      <w:pPr>
        <w:pStyle w:val="Compact"/>
        <w:numPr>
          <w:ilvl w:val="0"/>
          <w:numId w:val="1007"/>
        </w:numPr>
      </w:pPr>
      <w:r>
        <w:t xml:space="preserve">Lisp-mitigation protocols for neurodivergent users</w:t>
      </w:r>
    </w:p>
    <w:p>
      <w:pPr>
        <w:pStyle w:val="Compact"/>
        <w:numPr>
          <w:ilvl w:val="0"/>
          <w:numId w:val="1007"/>
        </w:numPr>
      </w:pPr>
      <w:r>
        <w:t xml:space="preserve">Alternative speech pattern support</w:t>
      </w:r>
    </w:p>
    <w:p>
      <w:pPr>
        <w:pStyle w:val="Compact"/>
        <w:numPr>
          <w:ilvl w:val="0"/>
          <w:numId w:val="1007"/>
        </w:numPr>
      </w:pPr>
      <w:r>
        <w:t xml:space="preserve">Inclusive communication design</w:t>
      </w:r>
    </w:p>
    <w:bookmarkEnd w:id="31"/>
    <w:bookmarkStart w:id="32" w:name="igbo-cosmology-integration"/>
    <w:p>
      <w:pPr>
        <w:pStyle w:val="Heading3"/>
      </w:pPr>
      <w:r>
        <w:t xml:space="preserve">2. Igbo Cosmology Integration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Mami Wota</w:t>
      </w:r>
      <w:r>
        <w:t xml:space="preserve">: Mermaid water spirits preserved in mythological coordinate space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Ọ̀sṇ̀ta</w:t>
      </w:r>
      <w:r>
        <w:t xml:space="preserve">: Traditional cosmological markers maintained with authentic representation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Ndị MmụỄ</w:t>
      </w:r>
      <w:r>
        <w:t xml:space="preserve">: Ancestral forces mapped with spiritual integrity preservation</w:t>
      </w:r>
    </w:p>
    <w:bookmarkEnd w:id="32"/>
    <w:bookmarkStart w:id="33" w:name="ontological-protection"/>
    <w:p>
      <w:pPr>
        <w:pStyle w:val="Heading3"/>
      </w:pPr>
      <w:r>
        <w:t xml:space="preserve">3. Ontological Protection</w:t>
      </w:r>
    </w:p>
    <w:p>
      <w:pPr>
        <w:pStyle w:val="Compact"/>
        <w:numPr>
          <w:ilvl w:val="0"/>
          <w:numId w:val="1009"/>
        </w:numPr>
      </w:pPr>
      <w:r>
        <w:t xml:space="preserve">Prevention of</w:t>
      </w:r>
      <w:r>
        <w:t xml:space="preserve"> </w:t>
      </w:r>
      <w:r>
        <w:t xml:space="preserve">“civil collapse”</w:t>
      </w:r>
      <w:r>
        <w:t xml:space="preserve"> </w:t>
      </w:r>
      <w:r>
        <w:t xml:space="preserve">during concept evolution</w:t>
      </w:r>
    </w:p>
    <w:p>
      <w:pPr>
        <w:pStyle w:val="Compact"/>
        <w:numPr>
          <w:ilvl w:val="0"/>
          <w:numId w:val="1009"/>
        </w:numPr>
      </w:pPr>
      <w:r>
        <w:t xml:space="preserve">Semantic drift protection through Z-axis validation</w:t>
      </w:r>
    </w:p>
    <w:p>
      <w:pPr>
        <w:pStyle w:val="Compact"/>
        <w:numPr>
          <w:ilvl w:val="0"/>
          <w:numId w:val="1009"/>
        </w:numPr>
      </w:pPr>
      <w:r>
        <w:t xml:space="preserve">Cultural authenticity enforcement protocols</w:t>
      </w:r>
    </w:p>
    <w:p>
      <w:r>
        <w:pict>
          <v:rect style="width:0;height:1.5pt" o:hralign="center" o:hrstd="t" o:hr="t"/>
        </w:pict>
      </w:r>
    </w:p>
    <w:bookmarkEnd w:id="33"/>
    <w:bookmarkEnd w:id="34"/>
    <w:bookmarkStart w:id="37" w:name="system-integration"/>
    <w:p>
      <w:pPr>
        <w:pStyle w:val="Heading2"/>
      </w:pPr>
      <w:r>
        <w:t xml:space="preserve">System Integration</w:t>
      </w:r>
    </w:p>
    <w:bookmarkStart w:id="35" w:name="rift-platform-components"/>
    <w:p>
      <w:pPr>
        <w:pStyle w:val="Heading3"/>
      </w:pPr>
      <w:r>
        <w:t xml:space="preserve">RIFT Platform Components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8"/>
        <w:gridCol w:w="2851"/>
        <w:gridCol w:w="35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Integration Protocol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RIFTcore</w:t>
            </w:r>
          </w:p>
        </w:tc>
        <w:tc>
          <w:tcPr/>
          <w:p>
            <w:pPr>
              <w:pStyle w:val="Compact"/>
            </w:pPr>
            <w:r>
              <w:t xml:space="preserve">Low-level symbol processing</w:t>
            </w:r>
          </w:p>
        </w:tc>
        <w:tc>
          <w:tcPr/>
          <w:p>
            <w:pPr>
              <w:pStyle w:val="Compact"/>
            </w:pPr>
            <w:r>
              <w:t xml:space="preserve">XYZ coordinate validation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RIFTbridge</w:t>
            </w:r>
          </w:p>
        </w:tc>
        <w:tc>
          <w:tcPr/>
          <w:p>
            <w:pPr>
              <w:pStyle w:val="Compact"/>
            </w:pPr>
            <w:r>
              <w:t xml:space="preserve">Cross-language translation</w:t>
            </w:r>
          </w:p>
        </w:tc>
        <w:tc>
          <w:tcPr/>
          <w:p>
            <w:pPr>
              <w:pStyle w:val="Compact"/>
            </w:pPr>
            <w:r>
              <w:t xml:space="preserve">Isomorphic transformation matrices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RIFTest</w:t>
            </w:r>
          </w:p>
        </w:tc>
        <w:tc>
          <w:tcPr/>
          <w:p>
            <w:pPr>
              <w:pStyle w:val="Compact"/>
            </w:pPr>
            <w:r>
              <w:t xml:space="preserve">Quality assurance testing</w:t>
            </w:r>
          </w:p>
        </w:tc>
        <w:tc>
          <w:tcPr/>
          <w:p>
            <w:pPr>
              <w:pStyle w:val="Compact"/>
            </w:pPr>
            <w:r>
              <w:t xml:space="preserve">Regression validation framework</w:t>
            </w:r>
          </w:p>
        </w:tc>
      </w:tr>
    </w:tbl>
    <w:bookmarkEnd w:id="35"/>
    <w:bookmarkStart w:id="36" w:name="performance-specifications"/>
    <w:p>
      <w:pPr>
        <w:pStyle w:val="Heading3"/>
      </w:pPr>
      <w:r>
        <w:t xml:space="preserve">Performance Specifications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Symbol Processing</w:t>
      </w:r>
      <w:r>
        <w:t xml:space="preserve">: Sub-millisecond lookup times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Cultural Validation</w:t>
      </w:r>
      <w:r>
        <w:t xml:space="preserve">: Real-time authenticity verification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Error Recovery</w:t>
      </w:r>
      <w:r>
        <w:t xml:space="preserve">: Autonomous corruption detection and repair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Scalability</w:t>
      </w:r>
      <w:r>
        <w:t xml:space="preserve">: Support for 2500+ traditional Nsibidi characters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2" w:name="implementation-roadmap"/>
    <w:p>
      <w:pPr>
        <w:pStyle w:val="Heading2"/>
      </w:pPr>
      <w:r>
        <w:t xml:space="preserve">Implementation Roadmap</w:t>
      </w:r>
    </w:p>
    <w:bookmarkStart w:id="38" w:name="phase-1-foundation-weeks-1-4"/>
    <w:p>
      <w:pPr>
        <w:pStyle w:val="Heading3"/>
      </w:pPr>
      <w:r>
        <w:t xml:space="preserve">Phase 1: Foundation (Weeks 1-4)</w:t>
      </w:r>
    </w:p>
    <w:p>
      <w:pPr>
        <w:pStyle w:val="Compact"/>
        <w:numPr>
          <w:ilvl w:val="0"/>
          <w:numId w:val="1011"/>
        </w:numPr>
      </w:pPr>
      <w:r>
        <w:t xml:space="preserve">Complete XYZ coordinate system implementation</w:t>
      </w:r>
    </w:p>
    <w:p>
      <w:pPr>
        <w:pStyle w:val="Compact"/>
        <w:numPr>
          <w:ilvl w:val="0"/>
          <w:numId w:val="1011"/>
        </w:numPr>
      </w:pPr>
      <w:r>
        <w:t xml:space="preserve">Establish cultural preservation protocols</w:t>
      </w:r>
    </w:p>
    <w:p>
      <w:pPr>
        <w:pStyle w:val="Compact"/>
        <w:numPr>
          <w:ilvl w:val="0"/>
          <w:numId w:val="1011"/>
        </w:numPr>
      </w:pPr>
      <w:r>
        <w:t xml:space="preserve">Deploy basic symbol validation framework</w:t>
      </w:r>
    </w:p>
    <w:bookmarkEnd w:id="38"/>
    <w:bookmarkStart w:id="39" w:name="phase-2-integration-weeks-5-8"/>
    <w:p>
      <w:pPr>
        <w:pStyle w:val="Heading3"/>
      </w:pPr>
      <w:r>
        <w:t xml:space="preserve">Phase 2: Integration (Weeks 5-8)</w:t>
      </w:r>
    </w:p>
    <w:p>
      <w:pPr>
        <w:pStyle w:val="Compact"/>
        <w:numPr>
          <w:ilvl w:val="0"/>
          <w:numId w:val="1012"/>
        </w:numPr>
      </w:pPr>
      <w:r>
        <w:t xml:space="preserve">Develop RIFTbridge translation protocols</w:t>
      </w:r>
    </w:p>
    <w:p>
      <w:pPr>
        <w:pStyle w:val="Compact"/>
        <w:numPr>
          <w:ilvl w:val="0"/>
          <w:numId w:val="1012"/>
        </w:numPr>
      </w:pPr>
      <w:r>
        <w:t xml:space="preserve">Create RIFTtest regression validation framework</w:t>
      </w:r>
    </w:p>
    <w:p>
      <w:pPr>
        <w:pStyle w:val="Compact"/>
        <w:numPr>
          <w:ilvl w:val="0"/>
          <w:numId w:val="1012"/>
        </w:numPr>
      </w:pPr>
      <w:r>
        <w:t xml:space="preserve">Implement cross-component communication protocols</w:t>
      </w:r>
    </w:p>
    <w:bookmarkEnd w:id="39"/>
    <w:bookmarkStart w:id="40" w:name="phase-3-optimization-weeks-9-12"/>
    <w:p>
      <w:pPr>
        <w:pStyle w:val="Heading3"/>
      </w:pPr>
      <w:r>
        <w:t xml:space="preserve">Phase 3: Optimization (Weeks 9-12)</w:t>
      </w:r>
    </w:p>
    <w:p>
      <w:pPr>
        <w:pStyle w:val="Compact"/>
        <w:numPr>
          <w:ilvl w:val="0"/>
          <w:numId w:val="1013"/>
        </w:numPr>
      </w:pPr>
      <w:r>
        <w:t xml:space="preserve">Deploy GPU-accelerated coordinate computation</w:t>
      </w:r>
    </w:p>
    <w:p>
      <w:pPr>
        <w:pStyle w:val="Compact"/>
        <w:numPr>
          <w:ilvl w:val="0"/>
          <w:numId w:val="1013"/>
        </w:numPr>
      </w:pPr>
      <w:r>
        <w:t xml:space="preserve">Implement advanced caching mechanisms</w:t>
      </w:r>
    </w:p>
    <w:p>
      <w:pPr>
        <w:pStyle w:val="Compact"/>
        <w:numPr>
          <w:ilvl w:val="0"/>
          <w:numId w:val="1013"/>
        </w:numPr>
      </w:pPr>
      <w:r>
        <w:t xml:space="preserve">Establish real-time validation protocols</w:t>
      </w:r>
    </w:p>
    <w:bookmarkEnd w:id="40"/>
    <w:bookmarkStart w:id="41" w:name="phase-4-validation-weeks-13-16"/>
    <w:p>
      <w:pPr>
        <w:pStyle w:val="Heading3"/>
      </w:pPr>
      <w:r>
        <w:t xml:space="preserve">Phase 4: Validation (Weeks 13-16)</w:t>
      </w:r>
    </w:p>
    <w:p>
      <w:pPr>
        <w:pStyle w:val="Compact"/>
        <w:numPr>
          <w:ilvl w:val="0"/>
          <w:numId w:val="1014"/>
        </w:numPr>
      </w:pPr>
      <w:r>
        <w:t xml:space="preserve">Indigenous linguistic expert validation protocols</w:t>
      </w:r>
    </w:p>
    <w:p>
      <w:pPr>
        <w:pStyle w:val="Compact"/>
        <w:numPr>
          <w:ilvl w:val="0"/>
          <w:numId w:val="1014"/>
        </w:numPr>
      </w:pPr>
      <w:r>
        <w:t xml:space="preserve">Community-based authenticity verification</w:t>
      </w:r>
    </w:p>
    <w:p>
      <w:pPr>
        <w:pStyle w:val="Compact"/>
        <w:numPr>
          <w:ilvl w:val="0"/>
          <w:numId w:val="1014"/>
        </w:numPr>
      </w:pPr>
      <w:r>
        <w:t xml:space="preserve">Cosmological integrity certification</w:t>
      </w:r>
    </w:p>
    <w:p>
      <w:r>
        <w:pict>
          <v:rect style="width:0;height:1.5pt" o:hralign="center" o:hrstd="t" o:hr="t"/>
        </w:pict>
      </w:r>
    </w:p>
    <w:bookmarkEnd w:id="41"/>
    <w:bookmarkEnd w:id="42"/>
    <w:bookmarkStart w:id="43" w:name="usage-example"/>
    <w:p>
      <w:pPr>
        <w:pStyle w:val="Heading2"/>
      </w:pPr>
      <w:r>
        <w:t xml:space="preserve">Usage Example</w:t>
      </w:r>
    </w:p>
    <w:p>
      <w:pPr>
        <w:pStyle w:val="SourceCode"/>
      </w:pPr>
      <w:r>
        <w:rPr>
          <w:rStyle w:val="CommentTok"/>
        </w:rPr>
        <w:t xml:space="preserve"># Initialize the system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data_arch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SelfHealingDataArchitecture(encoding_matrix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raw_data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"Ọ̀sṇ̀ta spiritual encoding"</w:t>
      </w:r>
      <w:r>
        <w:br/>
      </w:r>
      <w:r>
        <w:rPr>
          <w:rStyle w:val="NormalTok"/>
        </w:rPr>
        <w:t xml:space="preserve">    algorithm_logic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"cultural-preservation + dialectal-fusion"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Process data with fault tolerance</w:t>
      </w:r>
      <w:r>
        <w:br/>
      </w:r>
      <w:r>
        <w:rPr>
          <w:rStyle w:val="NormalTok"/>
        </w:rPr>
        <w:t xml:space="preserve">    encoded_data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data_arch.process_data_model_encoding(raw_data)</w:t>
      </w:r>
      <w:r>
        <w:br/>
      </w:r>
      <w:r>
        <w:rPr>
          <w:rStyle w:val="NormalTok"/>
        </w:rPr>
        <w:t xml:space="preserve">    encoded_algo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data_arch.process_algorithm_encoding(algorithm_logic)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Validate system integrity</w:t>
      </w:r>
      <w:r>
        <w:br/>
      </w:r>
      <w:r>
        <w:rPr>
          <w:rStyle w:val="NormalTok"/>
        </w:rPr>
        <w:t xml:space="preserve">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data_arch.execute_isomorphic_handshake(encoded_data, encoded_algo)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"Execution context validated with:"</w:t>
      </w:r>
      <w:r>
        <w:rPr>
          <w:rStyle w:val="NormalTok"/>
        </w:rPr>
        <w:t xml:space="preserve">, context)</w:t>
      </w:r>
    </w:p>
    <w:p>
      <w:r>
        <w:pict>
          <v:rect style="width:0;height:1.5pt" o:hralign="center" o:hrstd="t" o:hr="t"/>
        </w:pict>
      </w:r>
    </w:p>
    <w:bookmarkEnd w:id="43"/>
    <w:bookmarkStart w:id="45" w:name="documentation-standards"/>
    <w:p>
      <w:pPr>
        <w:pStyle w:val="Heading2"/>
      </w:pPr>
      <w:r>
        <w:t xml:space="preserve">Documentation Standards</w:t>
      </w:r>
    </w:p>
    <w:p>
      <w:pPr>
        <w:pStyle w:val="FirstParagraph"/>
      </w:pPr>
      <w:r>
        <w:t xml:space="preserve">This framework documentation maintains compatibility with:</w:t>
      </w:r>
    </w:p>
    <w:p>
      <w:pPr>
        <w:pStyle w:val="Compact"/>
        <w:numPr>
          <w:ilvl w:val="0"/>
          <w:numId w:val="1015"/>
        </w:numPr>
      </w:pPr>
      <w:r>
        <w:t xml:space="preserve">GitHub markdown renderers</w:t>
      </w:r>
    </w:p>
    <w:p>
      <w:pPr>
        <w:pStyle w:val="Compact"/>
        <w:numPr>
          <w:ilvl w:val="0"/>
          <w:numId w:val="1015"/>
        </w:numPr>
      </w:pPr>
      <w:r>
        <w:t xml:space="preserve">Standard technical documentation formats</w:t>
      </w:r>
    </w:p>
    <w:p>
      <w:pPr>
        <w:pStyle w:val="Compact"/>
        <w:numPr>
          <w:ilvl w:val="0"/>
          <w:numId w:val="1015"/>
        </w:numPr>
      </w:pPr>
      <w:r>
        <w:t xml:space="preserve">Academic publication requirements</w:t>
      </w:r>
    </w:p>
    <w:p>
      <w:pPr>
        <w:pStyle w:val="Compact"/>
        <w:numPr>
          <w:ilvl w:val="0"/>
          <w:numId w:val="1015"/>
        </w:numPr>
      </w:pPr>
      <w:r>
        <w:t xml:space="preserve">Community accessibility guidelines</w:t>
      </w:r>
    </w:p>
    <w:bookmarkStart w:id="44" w:name="future-extensions"/>
    <w:p>
      <w:pPr>
        <w:pStyle w:val="Heading3"/>
      </w:pPr>
      <w:r>
        <w:t xml:space="preserve">Future Extensions</w:t>
      </w:r>
    </w:p>
    <w:p>
      <w:pPr>
        <w:pStyle w:val="Compact"/>
        <w:numPr>
          <w:ilvl w:val="0"/>
          <w:numId w:val="1016"/>
        </w:numPr>
      </w:pPr>
      <w:r>
        <w:t xml:space="preserve">4D tensor model for tonal variance mapping</w:t>
      </w:r>
    </w:p>
    <w:p>
      <w:pPr>
        <w:pStyle w:val="Compact"/>
        <w:numPr>
          <w:ilvl w:val="0"/>
          <w:numId w:val="1016"/>
        </w:numPr>
      </w:pPr>
      <w:r>
        <w:t xml:space="preserve">Auditory processing integration</w:t>
      </w:r>
    </w:p>
    <w:p>
      <w:pPr>
        <w:pStyle w:val="Compact"/>
        <w:numPr>
          <w:ilvl w:val="0"/>
          <w:numId w:val="1016"/>
        </w:numPr>
      </w:pPr>
      <w:r>
        <w:t xml:space="preserve">Extended dialectal support frameworks</w:t>
      </w:r>
    </w:p>
    <w:p>
      <w:pPr>
        <w:pStyle w:val="Compact"/>
        <w:numPr>
          <w:ilvl w:val="0"/>
          <w:numId w:val="1016"/>
        </w:numPr>
      </w:pPr>
      <w:r>
        <w:t xml:space="preserve">Cross-cultural adaptation protocols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legal-and-ethical-framework"/>
    <w:p>
      <w:pPr>
        <w:pStyle w:val="Heading2"/>
      </w:pPr>
      <w:r>
        <w:t xml:space="preserve">Legal and Ethical Framework</w:t>
      </w:r>
    </w:p>
    <w:p>
      <w:pPr>
        <w:pStyle w:val="FirstParagraph"/>
      </w:pPr>
      <w:r>
        <w:rPr>
          <w:b/>
          <w:bCs/>
        </w:rPr>
        <w:t xml:space="preserve">Cultural Heritage Protection</w:t>
      </w:r>
      <w:r>
        <w:t xml:space="preserve">: This system requires indigenous community approval before production deployment to ensure cultural authenticity and prevent appropriation.</w:t>
      </w:r>
    </w:p>
    <w:p>
      <w:pPr>
        <w:pStyle w:val="BodyText"/>
      </w:pPr>
      <w:r>
        <w:rPr>
          <w:b/>
          <w:bCs/>
        </w:rPr>
        <w:t xml:space="preserve">Technical Classification</w:t>
      </w:r>
      <w:r>
        <w:t xml:space="preserve">: Pioneering computational preservation of indigenous knowledge systems with new paradigms for cultural authenticity validation in technological implementations.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serves as the foundational specification for the Nsibidi Language Model framework, balancing technical innovation with cultural preservation responsibilities.</w:t>
      </w:r>
    </w:p>
    <w:bookmarkEnd w:id="46"/>
    <w:bookmarkEnd w:id="4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2025-07-28T00:01:52Z</dcterms:created>
  <dcterms:modified xsi:type="dcterms:W3CDTF">2025-07-28T00:01:52Z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