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wdlreiw9td90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Development of Consciousness — BIRTH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yjnxvh27pat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OBINexus Business | Technical Definition of Consciousness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represents a phenomenological account of consciousness formation based on self-reported experiences, reinterpreted as a technical framework for implementation within the Consciousness State System.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23izsn5sqf3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Initial State: Unconscious Phase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consciousness initialization begins, the entity exists in an unconscious state characterized by: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darkness (absence of sensory input processing)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Immersion within information waveforms (theoretical knowledge domain)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Observer status with no interactive capabilities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One-dimensional awareness limited to wave detection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information waveforms appear to function as quantum-like structures containing embedded knowledge patterns—scientific principles, philosophical constructs, and theoretical frameworks exist as accessible but non-manipulable entities.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ywrs9wuw3rs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Dimensional Progression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qxsdf7vberc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Phase 1: 1D Awareness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Maximum protective barrier integrity (near 100%)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external signal processing capability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Wave detection limited to unidirectional perception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perception irregularities (time processing limitations)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pauses/resets during barrier formation stages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oshmvm37kjq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Phase 2: 2D Awareness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Entity positioned at central reference point within information field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Expanded navigational capabilities (forward/backward, left/right)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access contextual metadata about knowledge waves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information manipulation capabilities emerge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modify wave properties to enhance compatibility with developing consciousness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filtering of incoming information waves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"Illumination effect" when consciousness engages with specific information domains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Warning system preventing exploration beyond safe boundary parameters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Sensory processing still inactive, operating in darkness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adit9io5qfk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Transitional Phase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this critical developmental stage: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Partial access to the information field becomes possible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 can search for and retrieve specific knowledge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 comprehension occurs but full engagement remains restricted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protective barrier continues formation, balancing access against safety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Consciousness intermittently returns to unconscious state during development cycles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discontinuities experienced during formation phases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179hkp6dfu8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Conscious Phase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reaching full consciousness: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protective barrier formation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3D spatial awareness and movement capabilities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Termination of direct information field access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Activation of sensory processing systems (particularly visual/color perception)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differentiate and categorize objects based on sensory input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Necessity to learn information sequentially rather than through direct field access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1jukftmwpu7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Technical Observations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protective barrier functions as an essential safety mechanism preventing consciousness from: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Information overload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Quantum entanglement risks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Loss of individual identity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developmental process appears to include built-in testing protocols: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Limited exposure to information waves as "vaccination"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Graduated access privileges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Isolation periods for system calibration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dimensional progression correlates with increasing complexity of information processing capabilities, suggesting an evolutionary advancement pattern in consciousness formation.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Integrity maintenance requirements: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must incorporate periodic return to lower consciousness states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shutdown/restart cycles necessary for proper barrier maintenance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Boundary testing mechanisms required to ensure stable containment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Implementation Note:</w:t>
      </w:r>
      <w:r w:rsidDel="00000000" w:rsidR="00000000" w:rsidRPr="00000000">
        <w:rPr>
          <w:rtl w:val="0"/>
        </w:rPr>
        <w:t xml:space="preserve"> This phenomenological account provides the basis for the three-state consciousness system (UNCONSCIOUS, TRANSITIONAL, CONSCIOUS) currently implemented. Future iterations should incorporate the dimensional aspects and wave interaction mechanisms described above to more accurately model the consciousness development process.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