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584E30A6"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 xml:space="preserve">Research </w:t>
            </w:r>
            <w:r w:rsidR="006D4F33" w:rsidRPr="00A835F8">
              <w:rPr>
                <w:rFonts w:ascii="Times New Roman" w:hAnsi="Times New Roman" w:cs="Times New Roman"/>
                <w:sz w:val="24"/>
                <w:szCs w:val="24"/>
              </w:rPr>
              <w:t>and Professional Ethics</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Lecturer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00346BA8" w:rsidR="00E41627" w:rsidRPr="00A835F8" w:rsidRDefault="006D4F33">
            <w:pPr>
              <w:rPr>
                <w:rFonts w:ascii="Times New Roman" w:hAnsi="Times New Roman" w:cs="Times New Roman"/>
                <w:sz w:val="24"/>
                <w:szCs w:val="24"/>
              </w:rPr>
            </w:pPr>
            <w:r w:rsidRPr="00A835F8">
              <w:rPr>
                <w:rFonts w:ascii="Times New Roman" w:hAnsi="Times New Roman" w:cs="Times New Roman"/>
                <w:iCs/>
                <w:sz w:val="24"/>
                <w:szCs w:val="24"/>
              </w:rPr>
              <w:t>Rory Byrne</w:t>
            </w:r>
          </w:p>
        </w:tc>
      </w:tr>
      <w:tr w:rsidR="00E41627" w:rsidRPr="00A835F8" w14:paraId="75F32076" w14:textId="77777777">
        <w:tc>
          <w:tcPr>
            <w:tcW w:w="2263" w:type="dxa"/>
          </w:tcPr>
          <w:p w14:paraId="34B1011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2D437542" w14:textId="77777777" w:rsidR="003520EF" w:rsidRDefault="003520EF">
      <w:pPr>
        <w:rPr>
          <w:rFonts w:ascii="Times New Roman" w:hAnsi="Times New Roman" w:cs="Times New Roman"/>
          <w:b/>
          <w:bCs/>
          <w:sz w:val="24"/>
          <w:szCs w:val="24"/>
          <w:u w:val="single"/>
        </w:rPr>
      </w:pPr>
    </w:p>
    <w:p w14:paraId="7087BB20" w14:textId="77777777" w:rsidR="003520EF" w:rsidRDefault="003520EF">
      <w:pPr>
        <w:rPr>
          <w:rFonts w:ascii="Times New Roman" w:hAnsi="Times New Roman" w:cs="Times New Roman"/>
          <w:b/>
          <w:bCs/>
          <w:sz w:val="24"/>
          <w:szCs w:val="24"/>
          <w:u w:val="single"/>
        </w:rPr>
      </w:pPr>
    </w:p>
    <w:p w14:paraId="2A26C02D" w14:textId="77777777" w:rsidR="003520EF" w:rsidRDefault="003520EF">
      <w:pPr>
        <w:rPr>
          <w:rFonts w:ascii="Times New Roman" w:hAnsi="Times New Roman" w:cs="Times New Roman"/>
          <w:b/>
          <w:bCs/>
          <w:sz w:val="24"/>
          <w:szCs w:val="24"/>
          <w:u w:val="single"/>
        </w:rPr>
      </w:pPr>
    </w:p>
    <w:p w14:paraId="4912531B" w14:textId="77777777" w:rsidR="003520EF" w:rsidRDefault="003520EF">
      <w:pPr>
        <w:rPr>
          <w:rFonts w:ascii="Times New Roman" w:hAnsi="Times New Roman" w:cs="Times New Roman"/>
          <w:b/>
          <w:bCs/>
          <w:sz w:val="24"/>
          <w:szCs w:val="24"/>
          <w:u w:val="single"/>
        </w:rPr>
      </w:pPr>
    </w:p>
    <w:p w14:paraId="48D3CCBD" w14:textId="77777777" w:rsidR="003520EF" w:rsidRDefault="003520EF">
      <w:pPr>
        <w:rPr>
          <w:rFonts w:ascii="Times New Roman" w:hAnsi="Times New Roman" w:cs="Times New Roman"/>
          <w:b/>
          <w:bCs/>
          <w:sz w:val="24"/>
          <w:szCs w:val="24"/>
          <w:u w:val="single"/>
        </w:rPr>
      </w:pPr>
    </w:p>
    <w:p w14:paraId="4DA3697E" w14:textId="5F0B1FE7"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 xml:space="preserve">Using Deep Learning </w:t>
      </w:r>
      <w:proofErr w:type="gramStart"/>
      <w:r w:rsidRPr="00A835F8">
        <w:rPr>
          <w:rFonts w:ascii="Times New Roman" w:hAnsi="Times New Roman" w:cs="Times New Roman"/>
          <w:b/>
          <w:bCs/>
          <w:sz w:val="24"/>
          <w:szCs w:val="24"/>
          <w:u w:val="single"/>
        </w:rPr>
        <w:t>To</w:t>
      </w:r>
      <w:proofErr w:type="gramEnd"/>
      <w:r w:rsidRPr="00A835F8">
        <w:rPr>
          <w:rFonts w:ascii="Times New Roman" w:hAnsi="Times New Roman" w:cs="Times New Roman"/>
          <w:b/>
          <w:bCs/>
          <w:sz w:val="24"/>
          <w:szCs w:val="24"/>
          <w:u w:val="single"/>
        </w:rPr>
        <w:t xml:space="preserve">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0A89C5F6" w:rsidR="00B36E59" w:rsidRPr="007B0D96" w:rsidRDefault="00B36E59" w:rsidP="007B0D96">
      <w:pPr>
        <w:pStyle w:val="ListParagraph"/>
        <w:numPr>
          <w:ilvl w:val="0"/>
          <w:numId w:val="7"/>
        </w:numPr>
        <w:ind w:firstLineChars="0"/>
        <w:rPr>
          <w:rFonts w:ascii="Times New Roman" w:hAnsi="Times New Roman" w:cs="Times New Roman"/>
          <w:b/>
          <w:bCs/>
          <w:sz w:val="24"/>
          <w:szCs w:val="24"/>
          <w:u w:val="single"/>
        </w:rPr>
      </w:pPr>
      <w:r w:rsidRPr="007B0D96">
        <w:rPr>
          <w:rFonts w:ascii="Times New Roman" w:hAnsi="Times New Roman" w:cs="Times New Roman"/>
          <w:b/>
          <w:bCs/>
          <w:sz w:val="24"/>
          <w:szCs w:val="24"/>
          <w:u w:val="single"/>
        </w:rPr>
        <w:t>INTRODUCTION</w:t>
      </w:r>
    </w:p>
    <w:p w14:paraId="1B0AE5AC" w14:textId="76C3813B" w:rsidR="00DD0C0C" w:rsidRDefault="00554A38" w:rsidP="00554A38">
      <w:bookmarkStart w:id="0" w:name="_Hlk136110191"/>
      <w:r w:rsidRPr="00554A38">
        <w:rPr>
          <w:rFonts w:ascii="SimSun" w:eastAsia="SimSun" w:hAnsi="SimSun" w:cs="SimSun"/>
          <w:kern w:val="0"/>
          <w:sz w:val="24"/>
          <w:szCs w:val="24"/>
        </w:rPr>
        <w:t xml:space="preserve"> </w:t>
      </w:r>
    </w:p>
    <w:p w14:paraId="4A9BE1AA"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realm of music and audio analysis has witnessed remarkable progress in recent years, thanks to the advent of machine learning and deep learning techniques. This progress has not only enhanced our understanding of music but also paved the way for innovative applications in music classification and recognition. In particular, the ability to classify various musical instruments within audio recordings has been a focal point of interest.</w:t>
      </w:r>
    </w:p>
    <w:p w14:paraId="592D10B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This introduction sets the stage for a comprehensive exploration of the methodologies and findings related to the classification of musical instruments based on spectrograms and audio features using a combination of machine learning and deep learning models.</w:t>
      </w:r>
    </w:p>
    <w:p w14:paraId="30E84E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revolves around the central objective of developing accurate and effective models for the classification of musical instruments. This entails extracting meaningful information from audio recordings, transforming it into usable data, and employing advanced algorithms to make informed instrument classifications. Such capabilities hold tremendous promise for music information retrieval, musical composition, and even music education.</w:t>
      </w:r>
    </w:p>
    <w:p w14:paraId="5B2B5DC8"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To address this challenge, the study investigates a range of methodologies and models, each with its unique strengths and weaknesses. These include the utilization of spectrograms and Mel-frequency cepstral coefficients (MFCCs) as fundamental audio representations. Additionally, it explores the integration of deep learning models like convolutional neural networks (CNNs) and artificial neural networks (ANNs), alongside traditional machine learning techniques such as support vector machines (SVMs), decision trees, and random forests.</w:t>
      </w:r>
    </w:p>
    <w:p w14:paraId="29B9B6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emphasizes the significance of accurate musical instrument classification, not only as a tool for musicologists and audio engineers but also as an enabler of innovative applications in fields like music recommendation systems, sound synthesis, and even human-computer interaction.</w:t>
      </w:r>
    </w:p>
    <w:p w14:paraId="7BC52088" w14:textId="2891F200" w:rsidR="00A320B6" w:rsidRDefault="00554A38">
      <w:pPr>
        <w:rPr>
          <w:rFonts w:ascii="Times New Roman" w:hAnsi="Times New Roman" w:cs="Times New Roman"/>
          <w:sz w:val="24"/>
          <w:szCs w:val="24"/>
        </w:rPr>
      </w:pPr>
      <w:r w:rsidRPr="00554A38">
        <w:rPr>
          <w:rFonts w:ascii="Times New Roman" w:hAnsi="Times New Roman" w:cs="Times New Roman"/>
          <w:sz w:val="24"/>
          <w:szCs w:val="24"/>
        </w:rPr>
        <w:t>Throughout the subsequent sections, we delve into the intricate details of data preparation, feature extraction, model development, and rigorous evaluation. The study aims to shed light on which combinations of techniques and models offer the highest accuracy and effectiveness in classifying musical instruments. In doing so, it contributes to the broader discourse on the fusion of music and technology, with practical implications for both musicians and technologists alike.</w:t>
      </w:r>
    </w:p>
    <w:p w14:paraId="79F24E87" w14:textId="77777777" w:rsidR="00E329BE" w:rsidRDefault="00E329BE">
      <w:pPr>
        <w:rPr>
          <w:rFonts w:ascii="Times New Roman" w:hAnsi="Times New Roman" w:cs="Times New Roman" w:hint="eastAsia"/>
          <w:sz w:val="24"/>
          <w:szCs w:val="24"/>
        </w:rPr>
      </w:pPr>
    </w:p>
    <w:p w14:paraId="7DEE936C" w14:textId="7F44ECB4" w:rsidR="00A320B6" w:rsidRPr="008C362D" w:rsidRDefault="00A320B6" w:rsidP="007B0D96">
      <w:pPr>
        <w:pStyle w:val="ListParagraph"/>
        <w:numPr>
          <w:ilvl w:val="0"/>
          <w:numId w:val="7"/>
        </w:numPr>
        <w:ind w:firstLineChars="0"/>
        <w:rPr>
          <w:rFonts w:ascii="Times New Roman" w:hAnsi="Times New Roman" w:cs="Times New Roman"/>
          <w:b/>
          <w:sz w:val="24"/>
          <w:szCs w:val="24"/>
          <w:u w:val="single"/>
        </w:rPr>
      </w:pPr>
      <w:r w:rsidRPr="008C362D">
        <w:rPr>
          <w:rFonts w:ascii="Times New Roman" w:hAnsi="Times New Roman" w:cs="Times New Roman" w:hint="eastAsia"/>
          <w:b/>
          <w:sz w:val="24"/>
          <w:szCs w:val="24"/>
          <w:u w:val="single"/>
        </w:rPr>
        <w:t>R</w:t>
      </w:r>
      <w:r w:rsidRPr="008C362D">
        <w:rPr>
          <w:rFonts w:ascii="Times New Roman" w:hAnsi="Times New Roman" w:cs="Times New Roman"/>
          <w:b/>
          <w:sz w:val="24"/>
          <w:szCs w:val="24"/>
          <w:u w:val="single"/>
        </w:rPr>
        <w:t>esearch Question</w:t>
      </w:r>
    </w:p>
    <w:p w14:paraId="0EE42E76" w14:textId="05DCFD17" w:rsidR="00A320B6" w:rsidRPr="00E83118" w:rsidRDefault="00E83118" w:rsidP="00A320B6">
      <w:pPr>
        <w:pStyle w:val="ListParagraph"/>
        <w:ind w:left="360" w:firstLineChars="0" w:firstLine="0"/>
        <w:rPr>
          <w:rFonts w:ascii="Times New Roman" w:hAnsi="Times New Roman" w:cs="Times New Roman" w:hint="eastAsia"/>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model, leads to the highest accuracy in classifying various musical instruments based on spectrograms and audio features?"</w:t>
      </w:r>
    </w:p>
    <w:bookmarkEnd w:id="0"/>
    <w:p w14:paraId="0584C9CB" w14:textId="77777777" w:rsidR="00E83118" w:rsidRDefault="00E83118">
      <w:pPr>
        <w:rPr>
          <w:rFonts w:ascii="Times New Roman" w:hAnsi="Times New Roman" w:cs="Times New Roman" w:hint="eastAsia"/>
          <w:b/>
          <w:bCs/>
          <w:sz w:val="24"/>
          <w:szCs w:val="24"/>
          <w:u w:val="single"/>
        </w:rPr>
      </w:pPr>
    </w:p>
    <w:p w14:paraId="22DB85FD" w14:textId="2A709174" w:rsidR="007759AF" w:rsidRPr="007B0D96" w:rsidRDefault="00A320B6" w:rsidP="007B0D96">
      <w:pPr>
        <w:pStyle w:val="ListParagraph"/>
        <w:numPr>
          <w:ilvl w:val="0"/>
          <w:numId w:val="7"/>
        </w:numPr>
        <w:ind w:firstLineChars="0"/>
        <w:rPr>
          <w:rFonts w:ascii="Times New Roman" w:hAnsi="Times New Roman" w:cs="Times New Roman"/>
          <w:b/>
          <w:bCs/>
          <w:sz w:val="24"/>
          <w:szCs w:val="24"/>
          <w:u w:val="single"/>
        </w:rPr>
      </w:pPr>
      <w:r w:rsidRPr="007B0D96">
        <w:rPr>
          <w:rFonts w:ascii="Times New Roman" w:hAnsi="Times New Roman" w:cs="Times New Roman"/>
          <w:b/>
          <w:bCs/>
          <w:sz w:val="24"/>
          <w:szCs w:val="24"/>
          <w:u w:val="single"/>
        </w:rPr>
        <w:t>Objectives</w:t>
      </w:r>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2BCC5DFC" w14:textId="6E841CEF" w:rsidR="00DD0C0C" w:rsidRDefault="00DD0C0C" w:rsidP="007B0D96">
      <w:pPr>
        <w:pStyle w:val="ListParagraph"/>
        <w:numPr>
          <w:ilvl w:val="0"/>
          <w:numId w:val="7"/>
        </w:numPr>
        <w:ind w:firstLineChars="0"/>
        <w:rPr>
          <w:rFonts w:ascii="Times New Roman" w:hAnsi="Times New Roman" w:cs="Times New Roman"/>
          <w:b/>
          <w:bCs/>
          <w:sz w:val="24"/>
          <w:szCs w:val="24"/>
          <w:u w:val="single"/>
        </w:rPr>
      </w:pPr>
      <w:r w:rsidRPr="00E83118">
        <w:rPr>
          <w:rFonts w:ascii="Times New Roman" w:hAnsi="Times New Roman" w:cs="Times New Roman"/>
          <w:b/>
          <w:bCs/>
          <w:sz w:val="24"/>
          <w:szCs w:val="24"/>
          <w:u w:val="single"/>
        </w:rPr>
        <w:t>RELATED WORK</w:t>
      </w:r>
    </w:p>
    <w:p w14:paraId="75E04E08" w14:textId="77777777" w:rsidR="008C362D" w:rsidRDefault="008C362D" w:rsidP="008C362D">
      <w:pPr>
        <w:pStyle w:val="ListParagraph"/>
        <w:ind w:left="360" w:firstLineChars="0" w:firstLine="0"/>
        <w:rPr>
          <w:rFonts w:ascii="Times New Roman" w:hAnsi="Times New Roman" w:cs="Times New Roman" w:hint="eastAsia"/>
          <w:b/>
          <w:bCs/>
          <w:sz w:val="24"/>
          <w:szCs w:val="24"/>
          <w:u w:val="single"/>
        </w:rPr>
      </w:pPr>
    </w:p>
    <w:p w14:paraId="6536E4D2" w14:textId="0F9DA482" w:rsidR="009B728F" w:rsidRPr="009B728F" w:rsidRDefault="009B728F" w:rsidP="00FD336F">
      <w:pPr>
        <w:pStyle w:val="ListParagraph"/>
        <w:numPr>
          <w:ilvl w:val="1"/>
          <w:numId w:val="7"/>
        </w:numPr>
        <w:ind w:firstLineChars="0"/>
        <w:rPr>
          <w:rFonts w:ascii="Times New Roman" w:hAnsi="Times New Roman" w:cs="Times New Roman"/>
          <w:sz w:val="24"/>
          <w:szCs w:val="24"/>
          <w:u w:val="single"/>
        </w:rPr>
      </w:pPr>
      <w:r w:rsidRPr="009B728F">
        <w:rPr>
          <w:rFonts w:ascii="Times New Roman" w:hAnsi="Times New Roman" w:cs="Times New Roman"/>
          <w:sz w:val="24"/>
          <w:szCs w:val="24"/>
          <w:u w:val="single"/>
        </w:rPr>
        <w:t>Exploring</w:t>
      </w:r>
      <w:r w:rsidRPr="009B728F">
        <w:rPr>
          <w:rFonts w:ascii="Times New Roman" w:hAnsi="Times New Roman" w:cs="Times New Roman"/>
          <w:sz w:val="24"/>
          <w:szCs w:val="24"/>
          <w:u w:val="single"/>
        </w:rPr>
        <w:t xml:space="preserve"> MFCC for Robust Instrument Classification</w:t>
      </w:r>
      <w:r w:rsidR="00693F8D" w:rsidRPr="009B728F">
        <w:rPr>
          <w:rFonts w:ascii="Times New Roman" w:hAnsi="Times New Roman" w:cs="Times New Roman"/>
          <w:sz w:val="24"/>
          <w:szCs w:val="24"/>
        </w:rPr>
        <w:t xml:space="preserve"> </w:t>
      </w:r>
    </w:p>
    <w:p w14:paraId="69DF0FA2" w14:textId="2303D609" w:rsidR="00FD336F" w:rsidRPr="00A835F8" w:rsidRDefault="00A56385" w:rsidP="00FD336F">
      <w:pPr>
        <w:rPr>
          <w:rFonts w:ascii="Times New Roman" w:hAnsi="Times New Roman" w:cs="Times New Roman"/>
          <w:sz w:val="24"/>
          <w:szCs w:val="24"/>
        </w:rPr>
      </w:pPr>
      <w:r w:rsidRPr="00A56385">
        <w:rPr>
          <w:rFonts w:ascii="Times New Roman" w:hAnsi="Times New Roman" w:cs="Times New Roman"/>
          <w:sz w:val="24"/>
          <w:szCs w:val="24"/>
        </w:rPr>
        <w:t xml:space="preserve">Deng, Simmermacher, &amp; Cranefield, </w:t>
      </w:r>
      <w:r>
        <w:rPr>
          <w:rFonts w:ascii="Times New Roman" w:hAnsi="Times New Roman" w:cs="Times New Roman"/>
          <w:sz w:val="24"/>
          <w:szCs w:val="24"/>
        </w:rPr>
        <w:t>(</w:t>
      </w:r>
      <w:r w:rsidRPr="00A56385">
        <w:rPr>
          <w:rFonts w:ascii="Times New Roman" w:hAnsi="Times New Roman" w:cs="Times New Roman"/>
          <w:sz w:val="24"/>
          <w:szCs w:val="24"/>
        </w:rPr>
        <w:t>n.d</w:t>
      </w:r>
      <w:r>
        <w:rPr>
          <w:rFonts w:ascii="Times New Roman" w:hAnsi="Times New Roman" w:cs="Times New Roman"/>
          <w:sz w:val="24"/>
          <w:szCs w:val="24"/>
        </w:rPr>
        <w:t xml:space="preserve">) </w:t>
      </w:r>
      <w:r w:rsidR="00693F8D" w:rsidRPr="00A835F8">
        <w:rPr>
          <w:rFonts w:ascii="Times New Roman" w:hAnsi="Times New Roman" w:cs="Times New Roman"/>
          <w:sz w:val="24"/>
          <w:szCs w:val="24"/>
        </w:rPr>
        <w:t>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machine learning-based classification systems.</w:t>
      </w:r>
      <w:r w:rsidR="00FD336F" w:rsidRPr="00A835F8">
        <w:rPr>
          <w:rFonts w:ascii="Times New Roman" w:hAnsi="Times New Roman" w:cs="Times New Roman"/>
          <w:sz w:val="24"/>
          <w:szCs w:val="24"/>
        </w:rPr>
        <w:t xml:space="preserve"> Overall, this paper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02A8AC9F" w14:textId="1704B658" w:rsidR="00FD336F" w:rsidRPr="00A835F8" w:rsidRDefault="00FD336F" w:rsidP="00FD336F">
      <w:pPr>
        <w:rPr>
          <w:rFonts w:ascii="Times New Roman" w:hAnsi="Times New Roman" w:cs="Times New Roman"/>
          <w:sz w:val="24"/>
          <w:szCs w:val="24"/>
        </w:rPr>
      </w:pPr>
      <w:r w:rsidRPr="00A835F8">
        <w:rPr>
          <w:rFonts w:ascii="Times New Roman" w:hAnsi="Times New Roman" w:cs="Times New Roman"/>
          <w:sz w:val="24"/>
          <w:szCs w:val="24"/>
        </w:rPr>
        <w:t xml:space="preserve">An interdisciplinary research </w:t>
      </w:r>
      <w:r w:rsidR="00813DDD">
        <w:rPr>
          <w:rFonts w:ascii="Times New Roman" w:hAnsi="Times New Roman" w:cs="Times New Roman"/>
          <w:sz w:val="24"/>
          <w:szCs w:val="24"/>
        </w:rPr>
        <w:t xml:space="preserve">conducted by </w:t>
      </w:r>
      <w:bookmarkStart w:id="1" w:name="_Hlk145272624"/>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bookmarkEnd w:id="1"/>
      <w:r w:rsidR="00813DDD">
        <w:rPr>
          <w:rFonts w:ascii="Times New Roman" w:hAnsi="Times New Roman" w:cs="Times New Roman"/>
          <w:sz w:val="24"/>
          <w:szCs w:val="24"/>
        </w:rPr>
        <w:t>,</w:t>
      </w:r>
      <w:r w:rsidRPr="00A835F8">
        <w:rPr>
          <w:rFonts w:ascii="Times New Roman" w:hAnsi="Times New Roman" w:cs="Times New Roman"/>
          <w:sz w:val="24"/>
          <w:szCs w:val="24"/>
        </w:rPr>
        <w:t xml:space="preserve"> </w:t>
      </w:r>
      <w:r w:rsidR="00431C98" w:rsidRPr="00A835F8">
        <w:rPr>
          <w:rFonts w:ascii="Times New Roman" w:hAnsi="Times New Roman" w:cs="Times New Roman"/>
          <w:sz w:val="24"/>
          <w:szCs w:val="24"/>
        </w:rPr>
        <w:t xml:space="preserve">also </w:t>
      </w:r>
      <w:r w:rsidRPr="00A835F8">
        <w:rPr>
          <w:rFonts w:ascii="Times New Roman" w:hAnsi="Times New Roman" w:cs="Times New Roman"/>
          <w:sz w:val="24"/>
          <w:szCs w:val="24"/>
        </w:rPr>
        <w:t xml:space="preserve">focused on retrieving information from music. One of the cornerstone problems in MIR is musical instrument retrieval (MIR), specifically instrument classification. The IRMAS (Instrument Recognition in Musical Audio Signals) dataset has been used extensively for this purpose, as it includes a wide variety of musical clips recorded from various sources over the last century, with varying audio quality. Previous research has employed various supervised learning algorithms for this classification </w:t>
      </w:r>
      <w:r w:rsidRPr="00A835F8">
        <w:rPr>
          <w:rFonts w:ascii="Times New Roman" w:hAnsi="Times New Roman" w:cs="Times New Roman"/>
          <w:sz w:val="24"/>
          <w:szCs w:val="24"/>
        </w:rPr>
        <w:lastRenderedPageBreak/>
        <w:t>task, with SVM (Support Vector Machine) classifiers outperforming other state-of-the-art models with an accuracy of 79%. Unsupervised techniques such as Hierarchical Clustering have also shown promising results. Evaluation metrics used to assess the performance of the models include Precision, Recall, F1 score, Accuracy, and Confusion Matrix. It was observed that the classifier is unable to distinguish between flute and organ accurately due to their spectral envelopes being mostly identical in nature.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p>
    <w:p w14:paraId="1BF30E54" w14:textId="77777777" w:rsidR="00FD336F" w:rsidRPr="00A835F8" w:rsidRDefault="00FD336F" w:rsidP="00FD336F">
      <w:pPr>
        <w:rPr>
          <w:rFonts w:ascii="Times New Roman" w:hAnsi="Times New Roman" w:cs="Times New Roman"/>
          <w:sz w:val="24"/>
          <w:szCs w:val="24"/>
        </w:rPr>
      </w:pPr>
    </w:p>
    <w:p w14:paraId="671EC130" w14:textId="1019FCA5"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Algorithm for automatically identifying all instruments present in an audio excerpt using sets of individual convolutional neural networks (CNNs) per tested instrument. The motivation for this work was the need for a flexible model where any instrument could be added to the previously trained neural network. The proposed solution split the model into separate processing paths, one per instrument to be identified, allowing the use of models with various architecture complexity for different instruments, adding new sub models to the previously trained model, or replacing one instrument for another. The study started with a review of tasks related to musical instrument identification, including the input type, algorithms employed, and metrics used. The model architecture was designed to produce outputs focused on specific patterns in the MFCC signal depending on the examined instrument, opposite to state-of-the-art methods, where a single convolutional part obtains one pattern per all instruments. The proposed framework is very flexible, allowing the use of instrument models with various complexity and the opportunity to extend the model with more instruments by adding new sub models in the proposed architecture. The model achieved high efficiency, with the metric values ranging from 0.86 for the guitar to 0.99 for drums.</w:t>
      </w:r>
    </w:p>
    <w:p w14:paraId="166774AC" w14:textId="09889A86"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 xml:space="preserve">The proposed model has several advantages over existing methods, such as the ability to identify various instruments, as it is not limited to a specific set of instruments. This flexibility is particularly valuable in real-time systems. The model could also use other neural network structures, such as sample-level filters, and try other approaches to music feature extraction, such as including the derivation of rhythm, melody, and harmony and determining their weights by employing the exponential analytic hierarchy process (AHP). The model could also be tested with audio signals other than music, such as the classification of urban sounds. In conclusion, the proposed model is a flexible and efficient solution for the automatic identification of musical instruments in an audio excerpt. The model's ability to add new sub models in the architecture, use instrument models with various complexity, and extend the model with more instruments makes it highly adaptable and valuable in real-time systems. Future work will explore the creation of a new dataset that will contain musical instruments that are underrepresented in music repositories and test the proposed </w:t>
      </w:r>
      <w:r w:rsidRPr="00A835F8">
        <w:rPr>
          <w:rFonts w:ascii="Times New Roman" w:hAnsi="Times New Roman" w:cs="Times New Roman"/>
          <w:sz w:val="24"/>
          <w:szCs w:val="24"/>
        </w:rPr>
        <w:lastRenderedPageBreak/>
        <w:t>model with audio signals other than music. The proposed model has the potential to significantly contribute to the field of automatic instrument identification and classification.</w:t>
      </w:r>
    </w:p>
    <w:p w14:paraId="59FD1AD9" w14:textId="77777777" w:rsidR="00126E1C" w:rsidRPr="00A835F8" w:rsidRDefault="00126E1C" w:rsidP="00776856">
      <w:pPr>
        <w:rPr>
          <w:rFonts w:ascii="Times New Roman" w:hAnsi="Times New Roman" w:cs="Times New Roman"/>
          <w:sz w:val="24"/>
          <w:szCs w:val="24"/>
        </w:rPr>
      </w:pPr>
    </w:p>
    <w:p w14:paraId="13D15DC8" w14:textId="6DFE5063" w:rsidR="00B36E59" w:rsidRPr="00243C0A" w:rsidRDefault="00243C0A" w:rsidP="00243C0A">
      <w:pPr>
        <w:pStyle w:val="ListParagraph"/>
        <w:numPr>
          <w:ilvl w:val="1"/>
          <w:numId w:val="7"/>
        </w:numPr>
        <w:ind w:firstLineChars="0"/>
        <w:rPr>
          <w:rFonts w:ascii="Times New Roman" w:hAnsi="Times New Roman" w:cs="Times New Roman"/>
          <w:sz w:val="24"/>
          <w:szCs w:val="24"/>
          <w:u w:val="single"/>
        </w:rPr>
      </w:pPr>
      <w:r w:rsidRPr="00243C0A">
        <w:rPr>
          <w:rFonts w:ascii="Times New Roman" w:hAnsi="Times New Roman" w:cs="Times New Roman"/>
          <w:sz w:val="24"/>
          <w:szCs w:val="24"/>
          <w:u w:val="single"/>
        </w:rPr>
        <w:t>Instrument Classification Using Deep Neural Networks</w:t>
      </w:r>
    </w:p>
    <w:p w14:paraId="52E0A5C6" w14:textId="05CC43DB"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w:t>
      </w:r>
      <w:r w:rsidR="00012190" w:rsidRPr="00012190">
        <w:t xml:space="preserve"> </w:t>
      </w:r>
      <w:r w:rsidR="00012190" w:rsidRPr="00012190">
        <w:rPr>
          <w:rFonts w:ascii="Times New Roman" w:hAnsi="Times New Roman" w:cs="Times New Roman"/>
          <w:sz w:val="24"/>
          <w:szCs w:val="24"/>
        </w:rPr>
        <w:t>Park &amp; Lee</w:t>
      </w:r>
      <w:r w:rsidR="00012190">
        <w:rPr>
          <w:rFonts w:ascii="Times New Roman" w:hAnsi="Times New Roman" w:cs="Times New Roman"/>
          <w:sz w:val="24"/>
          <w:szCs w:val="24"/>
        </w:rPr>
        <w:t xml:space="preserve"> (2015)</w:t>
      </w:r>
      <w:r w:rsidRPr="00A835F8">
        <w:rPr>
          <w:rFonts w:ascii="Times New Roman" w:hAnsi="Times New Roman" w:cs="Times New Roman"/>
          <w:sz w:val="24"/>
          <w:szCs w:val="24"/>
        </w:rPr>
        <w:t xml:space="preserve"> propose</w:t>
      </w:r>
      <w:r w:rsidR="00766A4F">
        <w:rPr>
          <w:rFonts w:ascii="Times New Roman" w:hAnsi="Times New Roman" w:cs="Times New Roman"/>
          <w:sz w:val="24"/>
          <w:szCs w:val="24"/>
        </w:rPr>
        <w:t>d</w:t>
      </w:r>
      <w:r w:rsidRPr="00A835F8">
        <w:rPr>
          <w:rFonts w:ascii="Times New Roman" w:hAnsi="Times New Roman" w:cs="Times New Roman"/>
          <w:sz w:val="24"/>
          <w:szCs w:val="24"/>
        </w:rPr>
        <w:t xml:space="preserv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166D90B4"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p>
    <w:p w14:paraId="3EE104E1" w14:textId="77777777" w:rsidR="00126E1C" w:rsidRPr="00A835F8" w:rsidRDefault="00126E1C" w:rsidP="00126E1C">
      <w:pPr>
        <w:rPr>
          <w:rFonts w:ascii="Times New Roman" w:hAnsi="Times New Roman" w:cs="Times New Roman"/>
          <w:sz w:val="24"/>
          <w:szCs w:val="24"/>
        </w:rPr>
      </w:pPr>
    </w:p>
    <w:p w14:paraId="1CE93B4E" w14:textId="64FDAAE1"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w:t>
      </w:r>
      <w:r w:rsidR="00101330">
        <w:rPr>
          <w:rFonts w:ascii="Times New Roman" w:hAnsi="Times New Roman" w:cs="Times New Roman"/>
          <w:sz w:val="24"/>
          <w:szCs w:val="24"/>
        </w:rPr>
        <w:t xml:space="preserve"> (2020)</w:t>
      </w:r>
      <w:r w:rsidRPr="00A835F8">
        <w:rPr>
          <w:rFonts w:ascii="Times New Roman" w:hAnsi="Times New Roman" w:cs="Times New Roman"/>
          <w:sz w:val="24"/>
          <w:szCs w:val="24"/>
        </w:rPr>
        <w:t xml:space="preserve">.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pitchgram. The pitchgram is then </w:t>
      </w:r>
      <w:r w:rsidRPr="00A835F8">
        <w:rPr>
          <w:rFonts w:ascii="Times New Roman" w:hAnsi="Times New Roman" w:cs="Times New Roman"/>
          <w:sz w:val="24"/>
          <w:szCs w:val="24"/>
        </w:rPr>
        <w:lastRenderedPageBreak/>
        <w:t>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p>
    <w:p w14:paraId="1A4AF353" w14:textId="77777777" w:rsidR="00E72E7A" w:rsidRPr="00A835F8" w:rsidRDefault="00E72E7A" w:rsidP="00630111">
      <w:pPr>
        <w:rPr>
          <w:rFonts w:ascii="Times New Roman" w:hAnsi="Times New Roman" w:cs="Times New Roman"/>
          <w:sz w:val="24"/>
          <w:szCs w:val="24"/>
        </w:rPr>
      </w:pPr>
    </w:p>
    <w:p w14:paraId="088441E9" w14:textId="70A2B4B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w:t>
      </w:r>
      <w:r w:rsidR="00C61238">
        <w:rPr>
          <w:rFonts w:ascii="Times New Roman" w:hAnsi="Times New Roman" w:cs="Times New Roman"/>
          <w:sz w:val="24"/>
          <w:szCs w:val="24"/>
        </w:rPr>
        <w:t xml:space="preserve"> by</w:t>
      </w:r>
      <w:r w:rsidRPr="00A835F8">
        <w:rPr>
          <w:rFonts w:ascii="Times New Roman" w:hAnsi="Times New Roman" w:cs="Times New Roman"/>
          <w:sz w:val="24"/>
          <w:szCs w:val="24"/>
        </w:rPr>
        <w:t xml:space="preserve"> </w:t>
      </w:r>
      <w:r w:rsidR="00C61238" w:rsidRPr="00C61238">
        <w:rPr>
          <w:rFonts w:ascii="Times New Roman" w:hAnsi="Times New Roman" w:cs="Times New Roman"/>
          <w:sz w:val="24"/>
          <w:szCs w:val="24"/>
        </w:rPr>
        <w:t xml:space="preserve">Gómez, Abeßer, &amp; Cano, </w:t>
      </w:r>
      <w:r w:rsidR="00C61238">
        <w:rPr>
          <w:rFonts w:ascii="Times New Roman" w:hAnsi="Times New Roman" w:cs="Times New Roman"/>
          <w:sz w:val="24"/>
          <w:szCs w:val="24"/>
        </w:rPr>
        <w:t>(</w:t>
      </w:r>
      <w:r w:rsidR="00C61238" w:rsidRPr="00C61238">
        <w:rPr>
          <w:rFonts w:ascii="Times New Roman" w:hAnsi="Times New Roman" w:cs="Times New Roman"/>
          <w:sz w:val="24"/>
          <w:szCs w:val="24"/>
        </w:rPr>
        <w:t>2018</w:t>
      </w:r>
      <w:r w:rsidR="00C61238">
        <w:rPr>
          <w:rFonts w:ascii="Times New Roman" w:hAnsi="Times New Roman" w:cs="Times New Roman"/>
          <w:sz w:val="24"/>
          <w:szCs w:val="24"/>
        </w:rPr>
        <w:t>)</w:t>
      </w:r>
      <w:r w:rsidRPr="00A835F8">
        <w:rPr>
          <w:rFonts w:ascii="Times New Roman" w:hAnsi="Times New Roman" w:cs="Times New Roman"/>
          <w:sz w:val="24"/>
          <w:szCs w:val="24"/>
        </w:rPr>
        <w:t xml:space="preserve">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1842EB2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 xml:space="preserve">To mitigate the overlap among multiple instruments, they evaluate two pre-processing steps harmonic/percussive and solo/accompaniment source separation algorithms.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w:t>
      </w:r>
      <w:r w:rsidRPr="00A835F8">
        <w:rPr>
          <w:rFonts w:ascii="Times New Roman" w:hAnsi="Times New Roman" w:cs="Times New Roman"/>
          <w:sz w:val="24"/>
          <w:szCs w:val="24"/>
        </w:rPr>
        <w:lastRenderedPageBreak/>
        <w:t>techniques significantly improve instrument recognition performance, particularly for smaller subsets of highly similar instruments. The researchers 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20D31CC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However, the researchers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689A5520"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w:t>
      </w:r>
      <w:r w:rsidR="00CE14A3">
        <w:rPr>
          <w:rFonts w:ascii="Times New Roman" w:hAnsi="Times New Roman" w:cs="Times New Roman"/>
          <w:sz w:val="24"/>
          <w:szCs w:val="24"/>
        </w:rPr>
        <w:t xml:space="preserve"> </w:t>
      </w:r>
      <w:r w:rsidR="00CE14A3" w:rsidRPr="00CE14A3">
        <w:rPr>
          <w:rFonts w:ascii="Times New Roman" w:hAnsi="Times New Roman" w:cs="Times New Roman"/>
          <w:sz w:val="24"/>
          <w:szCs w:val="24"/>
        </w:rPr>
        <w:t>Chen</w:t>
      </w:r>
      <w:r w:rsidR="00CE14A3">
        <w:rPr>
          <w:rFonts w:ascii="Times New Roman" w:hAnsi="Times New Roman" w:cs="Times New Roman"/>
          <w:sz w:val="24"/>
          <w:szCs w:val="24"/>
        </w:rPr>
        <w:t xml:space="preserve"> and </w:t>
      </w:r>
      <w:r w:rsidR="005C57DC">
        <w:rPr>
          <w:rFonts w:ascii="Times New Roman" w:hAnsi="Times New Roman" w:cs="Times New Roman"/>
          <w:sz w:val="24"/>
          <w:szCs w:val="24"/>
        </w:rPr>
        <w:t>(</w:t>
      </w:r>
      <w:r w:rsidR="00CE14A3" w:rsidRPr="00CE14A3">
        <w:rPr>
          <w:rFonts w:ascii="Times New Roman" w:hAnsi="Times New Roman" w:cs="Times New Roman"/>
          <w:sz w:val="24"/>
          <w:szCs w:val="24"/>
        </w:rPr>
        <w:t>Lerch</w:t>
      </w:r>
      <w:r w:rsidR="00CE14A3">
        <w:rPr>
          <w:rFonts w:ascii="Times New Roman" w:hAnsi="Times New Roman" w:cs="Times New Roman"/>
          <w:sz w:val="24"/>
          <w:szCs w:val="24"/>
        </w:rPr>
        <w:t xml:space="preserve"> (2022), </w:t>
      </w:r>
      <w:r w:rsidRPr="00A835F8">
        <w:rPr>
          <w:rFonts w:ascii="Times New Roman" w:hAnsi="Times New Roman" w:cs="Times New Roman"/>
          <w:sz w:val="24"/>
          <w:szCs w:val="24"/>
        </w:rPr>
        <w:t>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0226B376"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The researchers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70A3607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w:t>
      </w:r>
      <w:r w:rsidRPr="00A835F8">
        <w:rPr>
          <w:rFonts w:ascii="Times New Roman" w:hAnsi="Times New Roman" w:cs="Times New Roman"/>
          <w:sz w:val="24"/>
          <w:szCs w:val="24"/>
        </w:rPr>
        <w:lastRenderedPageBreak/>
        <w:t>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They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40B20AF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p>
    <w:p w14:paraId="75733C97"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proposed method utilizes the </w:t>
      </w:r>
      <w:proofErr w:type="spellStart"/>
      <w:r w:rsidRPr="00A835F8">
        <w:rPr>
          <w:rFonts w:ascii="Times New Roman" w:hAnsi="Times New Roman" w:cs="Times New Roman"/>
          <w:sz w:val="24"/>
          <w:szCs w:val="24"/>
        </w:rPr>
        <w:t>mel</w:t>
      </w:r>
      <w:proofErr w:type="spellEnd"/>
      <w:r w:rsidRPr="00A835F8">
        <w:rPr>
          <w:rFonts w:ascii="Times New Roman" w:hAnsi="Times New Roman" w:cs="Times New Roman"/>
          <w:sz w:val="24"/>
          <w:szCs w:val="24"/>
        </w:rPr>
        <w:t xml:space="preserve">-frequency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w:t>
      </w:r>
      <w:proofErr w:type="spellStart"/>
      <w:r w:rsidRPr="00A835F8">
        <w:rPr>
          <w:rFonts w:ascii="Times New Roman" w:hAnsi="Times New Roman" w:cs="Times New Roman"/>
          <w:sz w:val="24"/>
          <w:szCs w:val="24"/>
        </w:rPr>
        <w:t>softmax</w:t>
      </w:r>
      <w:proofErr w:type="spellEnd"/>
      <w:r w:rsidRPr="00A835F8">
        <w:rPr>
          <w:rFonts w:ascii="Times New Roman" w:hAnsi="Times New Roman" w:cs="Times New Roman"/>
          <w:sz w:val="24"/>
          <w:szCs w:val="24"/>
        </w:rPr>
        <w:t xml:space="preserve"> classification function with a center loss function to classify music into four emotion categories.</w:t>
      </w:r>
    </w:p>
    <w:p w14:paraId="60E875F9"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Experiments conducted on an emotion music dataset show that the proposed method achieves a recognition accuracy of 92.06% and a loss function value of approximately 0.98, outperforming other methods. The method offers a new approach for music emotion recognition by combining different types of features and leveraging deep learning techniques.</w:t>
      </w:r>
    </w:p>
    <w:p w14:paraId="5102BAE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passage also discusses the importance of music emotion recognition in various fields such as music database management, retrieval, recommendation, and therapy.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w:t>
      </w:r>
      <w:r w:rsidRPr="00A835F8">
        <w:rPr>
          <w:rFonts w:ascii="Times New Roman" w:hAnsi="Times New Roman" w:cs="Times New Roman"/>
          <w:sz w:val="24"/>
          <w:szCs w:val="24"/>
        </w:rPr>
        <w:lastRenderedPageBreak/>
        <w:t>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0750DD05" w14:textId="3AF6E9C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w:t>
      </w:r>
      <w:r w:rsidR="00B621F4" w:rsidRPr="00B621F4">
        <w:rPr>
          <w:rFonts w:ascii="Times New Roman" w:hAnsi="Times New Roman" w:cs="Times New Roman"/>
          <w:sz w:val="24"/>
          <w:szCs w:val="24"/>
        </w:rPr>
        <w:t xml:space="preserve">Ashraf et al., </w:t>
      </w:r>
      <w:r w:rsidR="00B621F4">
        <w:rPr>
          <w:rFonts w:ascii="Times New Roman" w:hAnsi="Times New Roman" w:cs="Times New Roman"/>
          <w:sz w:val="24"/>
          <w:szCs w:val="24"/>
        </w:rPr>
        <w:t>(</w:t>
      </w:r>
      <w:r w:rsidR="00B621F4" w:rsidRPr="00B621F4">
        <w:rPr>
          <w:rFonts w:ascii="Times New Roman" w:hAnsi="Times New Roman" w:cs="Times New Roman"/>
          <w:sz w:val="24"/>
          <w:szCs w:val="24"/>
        </w:rPr>
        <w:t>2022</w:t>
      </w:r>
      <w:r w:rsidR="00B621F4">
        <w:rPr>
          <w:rFonts w:ascii="Times New Roman" w:hAnsi="Times New Roman" w:cs="Times New Roman"/>
          <w:sz w:val="24"/>
          <w:szCs w:val="24"/>
        </w:rPr>
        <w:t>)</w:t>
      </w:r>
      <w:r w:rsidRPr="00A835F8">
        <w:rPr>
          <w:rFonts w:ascii="Times New Roman" w:hAnsi="Times New Roman" w:cs="Times New Roman"/>
          <w:sz w:val="24"/>
          <w:szCs w:val="24"/>
        </w:rPr>
        <w:t xml:space="preserve">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489A96B9"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authors conducted experiments using the GTZAN dataset, which consists of 1000 music clips categorized into ten genres.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1E8DAAC5"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w:t>
      </w:r>
      <w:r w:rsidRPr="00A835F8">
        <w:rPr>
          <w:rFonts w:ascii="Times New Roman" w:hAnsi="Times New Roman" w:cs="Times New Roman"/>
          <w:sz w:val="24"/>
          <w:szCs w:val="24"/>
        </w:rPr>
        <w:lastRenderedPageBreak/>
        <w:t>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6E09C83D"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w:t>
      </w:r>
      <w:r w:rsidR="009D5B5F" w:rsidRPr="009D5B5F">
        <w:t xml:space="preserve"> </w:t>
      </w:r>
      <w:bookmarkStart w:id="2" w:name="_Hlk145331784"/>
      <w:r w:rsidR="009D5B5F" w:rsidRPr="009D5B5F">
        <w:rPr>
          <w:rFonts w:ascii="Times New Roman" w:hAnsi="Times New Roman" w:cs="Times New Roman"/>
          <w:sz w:val="24"/>
          <w:szCs w:val="24"/>
        </w:rPr>
        <w:t xml:space="preserve">Shukla et al., </w:t>
      </w:r>
      <w:r w:rsidR="009D5B5F">
        <w:rPr>
          <w:rFonts w:ascii="Times New Roman" w:hAnsi="Times New Roman" w:cs="Times New Roman"/>
          <w:sz w:val="24"/>
          <w:szCs w:val="24"/>
        </w:rPr>
        <w:t>(</w:t>
      </w:r>
      <w:r w:rsidR="009D5B5F" w:rsidRPr="009D5B5F">
        <w:rPr>
          <w:rFonts w:ascii="Times New Roman" w:hAnsi="Times New Roman" w:cs="Times New Roman"/>
          <w:sz w:val="24"/>
          <w:szCs w:val="24"/>
        </w:rPr>
        <w:t>2020</w:t>
      </w:r>
      <w:r w:rsidR="009D5B5F">
        <w:rPr>
          <w:rFonts w:ascii="Times New Roman" w:hAnsi="Times New Roman" w:cs="Times New Roman"/>
          <w:sz w:val="24"/>
          <w:szCs w:val="24"/>
        </w:rPr>
        <w:t>)</w:t>
      </w:r>
      <w:bookmarkEnd w:id="2"/>
      <w:r w:rsidR="009D5B5F">
        <w:rPr>
          <w:rFonts w:ascii="Times New Roman" w:hAnsi="Times New Roman" w:cs="Times New Roman"/>
          <w:sz w:val="24"/>
          <w:szCs w:val="24"/>
        </w:rPr>
        <w:t>.</w:t>
      </w:r>
      <w:r w:rsidRPr="00A835F8">
        <w:rPr>
          <w:rFonts w:ascii="Times New Roman" w:hAnsi="Times New Roman" w:cs="Times New Roman"/>
          <w:sz w:val="24"/>
          <w:szCs w:val="24"/>
        </w:rPr>
        <w:t xml:space="preserve"> </w:t>
      </w:r>
      <w:r w:rsidR="009D5B5F">
        <w:rPr>
          <w:rFonts w:ascii="Times New Roman" w:hAnsi="Times New Roman" w:cs="Times New Roman"/>
          <w:sz w:val="24"/>
          <w:szCs w:val="24"/>
        </w:rPr>
        <w:t>A</w:t>
      </w:r>
      <w:r w:rsidRPr="00A835F8">
        <w:rPr>
          <w:rFonts w:ascii="Times New Roman" w:hAnsi="Times New Roman" w:cs="Times New Roman"/>
          <w:sz w:val="24"/>
          <w:szCs w:val="24"/>
        </w:rPr>
        <w:t>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researchers employed two popular deep learning architectures, 1D MLPs (Multi-Layer </w:t>
      </w:r>
      <w:proofErr w:type="spellStart"/>
      <w:r w:rsidRPr="00A835F8">
        <w:rPr>
          <w:rFonts w:ascii="Times New Roman" w:hAnsi="Times New Roman" w:cs="Times New Roman"/>
          <w:sz w:val="24"/>
          <w:szCs w:val="24"/>
        </w:rPr>
        <w:t>Perceptrons</w:t>
      </w:r>
      <w:proofErr w:type="spellEnd"/>
      <w:r w:rsidRPr="00A835F8">
        <w:rPr>
          <w:rFonts w:ascii="Times New Roman" w:hAnsi="Times New Roman" w:cs="Times New Roman"/>
          <w:sz w:val="24"/>
          <w:szCs w:val="24"/>
        </w:rPr>
        <w:t>)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56F97850"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study's main contribution involved creating a subset of the IRMAS dataset, called IRMAS-String, specifically focusing on string instruments. The researchers conducted comprehensive experiments using various audio features and deep learning architectures for instrument classification. Their results indicated that utilizing pretrained image models, particularly Inception V3, led to improved accuracy compared to other architectures. They observed an increase in accuracy by converting stereo audio samples to mono using the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xml:space="preserve"> package's </w:t>
      </w:r>
      <w:proofErr w:type="spellStart"/>
      <w:r w:rsidRPr="00A835F8">
        <w:rPr>
          <w:rFonts w:ascii="Times New Roman" w:hAnsi="Times New Roman" w:cs="Times New Roman"/>
          <w:sz w:val="24"/>
          <w:szCs w:val="24"/>
        </w:rPr>
        <w:t>to_mono</w:t>
      </w:r>
      <w:proofErr w:type="spellEnd"/>
      <w:r w:rsidRPr="00A835F8">
        <w:rPr>
          <w:rFonts w:ascii="Times New Roman" w:hAnsi="Times New Roman" w:cs="Times New Roman"/>
          <w:sz w:val="24"/>
          <w:szCs w:val="24"/>
        </w:rPr>
        <w:t xml:space="preserve"> function. The study demonstrated the advantage of transfer learning in audio classification tasks and highlighted the effectiveness of MFCC and the self-curated 1D feature for instrument recognition.</w:t>
      </w:r>
    </w:p>
    <w:p w14:paraId="6049359F" w14:textId="78C0980F"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 Additionally, investigating preprocessing techniques like source separation and noise reduction could further enhance the efficiency of the models in instrument recognition.</w:t>
      </w:r>
    </w:p>
    <w:p w14:paraId="739B0CCB"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54BB708C" w14:textId="77777777" w:rsidR="00630111" w:rsidRPr="00A835F8" w:rsidRDefault="00630111" w:rsidP="00126E1C">
      <w:pPr>
        <w:rPr>
          <w:rFonts w:ascii="Times New Roman" w:hAnsi="Times New Roman" w:cs="Times New Roman"/>
          <w:sz w:val="24"/>
          <w:szCs w:val="24"/>
        </w:rPr>
      </w:pPr>
    </w:p>
    <w:p w14:paraId="7431FF4B" w14:textId="77777777" w:rsidR="00630111" w:rsidRPr="00A835F8" w:rsidRDefault="00630111" w:rsidP="00126E1C">
      <w:pPr>
        <w:rPr>
          <w:rFonts w:ascii="Times New Roman" w:hAnsi="Times New Roman" w:cs="Times New Roman"/>
          <w:sz w:val="24"/>
          <w:szCs w:val="24"/>
        </w:rPr>
      </w:pPr>
    </w:p>
    <w:p w14:paraId="6E6DB0E7" w14:textId="77777777" w:rsidR="00630111" w:rsidRPr="00A835F8" w:rsidRDefault="00630111" w:rsidP="00126E1C">
      <w:pPr>
        <w:rPr>
          <w:rFonts w:ascii="Times New Roman" w:hAnsi="Times New Roman" w:cs="Times New Roman"/>
          <w:sz w:val="24"/>
          <w:szCs w:val="24"/>
        </w:rPr>
      </w:pPr>
    </w:p>
    <w:p w14:paraId="49CE22ED" w14:textId="317C43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w:t>
      </w:r>
      <w:r w:rsidR="00D947BD" w:rsidRPr="00D947BD">
        <w:rPr>
          <w:rFonts w:ascii="Times New Roman" w:hAnsi="Times New Roman" w:cs="Times New Roman"/>
          <w:sz w:val="24"/>
          <w:szCs w:val="24"/>
        </w:rPr>
        <w:t>H., Zhang, Y., &amp; Zhang, Q. (</w:t>
      </w:r>
      <w:r w:rsidR="00D947BD">
        <w:rPr>
          <w:rFonts w:ascii="Times New Roman" w:hAnsi="Times New Roman" w:cs="Times New Roman"/>
          <w:sz w:val="24"/>
          <w:szCs w:val="24"/>
        </w:rPr>
        <w:t>2022</w:t>
      </w:r>
      <w:r w:rsidR="00D947BD" w:rsidRPr="00D947BD">
        <w:rPr>
          <w:rFonts w:ascii="Times New Roman" w:hAnsi="Times New Roman" w:cs="Times New Roman"/>
          <w:sz w:val="24"/>
          <w:szCs w:val="24"/>
        </w:rPr>
        <w:t>)</w:t>
      </w:r>
      <w:r w:rsidR="00D947BD">
        <w:rPr>
          <w:rFonts w:ascii="Times New Roman" w:hAnsi="Times New Roman" w:cs="Times New Roman"/>
          <w:sz w:val="24"/>
          <w:szCs w:val="24"/>
        </w:rPr>
        <w:t xml:space="preserve"> </w:t>
      </w:r>
      <w:r w:rsidRPr="00A835F8">
        <w:rPr>
          <w:rFonts w:ascii="Times New Roman" w:hAnsi="Times New Roman" w:cs="Times New Roman"/>
          <w:sz w:val="24"/>
          <w:szCs w:val="24"/>
        </w:rPr>
        <w:t>investigate</w:t>
      </w:r>
      <w:r w:rsidR="00D947BD">
        <w:rPr>
          <w:rFonts w:ascii="Times New Roman" w:hAnsi="Times New Roman" w:cs="Times New Roman"/>
          <w:sz w:val="24"/>
          <w:szCs w:val="24"/>
        </w:rPr>
        <w:t>d</w:t>
      </w:r>
      <w:r w:rsidRPr="00A835F8">
        <w:rPr>
          <w:rFonts w:ascii="Times New Roman" w:hAnsi="Times New Roman" w:cs="Times New Roman"/>
          <w:sz w:val="24"/>
          <w:szCs w:val="24"/>
        </w:rPr>
        <w:t xml:space="preserv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3FE0EBFB"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The researchers employ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0A06C26D" w14:textId="77777777" w:rsidR="00630111" w:rsidRPr="00A835F8" w:rsidRDefault="00630111" w:rsidP="00126E1C">
      <w:pPr>
        <w:rPr>
          <w:rFonts w:ascii="Times New Roman" w:hAnsi="Times New Roman" w:cs="Times New Roman"/>
          <w:sz w:val="24"/>
          <w:szCs w:val="24"/>
        </w:rPr>
      </w:pPr>
    </w:p>
    <w:p w14:paraId="5EEA6808" w14:textId="77777777" w:rsidR="00630111" w:rsidRPr="00A835F8" w:rsidRDefault="00630111" w:rsidP="00126E1C">
      <w:pPr>
        <w:rPr>
          <w:rFonts w:ascii="Times New Roman" w:hAnsi="Times New Roman" w:cs="Times New Roman"/>
          <w:sz w:val="24"/>
          <w:szCs w:val="24"/>
        </w:rPr>
      </w:pPr>
    </w:p>
    <w:p w14:paraId="32EAC908" w14:textId="77777777" w:rsidR="00630111" w:rsidRPr="00A835F8" w:rsidRDefault="00630111" w:rsidP="00126E1C">
      <w:pPr>
        <w:rPr>
          <w:rFonts w:ascii="Times New Roman" w:hAnsi="Times New Roman" w:cs="Times New Roman"/>
          <w:sz w:val="24"/>
          <w:szCs w:val="24"/>
        </w:rPr>
      </w:pPr>
    </w:p>
    <w:p w14:paraId="4CC5BE30" w14:textId="77777777" w:rsidR="00630111" w:rsidRPr="00A835F8" w:rsidRDefault="00630111" w:rsidP="00126E1C">
      <w:pPr>
        <w:rPr>
          <w:rFonts w:ascii="Times New Roman" w:hAnsi="Times New Roman" w:cs="Times New Roman"/>
          <w:sz w:val="24"/>
          <w:szCs w:val="24"/>
        </w:rPr>
      </w:pPr>
    </w:p>
    <w:p w14:paraId="72195BFF" w14:textId="77777777" w:rsidR="00630111" w:rsidRPr="00A835F8" w:rsidRDefault="00630111" w:rsidP="00126E1C">
      <w:pPr>
        <w:rPr>
          <w:rFonts w:ascii="Times New Roman" w:hAnsi="Times New Roman" w:cs="Times New Roman"/>
          <w:sz w:val="24"/>
          <w:szCs w:val="24"/>
        </w:rPr>
      </w:pPr>
    </w:p>
    <w:p w14:paraId="47AFB433" w14:textId="77777777" w:rsidR="00630111" w:rsidRPr="00A835F8" w:rsidRDefault="00630111" w:rsidP="00126E1C">
      <w:pPr>
        <w:rPr>
          <w:rFonts w:ascii="Times New Roman" w:hAnsi="Times New Roman" w:cs="Times New Roman"/>
          <w:sz w:val="24"/>
          <w:szCs w:val="24"/>
        </w:rPr>
      </w:pPr>
    </w:p>
    <w:p w14:paraId="4A6392F3" w14:textId="77777777" w:rsidR="00630111" w:rsidRPr="00A835F8" w:rsidRDefault="00630111" w:rsidP="00126E1C">
      <w:pPr>
        <w:rPr>
          <w:rFonts w:ascii="Times New Roman" w:hAnsi="Times New Roman" w:cs="Times New Roman"/>
          <w:sz w:val="24"/>
          <w:szCs w:val="24"/>
        </w:rPr>
      </w:pPr>
    </w:p>
    <w:p w14:paraId="22ED1EC2" w14:textId="77777777" w:rsidR="00630111" w:rsidRPr="00A835F8" w:rsidRDefault="00630111" w:rsidP="00126E1C">
      <w:pPr>
        <w:rPr>
          <w:rFonts w:ascii="Times New Roman" w:hAnsi="Times New Roman" w:cs="Times New Roman"/>
          <w:sz w:val="24"/>
          <w:szCs w:val="24"/>
        </w:rPr>
      </w:pPr>
    </w:p>
    <w:p w14:paraId="358772C8" w14:textId="77777777" w:rsidR="001933E5" w:rsidRPr="00A835F8" w:rsidRDefault="001933E5">
      <w:pPr>
        <w:rPr>
          <w:rFonts w:ascii="Times New Roman" w:hAnsi="Times New Roman" w:cs="Times New Roman"/>
          <w:b/>
          <w:bCs/>
          <w:sz w:val="24"/>
          <w:szCs w:val="24"/>
          <w:u w:val="single"/>
        </w:rPr>
      </w:pPr>
    </w:p>
    <w:p w14:paraId="096B35CD" w14:textId="3B920B23" w:rsidR="00693F8D" w:rsidRPr="003A3972" w:rsidRDefault="00DD0C0C"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VALIDITY</w:t>
      </w:r>
    </w:p>
    <w:p w14:paraId="74B68211" w14:textId="3DE07BE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p>
    <w:p w14:paraId="7A9D1AD2" w14:textId="77777777" w:rsidR="003A7511" w:rsidRPr="00A835F8" w:rsidRDefault="003A7511" w:rsidP="003A7511">
      <w:pPr>
        <w:rPr>
          <w:rFonts w:ascii="Times New Roman" w:hAnsi="Times New Roman" w:cs="Times New Roman"/>
          <w:sz w:val="24"/>
          <w:szCs w:val="24"/>
        </w:rPr>
      </w:pPr>
    </w:p>
    <w:p w14:paraId="18A8C3FC" w14:textId="36807F36"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p>
    <w:p w14:paraId="584B2852" w14:textId="77777777" w:rsidR="00DD0C0C" w:rsidRPr="00A835F8" w:rsidRDefault="00DD0C0C">
      <w:pPr>
        <w:rPr>
          <w:rFonts w:ascii="Times New Roman" w:hAnsi="Times New Roman" w:cs="Times New Roman"/>
          <w:sz w:val="24"/>
          <w:szCs w:val="24"/>
        </w:rPr>
      </w:pPr>
    </w:p>
    <w:p w14:paraId="5A4FFFA1" w14:textId="6D2A6AD4" w:rsidR="00DD0C0C" w:rsidRPr="003A3972" w:rsidRDefault="00F22CCA"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Sampling Strategy</w:t>
      </w:r>
    </w:p>
    <w:p w14:paraId="46A9039B" w14:textId="77777777"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For a data analytics project focused on classifying and analyzing musical instruments, a non-probability sampling strategy, specifically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learning model and contributes to music information retrieval and analysis.</w:t>
      </w:r>
    </w:p>
    <w:p w14:paraId="1595105F" w14:textId="77777777" w:rsidR="00436348" w:rsidRPr="00A835F8" w:rsidRDefault="00436348" w:rsidP="00F22CCA">
      <w:pPr>
        <w:rPr>
          <w:rFonts w:ascii="Times New Roman" w:hAnsi="Times New Roman" w:cs="Times New Roman"/>
          <w:sz w:val="24"/>
          <w:szCs w:val="24"/>
        </w:rPr>
      </w:pPr>
    </w:p>
    <w:p w14:paraId="62889BFE" w14:textId="09FCEB52" w:rsidR="00436348" w:rsidRPr="003A3972" w:rsidRDefault="00436348"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Primary Research Methodology</w:t>
      </w:r>
    </w:p>
    <w:p w14:paraId="15DC3DD6" w14:textId="2A467C5E" w:rsidR="00436348" w:rsidRPr="00A835F8" w:rsidRDefault="00436348" w:rsidP="00436348">
      <w:pPr>
        <w:rPr>
          <w:rFonts w:ascii="Times New Roman" w:hAnsi="Times New Roman" w:cs="Times New Roman"/>
          <w:sz w:val="24"/>
          <w:szCs w:val="24"/>
        </w:rPr>
      </w:pPr>
      <w:r w:rsidRPr="00A835F8">
        <w:rPr>
          <w:rFonts w:ascii="Times New Roman" w:hAnsi="Times New Roman" w:cs="Times New Roman"/>
          <w:sz w:val="24"/>
          <w:szCs w:val="24"/>
        </w:rPr>
        <w:t xml:space="preserve">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model and contribute valuable insights to the field of music information retrieval and </w:t>
      </w:r>
      <w:r w:rsidRPr="00A835F8">
        <w:rPr>
          <w:rFonts w:ascii="Times New Roman" w:hAnsi="Times New Roman" w:cs="Times New Roman"/>
          <w:sz w:val="24"/>
          <w:szCs w:val="24"/>
        </w:rPr>
        <w:lastRenderedPageBreak/>
        <w:t>analysis.</w:t>
      </w:r>
    </w:p>
    <w:p w14:paraId="07715C70" w14:textId="77777777" w:rsidR="00F22CCA" w:rsidRPr="00A835F8" w:rsidRDefault="00F22CCA">
      <w:pPr>
        <w:rPr>
          <w:rFonts w:ascii="Times New Roman" w:hAnsi="Times New Roman" w:cs="Times New Roman"/>
          <w:sz w:val="24"/>
          <w:szCs w:val="24"/>
        </w:rPr>
      </w:pPr>
    </w:p>
    <w:p w14:paraId="2CD35B68" w14:textId="0C26AC17" w:rsidR="00DD0C0C" w:rsidRPr="003A3972" w:rsidRDefault="004377B6"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Ethics</w:t>
      </w:r>
    </w:p>
    <w:p w14:paraId="3967E057" w14:textId="48C79BC4" w:rsidR="00EC4F4C" w:rsidRPr="00A835F8" w:rsidRDefault="00EC4F4C" w:rsidP="00EC4F4C">
      <w:pPr>
        <w:rPr>
          <w:rFonts w:ascii="Times New Roman" w:hAnsi="Times New Roman" w:cs="Times New Roman"/>
          <w:sz w:val="24"/>
          <w:szCs w:val="24"/>
        </w:rPr>
      </w:pPr>
      <w:r w:rsidRPr="00A835F8">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w:t>
      </w:r>
      <w:proofErr w:type="spellStart"/>
      <w:r w:rsidRPr="00A835F8">
        <w:rPr>
          <w:rFonts w:ascii="Times New Roman" w:hAnsi="Times New Roman" w:cs="Times New Roman"/>
          <w:sz w:val="24"/>
          <w:szCs w:val="24"/>
        </w:rPr>
        <w:t>explainability</w:t>
      </w:r>
      <w:proofErr w:type="spellEnd"/>
      <w:r w:rsidRPr="00A835F8">
        <w:rPr>
          <w:rFonts w:ascii="Times New Roman" w:hAnsi="Times New Roman" w:cs="Times New Roman"/>
          <w:sz w:val="24"/>
          <w:szCs w:val="24"/>
        </w:rPr>
        <w:t xml:space="preserve">, impact on </w:t>
      </w:r>
      <w:r w:rsidR="002F43EC" w:rsidRPr="00A835F8">
        <w:rPr>
          <w:rFonts w:ascii="Times New Roman" w:hAnsi="Times New Roman" w:cs="Times New Roman"/>
          <w:sz w:val="24"/>
          <w:szCs w:val="24"/>
        </w:rPr>
        <w:t>individuals</w:t>
      </w:r>
      <w:r w:rsidRPr="00A835F8">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Pr="00A835F8" w:rsidRDefault="00B85025" w:rsidP="00EC4F4C">
      <w:pPr>
        <w:rPr>
          <w:rFonts w:ascii="Times New Roman" w:hAnsi="Times New Roman" w:cs="Times New Roman"/>
          <w:sz w:val="24"/>
          <w:szCs w:val="24"/>
        </w:rPr>
      </w:pPr>
    </w:p>
    <w:p w14:paraId="55C160CF" w14:textId="1E96EA87" w:rsidR="00B85025" w:rsidRPr="003A3972" w:rsidRDefault="00B85025"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METHODOLOGY</w:t>
      </w:r>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59153636"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CC90D37"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34E1111" w14:textId="736F4305" w:rsidR="00B325A4" w:rsidRPr="00541F73" w:rsidRDefault="00B325A4" w:rsidP="00541F73">
      <w:pPr>
        <w:pStyle w:val="ListParagraph"/>
        <w:numPr>
          <w:ilvl w:val="0"/>
          <w:numId w:val="7"/>
        </w:numPr>
        <w:ind w:firstLineChars="0"/>
        <w:rPr>
          <w:rFonts w:ascii="Times New Roman" w:hAnsi="Times New Roman" w:cs="Times New Roman"/>
          <w:b/>
          <w:bCs/>
          <w:sz w:val="24"/>
          <w:szCs w:val="24"/>
          <w:u w:val="single"/>
        </w:rPr>
      </w:pPr>
      <w:r w:rsidRPr="00541F73">
        <w:rPr>
          <w:rFonts w:ascii="Times New Roman" w:hAnsi="Times New Roman" w:cs="Times New Roman"/>
          <w:b/>
          <w:bCs/>
          <w:sz w:val="24"/>
          <w:szCs w:val="24"/>
          <w:u w:val="single"/>
        </w:rPr>
        <w:t>DATASET</w:t>
      </w:r>
    </w:p>
    <w:p w14:paraId="7DB8FF2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 xml:space="preserve">The foundation of this project lies in the utilization of the IRMAS dataset, a collection of musical audio excerpts meticulously annotated with the primary instrument(s) </w:t>
      </w:r>
      <w:r w:rsidRPr="00A835F8">
        <w:rPr>
          <w:rFonts w:ascii="Times New Roman" w:hAnsi="Times New Roman" w:cs="Times New Roman"/>
          <w:sz w:val="24"/>
          <w:szCs w:val="24"/>
        </w:rPr>
        <w:lastRenderedPageBreak/>
        <w:t>present in each recording. This dataset serves as the cornerstone for evaluating the 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050017DE" w:rsidR="00C60D28" w:rsidRPr="00D90E88" w:rsidRDefault="00C60D28" w:rsidP="00D90E88">
      <w:pPr>
        <w:pStyle w:val="ListParagraph"/>
        <w:numPr>
          <w:ilvl w:val="0"/>
          <w:numId w:val="7"/>
        </w:numPr>
        <w:ind w:firstLineChars="0"/>
        <w:rPr>
          <w:rFonts w:ascii="Times New Roman" w:hAnsi="Times New Roman" w:cs="Times New Roman"/>
          <w:b/>
          <w:bCs/>
          <w:sz w:val="24"/>
          <w:szCs w:val="24"/>
          <w:u w:val="single"/>
        </w:rPr>
      </w:pPr>
      <w:r w:rsidRPr="00D90E88">
        <w:rPr>
          <w:rFonts w:ascii="Times New Roman" w:hAnsi="Times New Roman" w:cs="Times New Roman"/>
          <w:b/>
          <w:bCs/>
          <w:sz w:val="24"/>
          <w:szCs w:val="24"/>
          <w:u w:val="single"/>
        </w:rPr>
        <w:t>FEATURE EXTRACTION</w:t>
      </w:r>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62A440A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p>
    <w:p w14:paraId="5F667D89"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p>
    <w:p w14:paraId="4279712B" w14:textId="4BE03FDB"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r w:rsidR="002B690F" w:rsidRPr="002B690F">
        <w:rPr>
          <w:rFonts w:ascii="Times New Roman" w:hAnsi="Times New Roman" w:cs="Times New Roman"/>
          <w:sz w:val="24"/>
          <w:szCs w:val="24"/>
        </w:rPr>
        <w:t xml:space="preserve"> </w:t>
      </w:r>
      <w:r w:rsidR="002B690F" w:rsidRPr="002B690F">
        <w:rPr>
          <w:rFonts w:ascii="Times New Roman" w:hAnsi="Times New Roman" w:cs="Times New Roman"/>
          <w:sz w:val="24"/>
          <w:szCs w:val="24"/>
        </w:rPr>
        <w:t>Racharla et al., (2020)</w:t>
      </w:r>
      <w:r w:rsidR="002B690F">
        <w:rPr>
          <w:rFonts w:ascii="Times New Roman" w:hAnsi="Times New Roman" w:cs="Times New Roman"/>
          <w:sz w:val="24"/>
          <w:szCs w:val="24"/>
        </w:rPr>
        <w:t>.</w:t>
      </w:r>
    </w:p>
    <w:p w14:paraId="47F74FC5" w14:textId="6E272B4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The process of extracting MFCCs begins with segmenting the audio into short time frames. Each frame is then subjected to a Fourier transform to convert it from the time domain to the frequency domain.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-frequency representation is then subjected to a discrete cosine transform (DCT), yielding the final MFCCs. Each MFCC coefficient encapsulates a different aspect of the audio's spectral content, contributing to a holistic portrayal of its timbral intricacies.</w:t>
      </w:r>
      <w:r w:rsidR="009F24EB" w:rsidRPr="009F24EB">
        <w:t xml:space="preserve"> </w:t>
      </w:r>
      <w:r w:rsidR="009F24EB" w:rsidRPr="009F24EB">
        <w:rPr>
          <w:rFonts w:ascii="Times New Roman" w:hAnsi="Times New Roman" w:cs="Times New Roman"/>
          <w:sz w:val="24"/>
          <w:szCs w:val="24"/>
        </w:rPr>
        <w:t xml:space="preserve">Zahid et al., </w:t>
      </w:r>
      <w:r w:rsidR="009F24EB">
        <w:rPr>
          <w:rFonts w:ascii="Times New Roman" w:hAnsi="Times New Roman" w:cs="Times New Roman"/>
          <w:sz w:val="24"/>
          <w:szCs w:val="24"/>
        </w:rPr>
        <w:t>(</w:t>
      </w:r>
      <w:r w:rsidR="009F24EB" w:rsidRPr="009F24EB">
        <w:rPr>
          <w:rFonts w:ascii="Times New Roman" w:hAnsi="Times New Roman" w:cs="Times New Roman"/>
          <w:sz w:val="24"/>
          <w:szCs w:val="24"/>
        </w:rPr>
        <w:t>2015</w:t>
      </w:r>
      <w:r w:rsidR="009F24EB">
        <w:rPr>
          <w:rFonts w:ascii="Times New Roman" w:hAnsi="Times New Roman" w:cs="Times New Roman"/>
          <w:sz w:val="24"/>
          <w:szCs w:val="24"/>
        </w:rPr>
        <w:t>)</w:t>
      </w:r>
    </w:p>
    <w:p w14:paraId="75BC078A" w14:textId="1119CC18" w:rsidR="00C60D28" w:rsidRPr="00A835F8" w:rsidRDefault="00C60D28" w:rsidP="00C60D28">
      <w:pPr>
        <w:rPr>
          <w:rFonts w:ascii="Times New Roman" w:hAnsi="Times New Roman" w:cs="Times New Roman"/>
          <w:sz w:val="24"/>
          <w:szCs w:val="24"/>
        </w:rPr>
      </w:pP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3EBC4A1A" w14:textId="719551D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w:t>
      </w:r>
      <w:r w:rsidR="002B690F">
        <w:rPr>
          <w:rFonts w:ascii="Times New Roman" w:hAnsi="Times New Roman" w:cs="Times New Roman"/>
          <w:sz w:val="24"/>
          <w:szCs w:val="24"/>
        </w:rPr>
        <w:t xml:space="preserve"> </w:t>
      </w:r>
      <w:r w:rsidRPr="00A835F8">
        <w:rPr>
          <w:rFonts w:ascii="Times New Roman" w:hAnsi="Times New Roman" w:cs="Times New Roman"/>
          <w:sz w:val="24"/>
          <w:szCs w:val="24"/>
        </w:rPr>
        <w:t>feature extraction doesn't halt with MFCCs. Building upon this foundational audio representation,</w:t>
      </w:r>
      <w:r w:rsidR="002B690F">
        <w:rPr>
          <w:rFonts w:ascii="Times New Roman" w:hAnsi="Times New Roman" w:cs="Times New Roman"/>
          <w:sz w:val="24"/>
          <w:szCs w:val="24"/>
        </w:rPr>
        <w:t xml:space="preserve"> T</w:t>
      </w:r>
      <w:r w:rsidRPr="00A835F8">
        <w:rPr>
          <w:rFonts w:ascii="Times New Roman" w:hAnsi="Times New Roman" w:cs="Times New Roman"/>
          <w:sz w:val="24"/>
          <w:szCs w:val="24"/>
        </w:rPr>
        <w:t>he MFCCs</w:t>
      </w:r>
      <w:r w:rsidR="002B690F">
        <w:rPr>
          <w:rFonts w:ascii="Times New Roman" w:hAnsi="Times New Roman" w:cs="Times New Roman"/>
          <w:sz w:val="24"/>
          <w:szCs w:val="24"/>
        </w:rPr>
        <w:t xml:space="preserve"> are transformed</w:t>
      </w:r>
      <w:r w:rsidRPr="00A835F8">
        <w:rPr>
          <w:rFonts w:ascii="Times New Roman" w:hAnsi="Times New Roman" w:cs="Times New Roman"/>
          <w:sz w:val="24"/>
          <w:szCs w:val="24"/>
        </w:rPr>
        <w:t xml:space="preserve"> back into spectrograms. This inverse transformation allows</w:t>
      </w:r>
      <w:r w:rsidR="00427AFE">
        <w:rPr>
          <w:rFonts w:ascii="Times New Roman" w:hAnsi="Times New Roman" w:cs="Times New Roman"/>
          <w:sz w:val="24"/>
          <w:szCs w:val="24"/>
        </w:rPr>
        <w:t xml:space="preserve"> </w:t>
      </w:r>
      <w:r w:rsidRPr="00A835F8">
        <w:rPr>
          <w:rFonts w:ascii="Times New Roman" w:hAnsi="Times New Roman" w:cs="Times New Roman"/>
          <w:sz w:val="24"/>
          <w:szCs w:val="24"/>
        </w:rPr>
        <w:t>to visually perceive the timbral and spectral transitions present within the audio. By aligning numerical MFCC data with its spectrogram counterpart, the gap between the mathematical and visual domains, offering a comprehensive perspective on audio characteristics.</w:t>
      </w:r>
    </w:p>
    <w:p w14:paraId="58739AFD" w14:textId="30FB154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this multifaceted approach, the numerical MFCC values not only serve as crucial inputs for machine learning but also empower the visualization of audio attributes. The conversion from MFCCs to spectrograms completes the feedback loop, enriching </w:t>
      </w:r>
      <w:r w:rsidR="00427AFE">
        <w:rPr>
          <w:rFonts w:ascii="Times New Roman" w:hAnsi="Times New Roman" w:cs="Times New Roman"/>
          <w:sz w:val="24"/>
          <w:szCs w:val="24"/>
        </w:rPr>
        <w:t>and</w:t>
      </w:r>
      <w:r w:rsidRPr="00A835F8">
        <w:rPr>
          <w:rFonts w:ascii="Times New Roman" w:hAnsi="Times New Roman" w:cs="Times New Roman"/>
          <w:sz w:val="24"/>
          <w:szCs w:val="24"/>
        </w:rPr>
        <w:t xml:space="preserve"> understanding of the intricate connections between mathematical representations and sonic qualities.</w:t>
      </w:r>
    </w:p>
    <w:p w14:paraId="660DCA0E" w14:textId="2CC5BEF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summary,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7052BDFC" w:rsidR="003A2E1D" w:rsidRPr="00DE1F67" w:rsidRDefault="003A2E1D" w:rsidP="00DE1F67">
      <w:pPr>
        <w:pStyle w:val="ListParagraph"/>
        <w:numPr>
          <w:ilvl w:val="0"/>
          <w:numId w:val="7"/>
        </w:numPr>
        <w:ind w:firstLineChars="0"/>
        <w:rPr>
          <w:rFonts w:ascii="Times New Roman" w:hAnsi="Times New Roman" w:cs="Times New Roman"/>
          <w:b/>
          <w:bCs/>
          <w:sz w:val="24"/>
          <w:szCs w:val="24"/>
          <w:u w:val="single"/>
        </w:rPr>
      </w:pPr>
      <w:r w:rsidRPr="00DE1F67">
        <w:rPr>
          <w:rFonts w:ascii="Times New Roman" w:hAnsi="Times New Roman" w:cs="Times New Roman"/>
          <w:b/>
          <w:bCs/>
          <w:sz w:val="24"/>
          <w:szCs w:val="24"/>
          <w:u w:val="single"/>
        </w:rPr>
        <w:t>Model Architecture</w:t>
      </w:r>
    </w:p>
    <w:p w14:paraId="164BC94F" w14:textId="77777777" w:rsidR="00D75C9E" w:rsidRPr="00A835F8" w:rsidRDefault="00D75C9E" w:rsidP="003A2E1D">
      <w:pPr>
        <w:rPr>
          <w:rFonts w:ascii="Times New Roman" w:hAnsi="Times New Roman" w:cs="Times New Roman"/>
          <w:sz w:val="24"/>
          <w:szCs w:val="24"/>
        </w:rPr>
      </w:pPr>
    </w:p>
    <w:p w14:paraId="4DCDE030" w14:textId="4E65D8ED" w:rsidR="003A2E1D" w:rsidRPr="00A835F8" w:rsidRDefault="00427AFE" w:rsidP="003A2E1D">
      <w:pPr>
        <w:rPr>
          <w:rFonts w:ascii="Times New Roman" w:hAnsi="Times New Roman" w:cs="Times New Roman"/>
          <w:sz w:val="24"/>
          <w:szCs w:val="24"/>
        </w:rPr>
      </w:pPr>
      <w:r>
        <w:rPr>
          <w:rFonts w:ascii="Times New Roman" w:hAnsi="Times New Roman" w:cs="Times New Roman"/>
          <w:sz w:val="24"/>
          <w:szCs w:val="24"/>
        </w:rPr>
        <w:t>The</w:t>
      </w:r>
      <w:r w:rsidR="003A2E1D" w:rsidRPr="00A835F8">
        <w:rPr>
          <w:rFonts w:ascii="Times New Roman" w:hAnsi="Times New Roman" w:cs="Times New Roman"/>
          <w:sz w:val="24"/>
          <w:szCs w:val="24"/>
        </w:rPr>
        <w:t xml:space="preserve"> quest to classify musical instruments using deep learning led to design a robust and accurate model architecture. Leveraging both spectrograms and extracted audio features, </w:t>
      </w:r>
      <w:r w:rsidR="00051821">
        <w:rPr>
          <w:rFonts w:ascii="Times New Roman" w:hAnsi="Times New Roman" w:cs="Times New Roman"/>
          <w:sz w:val="24"/>
          <w:szCs w:val="24"/>
        </w:rPr>
        <w:t>the</w:t>
      </w:r>
      <w:r w:rsidR="003A2E1D" w:rsidRPr="00A835F8">
        <w:rPr>
          <w:rFonts w:ascii="Times New Roman" w:hAnsi="Times New Roman" w:cs="Times New Roman"/>
          <w:sz w:val="24"/>
          <w:szCs w:val="24"/>
        </w:rPr>
        <w:t xml:space="preserve"> architecture utilizes the power of Convolutional Neural Networks (CNNs) to process spectrograms, coupled with other models for handling audio features. In this section, elucidate</w:t>
      </w:r>
      <w:r w:rsidR="0048699C">
        <w:rPr>
          <w:rFonts w:ascii="Times New Roman" w:hAnsi="Times New Roman" w:cs="Times New Roman"/>
          <w:sz w:val="24"/>
          <w:szCs w:val="24"/>
        </w:rPr>
        <w:t>s</w:t>
      </w:r>
      <w:r w:rsidR="003A2E1D" w:rsidRPr="00A835F8">
        <w:rPr>
          <w:rFonts w:ascii="Times New Roman" w:hAnsi="Times New Roman" w:cs="Times New Roman"/>
          <w:sz w:val="24"/>
          <w:szCs w:val="24"/>
        </w:rPr>
        <w:t xml:space="preserve"> the high-level blueprint of our model, the exploration of alternative techniques, and </w:t>
      </w:r>
      <w:r w:rsidR="0048699C">
        <w:rPr>
          <w:rFonts w:ascii="Times New Roman" w:hAnsi="Times New Roman" w:cs="Times New Roman"/>
          <w:sz w:val="24"/>
          <w:szCs w:val="24"/>
        </w:rPr>
        <w:t>the</w:t>
      </w:r>
      <w:r w:rsidR="003A2E1D" w:rsidRPr="00A835F8">
        <w:rPr>
          <w:rFonts w:ascii="Times New Roman" w:hAnsi="Times New Roman" w:cs="Times New Roman"/>
          <w:sz w:val="24"/>
          <w:szCs w:val="24"/>
        </w:rPr>
        <w:t xml:space="preserve"> journey toward optimizing accuracy. </w:t>
      </w:r>
      <w:r w:rsidR="0048699C">
        <w:rPr>
          <w:rFonts w:ascii="Times New Roman" w:hAnsi="Times New Roman" w:cs="Times New Roman"/>
          <w:sz w:val="24"/>
          <w:szCs w:val="24"/>
        </w:rPr>
        <w:t xml:space="preserve">The </w:t>
      </w:r>
      <w:r w:rsidR="003A2E1D" w:rsidRPr="00A835F8">
        <w:rPr>
          <w:rFonts w:ascii="Times New Roman" w:hAnsi="Times New Roman" w:cs="Times New Roman"/>
          <w:sz w:val="24"/>
          <w:szCs w:val="24"/>
        </w:rPr>
        <w:t>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r w:rsidR="0048699C" w:rsidRPr="0048699C">
        <w:t xml:space="preserve"> </w:t>
      </w:r>
      <w:r w:rsidR="0048699C" w:rsidRPr="0048699C">
        <w:rPr>
          <w:rFonts w:ascii="Times New Roman" w:hAnsi="Times New Roman" w:cs="Times New Roman"/>
          <w:sz w:val="24"/>
          <w:szCs w:val="24"/>
        </w:rPr>
        <w:t>(Rodriguez, 2022</w:t>
      </w:r>
      <w:r w:rsidR="0048699C">
        <w:rPr>
          <w:rFonts w:ascii="Times New Roman" w:hAnsi="Times New Roman" w:cs="Times New Roman"/>
          <w:sz w:val="24"/>
          <w:szCs w:val="24"/>
        </w:rPr>
        <w:t>)</w:t>
      </w:r>
    </w:p>
    <w:p w14:paraId="6E1E62F5" w14:textId="6A2FC197"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 xml:space="preserve">Each convolutional layer is followed by an activation function, often Rectified Linear Units (ReLU), which introduces non-linearity to the model. To prevent overfitting, a </w:t>
      </w:r>
      <w:r w:rsidRPr="00A835F8">
        <w:rPr>
          <w:rFonts w:ascii="Times New Roman" w:hAnsi="Times New Roman" w:cs="Times New Roman"/>
          <w:sz w:val="24"/>
          <w:szCs w:val="24"/>
        </w:rPr>
        <w:lastRenderedPageBreak/>
        <w:t>Dropout layer is strategically inserted, randomly deactivating neurons during training. Batch normalization ensures stable training dynamics by normalizing activations, and MaxPooling layers capture essential information while reducing computational complexity</w:t>
      </w:r>
      <w:r w:rsidR="00D9383F">
        <w:rPr>
          <w:rFonts w:ascii="Times New Roman" w:hAnsi="Times New Roman" w:cs="Times New Roman"/>
          <w:sz w:val="24"/>
          <w:szCs w:val="24"/>
        </w:rPr>
        <w:t>.</w:t>
      </w:r>
      <w:r w:rsidR="00D9383F" w:rsidRPr="00D9383F">
        <w:t xml:space="preserve"> </w:t>
      </w:r>
      <w:r w:rsidR="00D9383F">
        <w:t>(</w:t>
      </w:r>
      <w:r w:rsidR="00D9383F" w:rsidRPr="00D9383F">
        <w:rPr>
          <w:rFonts w:ascii="Times New Roman" w:hAnsi="Times New Roman" w:cs="Times New Roman"/>
          <w:sz w:val="24"/>
          <w:szCs w:val="24"/>
        </w:rPr>
        <w:t>Dalyac, Shanahan, &amp; Kelly, 2014)</w:t>
      </w:r>
      <w:r w:rsidRPr="00A835F8">
        <w:rPr>
          <w:rFonts w:ascii="Times New Roman" w:hAnsi="Times New Roman" w:cs="Times New Roman"/>
          <w:sz w:val="24"/>
          <w:szCs w:val="24"/>
        </w:rPr>
        <w:t xml:space="preserve">. The final layers consist of fully connected (dense) layers, culminating in the output layer with neurons corresponding to the number of instrument classes. A </w:t>
      </w:r>
      <w:r w:rsidR="00935729" w:rsidRPr="00A835F8">
        <w:rPr>
          <w:rFonts w:ascii="Times New Roman" w:hAnsi="Times New Roman" w:cs="Times New Roman"/>
          <w:sz w:val="24"/>
          <w:szCs w:val="24"/>
        </w:rPr>
        <w:t>SoftMax</w:t>
      </w:r>
      <w:r w:rsidRPr="00A835F8">
        <w:rPr>
          <w:rFonts w:ascii="Times New Roman" w:hAnsi="Times New Roman" w:cs="Times New Roman"/>
          <w:sz w:val="24"/>
          <w:szCs w:val="24"/>
        </w:rPr>
        <w:t xml:space="preserve"> activation function generates class probabilities, facilitating accurate predictions.</w:t>
      </w:r>
    </w:p>
    <w:p w14:paraId="73204251" w14:textId="0A8BA3E4"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 xml:space="preserve">While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primary architecture exploits spectrograms,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exploration</w:t>
      </w:r>
      <w:r w:rsidR="0041408A">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to incorporate models utilizing the extracted MFCC features. Support Vector Machine (SVM), Decision Tree, and Random Forest models were considered for comparison. SVM, a powerful classification technique, exploits hyperplane separation to categorize data points. It offers variations like linear, polynomial, and radial basis function (RBF) kernels. SVM, a versatile classification algorithm, was deployed using the MFCC features </w:t>
      </w:r>
      <w:r w:rsidR="009B0B3C">
        <w:rPr>
          <w:rFonts w:ascii="Times New Roman" w:hAnsi="Times New Roman" w:cs="Times New Roman"/>
          <w:sz w:val="24"/>
          <w:szCs w:val="24"/>
        </w:rPr>
        <w:t>that was</w:t>
      </w:r>
      <w:r w:rsidRPr="00A835F8">
        <w:rPr>
          <w:rFonts w:ascii="Times New Roman" w:hAnsi="Times New Roman" w:cs="Times New Roman"/>
          <w:sz w:val="24"/>
          <w:szCs w:val="24"/>
        </w:rPr>
        <w:t xml:space="preserve"> extracted. The linear kernel, capable of separating linearly separable data, and the RBF kernel, adept at capturing complex relationships, were particularly promising. Given the intricate distinctions among musical instruments, the RBF kernel seemed better suited. In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pursuit of accuracy, </w:t>
      </w:r>
      <w:r w:rsidR="009A5A4C" w:rsidRPr="009A5A4C">
        <w:rPr>
          <w:rFonts w:ascii="Times New Roman" w:hAnsi="Times New Roman" w:cs="Times New Roman"/>
          <w:sz w:val="24"/>
          <w:szCs w:val="24"/>
        </w:rPr>
        <w:t>A multifaceted evaluation approach was embraced</w:t>
      </w:r>
      <w:r w:rsidRPr="00A835F8">
        <w:rPr>
          <w:rFonts w:ascii="Times New Roman" w:hAnsi="Times New Roman" w:cs="Times New Roman"/>
          <w:sz w:val="24"/>
          <w:szCs w:val="24"/>
        </w:rPr>
        <w:t xml:space="preserve">.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model's success isn't solely gauged by overall accuracy, as it may not fully represent class imbalances or false positives. Instead,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p>
    <w:p w14:paraId="7C07B0E7" w14:textId="77777777" w:rsidR="00FD3E52" w:rsidRDefault="00FD3E52" w:rsidP="00DF2A8B">
      <w:pPr>
        <w:rPr>
          <w:rFonts w:ascii="Times New Roman" w:hAnsi="Times New Roman" w:cs="Times New Roman"/>
          <w:sz w:val="24"/>
          <w:szCs w:val="24"/>
        </w:rPr>
      </w:pPr>
      <w:r w:rsidRPr="00FD3E52">
        <w:rPr>
          <w:rFonts w:ascii="Times New Roman" w:hAnsi="Times New Roman" w:cs="Times New Roman"/>
          <w:sz w:val="24"/>
          <w:szCs w:val="24"/>
        </w:rPr>
        <w:t>In the pursuit of constructing a comprehensive instrument classification system, the realm of decision trees and their more robust counterpart, random forests, was delved into. These techniques offered both interpretability and the power of ensemble learning, rendering them fitting candidates for the intricate task of music instrument recognition.</w:t>
      </w:r>
    </w:p>
    <w:p w14:paraId="1FF6ED24" w14:textId="36D3E451"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w:t>
      </w:r>
      <w:r w:rsidR="00EB4E06">
        <w:rPr>
          <w:rFonts w:ascii="Times New Roman" w:hAnsi="Times New Roman" w:cs="Times New Roman"/>
          <w:sz w:val="24"/>
          <w:szCs w:val="24"/>
        </w:rPr>
        <w:t xml:space="preserve"> </w:t>
      </w:r>
      <w:r w:rsidR="00EB4E06" w:rsidRPr="00EB4E06">
        <w:rPr>
          <w:rFonts w:ascii="Times New Roman" w:hAnsi="Times New Roman" w:cs="Times New Roman"/>
          <w:sz w:val="24"/>
          <w:szCs w:val="24"/>
        </w:rPr>
        <w:t>(Safavian &amp; Landgrebe, 1991)</w:t>
      </w:r>
      <w:r w:rsidRPr="00A835F8">
        <w:rPr>
          <w:rFonts w:ascii="Times New Roman" w:hAnsi="Times New Roman" w:cs="Times New Roman"/>
          <w:sz w:val="24"/>
          <w:szCs w:val="24"/>
        </w:rPr>
        <w:t xml:space="preserve">. It's analogous to a flowchart, where each internal node represents a feature, each branch signifies a decision, and each leaf node represents an outcome. Decision trees excel at handling non-linear relationships and are adept at classifying multi-class data, making them well-suited for </w:t>
      </w:r>
      <w:r w:rsidR="00F91B0F">
        <w:rPr>
          <w:rFonts w:ascii="Times New Roman" w:hAnsi="Times New Roman" w:cs="Times New Roman"/>
          <w:sz w:val="24"/>
          <w:szCs w:val="24"/>
        </w:rPr>
        <w:t>the</w:t>
      </w:r>
      <w:r w:rsidRPr="00A835F8">
        <w:rPr>
          <w:rFonts w:ascii="Times New Roman" w:hAnsi="Times New Roman" w:cs="Times New Roman"/>
          <w:sz w:val="24"/>
          <w:szCs w:val="24"/>
        </w:rPr>
        <w:t xml:space="preserve"> diverse range of musical instruments.</w:t>
      </w:r>
      <w:r w:rsidR="005E32F5" w:rsidRPr="005E32F5">
        <w:t xml:space="preserve"> </w:t>
      </w:r>
      <w:r w:rsidR="005E32F5" w:rsidRPr="005E32F5">
        <w:rPr>
          <w:rFonts w:ascii="Times New Roman" w:hAnsi="Times New Roman" w:cs="Times New Roman"/>
          <w:sz w:val="24"/>
          <w:szCs w:val="24"/>
        </w:rPr>
        <w:t>(Afram &amp; Sarab Fard Sabet, 2023)</w:t>
      </w:r>
      <w:r w:rsidR="005E32F5">
        <w:rPr>
          <w:rFonts w:ascii="Times New Roman" w:hAnsi="Times New Roman" w:cs="Times New Roman"/>
          <w:sz w:val="24"/>
          <w:szCs w:val="24"/>
        </w:rPr>
        <w:t>.</w:t>
      </w:r>
    </w:p>
    <w:p w14:paraId="5EF42E7B" w14:textId="2095717D"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30956948"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Building upon the foundation of decision trees, random forests elevate accuracy and robustness through ensemble learning. A random forest comprises multiple decision trees, each trained on a different subset of the data and features. The outputs of </w:t>
      </w:r>
      <w:r w:rsidRPr="00A835F8">
        <w:rPr>
          <w:rFonts w:ascii="Times New Roman" w:hAnsi="Times New Roman" w:cs="Times New Roman"/>
          <w:sz w:val="24"/>
          <w:szCs w:val="24"/>
        </w:rPr>
        <w:lastRenderedPageBreak/>
        <w:t>individual trees are aggregated to yield a more accurate and stable prediction.</w:t>
      </w:r>
    </w:p>
    <w:p w14:paraId="41D055D9" w14:textId="378B48D3"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instrument classification task, the random forest's ensemble nature mitigates the risk of overfitting and enhances generalization to unseen data. By aggregating the decisions of multiple trees, random forests reduce the impact of noisy or inconsistent data points. This is particularly valuable when dealing with the nuances of music audio data, where variances can stem from diverse recording conditions and musical interpretations.</w:t>
      </w:r>
    </w:p>
    <w:p w14:paraId="707A4B0F" w14:textId="466ED565"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One compelling aspect of decision trees and random forests is their inherent interpretability. Decision trees offer a clear insight into how a model arrives at a decision. By tracing the path from the root node to the leaf node, </w:t>
      </w:r>
      <w:proofErr w:type="gramStart"/>
      <w:r w:rsidR="005E32F5" w:rsidRPr="005E32F5">
        <w:rPr>
          <w:rFonts w:ascii="Times New Roman" w:hAnsi="Times New Roman" w:cs="Times New Roman"/>
          <w:sz w:val="24"/>
          <w:szCs w:val="24"/>
        </w:rPr>
        <w:t>The</w:t>
      </w:r>
      <w:proofErr w:type="gramEnd"/>
      <w:r w:rsidR="005E32F5" w:rsidRPr="005E32F5">
        <w:rPr>
          <w:rFonts w:ascii="Times New Roman" w:hAnsi="Times New Roman" w:cs="Times New Roman"/>
          <w:sz w:val="24"/>
          <w:szCs w:val="24"/>
        </w:rPr>
        <w:t xml:space="preserve"> sequence of features and their thresholds that led to a classification can be discerned.</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73DD382D" w:rsidR="00DF2A8B" w:rsidRPr="00A835F8" w:rsidRDefault="005E32F5" w:rsidP="00DF2A8B">
      <w:pPr>
        <w:rPr>
          <w:rFonts w:ascii="Times New Roman" w:hAnsi="Times New Roman" w:cs="Times New Roman"/>
          <w:sz w:val="24"/>
          <w:szCs w:val="24"/>
        </w:rPr>
      </w:pPr>
      <w:r w:rsidRPr="00A835F8">
        <w:rPr>
          <w:rFonts w:ascii="Times New Roman" w:hAnsi="Times New Roman" w:cs="Times New Roman"/>
          <w:sz w:val="24"/>
          <w:szCs w:val="24"/>
        </w:rPr>
        <w:t>Ventured</w:t>
      </w:r>
      <w:r>
        <w:rPr>
          <w:rFonts w:ascii="Times New Roman" w:hAnsi="Times New Roman" w:cs="Times New Roman"/>
          <w:sz w:val="24"/>
          <w:szCs w:val="24"/>
        </w:rPr>
        <w:t xml:space="preserve"> i</w:t>
      </w:r>
      <w:r w:rsidR="00DF2A8B" w:rsidRPr="00A835F8">
        <w:rPr>
          <w:rFonts w:ascii="Times New Roman" w:hAnsi="Times New Roman" w:cs="Times New Roman"/>
          <w:sz w:val="24"/>
          <w:szCs w:val="24"/>
        </w:rPr>
        <w:t xml:space="preserve">nto using decision </w:t>
      </w:r>
      <w:r w:rsidR="00133DFA" w:rsidRPr="00A835F8">
        <w:rPr>
          <w:rFonts w:ascii="Times New Roman" w:hAnsi="Times New Roman" w:cs="Times New Roman"/>
          <w:sz w:val="24"/>
          <w:szCs w:val="24"/>
        </w:rPr>
        <w:t>trees, random</w:t>
      </w:r>
      <w:r w:rsidR="00DF2A8B"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00DF2A8B" w:rsidRPr="00A835F8">
        <w:rPr>
          <w:rFonts w:ascii="Times New Roman" w:hAnsi="Times New Roman" w:cs="Times New Roman"/>
          <w:sz w:val="24"/>
          <w:szCs w:val="24"/>
        </w:rPr>
        <w:t xml:space="preserve">, </w:t>
      </w:r>
      <w:r>
        <w:rPr>
          <w:rFonts w:ascii="Times New Roman" w:hAnsi="Times New Roman" w:cs="Times New Roman"/>
          <w:sz w:val="24"/>
          <w:szCs w:val="24"/>
        </w:rPr>
        <w:t>the</w:t>
      </w:r>
      <w:r w:rsidR="00DF2A8B" w:rsidRPr="00A835F8">
        <w:rPr>
          <w:rFonts w:ascii="Times New Roman" w:hAnsi="Times New Roman" w:cs="Times New Roman"/>
          <w:sz w:val="24"/>
          <w:szCs w:val="24"/>
        </w:rPr>
        <w:t xml:space="preserve"> focus extended beyond mere accuracy. The imbalance in </w:t>
      </w:r>
      <w:r w:rsidR="00D056DD">
        <w:rPr>
          <w:rFonts w:ascii="Times New Roman" w:hAnsi="Times New Roman" w:cs="Times New Roman"/>
          <w:sz w:val="24"/>
          <w:szCs w:val="24"/>
        </w:rPr>
        <w:t>the</w:t>
      </w:r>
      <w:r w:rsidR="00DF2A8B" w:rsidRPr="00A835F8">
        <w:rPr>
          <w:rFonts w:ascii="Times New Roman" w:hAnsi="Times New Roman" w:cs="Times New Roman"/>
          <w:sz w:val="24"/>
          <w:szCs w:val="24"/>
        </w:rPr>
        <w:t xml:space="preserve"> dataset, with varying numbers of audio samples for different instruments, necessitated a nuanced evaluation. To address this, confusion matrix</w:t>
      </w:r>
      <w:r w:rsidR="00D056DD">
        <w:rPr>
          <w:rFonts w:ascii="Times New Roman" w:hAnsi="Times New Roman" w:cs="Times New Roman"/>
          <w:sz w:val="24"/>
          <w:szCs w:val="24"/>
        </w:rPr>
        <w:t xml:space="preserve"> was employed</w:t>
      </w:r>
      <w:r w:rsidR="00DF2A8B" w:rsidRPr="00A835F8">
        <w:rPr>
          <w:rFonts w:ascii="Times New Roman" w:hAnsi="Times New Roman" w:cs="Times New Roman"/>
          <w:sz w:val="24"/>
          <w:szCs w:val="24"/>
        </w:rPr>
        <w:t>, which provided a detailed breakdown of true positive, true negative, false positive, and false negative predictions.</w:t>
      </w:r>
    </w:p>
    <w:p w14:paraId="40D680BC" w14:textId="2FBD378A"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the F1 score and precision as key evaluation metrics</w:t>
      </w:r>
      <w:r w:rsidR="00D056DD">
        <w:rPr>
          <w:rFonts w:ascii="Times New Roman" w:hAnsi="Times New Roman" w:cs="Times New Roman"/>
          <w:sz w:val="24"/>
          <w:szCs w:val="24"/>
        </w:rPr>
        <w:t xml:space="preserve"> were also adopted</w:t>
      </w:r>
      <w:r w:rsidRPr="00A835F8">
        <w:rPr>
          <w:rFonts w:ascii="Times New Roman" w:hAnsi="Times New Roman" w:cs="Times New Roman"/>
          <w:sz w:val="24"/>
          <w:szCs w:val="24"/>
        </w:rPr>
        <w:t xml:space="preserve">.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w:t>
      </w:r>
      <w:r w:rsidR="00AC3EE9">
        <w:rPr>
          <w:rFonts w:ascii="Times New Roman" w:hAnsi="Times New Roman" w:cs="Times New Roman"/>
          <w:sz w:val="24"/>
          <w:szCs w:val="24"/>
        </w:rPr>
        <w:t>the</w:t>
      </w:r>
      <w:r w:rsidRPr="00A835F8">
        <w:rPr>
          <w:rFonts w:ascii="Times New Roman" w:hAnsi="Times New Roman" w:cs="Times New Roman"/>
          <w:sz w:val="24"/>
          <w:szCs w:val="24"/>
        </w:rPr>
        <w:t xml:space="preserve"> model's accuracy is not biased by class imbalances and false predictions.</w:t>
      </w:r>
    </w:p>
    <w:p w14:paraId="49EB75C2" w14:textId="0ABEFDC5"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While the extracted Mel-frequency cepstral coefficients (MFCC) provide valuable insights into the audio features of </w:t>
      </w:r>
      <w:r w:rsidR="00044A71">
        <w:rPr>
          <w:rFonts w:ascii="Times New Roman" w:hAnsi="Times New Roman" w:cs="Times New Roman"/>
          <w:sz w:val="24"/>
          <w:szCs w:val="24"/>
        </w:rPr>
        <w:t>the</w:t>
      </w:r>
      <w:r w:rsidRPr="00A835F8">
        <w:rPr>
          <w:rFonts w:ascii="Times New Roman" w:hAnsi="Times New Roman" w:cs="Times New Roman"/>
          <w:sz w:val="24"/>
          <w:szCs w:val="24"/>
        </w:rPr>
        <w:t xml:space="preserve"> musical instruments, </w:t>
      </w:r>
      <w:r w:rsidR="00044A71">
        <w:rPr>
          <w:rFonts w:ascii="Times New Roman" w:hAnsi="Times New Roman" w:cs="Times New Roman"/>
          <w:sz w:val="24"/>
          <w:szCs w:val="24"/>
        </w:rPr>
        <w:t xml:space="preserve">the </w:t>
      </w:r>
      <w:r w:rsidRPr="00A835F8">
        <w:rPr>
          <w:rFonts w:ascii="Times New Roman" w:hAnsi="Times New Roman" w:cs="Times New Roman"/>
          <w:sz w:val="24"/>
          <w:szCs w:val="24"/>
        </w:rPr>
        <w:t>exploration</w:t>
      </w:r>
      <w:r w:rsidR="00044A71">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by delving into the realm of spectrograms. Spectrograms, in essence, offer a richer and more holistic perspective of audio signals, revealing the intricate nuances of frequency content over time. By visualizing the spectrogram, we can gain a deeper understanding of the evolution of sound components, transcending the confines of individual MFCC coefficients.</w:t>
      </w:r>
    </w:p>
    <w:p w14:paraId="52357C00" w14:textId="333F3ED9"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 This visual representation allows us to witness the dynamic interplay of various frequencies across time, providing an invaluable tool for analyzing tonal characteristics, harmonics, and transient elements within the music.</w:t>
      </w:r>
      <w:r w:rsidR="00AC3EE9" w:rsidRPr="00AC3EE9">
        <w:rPr>
          <w:rFonts w:ascii="Times New Roman" w:hAnsi="Times New Roman" w:cs="Times New Roman"/>
          <w:sz w:val="24"/>
          <w:szCs w:val="24"/>
        </w:rPr>
        <w:t xml:space="preserve"> </w:t>
      </w:r>
      <w:r w:rsidR="00AC3EE9">
        <w:rPr>
          <w:rFonts w:ascii="Times New Roman" w:hAnsi="Times New Roman" w:cs="Times New Roman"/>
          <w:sz w:val="24"/>
          <w:szCs w:val="24"/>
        </w:rPr>
        <w:t>(</w:t>
      </w:r>
      <w:r w:rsidR="00AC3EE9" w:rsidRPr="00AC3EE9">
        <w:rPr>
          <w:rFonts w:ascii="Times New Roman" w:hAnsi="Times New Roman" w:cs="Times New Roman"/>
          <w:sz w:val="24"/>
          <w:szCs w:val="24"/>
        </w:rPr>
        <w:t>Shukla et al 2020)</w:t>
      </w:r>
    </w:p>
    <w:p w14:paraId="66F9817C" w14:textId="13A518BD"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Unlike MFCC, which compresses audio information into a limited set of coefficients, spectrograms present a comprehensive snapshot of the frequency content. This enables</w:t>
      </w:r>
      <w:r w:rsidR="00AC3EE9">
        <w:rPr>
          <w:rFonts w:ascii="Times New Roman" w:hAnsi="Times New Roman" w:cs="Times New Roman"/>
          <w:sz w:val="24"/>
          <w:szCs w:val="24"/>
        </w:rPr>
        <w:t xml:space="preserve">, </w:t>
      </w:r>
      <w:r w:rsidRPr="00A835F8">
        <w:rPr>
          <w:rFonts w:ascii="Times New Roman" w:hAnsi="Times New Roman" w:cs="Times New Roman"/>
          <w:sz w:val="24"/>
          <w:szCs w:val="24"/>
        </w:rPr>
        <w:t xml:space="preserve">to capture both subtle variations and sudden shifts in musical timbre and texture. Spectrograms serve as an ideal foundation for neural network models, as they encapsulate the essence of the audio signal and empower models to discern intricate </w:t>
      </w:r>
      <w:r w:rsidRPr="00A835F8">
        <w:rPr>
          <w:rFonts w:ascii="Times New Roman" w:hAnsi="Times New Roman" w:cs="Times New Roman"/>
          <w:sz w:val="24"/>
          <w:szCs w:val="24"/>
        </w:rPr>
        <w:lastRenderedPageBreak/>
        <w:t>patterns and relationships.</w:t>
      </w:r>
    </w:p>
    <w:p w14:paraId="0CE9673D" w14:textId="63E94F74"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With a profound understanding of spectrograms, their potential</w:t>
      </w:r>
      <w:r w:rsidR="00AC3EE9">
        <w:rPr>
          <w:rFonts w:ascii="Times New Roman" w:hAnsi="Times New Roman" w:cs="Times New Roman"/>
          <w:sz w:val="24"/>
          <w:szCs w:val="24"/>
        </w:rPr>
        <w:t xml:space="preserve"> is harnessed</w:t>
      </w:r>
      <w:r w:rsidRPr="00A835F8">
        <w:rPr>
          <w:rFonts w:ascii="Times New Roman" w:hAnsi="Times New Roman" w:cs="Times New Roman"/>
          <w:sz w:val="24"/>
          <w:szCs w:val="24"/>
        </w:rPr>
        <w:t xml:space="preserve"> in constructing robust neural network models for music instrument classification. </w:t>
      </w:r>
      <w:r w:rsidR="00AC3EE9">
        <w:rPr>
          <w:rFonts w:ascii="Times New Roman" w:hAnsi="Times New Roman" w:cs="Times New Roman"/>
          <w:sz w:val="24"/>
          <w:szCs w:val="24"/>
        </w:rPr>
        <w:t>E</w:t>
      </w:r>
      <w:r w:rsidRPr="00A835F8">
        <w:rPr>
          <w:rFonts w:ascii="Times New Roman" w:hAnsi="Times New Roman" w:cs="Times New Roman"/>
          <w:sz w:val="24"/>
          <w:szCs w:val="24"/>
        </w:rPr>
        <w:t>mbark</w:t>
      </w:r>
      <w:r w:rsidR="00AC3EE9">
        <w:rPr>
          <w:rFonts w:ascii="Times New Roman" w:hAnsi="Times New Roman" w:cs="Times New Roman"/>
          <w:sz w:val="24"/>
          <w:szCs w:val="24"/>
        </w:rPr>
        <w:t xml:space="preserve">ing </w:t>
      </w:r>
      <w:r w:rsidRPr="00A835F8">
        <w:rPr>
          <w:rFonts w:ascii="Times New Roman" w:hAnsi="Times New Roman" w:cs="Times New Roman"/>
          <w:sz w:val="24"/>
          <w:szCs w:val="24"/>
        </w:rPr>
        <w:t>on building two distinct architectures: Artificial Neural Networks (ANN) and Convolutional Neural Networks (CNN). These architectures tap into the essence of spectrograms to decipher the complex audio information encoded within.</w:t>
      </w:r>
    </w:p>
    <w:p w14:paraId="0D820710" w14:textId="419B8EF1"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w:t>
      </w:r>
      <w:r w:rsidR="002E44C4" w:rsidRPr="002E44C4">
        <w:t xml:space="preserve"> </w:t>
      </w:r>
      <w:r w:rsidR="002E44C4" w:rsidRPr="002E44C4">
        <w:rPr>
          <w:rFonts w:ascii="Times New Roman" w:hAnsi="Times New Roman" w:cs="Times New Roman"/>
          <w:sz w:val="24"/>
          <w:szCs w:val="24"/>
        </w:rPr>
        <w:t>(Haykin, 2009)</w:t>
      </w:r>
      <w:r w:rsidRPr="00A835F8">
        <w:rPr>
          <w:rFonts w:ascii="Times New Roman" w:hAnsi="Times New Roman" w:cs="Times New Roman"/>
          <w:sz w:val="24"/>
          <w:szCs w:val="24"/>
        </w:rPr>
        <w:t>. In the context of music instrument classification, ANNs can identify intricate patterns and relationships among features extracted from spectrograms. 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62AFF162"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pursuit of constructing ANN and CNN models,</w:t>
      </w:r>
      <w:r w:rsidR="00946A46">
        <w:rPr>
          <w:rFonts w:ascii="Times New Roman" w:hAnsi="Times New Roman" w:cs="Times New Roman"/>
          <w:sz w:val="24"/>
          <w:szCs w:val="24"/>
        </w:rPr>
        <w:t xml:space="preserve"> </w:t>
      </w:r>
      <w:r w:rsidRPr="00A835F8">
        <w:rPr>
          <w:rFonts w:ascii="Times New Roman" w:hAnsi="Times New Roman" w:cs="Times New Roman"/>
          <w:sz w:val="24"/>
          <w:szCs w:val="24"/>
        </w:rPr>
        <w:t xml:space="preserve">partition our dataset into training, validation, and testing subsets. This division ensures that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models are not only trained on a diverse range of data but also tested on unseen samples.</w:t>
      </w:r>
      <w:r w:rsidR="009F49DB">
        <w:rPr>
          <w:rFonts w:ascii="Times New Roman" w:hAnsi="Times New Roman" w:cs="Times New Roman"/>
          <w:sz w:val="24"/>
          <w:szCs w:val="24"/>
        </w:rPr>
        <w:t xml:space="preserve"> P</w:t>
      </w:r>
      <w:r w:rsidRPr="00A835F8">
        <w:rPr>
          <w:rFonts w:ascii="Times New Roman" w:hAnsi="Times New Roman" w:cs="Times New Roman"/>
          <w:sz w:val="24"/>
          <w:szCs w:val="24"/>
        </w:rPr>
        <w:t>roceed</w:t>
      </w:r>
      <w:r w:rsidR="009F49DB">
        <w:rPr>
          <w:rFonts w:ascii="Times New Roman" w:hAnsi="Times New Roman" w:cs="Times New Roman"/>
          <w:sz w:val="24"/>
          <w:szCs w:val="24"/>
        </w:rPr>
        <w:t>ing</w:t>
      </w:r>
      <w:r w:rsidRPr="00A835F8">
        <w:rPr>
          <w:rFonts w:ascii="Times New Roman" w:hAnsi="Times New Roman" w:cs="Times New Roman"/>
          <w:sz w:val="24"/>
          <w:szCs w:val="24"/>
        </w:rPr>
        <w:t xml:space="preserve"> with model training, the confusion matrix will be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guiding light, providing insights into the distribution of correct and incorrect predictions across instrument classes.</w:t>
      </w:r>
    </w:p>
    <w:p w14:paraId="3EA7E416" w14:textId="5B4B4D8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Furthermore,</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harness the Receiver Operating Characteristic (ROC) graph to visualize the trade-off between sensitivity and specificity. This graph empowers</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 xml:space="preserve">to make informed decisions about model threshold settings, ultimately enhancing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model's classification accuracy.</w:t>
      </w:r>
    </w:p>
    <w:p w14:paraId="49E5FFFA" w14:textId="6F9B5BD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By transitioning from MFCC to spectrograms and embracing neural network models like ANN and </w:t>
      </w:r>
      <w:r w:rsidR="009F49DB" w:rsidRPr="00A835F8">
        <w:rPr>
          <w:rFonts w:ascii="Times New Roman" w:hAnsi="Times New Roman" w:cs="Times New Roman"/>
          <w:sz w:val="24"/>
          <w:szCs w:val="24"/>
        </w:rPr>
        <w:t>CNN,</w:t>
      </w:r>
      <w:r w:rsidR="009F49DB">
        <w:rPr>
          <w:rFonts w:ascii="Times New Roman" w:hAnsi="Times New Roman" w:cs="Times New Roman"/>
          <w:sz w:val="24"/>
          <w:szCs w:val="24"/>
        </w:rPr>
        <w:t xml:space="preserve"> </w:t>
      </w:r>
      <w:r w:rsidR="009F49DB" w:rsidRPr="00A835F8">
        <w:rPr>
          <w:rFonts w:ascii="Times New Roman" w:hAnsi="Times New Roman" w:cs="Times New Roman"/>
          <w:sz w:val="24"/>
          <w:szCs w:val="24"/>
        </w:rPr>
        <w:t>aim</w:t>
      </w:r>
      <w:r w:rsidRPr="00A835F8">
        <w:rPr>
          <w:rFonts w:ascii="Times New Roman" w:hAnsi="Times New Roman" w:cs="Times New Roman"/>
          <w:sz w:val="24"/>
          <w:szCs w:val="24"/>
        </w:rPr>
        <w:t xml:space="preserve"> to unearth the profound complexities embedded within audio signals. Spectrograms provide a visual symphony of audio dynamics, enriching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feature representation. ANN and CNN architectures capitalize on this representation, leveraging their unique strengths to decode the intricate world of musical instruments. </w:t>
      </w:r>
      <w:r w:rsidR="009F49DB" w:rsidRPr="009F49DB">
        <w:rPr>
          <w:rFonts w:ascii="Times New Roman" w:hAnsi="Times New Roman" w:cs="Times New Roman"/>
          <w:sz w:val="24"/>
          <w:szCs w:val="24"/>
        </w:rPr>
        <w:t>Venturing into the realm of neural networks,</w:t>
      </w:r>
      <w:r w:rsidRPr="00A835F8">
        <w:rPr>
          <w:rFonts w:ascii="Times New Roman" w:hAnsi="Times New Roman" w:cs="Times New Roman"/>
          <w:sz w:val="24"/>
          <w:szCs w:val="24"/>
        </w:rPr>
        <w:t xml:space="preserv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3D9F0BE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Incorporating decision trees and random forests into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classification pipeline brought interpretability, robustness, and meticulous evaluation 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music instrument recognition endeavor. The hierarchical structure of decision trees aligned with the intricate distinctions among musical instruments, while the ensemble nature of random forests bolstered accuracy and generalization. Through these methodologies, </w:t>
      </w:r>
      <w:r w:rsidR="00BF4FA1" w:rsidRPr="00147B63">
        <w:rPr>
          <w:rFonts w:ascii="Times New Roman" w:hAnsi="Times New Roman" w:cs="Times New Roman"/>
          <w:sz w:val="24"/>
          <w:szCs w:val="24"/>
        </w:rPr>
        <w:t>embarking</w:t>
      </w:r>
      <w:r w:rsidR="00147B63" w:rsidRPr="00147B63">
        <w:rPr>
          <w:rFonts w:ascii="Times New Roman" w:hAnsi="Times New Roman" w:cs="Times New Roman"/>
          <w:sz w:val="24"/>
          <w:szCs w:val="24"/>
        </w:rPr>
        <w:t xml:space="preserve"> on a journey to construct a versatile model that not only</w:t>
      </w:r>
      <w:r w:rsidR="00147B63" w:rsidRPr="00147B63">
        <w:rPr>
          <w:rFonts w:ascii="Times New Roman" w:hAnsi="Times New Roman" w:cs="Times New Roman"/>
          <w:sz w:val="24"/>
          <w:szCs w:val="24"/>
        </w:rPr>
        <w:t xml:space="preserve"> </w:t>
      </w:r>
      <w:r w:rsidRPr="00A835F8">
        <w:rPr>
          <w:rFonts w:ascii="Times New Roman" w:hAnsi="Times New Roman" w:cs="Times New Roman"/>
          <w:sz w:val="24"/>
          <w:szCs w:val="24"/>
        </w:rPr>
        <w:t>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39B6A8E6" w:rsidR="00B325A4" w:rsidRPr="00DE1F67" w:rsidRDefault="005F4D09" w:rsidP="00DE1F67">
      <w:pPr>
        <w:pStyle w:val="ListParagraph"/>
        <w:numPr>
          <w:ilvl w:val="0"/>
          <w:numId w:val="7"/>
        </w:numPr>
        <w:ind w:firstLineChars="0"/>
        <w:rPr>
          <w:rFonts w:ascii="Times New Roman" w:hAnsi="Times New Roman" w:cs="Times New Roman"/>
          <w:b/>
          <w:bCs/>
          <w:sz w:val="24"/>
          <w:szCs w:val="24"/>
          <w:u w:val="single"/>
        </w:rPr>
      </w:pPr>
      <w:r w:rsidRPr="00DE1F67">
        <w:rPr>
          <w:rFonts w:ascii="Times New Roman" w:hAnsi="Times New Roman" w:cs="Times New Roman"/>
          <w:b/>
          <w:bCs/>
          <w:sz w:val="24"/>
          <w:szCs w:val="24"/>
          <w:u w:val="single"/>
        </w:rPr>
        <w:t>IMPLEMENTATION</w:t>
      </w:r>
    </w:p>
    <w:p w14:paraId="3EF5E1FB" w14:textId="1B6F11B6"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4D1274">
        <w:rPr>
          <w:rFonts w:ascii="Times New Roman" w:hAnsi="Times New Roman" w:cs="Times New Roman"/>
          <w:sz w:val="24"/>
          <w:szCs w:val="24"/>
        </w:rPr>
        <w:t>the</w:t>
      </w:r>
      <w:r w:rsidRPr="00A835F8">
        <w:rPr>
          <w:rFonts w:ascii="Times New Roman" w:hAnsi="Times New Roman" w:cs="Times New Roman"/>
          <w:sz w:val="24"/>
          <w:szCs w:val="24"/>
        </w:rPr>
        <w:t xml:space="preserve"> implementation,</w:t>
      </w:r>
      <w:r w:rsidR="008720F3">
        <w:rPr>
          <w:rFonts w:ascii="Times New Roman" w:hAnsi="Times New Roman" w:cs="Times New Roman"/>
          <w:sz w:val="24"/>
          <w:szCs w:val="24"/>
        </w:rPr>
        <w:t xml:space="preserve"> s</w:t>
      </w:r>
      <w:r w:rsidR="00414C7B" w:rsidRPr="00414C7B">
        <w:rPr>
          <w:rFonts w:ascii="Times New Roman" w:hAnsi="Times New Roman" w:cs="Times New Roman"/>
          <w:sz w:val="24"/>
          <w:szCs w:val="24"/>
        </w:rPr>
        <w:t xml:space="preserve">everal key decisions were made to streamline the preprocessing of </w:t>
      </w:r>
      <w:r w:rsidR="00414C7B">
        <w:rPr>
          <w:rFonts w:ascii="Times New Roman" w:hAnsi="Times New Roman" w:cs="Times New Roman"/>
          <w:sz w:val="24"/>
          <w:szCs w:val="24"/>
        </w:rPr>
        <w:t>the</w:t>
      </w:r>
      <w:r w:rsidR="00414C7B" w:rsidRPr="00414C7B">
        <w:rPr>
          <w:rFonts w:ascii="Times New Roman" w:hAnsi="Times New Roman" w:cs="Times New Roman"/>
          <w:sz w:val="24"/>
          <w:szCs w:val="24"/>
        </w:rPr>
        <w:t xml:space="preserve"> musical instrument dataset.</w:t>
      </w:r>
      <w:r w:rsidRPr="00A835F8">
        <w:rPr>
          <w:rFonts w:ascii="Times New Roman" w:hAnsi="Times New Roman" w:cs="Times New Roman"/>
          <w:sz w:val="24"/>
          <w:szCs w:val="24"/>
        </w:rPr>
        <w:t xml:space="preserve"> Among these, the careful renaming of audio files and the thorough format verification were crucial steps that contributed to the efficiency and effectiveness of </w:t>
      </w:r>
      <w:r w:rsidR="00414C7B">
        <w:rPr>
          <w:rFonts w:ascii="Times New Roman" w:hAnsi="Times New Roman" w:cs="Times New Roman"/>
          <w:sz w:val="24"/>
          <w:szCs w:val="24"/>
        </w:rPr>
        <w:t>the</w:t>
      </w:r>
      <w:r w:rsidRPr="00A835F8">
        <w:rPr>
          <w:rFonts w:ascii="Times New Roman" w:hAnsi="Times New Roman" w:cs="Times New Roman"/>
          <w:sz w:val="24"/>
          <w:szCs w:val="24"/>
        </w:rPr>
        <w:t xml:space="preserve">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52665EF1"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us to effortlessly manage and track the data's evolution.</w:t>
      </w:r>
    </w:p>
    <w:p w14:paraId="2958C7F3" w14:textId="79B25382"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Working with a well-defined and uniform file format is essential for consistent processing. Our choice of using WAV (Waveform Audio File Format) files was driven by several considerations.WAV files are known for their lossless audio quality. This fidelity was crucial for preserving the nuances and subtleties of musical instruments during preprocessing and analysis. Many audio processing libraries and frameworks readily support WAV files</w:t>
      </w:r>
      <w:r w:rsidR="00E32B27" w:rsidRPr="00E32B27">
        <w:rPr>
          <w:rFonts w:ascii="Times New Roman" w:hAnsi="Times New Roman" w:cs="Times New Roman"/>
          <w:sz w:val="24"/>
          <w:szCs w:val="24"/>
        </w:rPr>
        <w:t xml:space="preserve"> </w:t>
      </w:r>
      <w:r w:rsidR="00E32B27">
        <w:rPr>
          <w:rFonts w:ascii="Times New Roman" w:hAnsi="Times New Roman" w:cs="Times New Roman"/>
          <w:sz w:val="24"/>
          <w:szCs w:val="24"/>
        </w:rPr>
        <w:t>(</w:t>
      </w:r>
      <w:r w:rsidR="00E32B27" w:rsidRPr="00E32B27">
        <w:rPr>
          <w:rFonts w:ascii="Times New Roman" w:hAnsi="Times New Roman" w:cs="Times New Roman"/>
          <w:sz w:val="24"/>
          <w:szCs w:val="24"/>
        </w:rPr>
        <w:t>Whibley, S. 201</w:t>
      </w:r>
      <w:r w:rsidR="00E32B27">
        <w:rPr>
          <w:rFonts w:ascii="Times New Roman" w:hAnsi="Times New Roman" w:cs="Times New Roman"/>
          <w:sz w:val="24"/>
          <w:szCs w:val="24"/>
        </w:rPr>
        <w:t>6)</w:t>
      </w:r>
      <w:r w:rsidRPr="00A835F8">
        <w:rPr>
          <w:rFonts w:ascii="Times New Roman" w:hAnsi="Times New Roman" w:cs="Times New Roman"/>
          <w:sz w:val="24"/>
          <w:szCs w:val="24"/>
        </w:rPr>
        <w:t>. This compatibility simplified the extraction of features, generation of spectrograms, and model training.</w:t>
      </w:r>
    </w:p>
    <w:p w14:paraId="0A93FFE0" w14:textId="73B98D19"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 xml:space="preserve">In the implementation process, one of the initial steps involved checking the sample rate of the audio files in </w:t>
      </w:r>
      <w:r w:rsidR="001C7797">
        <w:rPr>
          <w:rFonts w:ascii="Times New Roman" w:hAnsi="Times New Roman" w:cs="Times New Roman"/>
          <w:sz w:val="24"/>
          <w:szCs w:val="24"/>
        </w:rPr>
        <w:t>the</w:t>
      </w:r>
      <w:r w:rsidRPr="00A835F8">
        <w:rPr>
          <w:rFonts w:ascii="Times New Roman" w:hAnsi="Times New Roman" w:cs="Times New Roman"/>
          <w:sz w:val="24"/>
          <w:szCs w:val="24"/>
        </w:rPr>
        <w:t xml:space="preserve">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implementation process.</w:t>
      </w:r>
    </w:p>
    <w:p w14:paraId="50EA645D" w14:textId="3482CE0C"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506E5D">
        <w:rPr>
          <w:rFonts w:ascii="Times New Roman" w:eastAsiaTheme="minorHAnsi" w:hAnsi="Times New Roman" w:cs="Times New Roman"/>
          <w:sz w:val="24"/>
          <w:szCs w:val="24"/>
        </w:rPr>
        <w:t>T</w:t>
      </w:r>
      <w:r w:rsidRPr="00A835F8">
        <w:rPr>
          <w:rFonts w:ascii="Times New Roman" w:eastAsiaTheme="minorHAnsi" w:hAnsi="Times New Roman" w:cs="Times New Roman"/>
          <w:sz w:val="24"/>
          <w:szCs w:val="24"/>
        </w:rPr>
        <w:t xml:space="preserve">ransitioned to working with the extracted Mel-frequency cepstral coefficients (MFCC),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w:t>
      </w:r>
      <w:r w:rsidRPr="00A835F8">
        <w:rPr>
          <w:rFonts w:ascii="Times New Roman" w:eastAsiaTheme="minorHAnsi" w:hAnsi="Times New Roman" w:cs="Times New Roman"/>
          <w:sz w:val="24"/>
          <w:szCs w:val="24"/>
        </w:rPr>
        <w:lastRenderedPageBreak/>
        <w:t xml:space="preserve">place, </w:t>
      </w:r>
      <w:r w:rsidR="00506E5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exploration embarked on a multifaceted journey, utilizing these MFCC values as the cornerstone for building and evaluating a range of models, including Support Vector Machines (SVMs), Decision Trees, and Random Forests.</w:t>
      </w:r>
    </w:p>
    <w:p w14:paraId="0E115473" w14:textId="77777777" w:rsidR="002B690F" w:rsidRPr="002B690F" w:rsidRDefault="002B690F" w:rsidP="002B690F">
      <w:pPr>
        <w:rPr>
          <w:rFonts w:ascii="Times New Roman" w:eastAsiaTheme="minorHAnsi" w:hAnsi="Times New Roman" w:cs="Times New Roman"/>
          <w:sz w:val="24"/>
          <w:szCs w:val="24"/>
        </w:rPr>
      </w:pPr>
    </w:p>
    <w:p w14:paraId="52048D83" w14:textId="42560AE2" w:rsidR="00EF5EA3" w:rsidRPr="00BF4FA1" w:rsidRDefault="00EF5EA3" w:rsidP="00BF4FA1">
      <w:pPr>
        <w:pStyle w:val="ListParagraph"/>
        <w:numPr>
          <w:ilvl w:val="1"/>
          <w:numId w:val="7"/>
        </w:numPr>
        <w:ind w:firstLineChars="0"/>
        <w:rPr>
          <w:rFonts w:ascii="Times New Roman" w:eastAsiaTheme="minorHAnsi" w:hAnsi="Times New Roman" w:cs="Times New Roman"/>
          <w:sz w:val="24"/>
          <w:szCs w:val="24"/>
        </w:rPr>
      </w:pPr>
      <w:r w:rsidRPr="00BF4FA1">
        <w:rPr>
          <w:rFonts w:ascii="Times New Roman" w:eastAsiaTheme="minorHAnsi" w:hAnsi="Times New Roman" w:cs="Times New Roman"/>
          <w:b/>
          <w:bCs/>
          <w:sz w:val="24"/>
          <w:szCs w:val="24"/>
          <w:u w:val="single"/>
        </w:rPr>
        <w:t>SVM DECISION TREES AND RANDOM FORESTS</w:t>
      </w:r>
    </w:p>
    <w:p w14:paraId="52989222" w14:textId="1A4D901D"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to ensure comprehensive evaluation, we adopted a technique of randomly selecting 400 MFCC coefficients from each class label. By doing so,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2AD1FF05"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quest for achieving robust musical instrument classification,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5BF309D7" w:rsidR="00433738" w:rsidRPr="00A835F8" w:rsidRDefault="00B17B21"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commenced with extracting instrument labels from the structured </w:t>
      </w:r>
      <w:r w:rsidR="00EF5EA3" w:rsidRPr="00A835F8">
        <w:rPr>
          <w:rFonts w:ascii="Times New Roman" w:eastAsiaTheme="minorHAnsi" w:hAnsi="Times New Roman" w:cs="Times New Roman"/>
          <w:sz w:val="24"/>
          <w:szCs w:val="24"/>
        </w:rPr>
        <w:t>data frame</w:t>
      </w:r>
      <w:r w:rsidR="00433738" w:rsidRPr="00A835F8">
        <w:rPr>
          <w:rFonts w:ascii="Times New Roman" w:eastAsiaTheme="minorHAnsi" w:hAnsi="Times New Roman" w:cs="Times New Roman"/>
          <w:sz w:val="24"/>
          <w:szCs w:val="24"/>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0C9683D1"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 This element of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5AEB764F"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standardized MFCC data in place,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next move involved splitting the data into training and testing subsets. This division facilitates thorough model evaluation and ensures that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model's performance isn't merely memorizing the training data. 20% of the data </w:t>
      </w:r>
      <w:r w:rsidR="00574D0D">
        <w:rPr>
          <w:rFonts w:ascii="Times New Roman" w:eastAsiaTheme="minorHAnsi" w:hAnsi="Times New Roman" w:cs="Times New Roman"/>
          <w:sz w:val="24"/>
          <w:szCs w:val="24"/>
        </w:rPr>
        <w:t xml:space="preserve">is allocated </w:t>
      </w:r>
      <w:r w:rsidRPr="00A835F8">
        <w:rPr>
          <w:rFonts w:ascii="Times New Roman" w:eastAsiaTheme="minorHAnsi" w:hAnsi="Times New Roman" w:cs="Times New Roman"/>
          <w:sz w:val="24"/>
          <w:szCs w:val="24"/>
        </w:rPr>
        <w:t xml:space="preserve">for testing purposes, while the remaining 80% became the training set, primed to teach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 the intricacies of instrumental sound.</w:t>
      </w:r>
    </w:p>
    <w:p w14:paraId="578280CB" w14:textId="07F7F123" w:rsidR="00574D0D"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heart of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lies in its kernel. A kernel acts as a transformation that maps the original input data into a higher-dimensional space, enhancing the model's ability to capture complex relationships. For this initial implementation, </w:t>
      </w:r>
      <w:r w:rsidR="00574D0D">
        <w:rPr>
          <w:rFonts w:ascii="Times New Roman" w:eastAsiaTheme="minorHAnsi" w:hAnsi="Times New Roman" w:cs="Times New Roman"/>
          <w:sz w:val="24"/>
          <w:szCs w:val="24"/>
        </w:rPr>
        <w:t>t</w:t>
      </w:r>
      <w:r w:rsidR="00574D0D" w:rsidRPr="00574D0D">
        <w:rPr>
          <w:rFonts w:ascii="Times New Roman" w:eastAsiaTheme="minorHAnsi" w:hAnsi="Times New Roman" w:cs="Times New Roman"/>
          <w:sz w:val="24"/>
          <w:szCs w:val="24"/>
        </w:rPr>
        <w:t>he linear kernel, renowned for its simplicity and efficacy in handling linearly separable data, was opted for</w:t>
      </w:r>
      <w:r w:rsidR="00574D0D">
        <w:rPr>
          <w:rFonts w:ascii="Times New Roman" w:eastAsiaTheme="minorHAnsi" w:hAnsi="Times New Roman" w:cs="Times New Roman"/>
          <w:sz w:val="24"/>
          <w:szCs w:val="24"/>
        </w:rPr>
        <w:t>.</w:t>
      </w:r>
    </w:p>
    <w:p w14:paraId="2B937407" w14:textId="77777777" w:rsidR="003C3D4D" w:rsidRDefault="003C3D4D" w:rsidP="00433738">
      <w:pPr>
        <w:rPr>
          <w:rFonts w:ascii="Times New Roman" w:eastAsiaTheme="minorHAnsi" w:hAnsi="Times New Roman" w:cs="Times New Roman"/>
          <w:sz w:val="24"/>
          <w:szCs w:val="24"/>
        </w:rPr>
      </w:pPr>
      <w:r w:rsidRPr="003C3D4D">
        <w:rPr>
          <w:rFonts w:ascii="Times New Roman" w:eastAsiaTheme="minorHAnsi" w:hAnsi="Times New Roman" w:cs="Times New Roman"/>
          <w:sz w:val="24"/>
          <w:szCs w:val="24"/>
        </w:rPr>
        <w:t xml:space="preserve">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narrower margin to minimize misclassifications. Additionally, to ensure the best possible performance, we employed a grid search cross-validation (GridSearchCV) approach, which allowed us to systematically explore various C values and other </w:t>
      </w:r>
      <w:r w:rsidRPr="003C3D4D">
        <w:rPr>
          <w:rFonts w:ascii="Times New Roman" w:eastAsiaTheme="minorHAnsi" w:hAnsi="Times New Roman" w:cs="Times New Roman"/>
          <w:sz w:val="24"/>
          <w:szCs w:val="24"/>
        </w:rPr>
        <w:lastRenderedPageBreak/>
        <w:t>hyperparameters to find the optimal configuration for our SVM models</w:t>
      </w:r>
    </w:p>
    <w:p w14:paraId="42F28C58" w14:textId="719DF54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our Linear SVM model crafted, trained, and tested, we turned our gaze to the results. The accuracy of any model serves as a crucial benchmark for its performance. In this initial iteration, the Linear SVM achieved an accuracy of 62%, signifying a promising start.</w:t>
      </w:r>
      <w:r w:rsidR="003C3D4D" w:rsidRPr="003C3D4D">
        <w:t xml:space="preserve"> </w:t>
      </w:r>
      <w:r w:rsidR="003C3D4D" w:rsidRPr="003C3D4D">
        <w:rPr>
          <w:rFonts w:ascii="Times New Roman" w:eastAsiaTheme="minorHAnsi" w:hAnsi="Times New Roman" w:cs="Times New Roman"/>
          <w:sz w:val="24"/>
          <w:szCs w:val="24"/>
        </w:rPr>
        <w:t>Through our rigorous grid search cross-validation (GridSearchCV) process, we determined that the best parameters for our model were {'C': 1, 'kernel': 'linear'}.</w:t>
      </w:r>
    </w:p>
    <w:p w14:paraId="65D192BC" w14:textId="478320F9" w:rsidR="00433738" w:rsidRPr="00A835F8" w:rsidRDefault="00FB10F7"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M</w:t>
      </w:r>
      <w:r w:rsidRPr="00A835F8">
        <w:rPr>
          <w:rFonts w:ascii="Times New Roman" w:eastAsiaTheme="minorHAnsi" w:hAnsi="Times New Roman" w:cs="Times New Roman"/>
          <w:sz w:val="24"/>
          <w:szCs w:val="24"/>
        </w:rPr>
        <w:t>ovi</w:t>
      </w:r>
      <w:r>
        <w:rPr>
          <w:rFonts w:ascii="Times New Roman" w:eastAsiaTheme="minorHAnsi" w:hAnsi="Times New Roman" w:cs="Times New Roman"/>
          <w:sz w:val="24"/>
          <w:szCs w:val="24"/>
        </w:rPr>
        <w:t>ng</w:t>
      </w:r>
      <w:r w:rsidR="00433738" w:rsidRPr="00A835F8">
        <w:rPr>
          <w:rFonts w:ascii="Times New Roman" w:eastAsiaTheme="minorHAnsi" w:hAnsi="Times New Roman" w:cs="Times New Roman"/>
          <w:sz w:val="24"/>
          <w:szCs w:val="24"/>
        </w:rPr>
        <w:t xml:space="preserve"> forward, </w:t>
      </w: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36D7FE6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summary,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05D0B10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FB10F7">
        <w:rPr>
          <w:rFonts w:ascii="Times New Roman" w:eastAsiaTheme="minorHAnsi" w:hAnsi="Times New Roman" w:cs="Times New Roman"/>
          <w:sz w:val="24"/>
          <w:szCs w:val="24"/>
        </w:rPr>
        <w:t>I</w:t>
      </w:r>
      <w:r w:rsidRPr="00A835F8">
        <w:rPr>
          <w:rFonts w:ascii="Times New Roman" w:eastAsiaTheme="minorHAnsi" w:hAnsi="Times New Roman" w:cs="Times New Roman"/>
          <w:sz w:val="24"/>
          <w:szCs w:val="24"/>
        </w:rPr>
        <w:t xml:space="preserve">t's evident that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journey has just begun. The Linear SVM, coupled with its polynomial and RBF counterparts, sets the stage for further exploration into advanced neural network models, where the synergy of spectrograms and MFCC values promises to unlock deeper layers of audio patterns and characteristics. </w:t>
      </w:r>
      <w:r w:rsidR="007927B9">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pursuit of excellence continues as the boundaries of musical instrument classification</w:t>
      </w:r>
      <w:r w:rsidR="007927B9">
        <w:rPr>
          <w:rFonts w:ascii="Times New Roman" w:eastAsiaTheme="minorHAnsi" w:hAnsi="Times New Roman" w:cs="Times New Roman"/>
          <w:sz w:val="24"/>
          <w:szCs w:val="24"/>
        </w:rPr>
        <w:t xml:space="preserve"> are pushed and</w:t>
      </w:r>
      <w:r w:rsidRPr="00A835F8">
        <w:rPr>
          <w:rFonts w:ascii="Times New Roman" w:eastAsiaTheme="minorHAnsi" w:hAnsi="Times New Roman" w:cs="Times New Roman"/>
          <w:sz w:val="24"/>
          <w:szCs w:val="24"/>
        </w:rPr>
        <w:t>, armed with newfound insights and a thirst for innovation.</w:t>
      </w:r>
    </w:p>
    <w:p w14:paraId="25A6EA18" w14:textId="2445E14E" w:rsidR="00A11A47" w:rsidRPr="00A835F8" w:rsidRDefault="00892EC0"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exploration for the optimal instrument classification model continued, </w:t>
      </w:r>
      <w:r w:rsidRPr="00892EC0">
        <w:rPr>
          <w:rFonts w:ascii="Times New Roman" w:eastAsiaTheme="minorHAnsi" w:hAnsi="Times New Roman" w:cs="Times New Roman"/>
          <w:sz w:val="24"/>
          <w:szCs w:val="24"/>
        </w:rPr>
        <w:t>Setting sights on the realm of ensemble learning</w:t>
      </w:r>
      <w:r w:rsidR="00A11A47" w:rsidRPr="00A835F8">
        <w:rPr>
          <w:rFonts w:ascii="Times New Roman" w:eastAsiaTheme="minorHAnsi" w:hAnsi="Times New Roman" w:cs="Times New Roman"/>
          <w:sz w:val="24"/>
          <w:szCs w:val="24"/>
        </w:rPr>
        <w:t>, specifically the Random Forest classifier. This technique weaves together multiple decision trees to create a powerful ensemble model, offering a harmonious blend of accuracy and robustness. Let's delve into the journey of implementing the Random Forest classifier, the configuration choices made, and the resonating results achieved.</w:t>
      </w:r>
    </w:p>
    <w:p w14:paraId="415BC92F" w14:textId="20586207" w:rsidR="00A11A47" w:rsidRPr="00A835F8" w:rsidRDefault="00892EC0" w:rsidP="00A11A47">
      <w:pPr>
        <w:rPr>
          <w:rFonts w:ascii="Times New Roman" w:eastAsiaTheme="minorHAnsi" w:hAnsi="Times New Roman" w:cs="Times New Roman"/>
          <w:sz w:val="24"/>
          <w:szCs w:val="24"/>
        </w:rPr>
      </w:pPr>
      <w:r w:rsidRPr="00892EC0">
        <w:rPr>
          <w:rFonts w:ascii="Times New Roman" w:eastAsiaTheme="minorHAnsi" w:hAnsi="Times New Roman" w:cs="Times New Roman"/>
          <w:sz w:val="24"/>
          <w:szCs w:val="24"/>
        </w:rPr>
        <w:t>The cornerstone of this endeavor was the Random Forest classifier</w:t>
      </w:r>
      <w:r w:rsidR="00A11A47" w:rsidRPr="00A835F8">
        <w:rPr>
          <w:rFonts w:ascii="Times New Roman" w:eastAsiaTheme="minorHAnsi" w:hAnsi="Times New Roman" w:cs="Times New Roman"/>
          <w:sz w:val="24"/>
          <w:szCs w:val="24"/>
        </w:rPr>
        <w:t>,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6188B427" w:rsidR="00A11A47" w:rsidRPr="00A835F8" w:rsidRDefault="005F7681"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journey commenced with the importation of the Random Forest classifier, setting the stage for its configuration. Among the key parameters, the estimator count significantly influences the model's performance. For the implementation, opted for 150 decision trees</w:t>
      </w:r>
      <w:r>
        <w:rPr>
          <w:rFonts w:ascii="Times New Roman" w:eastAsiaTheme="minorHAnsi" w:hAnsi="Times New Roman" w:cs="Times New Roman"/>
          <w:sz w:val="24"/>
          <w:szCs w:val="24"/>
        </w:rPr>
        <w:t xml:space="preserve"> after applying a</w:t>
      </w:r>
      <w:r w:rsidRPr="005F7681">
        <w:t xml:space="preserve"> </w:t>
      </w:r>
      <w:r w:rsidRPr="005F7681">
        <w:rPr>
          <w:rFonts w:ascii="Times New Roman" w:eastAsiaTheme="minorHAnsi" w:hAnsi="Times New Roman" w:cs="Times New Roman"/>
          <w:sz w:val="24"/>
          <w:szCs w:val="24"/>
        </w:rPr>
        <w:t>grid search cross-validation (GridSearchCV</w:t>
      </w:r>
      <w:r w:rsidR="002A7C81" w:rsidRPr="005F7681">
        <w:rPr>
          <w:rFonts w:ascii="Times New Roman" w:eastAsiaTheme="minorHAnsi" w:hAnsi="Times New Roman" w:cs="Times New Roman"/>
          <w:sz w:val="24"/>
          <w:szCs w:val="24"/>
        </w:rPr>
        <w:t>)</w:t>
      </w:r>
      <w:r w:rsidR="002A7C81">
        <w:rPr>
          <w:rFonts w:ascii="Times New Roman" w:eastAsiaTheme="minorHAnsi" w:hAnsi="Times New Roman" w:cs="Times New Roman"/>
          <w:sz w:val="24"/>
          <w:szCs w:val="24"/>
        </w:rPr>
        <w:t>.</w:t>
      </w:r>
      <w:r w:rsidR="00A11A47" w:rsidRPr="00A835F8">
        <w:rPr>
          <w:rFonts w:ascii="Times New Roman" w:eastAsiaTheme="minorHAnsi" w:hAnsi="Times New Roman" w:cs="Times New Roman"/>
          <w:sz w:val="24"/>
          <w:szCs w:val="24"/>
        </w:rPr>
        <w:t xml:space="preserve"> This choice strikes a balance between model complexity and computational efficiency, ensuring accurate predictions without overwhelming the system.</w:t>
      </w:r>
    </w:p>
    <w:p w14:paraId="4987CFB1" w14:textId="77777777" w:rsidR="005F7681"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Reproducibility and consistency in machine learning experiments are paramount. To ensure the results could be replicated, A random state of 7000 was introduced. This </w:t>
      </w:r>
      <w:r w:rsidRPr="00A835F8">
        <w:rPr>
          <w:rFonts w:ascii="Times New Roman" w:eastAsiaTheme="minorHAnsi" w:hAnsi="Times New Roman" w:cs="Times New Roman"/>
          <w:sz w:val="24"/>
          <w:szCs w:val="24"/>
        </w:rPr>
        <w:lastRenderedPageBreak/>
        <w:t xml:space="preserve">seed value serves as a guiding light, orchestrating the randomness within the model in a consistent manner. By anchoring the randomness, </w:t>
      </w:r>
      <w:r w:rsidR="005F7681" w:rsidRPr="005F7681">
        <w:rPr>
          <w:rFonts w:ascii="Times New Roman" w:eastAsiaTheme="minorHAnsi" w:hAnsi="Times New Roman" w:cs="Times New Roman"/>
          <w:sz w:val="24"/>
          <w:szCs w:val="24"/>
        </w:rPr>
        <w:t>A controlled environment is created for experimentation and evaluation.</w:t>
      </w:r>
    </w:p>
    <w:p w14:paraId="00819D56" w14:textId="7D7C60DC"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configuration in place, </w:t>
      </w:r>
      <w:r w:rsidR="005F7681">
        <w:rPr>
          <w:rFonts w:ascii="Times New Roman" w:eastAsiaTheme="minorHAnsi" w:hAnsi="Times New Roman" w:cs="Times New Roman"/>
          <w:sz w:val="24"/>
          <w:szCs w:val="24"/>
        </w:rPr>
        <w:t>m</w:t>
      </w:r>
      <w:r w:rsidR="005F7681" w:rsidRPr="005F7681">
        <w:rPr>
          <w:rFonts w:ascii="Times New Roman" w:eastAsiaTheme="minorHAnsi" w:hAnsi="Times New Roman" w:cs="Times New Roman"/>
          <w:sz w:val="24"/>
          <w:szCs w:val="24"/>
        </w:rPr>
        <w:t>odel training was embarked upon.</w:t>
      </w:r>
      <w:r w:rsidRPr="00A835F8">
        <w:rPr>
          <w:rFonts w:ascii="Times New Roman" w:eastAsiaTheme="minorHAnsi" w:hAnsi="Times New Roman" w:cs="Times New Roman"/>
          <w:sz w:val="24"/>
          <w:szCs w:val="24"/>
        </w:rPr>
        <w:t xml:space="preserve">, allowing the Random Forest classifier to learn from the data and distill patterns that distinguish between musical instruments. As the training progressed, the model drew insights from the diverse features and nuances encoded in </w:t>
      </w:r>
      <w:r w:rsidR="000F63EC">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7E82F44D" w:rsidR="009E147F" w:rsidRPr="009E147F" w:rsidRDefault="000F63EC" w:rsidP="009E147F">
      <w:pPr>
        <w:rPr>
          <w:rFonts w:ascii="Times New Roman" w:eastAsiaTheme="minorHAnsi" w:hAnsi="Times New Roman" w:cs="Times New Roman"/>
          <w:sz w:val="24"/>
          <w:szCs w:val="24"/>
        </w:rPr>
      </w:pPr>
      <w:r w:rsidRPr="000F63EC">
        <w:rPr>
          <w:rFonts w:ascii="Times New Roman" w:eastAsiaTheme="minorHAnsi" w:hAnsi="Times New Roman" w:cs="Times New Roman"/>
          <w:sz w:val="24"/>
          <w:szCs w:val="24"/>
        </w:rPr>
        <w:t>Embarking on the final leg of the journey through classification techniques, attention was turned to the venerable Decision Tree model</w:t>
      </w:r>
      <w:r w:rsidR="009E147F" w:rsidRPr="009E147F">
        <w:rPr>
          <w:rFonts w:ascii="Times New Roman" w:eastAsiaTheme="minorHAnsi" w:hAnsi="Times New Roman" w:cs="Times New Roman"/>
          <w:sz w:val="24"/>
          <w:szCs w:val="24"/>
        </w:rPr>
        <w:t xml:space="preserve">. This model, built upon the fundamental principles of partitioning and hierarchy, offers a glimpse into how decisions are crafted from data. </w:t>
      </w:r>
      <w:r>
        <w:rPr>
          <w:rFonts w:ascii="Times New Roman" w:eastAsiaTheme="minorHAnsi" w:hAnsi="Times New Roman" w:cs="Times New Roman"/>
          <w:sz w:val="24"/>
          <w:szCs w:val="24"/>
        </w:rPr>
        <w:t>the</w:t>
      </w:r>
      <w:r w:rsidR="009E147F" w:rsidRPr="009E147F">
        <w:rPr>
          <w:rFonts w:ascii="Times New Roman" w:eastAsiaTheme="minorHAnsi" w:hAnsi="Times New Roman" w:cs="Times New Roman"/>
          <w:sz w:val="24"/>
          <w:szCs w:val="24"/>
        </w:rPr>
        <w:t xml:space="preserve">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6F5426C0"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Central to our Decision Tree </w:t>
      </w:r>
      <w:r w:rsidR="002A7C81" w:rsidRPr="009E147F">
        <w:rPr>
          <w:rFonts w:ascii="Times New Roman" w:eastAsiaTheme="minorHAnsi" w:hAnsi="Times New Roman" w:cs="Times New Roman"/>
          <w:sz w:val="24"/>
          <w:szCs w:val="24"/>
        </w:rPr>
        <w:t>model</w:t>
      </w:r>
      <w:r w:rsidR="002A7C81">
        <w:rPr>
          <w:rFonts w:ascii="Times New Roman" w:eastAsiaTheme="minorHAnsi" w:hAnsi="Times New Roman" w:cs="Times New Roman"/>
          <w:sz w:val="24"/>
          <w:szCs w:val="24"/>
        </w:rPr>
        <w:t xml:space="preserve">, with the help of </w:t>
      </w:r>
      <w:r w:rsidR="002A7C81" w:rsidRPr="005F7681">
        <w:rPr>
          <w:rFonts w:ascii="Times New Roman" w:eastAsiaTheme="minorHAnsi" w:hAnsi="Times New Roman" w:cs="Times New Roman"/>
          <w:sz w:val="24"/>
          <w:szCs w:val="24"/>
        </w:rPr>
        <w:t>grid search cross-</w:t>
      </w:r>
      <w:r w:rsidR="002A7C81" w:rsidRPr="005F7681">
        <w:rPr>
          <w:rFonts w:ascii="Times New Roman" w:eastAsiaTheme="minorHAnsi" w:hAnsi="Times New Roman" w:cs="Times New Roman"/>
          <w:sz w:val="24"/>
          <w:szCs w:val="24"/>
        </w:rPr>
        <w:t>validation</w:t>
      </w:r>
      <w:r w:rsidR="002A7C81">
        <w:rPr>
          <w:rFonts w:ascii="Times New Roman" w:eastAsiaTheme="minorHAnsi" w:hAnsi="Times New Roman" w:cs="Times New Roman"/>
          <w:sz w:val="24"/>
          <w:szCs w:val="24"/>
        </w:rPr>
        <w:t xml:space="preserve"> </w:t>
      </w:r>
      <w:r w:rsidR="002A7C81" w:rsidRPr="009E147F">
        <w:rPr>
          <w:rFonts w:ascii="Times New Roman" w:eastAsiaTheme="minorHAnsi" w:hAnsi="Times New Roman" w:cs="Times New Roman"/>
          <w:sz w:val="24"/>
          <w:szCs w:val="24"/>
        </w:rPr>
        <w:t>was</w:t>
      </w:r>
      <w:r w:rsidRPr="009E147F">
        <w:rPr>
          <w:rFonts w:ascii="Times New Roman" w:eastAsiaTheme="minorHAnsi" w:hAnsi="Times New Roman" w:cs="Times New Roman"/>
          <w:sz w:val="24"/>
          <w:szCs w:val="24"/>
        </w:rPr>
        <w:t xml:space="preserve">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6650E0AF"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As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1AA4E831" w14:textId="2454AADF" w:rsid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With Decision Trees, Random Forests, Support Vector Machines, and ensemble </w:t>
      </w:r>
      <w:r w:rsidR="002A7C81">
        <w:rPr>
          <w:rFonts w:ascii="Times New Roman" w:eastAsiaTheme="minorHAnsi" w:hAnsi="Times New Roman" w:cs="Times New Roman"/>
          <w:sz w:val="24"/>
          <w:szCs w:val="24"/>
        </w:rPr>
        <w:t>l</w:t>
      </w:r>
      <w:r w:rsidR="002A7C81" w:rsidRPr="002A7C81">
        <w:rPr>
          <w:rFonts w:ascii="Times New Roman" w:eastAsiaTheme="minorHAnsi" w:hAnsi="Times New Roman" w:cs="Times New Roman"/>
          <w:sz w:val="24"/>
          <w:szCs w:val="24"/>
        </w:rPr>
        <w:t xml:space="preserve">earning within </w:t>
      </w:r>
      <w:r w:rsidR="002A7C81">
        <w:rPr>
          <w:rFonts w:ascii="Times New Roman" w:eastAsiaTheme="minorHAnsi" w:hAnsi="Times New Roman" w:cs="Times New Roman"/>
          <w:sz w:val="24"/>
          <w:szCs w:val="24"/>
        </w:rPr>
        <w:t>the</w:t>
      </w:r>
      <w:r w:rsidR="002A7C81" w:rsidRPr="002A7C81">
        <w:rPr>
          <w:rFonts w:ascii="Times New Roman" w:eastAsiaTheme="minorHAnsi" w:hAnsi="Times New Roman" w:cs="Times New Roman"/>
          <w:sz w:val="24"/>
          <w:szCs w:val="24"/>
        </w:rPr>
        <w:t xml:space="preserve"> repertoire</w:t>
      </w:r>
      <w:r w:rsidRPr="009E147F">
        <w:rPr>
          <w:rFonts w:ascii="Times New Roman" w:eastAsiaTheme="minorHAnsi" w:hAnsi="Times New Roman" w:cs="Times New Roman"/>
          <w:sz w:val="24"/>
          <w:szCs w:val="24"/>
        </w:rPr>
        <w:t xml:space="preserve">, </w:t>
      </w:r>
      <w:r w:rsidR="002A7C81" w:rsidRPr="002A7C81">
        <w:rPr>
          <w:rFonts w:ascii="Times New Roman" w:eastAsiaTheme="minorHAnsi" w:hAnsi="Times New Roman" w:cs="Times New Roman"/>
          <w:sz w:val="24"/>
          <w:szCs w:val="24"/>
        </w:rPr>
        <w:t>standing</w:t>
      </w:r>
      <w:r w:rsidR="002A7C81" w:rsidRPr="002A7C81">
        <w:rPr>
          <w:rFonts w:ascii="Times New Roman" w:eastAsiaTheme="minorHAnsi" w:hAnsi="Times New Roman" w:cs="Times New Roman"/>
          <w:sz w:val="24"/>
          <w:szCs w:val="24"/>
        </w:rPr>
        <w:t xml:space="preserve"> poised on the cusp of delving into the realm of advanced neural networks, the journey, marked by curiosity and a passion for musical analysis, marches forward in seeking to uncover the hidden melodies encoded within </w:t>
      </w:r>
      <w:r w:rsidR="002A7C81" w:rsidRPr="002A7C81">
        <w:rPr>
          <w:rFonts w:ascii="Times New Roman" w:eastAsiaTheme="minorHAnsi" w:hAnsi="Times New Roman" w:cs="Times New Roman"/>
          <w:sz w:val="24"/>
          <w:szCs w:val="24"/>
        </w:rPr>
        <w:lastRenderedPageBreak/>
        <w:t>the heart of data.</w:t>
      </w:r>
    </w:p>
    <w:p w14:paraId="38FE7607" w14:textId="77777777" w:rsidR="002A7C81" w:rsidRPr="00A835F8" w:rsidRDefault="002A7C81" w:rsidP="009E147F">
      <w:pPr>
        <w:rPr>
          <w:rFonts w:ascii="Times New Roman" w:eastAsiaTheme="minorHAnsi" w:hAnsi="Times New Roman" w:cs="Times New Roman"/>
          <w:sz w:val="24"/>
          <w:szCs w:val="24"/>
        </w:rPr>
      </w:pPr>
    </w:p>
    <w:p w14:paraId="2CE3668E" w14:textId="0172101A" w:rsidR="009E147F" w:rsidRPr="00BF4FA1" w:rsidRDefault="00B04E31" w:rsidP="00BF4FA1">
      <w:pPr>
        <w:pStyle w:val="ListParagraph"/>
        <w:numPr>
          <w:ilvl w:val="1"/>
          <w:numId w:val="7"/>
        </w:numPr>
        <w:ind w:firstLineChars="0"/>
        <w:rPr>
          <w:rFonts w:ascii="Times New Roman" w:eastAsiaTheme="minorHAnsi" w:hAnsi="Times New Roman" w:cs="Times New Roman"/>
          <w:b/>
          <w:bCs/>
          <w:sz w:val="24"/>
          <w:szCs w:val="24"/>
          <w:u w:val="single"/>
        </w:rPr>
      </w:pPr>
      <w:r w:rsidRPr="00BF4FA1">
        <w:rPr>
          <w:rFonts w:ascii="Times New Roman" w:eastAsiaTheme="minorHAnsi" w:hAnsi="Times New Roman" w:cs="Times New Roman"/>
          <w:b/>
          <w:bCs/>
          <w:sz w:val="24"/>
          <w:szCs w:val="24"/>
          <w:u w:val="single"/>
        </w:rPr>
        <w:t>NEURAL NETWORKS</w:t>
      </w:r>
    </w:p>
    <w:p w14:paraId="3E9EE42C" w14:textId="3E4218CB" w:rsidR="009E147F" w:rsidRPr="00A835F8" w:rsidRDefault="00BF4FA1" w:rsidP="009E147F">
      <w:pPr>
        <w:rPr>
          <w:rFonts w:ascii="Times New Roman" w:eastAsiaTheme="minorHAnsi" w:hAnsi="Times New Roman" w:cs="Times New Roman"/>
          <w:sz w:val="24"/>
          <w:szCs w:val="24"/>
        </w:rPr>
      </w:pPr>
      <w:r w:rsidRPr="00BF4FA1">
        <w:rPr>
          <w:rFonts w:ascii="Times New Roman" w:eastAsiaTheme="minorHAnsi" w:hAnsi="Times New Roman" w:cs="Times New Roman"/>
          <w:sz w:val="24"/>
          <w:szCs w:val="24"/>
        </w:rPr>
        <w:t>In this phase, delving into the intricate domain of neural networks,</w:t>
      </w:r>
      <w:r w:rsidR="00654603" w:rsidRPr="00A835F8">
        <w:rPr>
          <w:rFonts w:ascii="Times New Roman" w:eastAsiaTheme="minorHAnsi" w:hAnsi="Times New Roman" w:cs="Times New Roman"/>
          <w:sz w:val="24"/>
          <w:szCs w:val="24"/>
        </w:rPr>
        <w:t xml:space="preserve"> with a specific 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r w:rsidR="007555E0" w:rsidRPr="007555E0">
        <w:rPr>
          <w:rFonts w:ascii="Times New Roman" w:hAnsi="Times New Roman" w:cs="Times New Roman"/>
          <w:sz w:val="24"/>
          <w:szCs w:val="24"/>
        </w:rPr>
        <w:t xml:space="preserve"> </w:t>
      </w:r>
      <w:r w:rsidR="007555E0">
        <w:rPr>
          <w:rFonts w:ascii="Times New Roman" w:hAnsi="Times New Roman" w:cs="Times New Roman"/>
          <w:sz w:val="24"/>
          <w:szCs w:val="24"/>
        </w:rPr>
        <w:t>(</w:t>
      </w:r>
      <w:r w:rsidR="007555E0" w:rsidRPr="007555E0">
        <w:rPr>
          <w:rFonts w:ascii="Times New Roman" w:eastAsiaTheme="minorHAnsi" w:hAnsi="Times New Roman" w:cs="Times New Roman"/>
          <w:sz w:val="24"/>
          <w:szCs w:val="24"/>
        </w:rPr>
        <w:t xml:space="preserve">AltexSoft &amp; </w:t>
      </w:r>
      <w:r w:rsidR="007555E0" w:rsidRPr="007555E0">
        <w:rPr>
          <w:rFonts w:ascii="Times New Roman" w:eastAsiaTheme="minorHAnsi" w:hAnsi="Times New Roman" w:cs="Times New Roman"/>
          <w:sz w:val="24"/>
          <w:szCs w:val="24"/>
        </w:rPr>
        <w:t>Brux lab</w:t>
      </w:r>
      <w:r w:rsidR="007555E0" w:rsidRPr="007555E0">
        <w:rPr>
          <w:rFonts w:ascii="Times New Roman" w:eastAsiaTheme="minorHAnsi" w:hAnsi="Times New Roman" w:cs="Times New Roman"/>
          <w:sz w:val="24"/>
          <w:szCs w:val="24"/>
        </w:rPr>
        <w:t>. 2022</w:t>
      </w:r>
      <w:r w:rsidR="007555E0">
        <w:rPr>
          <w:rFonts w:ascii="Times New Roman" w:eastAsiaTheme="minorHAnsi" w:hAnsi="Times New Roman" w:cs="Times New Roman"/>
          <w:sz w:val="24"/>
          <w:szCs w:val="24"/>
        </w:rPr>
        <w:t>).</w:t>
      </w:r>
    </w:p>
    <w:p w14:paraId="077B86D8" w14:textId="1566F752" w:rsidR="00654603" w:rsidRPr="00A835F8" w:rsidRDefault="004E5A37" w:rsidP="009E147F">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654603" w:rsidRPr="00A835F8">
        <w:rPr>
          <w:rFonts w:ascii="Times New Roman" w:eastAsiaTheme="minorHAnsi" w:hAnsi="Times New Roman" w:cs="Times New Roman"/>
          <w:sz w:val="24"/>
          <w:szCs w:val="24"/>
        </w:rPr>
        <w:t xml:space="preserve">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 This uniformity not only fosters visual consistency but also streamlines processing efficiency within the network architecture</w:t>
      </w:r>
    </w:p>
    <w:p w14:paraId="73027E50" w14:textId="7C55924E"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From the abundance of spectrograms, a judicious curation ensued, resulting in the selection of 400 images for each musical instrument. This deliberative assembly constitutes the foundation for training </w:t>
      </w:r>
      <w:r w:rsidR="004E5A3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In this process, two distinct repositories were initiated, designed to house both the image data and their corresponding labels. The transition to NumPy arrays was imperative, as these arrays epitomize numerical efficiency, accuracy, and compatibility with neural network operations.</w:t>
      </w:r>
    </w:p>
    <w:p w14:paraId="0E30217D" w14:textId="07413F8C"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neural network's canvas takes shape in the form of a multi-dimensional array, comprising 2000 samples, each with dimensions of 244x244 pixels and a color spectrum represented by three channels. This composite array, measuring 2000x244x244x3, serves as the primary input for </w:t>
      </w:r>
      <w:r w:rsidR="00994716">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633A72CD"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 the realm of Convolutional Neural Networks (CNNs), </w:t>
      </w:r>
      <w:r w:rsidR="000A5033" w:rsidRPr="000A5033">
        <w:rPr>
          <w:rFonts w:ascii="Times New Roman" w:eastAsiaTheme="minorHAnsi" w:hAnsi="Times New Roman" w:cs="Times New Roman"/>
          <w:sz w:val="24"/>
          <w:szCs w:val="24"/>
        </w:rPr>
        <w:t>Embarking on crafting an architecture proficiently deciphering the intricate spectrogram representations</w:t>
      </w:r>
      <w:r w:rsidR="000A5033">
        <w:rPr>
          <w:rFonts w:ascii="Times New Roman" w:eastAsiaTheme="minorHAnsi" w:hAnsi="Times New Roman" w:cs="Times New Roman"/>
          <w:sz w:val="24"/>
          <w:szCs w:val="24"/>
        </w:rPr>
        <w:t xml:space="preserve"> </w:t>
      </w:r>
      <w:r w:rsidRPr="00224473">
        <w:rPr>
          <w:rFonts w:ascii="Times New Roman" w:eastAsiaTheme="minorHAnsi" w:hAnsi="Times New Roman" w:cs="Times New Roman"/>
          <w:sz w:val="24"/>
          <w:szCs w:val="24"/>
        </w:rPr>
        <w:t xml:space="preserve">of various musical instruments.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CNN journey unfolds through a series of strategic layers, each serving a pivotal role in the classification process.</w:t>
      </w:r>
    </w:p>
    <w:p w14:paraId="37CCE69F" w14:textId="5D3F589B"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The</w:t>
      </w:r>
      <w:r w:rsidR="00224473" w:rsidRPr="00224473">
        <w:rPr>
          <w:rFonts w:ascii="Times New Roman" w:eastAsiaTheme="minorHAnsi" w:hAnsi="Times New Roman" w:cs="Times New Roman"/>
          <w:sz w:val="24"/>
          <w:szCs w:val="24"/>
        </w:rPr>
        <w:t xml:space="preserve"> CNN's blueprint comprises three convolutional layers, each fortified with Rectified Linear Unit (ReLU) activation. These layers act as perceptive filters, discerning distinct features within the spectrogram images. Accompanying them are max pooling layers, which play a crucial role in dimensionality reduction. These layers spotlight salient features while dismissing redundant information, a pivotal step 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A dense layer with 64 units assumes its place in the architecture,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p>
    <w:p w14:paraId="5C13C6C8" w14:textId="414C18C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probabilities for each class, enabling precise classification in multiclass scenarios. In tandem, we harnessed a learning rate of 0.0</w:t>
      </w:r>
      <w:r w:rsidR="000A5033">
        <w:rPr>
          <w:rFonts w:ascii="Times New Roman" w:eastAsiaTheme="minorHAnsi" w:hAnsi="Times New Roman" w:cs="Times New Roman"/>
          <w:sz w:val="24"/>
          <w:szCs w:val="24"/>
        </w:rPr>
        <w:t>0</w:t>
      </w:r>
      <w:r w:rsidRPr="00224473">
        <w:rPr>
          <w:rFonts w:ascii="Times New Roman" w:eastAsiaTheme="minorHAnsi" w:hAnsi="Times New Roman" w:cs="Times New Roman"/>
          <w:sz w:val="24"/>
          <w:szCs w:val="24"/>
        </w:rPr>
        <w:t>1 and an Adam optimizer, a dynamic optimization algorithm renowned for efficient convergence and adaptability.</w:t>
      </w:r>
    </w:p>
    <w:p w14:paraId="7737AFA5" w14:textId="50A411C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59205842" w14:textId="4B01EF7B"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Incorporating early stopping augments our CNN's training process. This technique monitors the validation loss and halts training once the loss ceases to decrease, preventing overfitting to the training data. The introduction of early stopping underscores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commitment to fostering a network that generalizes beyond the training set.</w:t>
      </w:r>
    </w:p>
    <w:p w14:paraId="55360BF8" w14:textId="127AE3EC"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 is nurtured through a training process characterized by a batch size of 32 and </w:t>
      </w:r>
      <w:r w:rsidR="0018465E" w:rsidRPr="00A835F8">
        <w:rPr>
          <w:rFonts w:ascii="Times New Roman" w:eastAsiaTheme="minorHAnsi" w:hAnsi="Times New Roman" w:cs="Times New Roman"/>
          <w:sz w:val="24"/>
          <w:szCs w:val="24"/>
        </w:rPr>
        <w:t>10</w:t>
      </w:r>
      <w:r w:rsidR="00224473"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346AB11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narrative culminates in a meticulous assessment using the confusion matrix. This matrix dissects predictions, revealing true positives, true negatives, false positives, and false negatives. This nuanced evaluation strategy ensures that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This robust CNN journey, intertwined with architectural nuances, training strategies, 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4E039CE3"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journey of unraveling musical instrument classifications continued with the </w:t>
      </w:r>
      <w:r w:rsidRPr="007C3A61">
        <w:rPr>
          <w:rFonts w:ascii="Times New Roman" w:eastAsiaTheme="minorHAnsi" w:hAnsi="Times New Roman" w:cs="Times New Roman"/>
          <w:sz w:val="24"/>
          <w:szCs w:val="24"/>
        </w:rPr>
        <w:lastRenderedPageBreak/>
        <w:t xml:space="preserve">exploration of Artificial Neural Networks (ANNs), offering insights into their distinctive characteristics and their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In contrast to the CNN's affinity for 2D images, ANNs demand a distinct perspective – data presented in a 1D vector format. This necessitated the transformation of our spectrogram images from their original 2D representation to a streamlined 1D format. This shift in perspective is vital, aligning with </w:t>
      </w:r>
      <w:proofErr w:type="spellStart"/>
      <w:r w:rsidRPr="007C3A61">
        <w:rPr>
          <w:rFonts w:ascii="Times New Roman" w:eastAsiaTheme="minorHAnsi" w:hAnsi="Times New Roman" w:cs="Times New Roman"/>
          <w:sz w:val="24"/>
          <w:szCs w:val="24"/>
        </w:rPr>
        <w:t>ANNs'</w:t>
      </w:r>
      <w:proofErr w:type="spellEnd"/>
      <w:r w:rsidRPr="007C3A61">
        <w:rPr>
          <w:rFonts w:ascii="Times New Roman" w:eastAsiaTheme="minorHAnsi" w:hAnsi="Times New Roman" w:cs="Times New Roman"/>
          <w:sz w:val="24"/>
          <w:szCs w:val="24"/>
        </w:rPr>
        <w:t xml:space="preserve"> expectation of a linear input structure.</w:t>
      </w:r>
    </w:p>
    <w:p w14:paraId="2F7C48A8" w14:textId="15541045"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ANN's architectural framework embarks with a dense layer housing 64 units, fostering connectivity between neurons. The subsequent 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CFB5778" w14:textId="7AB60F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254CD758"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Akin to the CNN journey, early stopping continues its crucial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ANN's training process. Its vigilance over validation loss safeguards the model against overfitting, optimizing its prowess to encompass a wider spectrum beyond the training data.</w:t>
      </w:r>
    </w:p>
    <w:p w14:paraId="5ACBC714" w14:textId="4D6F7701"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Training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w:t>
      </w:r>
      <w:r w:rsidR="001E5ACC">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understanding of true positives, true negatives, false positives, and false negatives.</w:t>
      </w:r>
    </w:p>
    <w:p w14:paraId="741A4D12" w14:textId="61DAB9E4" w:rsidR="00224473" w:rsidRDefault="00453A14" w:rsidP="00453A14">
      <w:pPr>
        <w:pStyle w:val="ListParagraph"/>
        <w:numPr>
          <w:ilvl w:val="0"/>
          <w:numId w:val="7"/>
        </w:numPr>
        <w:ind w:firstLineChars="0"/>
        <w:rPr>
          <w:rFonts w:ascii="Times New Roman" w:eastAsiaTheme="minorHAnsi" w:hAnsi="Times New Roman" w:cs="Times New Roman"/>
          <w:b/>
          <w:bCs/>
          <w:sz w:val="24"/>
          <w:szCs w:val="24"/>
          <w:u w:val="single"/>
        </w:rPr>
      </w:pPr>
      <w:r w:rsidRPr="00453A14">
        <w:rPr>
          <w:rFonts w:ascii="Times New Roman" w:eastAsiaTheme="minorHAnsi" w:hAnsi="Times New Roman" w:cs="Times New Roman"/>
          <w:b/>
          <w:bCs/>
          <w:sz w:val="24"/>
          <w:szCs w:val="24"/>
          <w:u w:val="single"/>
        </w:rPr>
        <w:t>Discussion</w:t>
      </w:r>
    </w:p>
    <w:p w14:paraId="4E1FEFE7" w14:textId="4EBD274E" w:rsidR="00453A14" w:rsidRDefault="00453A14" w:rsidP="00453A14">
      <w:pPr>
        <w:rPr>
          <w:rFonts w:ascii="Times New Roman" w:eastAsiaTheme="minorHAnsi" w:hAnsi="Times New Roman" w:cs="Times New Roman"/>
          <w:sz w:val="24"/>
          <w:szCs w:val="24"/>
        </w:rPr>
      </w:pPr>
      <w:r w:rsidRPr="00453A14">
        <w:rPr>
          <w:rFonts w:ascii="Times New Roman" w:eastAsiaTheme="minorHAnsi" w:hAnsi="Times New Roman" w:cs="Times New Roman"/>
          <w:sz w:val="24"/>
          <w:szCs w:val="24"/>
        </w:rPr>
        <w:t>Certainly, the confusion matrix is a powerful tool to visually assess the performance of classification models, and it can provide insights into how each class was classified. Let's discuss the confusion matrices for the SVM classifiers with different kernels</w:t>
      </w:r>
      <w:r w:rsidR="0023158C">
        <w:rPr>
          <w:rFonts w:ascii="Times New Roman" w:eastAsiaTheme="minorHAnsi" w:hAnsi="Times New Roman" w:cs="Times New Roman"/>
          <w:sz w:val="24"/>
          <w:szCs w:val="24"/>
        </w:rPr>
        <w:t>.</w:t>
      </w:r>
    </w:p>
    <w:p w14:paraId="2B6BD2A1" w14:textId="35FD3092" w:rsidR="0023158C" w:rsidRDefault="0023158C" w:rsidP="00453A14">
      <w:pPr>
        <w:rPr>
          <w:rFonts w:ascii="Times New Roman" w:eastAsiaTheme="minorHAnsi" w:hAnsi="Times New Roman" w:cs="Times New Roman"/>
          <w:sz w:val="24"/>
          <w:szCs w:val="24"/>
        </w:rPr>
      </w:pPr>
      <w:r w:rsidRPr="0023158C">
        <w:rPr>
          <w:rFonts w:ascii="Times New Roman" w:eastAsiaTheme="minorHAnsi" w:hAnsi="Times New Roman" w:cs="Times New Roman"/>
          <w:sz w:val="24"/>
          <w:szCs w:val="24"/>
        </w:rPr>
        <w:t xml:space="preserve">In the confusion matrix for the Linear SVM, observe that it struggled to distinguish between certain musical instruments. There might be more misclassifications, especially among instruments with spectral similarities, like </w:t>
      </w:r>
      <w:r w:rsidR="00C671C0">
        <w:rPr>
          <w:rFonts w:ascii="Times New Roman" w:eastAsiaTheme="minorHAnsi" w:hAnsi="Times New Roman" w:cs="Times New Roman"/>
          <w:sz w:val="24"/>
          <w:szCs w:val="24"/>
        </w:rPr>
        <w:t>flute</w:t>
      </w:r>
      <w:r w:rsidRPr="0023158C">
        <w:rPr>
          <w:rFonts w:ascii="Times New Roman" w:eastAsiaTheme="minorHAnsi" w:hAnsi="Times New Roman" w:cs="Times New Roman"/>
          <w:sz w:val="24"/>
          <w:szCs w:val="24"/>
        </w:rPr>
        <w:t xml:space="preserve"> and </w:t>
      </w:r>
      <w:r w:rsidR="00C671C0">
        <w:rPr>
          <w:rFonts w:ascii="Times New Roman" w:eastAsiaTheme="minorHAnsi" w:hAnsi="Times New Roman" w:cs="Times New Roman"/>
          <w:sz w:val="24"/>
          <w:szCs w:val="24"/>
        </w:rPr>
        <w:t>piano</w:t>
      </w:r>
      <w:r w:rsidRPr="0023158C">
        <w:rPr>
          <w:rFonts w:ascii="Times New Roman" w:eastAsiaTheme="minorHAnsi" w:hAnsi="Times New Roman" w:cs="Times New Roman"/>
          <w:sz w:val="24"/>
          <w:szCs w:val="24"/>
        </w:rPr>
        <w:t>. The diagonal elements of the confusion matrix (the true positives) would indicate correct classifications, while off-diagonal elements would represent misclassifications.</w:t>
      </w:r>
    </w:p>
    <w:p w14:paraId="3FDC1D50" w14:textId="00B80EA5" w:rsidR="00C671C0" w:rsidRDefault="00C671C0" w:rsidP="00453A14">
      <w:pPr>
        <w:rPr>
          <w:rFonts w:ascii="Times New Roman" w:eastAsiaTheme="minorHAnsi" w:hAnsi="Times New Roman" w:cs="Times New Roman"/>
          <w:sz w:val="24"/>
          <w:szCs w:val="24"/>
        </w:rPr>
      </w:pPr>
    </w:p>
    <w:p w14:paraId="6378EE54" w14:textId="77777777" w:rsidR="00E35C51" w:rsidRDefault="00E35C51" w:rsidP="00E35C51">
      <w:pPr>
        <w:jc w:val="center"/>
        <w:rPr>
          <w:rFonts w:ascii="Times New Roman" w:eastAsiaTheme="minorHAnsi" w:hAnsi="Times New Roman" w:cs="Times New Roman"/>
          <w:sz w:val="24"/>
          <w:szCs w:val="24"/>
        </w:rPr>
      </w:pPr>
    </w:p>
    <w:p w14:paraId="306702CA" w14:textId="77777777" w:rsidR="00E35C51" w:rsidRDefault="00E35C51" w:rsidP="00E35C51">
      <w:pPr>
        <w:jc w:val="center"/>
        <w:rPr>
          <w:rFonts w:ascii="Times New Roman" w:eastAsiaTheme="minorHAnsi" w:hAnsi="Times New Roman" w:cs="Times New Roman"/>
          <w:sz w:val="24"/>
          <w:szCs w:val="24"/>
        </w:rPr>
      </w:pPr>
    </w:p>
    <w:p w14:paraId="2741843F" w14:textId="77777777" w:rsidR="00E35C51" w:rsidRDefault="00E35C51" w:rsidP="00E35C51">
      <w:pPr>
        <w:jc w:val="center"/>
        <w:rPr>
          <w:rFonts w:ascii="Times New Roman" w:eastAsiaTheme="minorHAnsi" w:hAnsi="Times New Roman" w:cs="Times New Roman"/>
          <w:sz w:val="24"/>
          <w:szCs w:val="24"/>
        </w:rPr>
      </w:pPr>
    </w:p>
    <w:p w14:paraId="1D4D0E89" w14:textId="177B1EE2" w:rsidR="00E35C51" w:rsidRDefault="00B509A5" w:rsidP="00E35C51">
      <w:pPr>
        <w:jc w:val="center"/>
        <w:rPr>
          <w:rFonts w:ascii="Times New Roman" w:eastAsiaTheme="minorHAnsi" w:hAnsi="Times New Roman" w:cs="Times New Roman" w:hint="eastAsia"/>
          <w:sz w:val="24"/>
          <w:szCs w:val="24"/>
        </w:rPr>
      </w:pPr>
      <w:r>
        <w:rPr>
          <w:rFonts w:ascii="Times New Roman" w:eastAsiaTheme="minorHAnsi" w:hAnsi="Times New Roman" w:cs="Times New Roman"/>
          <w:noProof/>
          <w:sz w:val="24"/>
          <w:szCs w:val="24"/>
        </w:rPr>
        <w:drawing>
          <wp:anchor distT="0" distB="0" distL="114300" distR="114300" simplePos="0" relativeHeight="251658240" behindDoc="1" locked="0" layoutInCell="1" allowOverlap="1" wp14:anchorId="22C88F99" wp14:editId="41D2F80E">
            <wp:simplePos x="0" y="0"/>
            <wp:positionH relativeFrom="column">
              <wp:posOffset>434340</wp:posOffset>
            </wp:positionH>
            <wp:positionV relativeFrom="paragraph">
              <wp:posOffset>-243840</wp:posOffset>
            </wp:positionV>
            <wp:extent cx="4340225" cy="3108960"/>
            <wp:effectExtent l="0" t="0" r="0" b="0"/>
            <wp:wrapTopAndBottom/>
            <wp:docPr id="29422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21289" name="Picture 294221289"/>
                    <pic:cNvPicPr/>
                  </pic:nvPicPr>
                  <pic:blipFill>
                    <a:blip r:embed="rId8">
                      <a:extLst>
                        <a:ext uri="{28A0092B-C50C-407E-A947-70E740481C1C}">
                          <a14:useLocalDpi xmlns:a14="http://schemas.microsoft.com/office/drawing/2010/main" val="0"/>
                        </a:ext>
                      </a:extLst>
                    </a:blip>
                    <a:stretch>
                      <a:fillRect/>
                    </a:stretch>
                  </pic:blipFill>
                  <pic:spPr>
                    <a:xfrm>
                      <a:off x="0" y="0"/>
                      <a:ext cx="4340225" cy="3108960"/>
                    </a:xfrm>
                    <a:prstGeom prst="rect">
                      <a:avLst/>
                    </a:prstGeom>
                  </pic:spPr>
                </pic:pic>
              </a:graphicData>
            </a:graphic>
            <wp14:sizeRelH relativeFrom="margin">
              <wp14:pctWidth>0</wp14:pctWidth>
            </wp14:sizeRelH>
            <wp14:sizeRelV relativeFrom="margin">
              <wp14:pctHeight>0</wp14:pctHeight>
            </wp14:sizeRelV>
          </wp:anchor>
        </w:drawing>
      </w:r>
      <w:bookmarkStart w:id="3" w:name="_Hlk145509891"/>
      <w:r w:rsidR="00E35C51">
        <w:rPr>
          <w:rFonts w:ascii="Times New Roman" w:eastAsiaTheme="minorHAnsi" w:hAnsi="Times New Roman" w:cs="Times New Roman"/>
          <w:sz w:val="24"/>
          <w:szCs w:val="24"/>
        </w:rPr>
        <w:t>Figure 1: Confusion Matrix Linear SVM</w:t>
      </w:r>
      <w:bookmarkEnd w:id="3"/>
    </w:p>
    <w:p w14:paraId="6029BCA9" w14:textId="77777777" w:rsidR="00C671C0" w:rsidRDefault="00C671C0" w:rsidP="00453A14">
      <w:pPr>
        <w:rPr>
          <w:rFonts w:ascii="Times New Roman" w:eastAsiaTheme="minorHAnsi" w:hAnsi="Times New Roman" w:cs="Times New Roman"/>
          <w:sz w:val="24"/>
          <w:szCs w:val="24"/>
        </w:rPr>
      </w:pPr>
    </w:p>
    <w:p w14:paraId="39BC673E" w14:textId="3AAFBC7A" w:rsidR="00C671C0"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Polynomial SVM should show better performance compared to the Linear SVM. This kernel was able to capture some non-linear relationships in the data, resulting in improved accuracy. You would likely see fewer misclassifications, especially among instruments with more distinct acoustic characteristics.</w:t>
      </w:r>
    </w:p>
    <w:p w14:paraId="06296A97" w14:textId="23DD7B1F" w:rsidR="00C671C0" w:rsidRDefault="00E35C51" w:rsidP="00453A14">
      <w:pP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anchor distT="0" distB="0" distL="114300" distR="114300" simplePos="0" relativeHeight="251653632" behindDoc="0" locked="0" layoutInCell="1" allowOverlap="1" wp14:anchorId="65B05B21" wp14:editId="20BAD05E">
            <wp:simplePos x="0" y="0"/>
            <wp:positionH relativeFrom="column">
              <wp:posOffset>487680</wp:posOffset>
            </wp:positionH>
            <wp:positionV relativeFrom="paragraph">
              <wp:posOffset>220980</wp:posOffset>
            </wp:positionV>
            <wp:extent cx="4240530" cy="3261360"/>
            <wp:effectExtent l="0" t="0" r="0" b="0"/>
            <wp:wrapTopAndBottom/>
            <wp:docPr id="1564270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70181" name="Picture 1564270181"/>
                    <pic:cNvPicPr/>
                  </pic:nvPicPr>
                  <pic:blipFill>
                    <a:blip r:embed="rId9">
                      <a:extLst>
                        <a:ext uri="{28A0092B-C50C-407E-A947-70E740481C1C}">
                          <a14:useLocalDpi xmlns:a14="http://schemas.microsoft.com/office/drawing/2010/main" val="0"/>
                        </a:ext>
                      </a:extLst>
                    </a:blip>
                    <a:stretch>
                      <a:fillRect/>
                    </a:stretch>
                  </pic:blipFill>
                  <pic:spPr>
                    <a:xfrm>
                      <a:off x="0" y="0"/>
                      <a:ext cx="4240530" cy="3261360"/>
                    </a:xfrm>
                    <a:prstGeom prst="rect">
                      <a:avLst/>
                    </a:prstGeom>
                  </pic:spPr>
                </pic:pic>
              </a:graphicData>
            </a:graphic>
            <wp14:sizeRelH relativeFrom="margin">
              <wp14:pctWidth>0</wp14:pctWidth>
            </wp14:sizeRelH>
            <wp14:sizeRelV relativeFrom="margin">
              <wp14:pctHeight>0</wp14:pctHeight>
            </wp14:sizeRelV>
          </wp:anchor>
        </w:drawing>
      </w:r>
    </w:p>
    <w:p w14:paraId="34D43090" w14:textId="23F1CF49" w:rsidR="00C671C0" w:rsidRDefault="00C671C0" w:rsidP="00E35C51">
      <w:pPr>
        <w:jc w:val="center"/>
        <w:rPr>
          <w:rFonts w:ascii="Times New Roman" w:eastAsiaTheme="minorHAnsi" w:hAnsi="Times New Roman" w:cs="Times New Roman"/>
          <w:sz w:val="24"/>
          <w:szCs w:val="24"/>
        </w:rPr>
      </w:pPr>
    </w:p>
    <w:p w14:paraId="0569CEBB" w14:textId="66507EC3" w:rsidR="00E35C51" w:rsidRDefault="00E35C51" w:rsidP="00E35C51">
      <w:pPr>
        <w:jc w:val="center"/>
        <w:rPr>
          <w:rFonts w:ascii="Times New Roman" w:eastAsiaTheme="minorHAnsi" w:hAnsi="Times New Roman" w:cs="Times New Roman" w:hint="eastAsia"/>
          <w:sz w:val="24"/>
          <w:szCs w:val="24"/>
        </w:rPr>
      </w:pPr>
      <w:r w:rsidRPr="00E35C51">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2</w:t>
      </w:r>
      <w:r w:rsidRPr="00E35C51">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Polynomial</w:t>
      </w:r>
      <w:r w:rsidRPr="00E35C51">
        <w:rPr>
          <w:rFonts w:ascii="Times New Roman" w:eastAsiaTheme="minorHAnsi" w:hAnsi="Times New Roman" w:cs="Times New Roman"/>
          <w:sz w:val="24"/>
          <w:szCs w:val="24"/>
        </w:rPr>
        <w:t xml:space="preserve"> SVM</w:t>
      </w:r>
    </w:p>
    <w:p w14:paraId="33DDF3A6" w14:textId="77777777" w:rsidR="00C671C0" w:rsidRDefault="00C671C0" w:rsidP="00453A14">
      <w:pPr>
        <w:rPr>
          <w:rFonts w:ascii="Times New Roman" w:eastAsiaTheme="minorHAnsi" w:hAnsi="Times New Roman" w:cs="Times New Roman"/>
          <w:sz w:val="24"/>
          <w:szCs w:val="24"/>
        </w:rPr>
      </w:pPr>
    </w:p>
    <w:p w14:paraId="0D4CF915" w14:textId="3E71347D"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lastRenderedPageBreak/>
        <w:t>The confusion matrix for the RBF SVM, which achieved the highest accuracy among the SVM models, demonstrate</w:t>
      </w:r>
      <w:r w:rsidR="007F6B17">
        <w:rPr>
          <w:rFonts w:ascii="Times New Roman" w:eastAsiaTheme="minorHAnsi" w:hAnsi="Times New Roman" w:cs="Times New Roman"/>
          <w:sz w:val="24"/>
          <w:szCs w:val="24"/>
        </w:rPr>
        <w:t>d</w:t>
      </w:r>
      <w:r w:rsidRPr="00C671C0">
        <w:rPr>
          <w:rFonts w:ascii="Times New Roman" w:eastAsiaTheme="minorHAnsi" w:hAnsi="Times New Roman" w:cs="Times New Roman"/>
          <w:sz w:val="24"/>
          <w:szCs w:val="24"/>
        </w:rPr>
        <w:t xml:space="preserve"> even fewer misclassifications. This kernel excels at capturing complex, non-linear relationships in the data. would expect to see fewer off-diagonal elements, indicating more correct classifications.</w:t>
      </w:r>
    </w:p>
    <w:p w14:paraId="0B2FE6B8" w14:textId="1A81B0CA" w:rsidR="007F6B17" w:rsidRDefault="007F6B17" w:rsidP="00C671C0">
      <w:pPr>
        <w:rPr>
          <w:rFonts w:ascii="Times New Roman" w:eastAsiaTheme="minorHAnsi" w:hAnsi="Times New Roman" w:cs="Times New Roman"/>
          <w:sz w:val="24"/>
          <w:szCs w:val="24"/>
        </w:rPr>
      </w:pPr>
    </w:p>
    <w:p w14:paraId="70A3E16D" w14:textId="538D9AFB" w:rsidR="00C671C0" w:rsidRPr="00C671C0" w:rsidRDefault="0073446E" w:rsidP="0073446E">
      <w:pPr>
        <w:rPr>
          <w:rFonts w:ascii="Times New Roman" w:eastAsiaTheme="minorHAnsi" w:hAnsi="Times New Roman" w:cs="Times New Roman" w:hint="eastAsia"/>
          <w:sz w:val="24"/>
          <w:szCs w:val="24"/>
        </w:rPr>
      </w:pPr>
      <w:r>
        <w:rPr>
          <w:rFonts w:ascii="Times New Roman" w:eastAsiaTheme="minorHAnsi" w:hAnsi="Times New Roman" w:cs="Times New Roman" w:hint="eastAsia"/>
          <w:noProof/>
          <w:sz w:val="24"/>
          <w:szCs w:val="24"/>
        </w:rPr>
        <w:drawing>
          <wp:anchor distT="0" distB="0" distL="114300" distR="114300" simplePos="0" relativeHeight="251654656" behindDoc="0" locked="0" layoutInCell="1" allowOverlap="1" wp14:anchorId="7E088F83" wp14:editId="36597EFE">
            <wp:simplePos x="0" y="0"/>
            <wp:positionH relativeFrom="column">
              <wp:posOffset>388620</wp:posOffset>
            </wp:positionH>
            <wp:positionV relativeFrom="paragraph">
              <wp:posOffset>320040</wp:posOffset>
            </wp:positionV>
            <wp:extent cx="4459605" cy="3512820"/>
            <wp:effectExtent l="0" t="0" r="0" b="0"/>
            <wp:wrapTopAndBottom/>
            <wp:docPr id="192924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4612" name="Picture 192924612"/>
                    <pic:cNvPicPr/>
                  </pic:nvPicPr>
                  <pic:blipFill>
                    <a:blip r:embed="rId10">
                      <a:extLst>
                        <a:ext uri="{28A0092B-C50C-407E-A947-70E740481C1C}">
                          <a14:useLocalDpi xmlns:a14="http://schemas.microsoft.com/office/drawing/2010/main" val="0"/>
                        </a:ext>
                      </a:extLst>
                    </a:blip>
                    <a:stretch>
                      <a:fillRect/>
                    </a:stretch>
                  </pic:blipFill>
                  <pic:spPr>
                    <a:xfrm>
                      <a:off x="0" y="0"/>
                      <a:ext cx="4459605" cy="3512820"/>
                    </a:xfrm>
                    <a:prstGeom prst="rect">
                      <a:avLst/>
                    </a:prstGeom>
                  </pic:spPr>
                </pic:pic>
              </a:graphicData>
            </a:graphic>
            <wp14:sizeRelH relativeFrom="margin">
              <wp14:pctWidth>0</wp14:pctWidth>
            </wp14:sizeRelH>
            <wp14:sizeRelV relativeFrom="margin">
              <wp14:pctHeight>0</wp14:pctHeight>
            </wp14:sizeRelV>
          </wp:anchor>
        </w:drawing>
      </w:r>
    </w:p>
    <w:p w14:paraId="6A935871" w14:textId="77777777" w:rsidR="00C671C0" w:rsidRDefault="00C671C0" w:rsidP="00453A14">
      <w:pPr>
        <w:rPr>
          <w:rFonts w:ascii="Times New Roman" w:eastAsiaTheme="minorHAnsi" w:hAnsi="Times New Roman" w:cs="Times New Roman"/>
          <w:sz w:val="24"/>
          <w:szCs w:val="24"/>
        </w:rPr>
      </w:pPr>
    </w:p>
    <w:p w14:paraId="42223A3D" w14:textId="62785129" w:rsidR="0073446E" w:rsidRDefault="0073446E" w:rsidP="0073446E">
      <w:pPr>
        <w:jc w:val="center"/>
        <w:rPr>
          <w:rFonts w:ascii="Times New Roman" w:eastAsiaTheme="minorHAnsi" w:hAnsi="Times New Roman" w:cs="Times New Roman" w:hint="eastAsia"/>
          <w:sz w:val="24"/>
          <w:szCs w:val="24"/>
        </w:rPr>
      </w:pPr>
      <w:bookmarkStart w:id="4" w:name="_Hlk145510973"/>
      <w:r w:rsidRPr="0073446E">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3</w:t>
      </w:r>
      <w:r w:rsidRPr="0073446E">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RBF</w:t>
      </w:r>
      <w:r w:rsidRPr="0073446E">
        <w:rPr>
          <w:rFonts w:ascii="Times New Roman" w:eastAsiaTheme="minorHAnsi" w:hAnsi="Times New Roman" w:cs="Times New Roman"/>
          <w:sz w:val="24"/>
          <w:szCs w:val="24"/>
        </w:rPr>
        <w:t xml:space="preserve"> SVM</w:t>
      </w:r>
    </w:p>
    <w:bookmarkEnd w:id="4"/>
    <w:p w14:paraId="033B243F" w14:textId="77777777" w:rsidR="00C671C0" w:rsidRDefault="00C671C0" w:rsidP="00453A14">
      <w:pPr>
        <w:rPr>
          <w:rFonts w:ascii="Times New Roman" w:eastAsiaTheme="minorHAnsi" w:hAnsi="Times New Roman" w:cs="Times New Roman"/>
          <w:sz w:val="24"/>
          <w:szCs w:val="24"/>
        </w:rPr>
      </w:pPr>
    </w:p>
    <w:p w14:paraId="5C427AD4" w14:textId="6F8CB4EC"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Decision Tree, although interpretable, didn't match the accuracy of the RBF kernel SVM or the Random Forest. It performed reasonably well but struggled with instruments that shared spectral similarities.</w:t>
      </w:r>
    </w:p>
    <w:p w14:paraId="5559D11C" w14:textId="201FF46A" w:rsidR="0094643A" w:rsidRDefault="00C671C0" w:rsidP="00453A14">
      <w:pPr>
        <w:rPr>
          <w:rFonts w:ascii="Times New Roman" w:eastAsiaTheme="minorHAnsi" w:hAnsi="Times New Roman" w:cs="Times New Roman" w:hint="eastAsia"/>
          <w:sz w:val="24"/>
          <w:szCs w:val="24"/>
        </w:rPr>
      </w:pPr>
      <w:r w:rsidRPr="00C671C0">
        <w:rPr>
          <w:rFonts w:ascii="Times New Roman" w:eastAsiaTheme="minorHAnsi" w:hAnsi="Times New Roman" w:cs="Times New Roman"/>
          <w:sz w:val="24"/>
          <w:szCs w:val="24"/>
        </w:rPr>
        <w:t>The Random Forest, as an ensemble of decision trees, showcased both interpretability and accuracy. Its aggregated decisions and feature importance assessment made it a strong performer in this classification task.</w:t>
      </w:r>
    </w:p>
    <w:p w14:paraId="47F6F578" w14:textId="04F03D0F" w:rsidR="00C671C0" w:rsidRPr="00C671C0" w:rsidRDefault="0094643A" w:rsidP="00453A14">
      <w:pPr>
        <w:rPr>
          <w:rFonts w:ascii="Times New Roman" w:eastAsiaTheme="minorHAnsi" w:hAnsi="Times New Roman" w:cs="Times New Roman" w:hint="eastAsia"/>
          <w:sz w:val="24"/>
          <w:szCs w:val="24"/>
        </w:rPr>
      </w:pPr>
      <w:r>
        <w:rPr>
          <w:rFonts w:ascii="Times New Roman" w:eastAsiaTheme="minorHAnsi" w:hAnsi="Times New Roman" w:cs="Times New Roman" w:hint="eastAsia"/>
          <w:noProof/>
          <w:sz w:val="24"/>
          <w:szCs w:val="24"/>
        </w:rPr>
        <w:lastRenderedPageBreak/>
        <w:drawing>
          <wp:anchor distT="0" distB="0" distL="114300" distR="114300" simplePos="0" relativeHeight="251658752" behindDoc="0" locked="0" layoutInCell="1" allowOverlap="1" wp14:anchorId="40DAABCD" wp14:editId="787BFD68">
            <wp:simplePos x="0" y="0"/>
            <wp:positionH relativeFrom="column">
              <wp:posOffset>434340</wp:posOffset>
            </wp:positionH>
            <wp:positionV relativeFrom="paragraph">
              <wp:posOffset>0</wp:posOffset>
            </wp:positionV>
            <wp:extent cx="4490085" cy="3390900"/>
            <wp:effectExtent l="0" t="0" r="0" b="0"/>
            <wp:wrapTopAndBottom/>
            <wp:docPr id="231959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59740" name="Picture 231959740"/>
                    <pic:cNvPicPr/>
                  </pic:nvPicPr>
                  <pic:blipFill>
                    <a:blip r:embed="rId11">
                      <a:extLst>
                        <a:ext uri="{28A0092B-C50C-407E-A947-70E740481C1C}">
                          <a14:useLocalDpi xmlns:a14="http://schemas.microsoft.com/office/drawing/2010/main" val="0"/>
                        </a:ext>
                      </a:extLst>
                    </a:blip>
                    <a:stretch>
                      <a:fillRect/>
                    </a:stretch>
                  </pic:blipFill>
                  <pic:spPr>
                    <a:xfrm>
                      <a:off x="0" y="0"/>
                      <a:ext cx="4490085" cy="3390900"/>
                    </a:xfrm>
                    <a:prstGeom prst="rect">
                      <a:avLst/>
                    </a:prstGeom>
                  </pic:spPr>
                </pic:pic>
              </a:graphicData>
            </a:graphic>
            <wp14:sizeRelH relativeFrom="margin">
              <wp14:pctWidth>0</wp14:pctWidth>
            </wp14:sizeRelH>
            <wp14:sizeRelV relativeFrom="margin">
              <wp14:pctHeight>0</wp14:pctHeight>
            </wp14:sizeRelV>
          </wp:anchor>
        </w:drawing>
      </w:r>
    </w:p>
    <w:p w14:paraId="32A7E593" w14:textId="79667E52" w:rsidR="0094643A" w:rsidRDefault="0094643A" w:rsidP="0094643A">
      <w:pPr>
        <w:jc w:val="center"/>
        <w:rPr>
          <w:rFonts w:ascii="Times New Roman" w:eastAsiaTheme="minorHAnsi" w:hAnsi="Times New Roman" w:cs="Times New Roman"/>
          <w:sz w:val="24"/>
          <w:szCs w:val="24"/>
        </w:rPr>
      </w:pPr>
      <w:r w:rsidRPr="0094643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4</w:t>
      </w:r>
      <w:r w:rsidRPr="0094643A">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Decision Tree</w:t>
      </w:r>
    </w:p>
    <w:p w14:paraId="5BAC2413" w14:textId="3E85EFA7" w:rsidR="00B0545F" w:rsidRDefault="00B0545F" w:rsidP="0094643A">
      <w:pPr>
        <w:jc w:val="cente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59776" behindDoc="0" locked="0" layoutInCell="1" allowOverlap="1" wp14:anchorId="1823EB51" wp14:editId="434B09F8">
            <wp:simplePos x="0" y="0"/>
            <wp:positionH relativeFrom="column">
              <wp:posOffset>240665</wp:posOffset>
            </wp:positionH>
            <wp:positionV relativeFrom="paragraph">
              <wp:posOffset>266700</wp:posOffset>
            </wp:positionV>
            <wp:extent cx="4640580" cy="3489960"/>
            <wp:effectExtent l="0" t="0" r="0" b="0"/>
            <wp:wrapTopAndBottom/>
            <wp:docPr id="11456987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98750" name="Picture 1145698750"/>
                    <pic:cNvPicPr/>
                  </pic:nvPicPr>
                  <pic:blipFill>
                    <a:blip r:embed="rId12">
                      <a:extLst>
                        <a:ext uri="{28A0092B-C50C-407E-A947-70E740481C1C}">
                          <a14:useLocalDpi xmlns:a14="http://schemas.microsoft.com/office/drawing/2010/main" val="0"/>
                        </a:ext>
                      </a:extLst>
                    </a:blip>
                    <a:stretch>
                      <a:fillRect/>
                    </a:stretch>
                  </pic:blipFill>
                  <pic:spPr>
                    <a:xfrm>
                      <a:off x="0" y="0"/>
                      <a:ext cx="4640580" cy="3489960"/>
                    </a:xfrm>
                    <a:prstGeom prst="rect">
                      <a:avLst/>
                    </a:prstGeom>
                  </pic:spPr>
                </pic:pic>
              </a:graphicData>
            </a:graphic>
            <wp14:sizeRelH relativeFrom="margin">
              <wp14:pctWidth>0</wp14:pctWidth>
            </wp14:sizeRelH>
            <wp14:sizeRelV relativeFrom="margin">
              <wp14:pctHeight>0</wp14:pctHeight>
            </wp14:sizeRelV>
          </wp:anchor>
        </w:drawing>
      </w:r>
    </w:p>
    <w:p w14:paraId="35B9A282" w14:textId="33CF9B4F" w:rsidR="00B0545F" w:rsidRPr="0094643A" w:rsidRDefault="00B0545F" w:rsidP="00B0545F">
      <w:pPr>
        <w:jc w:val="left"/>
        <w:rPr>
          <w:rFonts w:ascii="Times New Roman" w:eastAsiaTheme="minorHAnsi" w:hAnsi="Times New Roman" w:cs="Times New Roman" w:hint="eastAsia"/>
          <w:sz w:val="24"/>
          <w:szCs w:val="24"/>
        </w:rPr>
      </w:pPr>
    </w:p>
    <w:p w14:paraId="690DFCC3" w14:textId="732A16CD" w:rsidR="007F6B17" w:rsidRDefault="007F6B17" w:rsidP="0094643A">
      <w:pPr>
        <w:jc w:val="center"/>
        <w:rPr>
          <w:rFonts w:ascii="Times New Roman" w:eastAsiaTheme="minorHAnsi" w:hAnsi="Times New Roman" w:cs="Times New Roman"/>
          <w:sz w:val="24"/>
          <w:szCs w:val="24"/>
        </w:rPr>
      </w:pPr>
    </w:p>
    <w:p w14:paraId="65C07461" w14:textId="215CD2D8" w:rsidR="00B0545F" w:rsidRPr="00B0545F" w:rsidRDefault="00B0545F" w:rsidP="00B0545F">
      <w:pPr>
        <w:jc w:val="center"/>
        <w:rPr>
          <w:rFonts w:ascii="Times New Roman" w:eastAsiaTheme="minorHAnsi" w:hAnsi="Times New Roman" w:cs="Times New Roman"/>
          <w:sz w:val="24"/>
          <w:szCs w:val="24"/>
        </w:rPr>
      </w:pPr>
      <w:r w:rsidRPr="00B0545F">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5</w:t>
      </w:r>
      <w:r w:rsidRPr="00B0545F">
        <w:rPr>
          <w:rFonts w:ascii="Times New Roman" w:eastAsiaTheme="minorHAnsi" w:hAnsi="Times New Roman" w:cs="Times New Roman"/>
          <w:sz w:val="24"/>
          <w:szCs w:val="24"/>
        </w:rPr>
        <w:t>: Confusion Matrix R</w:t>
      </w:r>
      <w:r>
        <w:rPr>
          <w:rFonts w:ascii="Times New Roman" w:eastAsiaTheme="minorHAnsi" w:hAnsi="Times New Roman" w:cs="Times New Roman"/>
          <w:sz w:val="24"/>
          <w:szCs w:val="24"/>
        </w:rPr>
        <w:t>andom Forest</w:t>
      </w:r>
    </w:p>
    <w:p w14:paraId="18B0ADAF" w14:textId="06886A08" w:rsidR="0094643A" w:rsidRDefault="0094643A" w:rsidP="00B0545F">
      <w:pPr>
        <w:jc w:val="center"/>
        <w:rPr>
          <w:rFonts w:ascii="Times New Roman" w:eastAsiaTheme="minorHAnsi" w:hAnsi="Times New Roman" w:cs="Times New Roman"/>
          <w:sz w:val="24"/>
          <w:szCs w:val="24"/>
        </w:rPr>
      </w:pPr>
    </w:p>
    <w:p w14:paraId="25FCA4F2" w14:textId="285B1AE3" w:rsidR="0094643A" w:rsidRDefault="0094643A">
      <w:pPr>
        <w:rPr>
          <w:rFonts w:ascii="Times New Roman" w:eastAsiaTheme="minorHAnsi" w:hAnsi="Times New Roman" w:cs="Times New Roman"/>
          <w:sz w:val="24"/>
          <w:szCs w:val="24"/>
        </w:rPr>
      </w:pPr>
    </w:p>
    <w:p w14:paraId="16B2AE88" w14:textId="77777777" w:rsidR="00B0545F" w:rsidRDefault="00B0545F">
      <w:pPr>
        <w:rPr>
          <w:rFonts w:ascii="Times New Roman" w:eastAsiaTheme="minorHAnsi" w:hAnsi="Times New Roman" w:cs="Times New Roman"/>
          <w:sz w:val="24"/>
          <w:szCs w:val="24"/>
        </w:rPr>
      </w:pPr>
    </w:p>
    <w:p w14:paraId="5B55C82A" w14:textId="01117B45" w:rsidR="00453A14" w:rsidRDefault="007F6B17">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lastRenderedPageBreak/>
        <w:t>By visually inspecting the confusion matrices for these SVM kernels, you can get a clearer picture of their performance and see where they excel or struggle. The goal is to minimize the off-diagonal elements, especially in the rows and columns corresponding to instruments that are more acoustically similar</w:t>
      </w:r>
      <w:r>
        <w:rPr>
          <w:rFonts w:ascii="Times New Roman" w:eastAsiaTheme="minorHAnsi" w:hAnsi="Times New Roman" w:cs="Times New Roman"/>
          <w:sz w:val="24"/>
          <w:szCs w:val="24"/>
        </w:rPr>
        <w:t>.</w:t>
      </w:r>
    </w:p>
    <w:p w14:paraId="3D6EC80F" w14:textId="4D6F01A9"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ROC curves and the trends in training and testing accuracy and loss provide valuable insights into how well your Convolutional Neural Network (CNN) and Artificial Neural Network (ANN) models were trained to classify musical instruments based on spectrogram data. Here's a summary of your observations:</w:t>
      </w:r>
    </w:p>
    <w:p w14:paraId="0276B27C" w14:textId="50B88A9B" w:rsid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Both training and testing accuracy </w:t>
      </w:r>
      <w:r>
        <w:rPr>
          <w:rFonts w:ascii="Times New Roman" w:eastAsiaTheme="minorHAnsi" w:hAnsi="Times New Roman" w:cs="Times New Roman"/>
          <w:sz w:val="24"/>
          <w:szCs w:val="24"/>
        </w:rPr>
        <w:t xml:space="preserve">on the CNN </w:t>
      </w:r>
      <w:r w:rsidRPr="0014577C">
        <w:rPr>
          <w:rFonts w:ascii="Times New Roman" w:eastAsiaTheme="minorHAnsi" w:hAnsi="Times New Roman" w:cs="Times New Roman"/>
          <w:sz w:val="24"/>
          <w:szCs w:val="24"/>
        </w:rPr>
        <w:t>are almost identical, indicating that the CNN model performed consistently well on both the data it was trained on and unseen data. The loss on the CNN model also follows a similar trend for both training and testing data, showing that the model was able to fit the data effectively without overfitting.</w:t>
      </w:r>
    </w:p>
    <w:p w14:paraId="61DDD396" w14:textId="0DC178D6" w:rsidR="0014577C" w:rsidRDefault="00633DBA" w:rsidP="0014577C">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2848" behindDoc="0" locked="0" layoutInCell="1" allowOverlap="1" wp14:anchorId="4CD22AE5" wp14:editId="4010AE23">
            <wp:simplePos x="0" y="0"/>
            <wp:positionH relativeFrom="column">
              <wp:posOffset>792480</wp:posOffset>
            </wp:positionH>
            <wp:positionV relativeFrom="paragraph">
              <wp:posOffset>205740</wp:posOffset>
            </wp:positionV>
            <wp:extent cx="3673158" cy="4930567"/>
            <wp:effectExtent l="0" t="0" r="0" b="0"/>
            <wp:wrapTopAndBottom/>
            <wp:docPr id="65771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146" name="Picture 6577146"/>
                    <pic:cNvPicPr/>
                  </pic:nvPicPr>
                  <pic:blipFill>
                    <a:blip r:embed="rId13">
                      <a:extLst>
                        <a:ext uri="{28A0092B-C50C-407E-A947-70E740481C1C}">
                          <a14:useLocalDpi xmlns:a14="http://schemas.microsoft.com/office/drawing/2010/main" val="0"/>
                        </a:ext>
                      </a:extLst>
                    </a:blip>
                    <a:stretch>
                      <a:fillRect/>
                    </a:stretch>
                  </pic:blipFill>
                  <pic:spPr>
                    <a:xfrm>
                      <a:off x="0" y="0"/>
                      <a:ext cx="3673158" cy="4930567"/>
                    </a:xfrm>
                    <a:prstGeom prst="rect">
                      <a:avLst/>
                    </a:prstGeom>
                  </pic:spPr>
                </pic:pic>
              </a:graphicData>
            </a:graphic>
          </wp:anchor>
        </w:drawing>
      </w:r>
    </w:p>
    <w:p w14:paraId="34DE5893" w14:textId="1BC3BA0C" w:rsidR="00633DBA" w:rsidRDefault="00633DBA" w:rsidP="0014577C">
      <w:pPr>
        <w:rPr>
          <w:rFonts w:ascii="Times New Roman" w:eastAsiaTheme="minorHAnsi" w:hAnsi="Times New Roman" w:cs="Times New Roman"/>
          <w:sz w:val="24"/>
          <w:szCs w:val="24"/>
        </w:rPr>
      </w:pPr>
    </w:p>
    <w:p w14:paraId="76B8856C" w14:textId="3021431D" w:rsidR="00633DBA" w:rsidRPr="00633DBA" w:rsidRDefault="00633DBA" w:rsidP="00633DBA">
      <w:pPr>
        <w:jc w:val="center"/>
        <w:rPr>
          <w:rFonts w:ascii="Times New Roman" w:eastAsiaTheme="minorHAnsi" w:hAnsi="Times New Roman" w:cs="Times New Roman" w:hint="eastAsia"/>
          <w:sz w:val="24"/>
          <w:szCs w:val="24"/>
        </w:rPr>
      </w:pPr>
      <w:bookmarkStart w:id="5" w:name="_Hlk145511291"/>
      <w:r w:rsidRPr="00633DB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6</w:t>
      </w:r>
      <w:r w:rsidRPr="00633DBA">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ROC- CNN</w:t>
      </w:r>
    </w:p>
    <w:bookmarkEnd w:id="5"/>
    <w:p w14:paraId="426F0E7A" w14:textId="77777777" w:rsidR="0014577C" w:rsidRDefault="0014577C" w:rsidP="0014577C">
      <w:pPr>
        <w:rPr>
          <w:rFonts w:ascii="Times New Roman" w:eastAsiaTheme="minorHAnsi" w:hAnsi="Times New Roman" w:cs="Times New Roman"/>
          <w:sz w:val="24"/>
          <w:szCs w:val="24"/>
        </w:rPr>
      </w:pPr>
    </w:p>
    <w:p w14:paraId="543E0F54" w14:textId="77777777" w:rsidR="00633DBA" w:rsidRDefault="00633DBA" w:rsidP="0014577C">
      <w:pPr>
        <w:rPr>
          <w:rFonts w:ascii="Times New Roman" w:eastAsiaTheme="minorHAnsi" w:hAnsi="Times New Roman" w:cs="Times New Roman"/>
          <w:sz w:val="24"/>
          <w:szCs w:val="24"/>
        </w:rPr>
      </w:pPr>
    </w:p>
    <w:p w14:paraId="63A7AA7E" w14:textId="77777777" w:rsidR="00633DBA" w:rsidRDefault="00633DBA" w:rsidP="0014577C">
      <w:pPr>
        <w:rPr>
          <w:rFonts w:ascii="Times New Roman" w:eastAsiaTheme="minorHAnsi" w:hAnsi="Times New Roman" w:cs="Times New Roman"/>
          <w:sz w:val="24"/>
          <w:szCs w:val="24"/>
        </w:rPr>
      </w:pPr>
    </w:p>
    <w:p w14:paraId="61592DEF" w14:textId="6BDEF69C"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lastRenderedPageBreak/>
        <w:t xml:space="preserve"> </w:t>
      </w:r>
      <w:r>
        <w:rPr>
          <w:rFonts w:ascii="Times New Roman" w:eastAsiaTheme="minorHAnsi" w:hAnsi="Times New Roman" w:cs="Times New Roman"/>
          <w:sz w:val="24"/>
          <w:szCs w:val="24"/>
        </w:rPr>
        <w:t>T</w:t>
      </w:r>
      <w:r w:rsidRPr="0014577C">
        <w:rPr>
          <w:rFonts w:ascii="Times New Roman" w:eastAsiaTheme="minorHAnsi" w:hAnsi="Times New Roman" w:cs="Times New Roman"/>
          <w:sz w:val="24"/>
          <w:szCs w:val="24"/>
        </w:rPr>
        <w:t xml:space="preserve">he ANN model's training and testing accuracy </w:t>
      </w:r>
      <w:r>
        <w:rPr>
          <w:rFonts w:ascii="Times New Roman" w:eastAsiaTheme="minorHAnsi" w:hAnsi="Times New Roman" w:cs="Times New Roman"/>
          <w:sz w:val="24"/>
          <w:szCs w:val="24"/>
        </w:rPr>
        <w:t xml:space="preserve">also </w:t>
      </w:r>
      <w:r w:rsidRPr="0014577C">
        <w:rPr>
          <w:rFonts w:ascii="Times New Roman" w:eastAsiaTheme="minorHAnsi" w:hAnsi="Times New Roman" w:cs="Times New Roman"/>
          <w:sz w:val="24"/>
          <w:szCs w:val="24"/>
        </w:rPr>
        <w:t>showed similar performance, suggesting good generalization. However, towards the end of training, a slight difference between training and testing accuracy emerged. Similarly, the loss on the ANN model started off well, but towards the end of training, a slight divergence between training and testing loss occurred, aligning with the accuracy trends.</w:t>
      </w:r>
    </w:p>
    <w:p w14:paraId="73B4760D" w14:textId="77777777" w:rsidR="0014577C" w:rsidRDefault="0014577C" w:rsidP="0014577C">
      <w:pPr>
        <w:rPr>
          <w:rFonts w:ascii="Times New Roman" w:eastAsiaTheme="minorHAnsi" w:hAnsi="Times New Roman" w:cs="Times New Roman"/>
          <w:b/>
          <w:bCs/>
          <w:sz w:val="24"/>
          <w:szCs w:val="24"/>
        </w:rPr>
      </w:pPr>
    </w:p>
    <w:p w14:paraId="4284866F" w14:textId="68EC6F84" w:rsidR="0014577C" w:rsidRDefault="00633DBA" w:rsidP="0014577C">
      <w:pPr>
        <w:rPr>
          <w:rFonts w:ascii="Times New Roman" w:eastAsiaTheme="minorHAnsi" w:hAnsi="Times New Roman" w:cs="Times New Roman"/>
          <w:b/>
          <w:bCs/>
          <w:sz w:val="24"/>
          <w:szCs w:val="24"/>
        </w:rPr>
      </w:pPr>
      <w:r>
        <w:rPr>
          <w:rFonts w:ascii="Times New Roman" w:eastAsiaTheme="minorHAnsi" w:hAnsi="Times New Roman" w:cs="Times New Roman"/>
          <w:b/>
          <w:bCs/>
          <w:noProof/>
          <w:sz w:val="24"/>
          <w:szCs w:val="24"/>
        </w:rPr>
        <w:drawing>
          <wp:inline distT="0" distB="0" distL="0" distR="0" wp14:anchorId="517EFC6F" wp14:editId="349F9040">
            <wp:extent cx="5274310" cy="3199765"/>
            <wp:effectExtent l="0" t="0" r="0" b="0"/>
            <wp:docPr id="3779656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65658" name="Picture 377965658"/>
                    <pic:cNvPicPr/>
                  </pic:nvPicPr>
                  <pic:blipFill>
                    <a:blip r:embed="rId14">
                      <a:extLst>
                        <a:ext uri="{28A0092B-C50C-407E-A947-70E740481C1C}">
                          <a14:useLocalDpi xmlns:a14="http://schemas.microsoft.com/office/drawing/2010/main" val="0"/>
                        </a:ext>
                      </a:extLst>
                    </a:blip>
                    <a:stretch>
                      <a:fillRect/>
                    </a:stretch>
                  </pic:blipFill>
                  <pic:spPr>
                    <a:xfrm>
                      <a:off x="0" y="0"/>
                      <a:ext cx="5274310" cy="3199765"/>
                    </a:xfrm>
                    <a:prstGeom prst="rect">
                      <a:avLst/>
                    </a:prstGeom>
                  </pic:spPr>
                </pic:pic>
              </a:graphicData>
            </a:graphic>
          </wp:inline>
        </w:drawing>
      </w:r>
    </w:p>
    <w:p w14:paraId="64981EDC" w14:textId="41DF35D9" w:rsidR="00633DBA" w:rsidRPr="00633DBA" w:rsidRDefault="00633DBA" w:rsidP="00633DBA">
      <w:pPr>
        <w:jc w:val="center"/>
        <w:rPr>
          <w:rFonts w:ascii="Times New Roman" w:eastAsiaTheme="minorHAnsi" w:hAnsi="Times New Roman" w:cs="Times New Roman"/>
          <w:sz w:val="24"/>
          <w:szCs w:val="24"/>
        </w:rPr>
      </w:pPr>
      <w:r w:rsidRPr="00633DBA">
        <w:rPr>
          <w:rFonts w:ascii="Times New Roman" w:eastAsiaTheme="minorHAnsi" w:hAnsi="Times New Roman" w:cs="Times New Roman"/>
          <w:sz w:val="24"/>
          <w:szCs w:val="24"/>
        </w:rPr>
        <w:t xml:space="preserve">Figure </w:t>
      </w:r>
      <w:r w:rsidRPr="00633DBA">
        <w:rPr>
          <w:rFonts w:ascii="Times New Roman" w:eastAsiaTheme="minorHAnsi" w:hAnsi="Times New Roman" w:cs="Times New Roman"/>
          <w:sz w:val="24"/>
          <w:szCs w:val="24"/>
        </w:rPr>
        <w:t>7</w:t>
      </w:r>
      <w:r w:rsidRPr="00633DBA">
        <w:rPr>
          <w:rFonts w:ascii="Times New Roman" w:eastAsiaTheme="minorHAnsi" w:hAnsi="Times New Roman" w:cs="Times New Roman"/>
          <w:sz w:val="24"/>
          <w:szCs w:val="24"/>
        </w:rPr>
        <w:t xml:space="preserve">: ROC- </w:t>
      </w:r>
      <w:r w:rsidRPr="00633DBA">
        <w:rPr>
          <w:rFonts w:ascii="Times New Roman" w:eastAsiaTheme="minorHAnsi" w:hAnsi="Times New Roman" w:cs="Times New Roman"/>
          <w:sz w:val="24"/>
          <w:szCs w:val="24"/>
        </w:rPr>
        <w:t>ANN</w:t>
      </w:r>
    </w:p>
    <w:p w14:paraId="6190CEE4" w14:textId="77777777" w:rsidR="0014577C" w:rsidRDefault="0014577C" w:rsidP="00633DBA">
      <w:pPr>
        <w:jc w:val="center"/>
        <w:rPr>
          <w:rFonts w:ascii="Times New Roman" w:eastAsiaTheme="minorHAnsi" w:hAnsi="Times New Roman" w:cs="Times New Roman"/>
          <w:b/>
          <w:bCs/>
          <w:sz w:val="24"/>
          <w:szCs w:val="24"/>
        </w:rPr>
      </w:pPr>
    </w:p>
    <w:p w14:paraId="0FF3C3E9" w14:textId="11FB8378"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CNN model appears to have trained very well, with consistent accuracy and loss trends, indicating effective learning and generalization.</w:t>
      </w:r>
    </w:p>
    <w:p w14:paraId="15AF8D8D" w14:textId="50075C0B"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ANN model performed reasonably well, but the slight divergence between training and testing accuracy and loss towards the end of training</w:t>
      </w:r>
      <w:r>
        <w:rPr>
          <w:rFonts w:ascii="Times New Roman" w:eastAsiaTheme="minorHAnsi" w:hAnsi="Times New Roman" w:cs="Times New Roman"/>
          <w:sz w:val="24"/>
          <w:szCs w:val="24"/>
        </w:rPr>
        <w:t>.</w:t>
      </w:r>
      <w:r w:rsidRPr="0014577C">
        <w:rPr>
          <w:rFonts w:ascii="Times New Roman" w:eastAsiaTheme="minorHAnsi" w:hAnsi="Times New Roman" w:cs="Times New Roman"/>
          <w:sz w:val="24"/>
          <w:szCs w:val="24"/>
        </w:rPr>
        <w:t xml:space="preserve"> </w:t>
      </w:r>
    </w:p>
    <w:p w14:paraId="0AD60DC7" w14:textId="7DE1AF37"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Overall, the ROC curves and the trends in accuracy and loss provide a comprehensive view of how both models learned to classify musical instruments. While both models achieved good performance, the CNN model seems to have performed slightly better in terms of consistency between training and testing phases.</w:t>
      </w:r>
    </w:p>
    <w:p w14:paraId="6CAD2CA3" w14:textId="77777777" w:rsidR="00CE1E0A" w:rsidRPr="0014577C" w:rsidRDefault="00CE1E0A">
      <w:pPr>
        <w:rPr>
          <w:rFonts w:ascii="Times New Roman" w:eastAsiaTheme="minorHAnsi" w:hAnsi="Times New Roman" w:cs="Times New Roman"/>
          <w:sz w:val="24"/>
          <w:szCs w:val="24"/>
        </w:rPr>
      </w:pPr>
    </w:p>
    <w:p w14:paraId="0FA11A6D" w14:textId="77777777" w:rsidR="00453A14" w:rsidRPr="0014577C" w:rsidRDefault="00453A14">
      <w:pPr>
        <w:rPr>
          <w:rFonts w:ascii="Times New Roman" w:eastAsiaTheme="minorHAnsi" w:hAnsi="Times New Roman" w:cs="Times New Roman"/>
          <w:sz w:val="24"/>
          <w:szCs w:val="24"/>
        </w:rPr>
      </w:pPr>
    </w:p>
    <w:p w14:paraId="5DBE6F4D" w14:textId="77777777" w:rsidR="00453A14" w:rsidRDefault="00453A14">
      <w:pPr>
        <w:rPr>
          <w:rFonts w:ascii="Times New Roman" w:eastAsiaTheme="minorHAnsi" w:hAnsi="Times New Roman" w:cs="Times New Roman"/>
          <w:b/>
          <w:bCs/>
          <w:sz w:val="24"/>
          <w:szCs w:val="24"/>
          <w:u w:val="single"/>
        </w:rPr>
      </w:pPr>
    </w:p>
    <w:p w14:paraId="1565D8E9" w14:textId="77777777" w:rsidR="00453A14" w:rsidRDefault="00453A14">
      <w:pPr>
        <w:rPr>
          <w:rFonts w:ascii="Times New Roman" w:eastAsiaTheme="minorHAnsi" w:hAnsi="Times New Roman" w:cs="Times New Roman"/>
          <w:b/>
          <w:bCs/>
          <w:sz w:val="24"/>
          <w:szCs w:val="24"/>
          <w:u w:val="single"/>
        </w:rPr>
      </w:pPr>
    </w:p>
    <w:p w14:paraId="3290F150" w14:textId="77777777" w:rsidR="00453A14" w:rsidRDefault="00453A14">
      <w:pPr>
        <w:rPr>
          <w:rFonts w:ascii="Times New Roman" w:eastAsiaTheme="minorHAnsi" w:hAnsi="Times New Roman" w:cs="Times New Roman"/>
          <w:b/>
          <w:bCs/>
          <w:sz w:val="24"/>
          <w:szCs w:val="24"/>
          <w:u w:val="single"/>
        </w:rPr>
      </w:pPr>
    </w:p>
    <w:p w14:paraId="4B0F2E39" w14:textId="31377612" w:rsidR="00DD0C0C" w:rsidRPr="006769E5" w:rsidRDefault="00DD0C0C" w:rsidP="006769E5">
      <w:pPr>
        <w:pStyle w:val="ListParagraph"/>
        <w:numPr>
          <w:ilvl w:val="0"/>
          <w:numId w:val="7"/>
        </w:numPr>
        <w:ind w:firstLineChars="0"/>
        <w:rPr>
          <w:rFonts w:ascii="Times New Roman" w:hAnsi="Times New Roman" w:cs="Times New Roman"/>
          <w:b/>
          <w:bCs/>
          <w:sz w:val="24"/>
          <w:szCs w:val="24"/>
          <w:u w:val="single"/>
        </w:rPr>
      </w:pPr>
      <w:r w:rsidRPr="006769E5">
        <w:rPr>
          <w:rFonts w:ascii="Times New Roman" w:eastAsiaTheme="minorHAnsi" w:hAnsi="Times New Roman" w:cs="Times New Roman"/>
          <w:b/>
          <w:bCs/>
          <w:sz w:val="24"/>
          <w:szCs w:val="24"/>
          <w:u w:val="single"/>
        </w:rPr>
        <w:t>CONCLUSIO</w:t>
      </w:r>
      <w:r w:rsidRPr="006769E5">
        <w:rPr>
          <w:rFonts w:ascii="Times New Roman" w:hAnsi="Times New Roman" w:cs="Times New Roman"/>
          <w:b/>
          <w:bCs/>
          <w:sz w:val="24"/>
          <w:szCs w:val="24"/>
          <w:u w:val="single"/>
        </w:rPr>
        <w:t>N</w:t>
      </w:r>
    </w:p>
    <w:p w14:paraId="19F97679" w14:textId="1E206876" w:rsidR="00D94908" w:rsidRDefault="00D94908">
      <w:pPr>
        <w:rPr>
          <w:rFonts w:ascii="Times New Roman" w:hAnsi="Times New Roman" w:cs="Times New Roman"/>
          <w:sz w:val="24"/>
          <w:szCs w:val="24"/>
        </w:rPr>
      </w:pPr>
      <w:r w:rsidRPr="00D94908">
        <w:rPr>
          <w:rFonts w:ascii="Times New Roman" w:hAnsi="Times New Roman" w:cs="Times New Roman"/>
          <w:sz w:val="24"/>
          <w:szCs w:val="24"/>
        </w:rPr>
        <w:t>The research question sought to determine the optimal combination of spectrogram and audio features, as well as the choice of deep learning and machine learning models, for achieving the highest accuracy in classifying various musical instruments based on spectrograms and audio features</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 xml:space="preserve">Spectrograms and MFCCs were identified as valuable features for this task. Spectrograms provide a visual representation of </w:t>
      </w:r>
      <w:r w:rsidRPr="00D94908">
        <w:rPr>
          <w:rFonts w:ascii="Times New Roman" w:hAnsi="Times New Roman" w:cs="Times New Roman"/>
          <w:sz w:val="24"/>
          <w:szCs w:val="24"/>
        </w:rPr>
        <w:lastRenderedPageBreak/>
        <w:t>audio data over time, capturing spectral patterns. MFCCs offer a numerical representation, distilling complex audio into concise coefficients. The combination of these features enriched the analysis.</w:t>
      </w:r>
      <w:r w:rsidRPr="00D94908">
        <w:t xml:space="preserve"> </w:t>
      </w:r>
      <w:r w:rsidRPr="00D94908">
        <w:rPr>
          <w:rFonts w:ascii="Times New Roman" w:hAnsi="Times New Roman" w:cs="Times New Roman"/>
          <w:sz w:val="24"/>
          <w:szCs w:val="24"/>
        </w:rPr>
        <w:t>Convolutional Neural Networks (CNNs) emerged as the top-performing models in this classification task. Their ability to process spectrogram data, capturing spatial relationships, and intricate patterns proved highly effective. The CNN model achieved an impressive accuracy of 99%.</w:t>
      </w:r>
      <w:r w:rsidRPr="00D94908">
        <w:t xml:space="preserve"> </w:t>
      </w:r>
      <w:r w:rsidRPr="00D94908">
        <w:rPr>
          <w:rFonts w:ascii="Times New Roman" w:hAnsi="Times New Roman" w:cs="Times New Roman"/>
          <w:sz w:val="24"/>
          <w:szCs w:val="24"/>
        </w:rPr>
        <w:t>Support Vector Machine (SVM) models, particularly with radial basis function (RBF) kernels, and Random Forest demonstrated competitive performance among traditional machine learning techniques. They achieved accuracies of 81%, showcasing their effectiveness.</w:t>
      </w:r>
      <w:r w:rsidRPr="00D94908">
        <w:t xml:space="preserve"> </w:t>
      </w:r>
      <w:r w:rsidRPr="00D94908">
        <w:rPr>
          <w:rFonts w:ascii="Times New Roman" w:hAnsi="Times New Roman" w:cs="Times New Roman"/>
          <w:sz w:val="24"/>
          <w:szCs w:val="24"/>
        </w:rPr>
        <w:t>The project underscored the importance of data quality, including stereo audio conversion and standardized formats, in achieving accurate classification. Additionally, the choice of features and model architecture played pivotal roles in overall model performance</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In conclusion, this research question led to valuable insights into the classification of musical instruments based on spectrograms and audio features. The study showcased the dominance of CNNs in this domain while also highlighting the competitiveness of traditional machine learning models. These findings offer a foundation for future work in music classification and information retrieval systems</w:t>
      </w:r>
    </w:p>
    <w:p w14:paraId="4F3088C7" w14:textId="77777777" w:rsidR="006769E5" w:rsidRDefault="006769E5">
      <w:pPr>
        <w:rPr>
          <w:rFonts w:ascii="Times New Roman" w:hAnsi="Times New Roman" w:cs="Times New Roman"/>
          <w:sz w:val="24"/>
          <w:szCs w:val="24"/>
        </w:rPr>
      </w:pPr>
    </w:p>
    <w:p w14:paraId="063DEAFB" w14:textId="5668723E" w:rsidR="006769E5" w:rsidRPr="006769E5" w:rsidRDefault="006769E5" w:rsidP="006769E5">
      <w:pPr>
        <w:pStyle w:val="ListParagraph"/>
        <w:numPr>
          <w:ilvl w:val="0"/>
          <w:numId w:val="7"/>
        </w:numPr>
        <w:ind w:firstLineChars="0"/>
        <w:rPr>
          <w:rFonts w:ascii="Times New Roman" w:hAnsi="Times New Roman" w:cs="Times New Roman"/>
          <w:sz w:val="24"/>
          <w:szCs w:val="24"/>
          <w:u w:val="single"/>
        </w:rPr>
      </w:pPr>
      <w:r w:rsidRPr="006769E5">
        <w:rPr>
          <w:rFonts w:ascii="Times New Roman" w:hAnsi="Times New Roman" w:cs="Times New Roman"/>
          <w:b/>
          <w:bCs/>
          <w:sz w:val="24"/>
          <w:szCs w:val="24"/>
          <w:u w:val="single"/>
        </w:rPr>
        <w:t>Future Research Directions</w:t>
      </w:r>
    </w:p>
    <w:p w14:paraId="6DF2AA98" w14:textId="4E577E92" w:rsidR="006769E5" w:rsidRPr="006769E5" w:rsidRDefault="006769E5" w:rsidP="006769E5">
      <w:pPr>
        <w:rPr>
          <w:rFonts w:ascii="Times New Roman" w:hAnsi="Times New Roman" w:cs="Times New Roman"/>
          <w:sz w:val="24"/>
          <w:szCs w:val="24"/>
        </w:rPr>
      </w:pPr>
      <w:r w:rsidRPr="006769E5">
        <w:rPr>
          <w:rFonts w:ascii="Times New Roman" w:hAnsi="Times New Roman" w:cs="Times New Roman"/>
          <w:sz w:val="24"/>
          <w:szCs w:val="24"/>
        </w:rPr>
        <w:t>Future research could explore ensemble techniques, combining the strengths of deep learning models like CNNs with traditional models, to further enhance classification accuracy and robustness.</w:t>
      </w:r>
      <w:r>
        <w:rPr>
          <w:rFonts w:ascii="Times New Roman" w:hAnsi="Times New Roman" w:cs="Times New Roman"/>
          <w:sz w:val="24"/>
          <w:szCs w:val="24"/>
        </w:rPr>
        <w:t xml:space="preserve"> </w:t>
      </w:r>
      <w:r w:rsidRPr="006769E5">
        <w:rPr>
          <w:rFonts w:ascii="Times New Roman" w:hAnsi="Times New Roman" w:cs="Times New Roman"/>
          <w:sz w:val="24"/>
          <w:szCs w:val="24"/>
        </w:rPr>
        <w:t>Investigating the impact of data augmentation and larger datasets on model generalization would be beneficial.</w:t>
      </w:r>
      <w:r>
        <w:rPr>
          <w:rFonts w:ascii="Times New Roman" w:hAnsi="Times New Roman" w:cs="Times New Roman" w:hint="eastAsia"/>
          <w:sz w:val="24"/>
          <w:szCs w:val="24"/>
        </w:rPr>
        <w:t xml:space="preserve"> </w:t>
      </w:r>
      <w:r w:rsidRPr="006769E5">
        <w:rPr>
          <w:rFonts w:ascii="Times New Roman" w:hAnsi="Times New Roman" w:cs="Times New Roman"/>
          <w:sz w:val="24"/>
          <w:szCs w:val="24"/>
        </w:rPr>
        <w:t>The findings provide valuable insights for advancing music classification systems, contributing to music recommendation, genre classification, and broader music information retrieval applications.</w:t>
      </w:r>
    </w:p>
    <w:p w14:paraId="4971E474" w14:textId="77777777" w:rsidR="006769E5" w:rsidRPr="006769E5" w:rsidRDefault="006769E5">
      <w:pPr>
        <w:rPr>
          <w:rFonts w:ascii="Times New Roman" w:hAnsi="Times New Roman" w:cs="Times New Roman" w:hint="eastAsia"/>
          <w:sz w:val="24"/>
          <w:szCs w:val="24"/>
        </w:rPr>
      </w:pPr>
    </w:p>
    <w:p w14:paraId="77AB507C" w14:textId="77777777" w:rsidR="00EE0F2C" w:rsidRPr="00D94908" w:rsidRDefault="00EE0F2C">
      <w:pPr>
        <w:rPr>
          <w:rFonts w:ascii="Times New Roman" w:hAnsi="Times New Roman" w:cs="Times New Roman"/>
          <w:sz w:val="24"/>
          <w:szCs w:val="24"/>
        </w:rPr>
      </w:pPr>
    </w:p>
    <w:p w14:paraId="4DF52680" w14:textId="77777777" w:rsidR="005A30A9" w:rsidRDefault="005A30A9">
      <w:pPr>
        <w:rPr>
          <w:rFonts w:ascii="Times New Roman" w:hAnsi="Times New Roman" w:cs="Times New Roman"/>
          <w:b/>
          <w:bCs/>
          <w:sz w:val="24"/>
          <w:szCs w:val="24"/>
          <w:u w:val="single"/>
        </w:rPr>
      </w:pPr>
    </w:p>
    <w:p w14:paraId="416790F2" w14:textId="77777777" w:rsidR="005A30A9" w:rsidRDefault="005A30A9">
      <w:pPr>
        <w:rPr>
          <w:rFonts w:ascii="Times New Roman" w:hAnsi="Times New Roman" w:cs="Times New Roman"/>
          <w:b/>
          <w:bCs/>
          <w:sz w:val="24"/>
          <w:szCs w:val="24"/>
          <w:u w:val="single"/>
        </w:rPr>
      </w:pPr>
    </w:p>
    <w:p w14:paraId="03E70E32" w14:textId="77777777" w:rsidR="005A30A9" w:rsidRDefault="005A30A9">
      <w:pPr>
        <w:rPr>
          <w:rFonts w:ascii="Times New Roman" w:hAnsi="Times New Roman" w:cs="Times New Roman"/>
          <w:b/>
          <w:bCs/>
          <w:sz w:val="24"/>
          <w:szCs w:val="24"/>
          <w:u w:val="single"/>
        </w:rPr>
      </w:pPr>
    </w:p>
    <w:p w14:paraId="0AFC73AC" w14:textId="77777777" w:rsidR="005A30A9" w:rsidRDefault="005A30A9">
      <w:pPr>
        <w:rPr>
          <w:rFonts w:ascii="Times New Roman" w:hAnsi="Times New Roman" w:cs="Times New Roman"/>
          <w:b/>
          <w:bCs/>
          <w:sz w:val="24"/>
          <w:szCs w:val="24"/>
          <w:u w:val="single"/>
        </w:rPr>
      </w:pPr>
    </w:p>
    <w:p w14:paraId="7DABFE9C" w14:textId="77777777" w:rsidR="005A30A9" w:rsidRDefault="005A30A9">
      <w:pPr>
        <w:rPr>
          <w:rFonts w:ascii="Times New Roman" w:hAnsi="Times New Roman" w:cs="Times New Roman"/>
          <w:b/>
          <w:bCs/>
          <w:sz w:val="24"/>
          <w:szCs w:val="24"/>
          <w:u w:val="single"/>
        </w:rPr>
      </w:pPr>
    </w:p>
    <w:p w14:paraId="08327A29" w14:textId="77777777" w:rsidR="005A30A9" w:rsidRDefault="005A30A9">
      <w:pPr>
        <w:rPr>
          <w:rFonts w:ascii="Times New Roman" w:hAnsi="Times New Roman" w:cs="Times New Roman"/>
          <w:b/>
          <w:bCs/>
          <w:sz w:val="24"/>
          <w:szCs w:val="24"/>
          <w:u w:val="single"/>
        </w:rPr>
      </w:pPr>
    </w:p>
    <w:p w14:paraId="7691F1DD" w14:textId="77777777" w:rsidR="005A30A9" w:rsidRDefault="005A30A9">
      <w:pPr>
        <w:rPr>
          <w:rFonts w:ascii="Times New Roman" w:hAnsi="Times New Roman" w:cs="Times New Roman"/>
          <w:b/>
          <w:bCs/>
          <w:sz w:val="24"/>
          <w:szCs w:val="24"/>
          <w:u w:val="single"/>
        </w:rPr>
      </w:pPr>
    </w:p>
    <w:p w14:paraId="764E34D1" w14:textId="77777777" w:rsidR="005A30A9" w:rsidRDefault="005A30A9">
      <w:pPr>
        <w:rPr>
          <w:rFonts w:ascii="Times New Roman" w:hAnsi="Times New Roman" w:cs="Times New Roman"/>
          <w:b/>
          <w:bCs/>
          <w:sz w:val="24"/>
          <w:szCs w:val="24"/>
          <w:u w:val="single"/>
        </w:rPr>
      </w:pPr>
    </w:p>
    <w:p w14:paraId="79228D51" w14:textId="77777777" w:rsidR="005A30A9" w:rsidRDefault="005A30A9">
      <w:pPr>
        <w:rPr>
          <w:rFonts w:ascii="Times New Roman" w:hAnsi="Times New Roman" w:cs="Times New Roman"/>
          <w:b/>
          <w:bCs/>
          <w:sz w:val="24"/>
          <w:szCs w:val="24"/>
          <w:u w:val="single"/>
        </w:rPr>
      </w:pPr>
    </w:p>
    <w:p w14:paraId="7F310420" w14:textId="77777777" w:rsidR="005A30A9" w:rsidRDefault="005A30A9">
      <w:pPr>
        <w:rPr>
          <w:rFonts w:ascii="Times New Roman" w:hAnsi="Times New Roman" w:cs="Times New Roman"/>
          <w:b/>
          <w:bCs/>
          <w:sz w:val="24"/>
          <w:szCs w:val="24"/>
          <w:u w:val="single"/>
        </w:rPr>
      </w:pPr>
    </w:p>
    <w:p w14:paraId="1F468D8E" w14:textId="77777777" w:rsidR="005A30A9" w:rsidRDefault="005A30A9">
      <w:pPr>
        <w:rPr>
          <w:rFonts w:ascii="Times New Roman" w:hAnsi="Times New Roman" w:cs="Times New Roman"/>
          <w:b/>
          <w:bCs/>
          <w:sz w:val="24"/>
          <w:szCs w:val="24"/>
          <w:u w:val="single"/>
        </w:rPr>
      </w:pPr>
    </w:p>
    <w:p w14:paraId="59FEB1C9" w14:textId="77777777" w:rsidR="005A30A9" w:rsidRDefault="005A30A9">
      <w:pPr>
        <w:rPr>
          <w:rFonts w:ascii="Times New Roman" w:hAnsi="Times New Roman" w:cs="Times New Roman"/>
          <w:b/>
          <w:bCs/>
          <w:sz w:val="24"/>
          <w:szCs w:val="24"/>
          <w:u w:val="single"/>
        </w:rPr>
      </w:pPr>
    </w:p>
    <w:p w14:paraId="1ADE1EFE" w14:textId="77777777" w:rsidR="005A30A9" w:rsidRDefault="005A30A9">
      <w:pPr>
        <w:rPr>
          <w:rFonts w:ascii="Times New Roman" w:hAnsi="Times New Roman" w:cs="Times New Roman"/>
          <w:b/>
          <w:bCs/>
          <w:sz w:val="24"/>
          <w:szCs w:val="24"/>
          <w:u w:val="single"/>
        </w:rPr>
      </w:pPr>
    </w:p>
    <w:p w14:paraId="7FC6D200" w14:textId="77777777" w:rsidR="005A30A9" w:rsidRDefault="005A30A9">
      <w:pPr>
        <w:rPr>
          <w:rFonts w:ascii="Times New Roman" w:hAnsi="Times New Roman" w:cs="Times New Roman"/>
          <w:b/>
          <w:bCs/>
          <w:sz w:val="24"/>
          <w:szCs w:val="24"/>
          <w:u w:val="single"/>
        </w:rPr>
      </w:pPr>
    </w:p>
    <w:p w14:paraId="25884EEF" w14:textId="77777777" w:rsidR="005A30A9" w:rsidRDefault="005A30A9">
      <w:pPr>
        <w:rPr>
          <w:rFonts w:ascii="Times New Roman" w:hAnsi="Times New Roman" w:cs="Times New Roman"/>
          <w:b/>
          <w:bCs/>
          <w:sz w:val="24"/>
          <w:szCs w:val="24"/>
          <w:u w:val="single"/>
        </w:rPr>
      </w:pPr>
    </w:p>
    <w:p w14:paraId="5D51B575" w14:textId="77777777" w:rsidR="005A30A9" w:rsidRDefault="005A30A9">
      <w:pPr>
        <w:rPr>
          <w:rFonts w:ascii="Times New Roman" w:hAnsi="Times New Roman" w:cs="Times New Roman" w:hint="eastAsia"/>
          <w:b/>
          <w:bCs/>
          <w:sz w:val="24"/>
          <w:szCs w:val="24"/>
          <w:u w:val="single"/>
        </w:rPr>
      </w:pPr>
    </w:p>
    <w:p w14:paraId="44876246" w14:textId="5862B1F4"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Racharla, K., Kumar, V., Jayant, C. B., </w:t>
      </w:r>
      <w:proofErr w:type="spellStart"/>
      <w:r w:rsidRPr="00A835F8">
        <w:rPr>
          <w:rFonts w:ascii="Times New Roman" w:hAnsi="Times New Roman" w:cs="Times New Roman"/>
          <w:sz w:val="24"/>
          <w:szCs w:val="24"/>
        </w:rPr>
        <w:t>Khairkar</w:t>
      </w:r>
      <w:proofErr w:type="spellEnd"/>
      <w:r w:rsidRPr="00A835F8">
        <w:rPr>
          <w:rFonts w:ascii="Times New Roman" w:hAnsi="Times New Roman" w:cs="Times New Roman"/>
          <w:sz w:val="24"/>
          <w:szCs w:val="24"/>
        </w:rPr>
        <w:t>,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3FFF1E8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Park, T., &amp; Lee, T. </w:t>
      </w:r>
      <w:r w:rsidR="00EE7E5E">
        <w:rPr>
          <w:rFonts w:ascii="Times New Roman" w:hAnsi="Times New Roman" w:cs="Times New Roman"/>
          <w:sz w:val="24"/>
          <w:szCs w:val="24"/>
        </w:rPr>
        <w:t>(2015)</w:t>
      </w:r>
      <w:r w:rsidR="00012190">
        <w:rPr>
          <w:rFonts w:ascii="Times New Roman" w:hAnsi="Times New Roman" w:cs="Times New Roman"/>
          <w:sz w:val="24"/>
          <w:szCs w:val="24"/>
        </w:rPr>
        <w:t>.</w:t>
      </w:r>
      <w:r w:rsidRPr="00A835F8">
        <w:rPr>
          <w:rFonts w:ascii="Times New Roman" w:hAnsi="Times New Roman" w:cs="Times New Roman"/>
          <w:sz w:val="24"/>
          <w:szCs w:val="24"/>
        </w:rPr>
        <w:t xml:space="preserve">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548BC38F"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w:t>
      </w:r>
      <w:proofErr w:type="spellStart"/>
      <w:r w:rsidRPr="00A835F8">
        <w:rPr>
          <w:rFonts w:ascii="Times New Roman" w:hAnsi="Times New Roman" w:cs="Times New Roman"/>
          <w:sz w:val="24"/>
          <w:szCs w:val="24"/>
        </w:rPr>
        <w:t>Nishikimi</w:t>
      </w:r>
      <w:proofErr w:type="spellEnd"/>
      <w:r w:rsidRPr="00A835F8">
        <w:rPr>
          <w:rFonts w:ascii="Times New Roman" w:hAnsi="Times New Roman" w:cs="Times New Roman"/>
          <w:sz w:val="24"/>
          <w:szCs w:val="24"/>
        </w:rPr>
        <w:t xml:space="preserve">, R., Yoshii, K., &amp; Morishima, S. </w:t>
      </w:r>
      <w:r w:rsidR="00101330">
        <w:rPr>
          <w:rFonts w:ascii="Times New Roman" w:hAnsi="Times New Roman" w:cs="Times New Roman"/>
          <w:sz w:val="24"/>
          <w:szCs w:val="24"/>
        </w:rPr>
        <w:t xml:space="preserve">(2020). </w:t>
      </w:r>
      <w:r w:rsidRPr="00A835F8">
        <w:rPr>
          <w:rFonts w:ascii="Times New Roman" w:hAnsi="Times New Roman" w:cs="Times New Roman"/>
          <w:sz w:val="24"/>
          <w:szCs w:val="24"/>
        </w:rPr>
        <w:t>Multi-Instrument Music Transcription Based on Deep Spherical Clustering of 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01A14918"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Abeßer, J., &amp; Cano, E. </w:t>
      </w:r>
      <w:r w:rsidR="00DA1B04">
        <w:rPr>
          <w:rFonts w:ascii="Times New Roman" w:hAnsi="Times New Roman" w:cs="Times New Roman"/>
          <w:sz w:val="24"/>
          <w:szCs w:val="24"/>
        </w:rPr>
        <w:t xml:space="preserve">(2018). </w:t>
      </w:r>
      <w:r w:rsidRPr="00A835F8">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5CBF43CC" w:rsidR="00A62BEF" w:rsidRPr="00A835F8" w:rsidRDefault="00A62BEF" w:rsidP="00814DE3">
      <w:pPr>
        <w:pStyle w:val="ListParagraph"/>
        <w:numPr>
          <w:ilvl w:val="0"/>
          <w:numId w:val="3"/>
        </w:numPr>
        <w:ind w:firstLineChars="0"/>
        <w:rPr>
          <w:rFonts w:ascii="Times New Roman" w:hAnsi="Times New Roman" w:cs="Times New Roman"/>
          <w:sz w:val="24"/>
          <w:szCs w:val="24"/>
        </w:rPr>
      </w:pPr>
      <w:bookmarkStart w:id="6" w:name="_Hlk145191488"/>
      <w:r w:rsidRPr="00A835F8">
        <w:rPr>
          <w:rFonts w:ascii="Times New Roman" w:hAnsi="Times New Roman" w:cs="Times New Roman"/>
          <w:sz w:val="24"/>
          <w:szCs w:val="24"/>
        </w:rPr>
        <w:t xml:space="preserve">Chen, H.-H., &amp; Lerch, A. </w:t>
      </w:r>
      <w:r w:rsidR="005C57DC">
        <w:rPr>
          <w:rFonts w:ascii="Times New Roman" w:hAnsi="Times New Roman" w:cs="Times New Roman"/>
          <w:sz w:val="24"/>
          <w:szCs w:val="24"/>
        </w:rPr>
        <w:t xml:space="preserve">(2022). </w:t>
      </w:r>
      <w:r w:rsidRPr="00A835F8">
        <w:rPr>
          <w:rFonts w:ascii="Times New Roman" w:hAnsi="Times New Roman" w:cs="Times New Roman"/>
          <w:sz w:val="24"/>
          <w:szCs w:val="24"/>
        </w:rPr>
        <w:t>Music Instrument Classification Reprogrammed. Music Informatics Group, Georgia Institute of Technology.</w:t>
      </w:r>
    </w:p>
    <w:bookmarkEnd w:id="6"/>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41FD03B3"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Ashraf, M., Abid, F., </w:t>
      </w:r>
      <w:proofErr w:type="spellStart"/>
      <w:r w:rsidRPr="00A835F8">
        <w:rPr>
          <w:rFonts w:ascii="Times New Roman" w:hAnsi="Times New Roman" w:cs="Times New Roman"/>
          <w:sz w:val="24"/>
          <w:szCs w:val="24"/>
        </w:rPr>
        <w:t>Ud</w:t>
      </w:r>
      <w:proofErr w:type="spellEnd"/>
      <w:r w:rsidRPr="00A835F8">
        <w:rPr>
          <w:rFonts w:ascii="Times New Roman" w:hAnsi="Times New Roman" w:cs="Times New Roman"/>
          <w:sz w:val="24"/>
          <w:szCs w:val="24"/>
        </w:rPr>
        <w:t xml:space="preserve"> Din, I., Rasheed, J., </w:t>
      </w:r>
      <w:proofErr w:type="spellStart"/>
      <w:r w:rsidRPr="00A835F8">
        <w:rPr>
          <w:rFonts w:ascii="Times New Roman" w:hAnsi="Times New Roman" w:cs="Times New Roman"/>
          <w:sz w:val="24"/>
          <w:szCs w:val="24"/>
        </w:rPr>
        <w:t>Yesiltepe</w:t>
      </w:r>
      <w:proofErr w:type="spellEnd"/>
      <w:r w:rsidRPr="00A835F8">
        <w:rPr>
          <w:rFonts w:ascii="Times New Roman" w:hAnsi="Times New Roman" w:cs="Times New Roman"/>
          <w:sz w:val="24"/>
          <w:szCs w:val="24"/>
        </w:rPr>
        <w:t>, M., Yeo, S. F., &amp; Ersoy, M. T.</w:t>
      </w:r>
      <w:r w:rsidR="005C57DC">
        <w:rPr>
          <w:rFonts w:ascii="Times New Roman" w:hAnsi="Times New Roman" w:cs="Times New Roman"/>
          <w:sz w:val="24"/>
          <w:szCs w:val="24"/>
        </w:rPr>
        <w:t xml:space="preserve"> (2022). </w:t>
      </w:r>
      <w:r w:rsidRPr="00A835F8">
        <w:rPr>
          <w:rFonts w:ascii="Times New Roman" w:hAnsi="Times New Roman" w:cs="Times New Roman"/>
          <w:sz w:val="24"/>
          <w:szCs w:val="24"/>
        </w:rPr>
        <w:t xml:space="preserve">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7CDCACAA"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Shukla, U., Tiwari, U., Chawla, V., &amp; Tiwari, S. </w:t>
      </w:r>
      <w:r w:rsidR="009D5B5F">
        <w:rPr>
          <w:rFonts w:ascii="Times New Roman" w:hAnsi="Times New Roman" w:cs="Times New Roman"/>
          <w:sz w:val="24"/>
          <w:szCs w:val="24"/>
        </w:rPr>
        <w:t xml:space="preserve">(2020). </w:t>
      </w:r>
      <w:r w:rsidRPr="00A835F8">
        <w:rPr>
          <w:rFonts w:ascii="Times New Roman" w:hAnsi="Times New Roman" w:cs="Times New Roman"/>
          <w:sz w:val="24"/>
          <w:szCs w:val="24"/>
        </w:rPr>
        <w:t>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Elbir</w:t>
      </w:r>
      <w:proofErr w:type="spellEnd"/>
      <w:r w:rsidRPr="00A835F8">
        <w:rPr>
          <w:rFonts w:ascii="Times New Roman" w:hAnsi="Times New Roman" w:cs="Times New Roman"/>
          <w:sz w:val="24"/>
          <w:szCs w:val="24"/>
        </w:rPr>
        <w:t>,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Corrêaa</w:t>
      </w:r>
      <w:proofErr w:type="spellEnd"/>
      <w:r w:rsidRPr="00A835F8">
        <w:rPr>
          <w:rFonts w:ascii="Times New Roman" w:hAnsi="Times New Roman" w:cs="Times New Roman"/>
          <w:sz w:val="24"/>
          <w:szCs w:val="24"/>
        </w:rPr>
        <w:t xml:space="preserve">, Débora C. and Francisco Ap </w:t>
      </w:r>
      <w:proofErr w:type="spellStart"/>
      <w:r w:rsidRPr="00A835F8">
        <w:rPr>
          <w:rFonts w:ascii="Times New Roman" w:hAnsi="Times New Roman" w:cs="Times New Roman"/>
          <w:sz w:val="24"/>
          <w:szCs w:val="24"/>
        </w:rPr>
        <w:t>Rodriguesa</w:t>
      </w:r>
      <w:proofErr w:type="spellEnd"/>
      <w:r w:rsidRPr="00A835F8">
        <w:rPr>
          <w:rFonts w:ascii="Times New Roman" w:hAnsi="Times New Roman" w:cs="Times New Roman"/>
          <w:sz w:val="24"/>
          <w:szCs w:val="24"/>
        </w:rPr>
        <w:t>.,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Cotton CV, Ellis DPW. Spectral vs. </w:t>
      </w:r>
      <w:proofErr w:type="spellStart"/>
      <w:r w:rsidRPr="00A835F8">
        <w:rPr>
          <w:rFonts w:ascii="Times New Roman" w:hAnsi="Times New Roman" w:cs="Times New Roman"/>
          <w:sz w:val="24"/>
          <w:szCs w:val="24"/>
        </w:rPr>
        <w:t>spectro</w:t>
      </w:r>
      <w:proofErr w:type="spellEnd"/>
      <w:r w:rsidRPr="00A835F8">
        <w:rPr>
          <w:rFonts w:ascii="Times New Roman" w:hAnsi="Times New Roman" w:cs="Times New Roman"/>
          <w:sz w:val="24"/>
          <w:szCs w:val="24"/>
        </w:rPr>
        <w:t>-temporal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Khamparia</w:t>
      </w:r>
      <w:proofErr w:type="spellEnd"/>
      <w:r w:rsidRPr="00A835F8">
        <w:rPr>
          <w:rFonts w:ascii="Times New Roman" w:hAnsi="Times New Roman" w:cs="Times New Roman"/>
          <w:sz w:val="24"/>
          <w:szCs w:val="24"/>
        </w:rPr>
        <w:t xml:space="preserve">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Zhu, B., Wang, Y., Patel, R., &amp; Li, Y. (2018). Learning environmental sounds 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Geiger, J.T., &amp; </w:t>
      </w:r>
      <w:proofErr w:type="spellStart"/>
      <w:r w:rsidRPr="00A835F8">
        <w:rPr>
          <w:rFonts w:ascii="Times New Roman" w:hAnsi="Times New Roman" w:cs="Times New Roman"/>
          <w:sz w:val="24"/>
          <w:szCs w:val="24"/>
        </w:rPr>
        <w:t>Helwani</w:t>
      </w:r>
      <w:proofErr w:type="spellEnd"/>
      <w:r w:rsidRPr="00A835F8">
        <w:rPr>
          <w:rFonts w:ascii="Times New Roman" w:hAnsi="Times New Roman" w:cs="Times New Roman"/>
          <w:sz w:val="24"/>
          <w:szCs w:val="24"/>
        </w:rPr>
        <w:t xml:space="preserve">, K. (2015). Improving event detection for audio surveillance using Gabor </w:t>
      </w:r>
      <w:proofErr w:type="spellStart"/>
      <w:r w:rsidRPr="00A835F8">
        <w:rPr>
          <w:rFonts w:ascii="Times New Roman" w:hAnsi="Times New Roman" w:cs="Times New Roman"/>
          <w:sz w:val="24"/>
          <w:szCs w:val="24"/>
        </w:rPr>
        <w:t>filterbank</w:t>
      </w:r>
      <w:proofErr w:type="spellEnd"/>
      <w:r w:rsidRPr="00A835F8">
        <w:rPr>
          <w:rFonts w:ascii="Times New Roman" w:hAnsi="Times New Roman" w:cs="Times New Roman"/>
          <w:sz w:val="24"/>
          <w:szCs w:val="24"/>
        </w:rPr>
        <w:t xml:space="preserve">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Saldanha EL, Corso JF. Timbre cues and the identification of musical instruments. J. </w:t>
      </w:r>
      <w:proofErr w:type="spellStart"/>
      <w:r w:rsidRPr="00A835F8">
        <w:rPr>
          <w:rFonts w:ascii="Times New Roman" w:hAnsi="Times New Roman" w:cs="Times New Roman"/>
          <w:sz w:val="24"/>
          <w:szCs w:val="24"/>
        </w:rPr>
        <w:t>Acoust</w:t>
      </w:r>
      <w:proofErr w:type="spellEnd"/>
      <w:r w:rsidRPr="00A835F8">
        <w:rPr>
          <w:rFonts w:ascii="Times New Roman" w:hAnsi="Times New Roman" w:cs="Times New Roman"/>
          <w:sz w:val="24"/>
          <w:szCs w:val="24"/>
        </w:rPr>
        <w: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Pons, J., </w:t>
      </w:r>
      <w:proofErr w:type="spellStart"/>
      <w:r w:rsidRPr="00A835F8">
        <w:rPr>
          <w:rFonts w:ascii="Times New Roman" w:hAnsi="Times New Roman" w:cs="Times New Roman"/>
          <w:sz w:val="24"/>
          <w:szCs w:val="24"/>
        </w:rPr>
        <w:t>Slizovskaia</w:t>
      </w:r>
      <w:proofErr w:type="spellEnd"/>
      <w:r w:rsidRPr="00A835F8">
        <w:rPr>
          <w:rFonts w:ascii="Times New Roman" w:hAnsi="Times New Roman" w:cs="Times New Roman"/>
          <w:sz w:val="24"/>
          <w:szCs w:val="24"/>
        </w:rPr>
        <w:t>,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D.G., Rao, C.B. Rama,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Li, T., </w:t>
      </w:r>
      <w:proofErr w:type="spellStart"/>
      <w:r w:rsidRPr="00A835F8">
        <w:rPr>
          <w:rFonts w:ascii="Times New Roman" w:hAnsi="Times New Roman" w:cs="Times New Roman"/>
          <w:sz w:val="24"/>
          <w:szCs w:val="24"/>
        </w:rPr>
        <w:t>Ogihara</w:t>
      </w:r>
      <w:proofErr w:type="spellEnd"/>
      <w:r w:rsidRPr="00A835F8">
        <w:rPr>
          <w:rFonts w:ascii="Times New Roman" w:hAnsi="Times New Roman" w:cs="Times New Roman"/>
          <w:sz w:val="24"/>
          <w:szCs w:val="24"/>
        </w:rPr>
        <w:t>,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Muhammad, G., &amp; </w:t>
      </w:r>
      <w:proofErr w:type="spellStart"/>
      <w:r w:rsidRPr="00A835F8">
        <w:rPr>
          <w:rFonts w:ascii="Times New Roman" w:hAnsi="Times New Roman" w:cs="Times New Roman"/>
          <w:sz w:val="24"/>
          <w:szCs w:val="24"/>
        </w:rPr>
        <w:t>Alghathbar</w:t>
      </w:r>
      <w:proofErr w:type="spellEnd"/>
      <w:r w:rsidRPr="00A835F8">
        <w:rPr>
          <w:rFonts w:ascii="Times New Roman" w:hAnsi="Times New Roman" w:cs="Times New Roman"/>
          <w:sz w:val="24"/>
          <w:szCs w:val="24"/>
        </w:rPr>
        <w:t>,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Sigtia</w:t>
      </w:r>
      <w:proofErr w:type="spellEnd"/>
      <w:r w:rsidRPr="00A835F8">
        <w:rPr>
          <w:rFonts w:ascii="Times New Roman" w:hAnsi="Times New Roman" w:cs="Times New Roman"/>
          <w:sz w:val="24"/>
          <w:szCs w:val="24"/>
        </w:rPr>
        <w:t>,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Wang, Z., </w:t>
      </w:r>
      <w:proofErr w:type="spellStart"/>
      <w:r w:rsidRPr="00A835F8">
        <w:rPr>
          <w:rFonts w:ascii="Times New Roman" w:hAnsi="Times New Roman" w:cs="Times New Roman"/>
          <w:sz w:val="24"/>
          <w:szCs w:val="24"/>
        </w:rPr>
        <w:t>Muknahallipatna</w:t>
      </w:r>
      <w:proofErr w:type="spellEnd"/>
      <w:r w:rsidRPr="00A835F8">
        <w:rPr>
          <w:rFonts w:ascii="Times New Roman" w:hAnsi="Times New Roman" w:cs="Times New Roman"/>
          <w:sz w:val="24"/>
          <w:szCs w:val="24"/>
        </w:rPr>
        <w:t>,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Maccagno</w:t>
      </w:r>
      <w:proofErr w:type="spellEnd"/>
      <w:r w:rsidRPr="00A835F8">
        <w:rPr>
          <w:rFonts w:ascii="Times New Roman" w:hAnsi="Times New Roman" w:cs="Times New Roman"/>
          <w:sz w:val="24"/>
          <w:szCs w:val="24"/>
        </w:rPr>
        <w:t>,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Piczak</w:t>
      </w:r>
      <w:proofErr w:type="spellEnd"/>
      <w:r w:rsidRPr="00A835F8">
        <w:rPr>
          <w:rFonts w:ascii="Times New Roman" w:hAnsi="Times New Roman" w:cs="Times New Roman"/>
          <w:sz w:val="24"/>
          <w:szCs w:val="24"/>
        </w:rPr>
        <w:t>,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3F812157" w14:textId="32032F0C"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32B5371A" w:rsidR="001F7C93"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Gong, Y., Chung, Y.A., &amp; Glass, J.R. (2021). AST: Audio spectrogram transformer. In </w:t>
      </w:r>
      <w:proofErr w:type="spellStart"/>
      <w:r w:rsidRPr="00A835F8">
        <w:rPr>
          <w:rFonts w:ascii="Times New Roman" w:hAnsi="Times New Roman" w:cs="Times New Roman"/>
          <w:sz w:val="24"/>
          <w:szCs w:val="24"/>
        </w:rPr>
        <w:t>Interspeech</w:t>
      </w:r>
      <w:proofErr w:type="spellEnd"/>
      <w:r w:rsidRPr="00A835F8">
        <w:rPr>
          <w:rFonts w:ascii="Times New Roman" w:hAnsi="Times New Roman" w:cs="Times New Roman"/>
          <w:sz w:val="24"/>
          <w:szCs w:val="24"/>
        </w:rPr>
        <w:t>.</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 Rao, C.,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Ronneberger</w:t>
      </w:r>
      <w:proofErr w:type="spellEnd"/>
      <w:r w:rsidRPr="00A835F8">
        <w:rPr>
          <w:rFonts w:ascii="Times New Roman" w:hAnsi="Times New Roman" w:cs="Times New Roman"/>
          <w:sz w:val="24"/>
          <w:szCs w:val="24"/>
        </w:rPr>
        <w:t>,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Fulzele</w:t>
      </w:r>
      <w:proofErr w:type="spellEnd"/>
      <w:r w:rsidRPr="00A835F8">
        <w:rPr>
          <w:rFonts w:ascii="Times New Roman" w:hAnsi="Times New Roman" w:cs="Times New Roman"/>
          <w:sz w:val="24"/>
          <w:szCs w:val="24"/>
        </w:rPr>
        <w:t xml:space="preserve">, P., </w:t>
      </w:r>
      <w:proofErr w:type="spellStart"/>
      <w:r w:rsidRPr="00A835F8">
        <w:rPr>
          <w:rFonts w:ascii="Times New Roman" w:hAnsi="Times New Roman" w:cs="Times New Roman"/>
          <w:sz w:val="24"/>
          <w:szCs w:val="24"/>
        </w:rPr>
        <w:t>Bhadane</w:t>
      </w:r>
      <w:proofErr w:type="spellEnd"/>
      <w:r w:rsidRPr="00A835F8">
        <w:rPr>
          <w:rFonts w:ascii="Times New Roman" w:hAnsi="Times New Roman" w:cs="Times New Roman"/>
          <w:sz w:val="24"/>
          <w:szCs w:val="24"/>
        </w:rPr>
        <w:t>, M., Kasar, T., &amp; Kulkarni, S. (2018). A hybrid model for music genre classification using LSTM and SVM.</w:t>
      </w:r>
    </w:p>
    <w:p w14:paraId="3473D4DD" w14:textId="45ADD190" w:rsidR="00882BAB"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53612E90" w14:textId="0FE338A9" w:rsidR="009F24EB" w:rsidRDefault="009F24EB" w:rsidP="00D62395">
      <w:pPr>
        <w:pStyle w:val="ListParagraph"/>
        <w:numPr>
          <w:ilvl w:val="0"/>
          <w:numId w:val="3"/>
        </w:numPr>
        <w:ind w:firstLineChars="0"/>
        <w:rPr>
          <w:rFonts w:ascii="Times New Roman" w:hAnsi="Times New Roman" w:cs="Times New Roman"/>
          <w:sz w:val="24"/>
          <w:szCs w:val="24"/>
        </w:rPr>
      </w:pPr>
      <w:r w:rsidRPr="009F24EB">
        <w:rPr>
          <w:rFonts w:ascii="Times New Roman" w:hAnsi="Times New Roman" w:cs="Times New Roman"/>
          <w:sz w:val="24"/>
          <w:szCs w:val="24"/>
        </w:rPr>
        <w:t>Zahid, S., Hussain, F., Rashid, M., Yousaf, M. H., &amp; Habib, H. A. (2015). Optimized Audio Classification and Segmentation Algorithm by Using Ensemble Methods.</w:t>
      </w:r>
    </w:p>
    <w:p w14:paraId="6680074B" w14:textId="0FF330AB" w:rsidR="0048699C" w:rsidRDefault="0048699C" w:rsidP="00D62395">
      <w:pPr>
        <w:pStyle w:val="ListParagraph"/>
        <w:numPr>
          <w:ilvl w:val="0"/>
          <w:numId w:val="3"/>
        </w:numPr>
        <w:ind w:firstLineChars="0"/>
        <w:rPr>
          <w:rFonts w:ascii="Times New Roman" w:hAnsi="Times New Roman" w:cs="Times New Roman"/>
          <w:sz w:val="24"/>
          <w:szCs w:val="24"/>
        </w:rPr>
      </w:pPr>
      <w:r w:rsidRPr="0048699C">
        <w:rPr>
          <w:rFonts w:ascii="Times New Roman" w:hAnsi="Times New Roman" w:cs="Times New Roman"/>
          <w:sz w:val="24"/>
          <w:szCs w:val="24"/>
        </w:rPr>
        <w:t>Rodriguez, A., 2022. Deep Learning Systems: Algorithms, Compilers, and Processors for Large-Scale Production. Springer Nature.</w:t>
      </w:r>
    </w:p>
    <w:p w14:paraId="432FFCB2" w14:textId="7F11CE54" w:rsidR="00D9383F" w:rsidRDefault="00D9383F" w:rsidP="00D62395">
      <w:pPr>
        <w:pStyle w:val="ListParagraph"/>
        <w:numPr>
          <w:ilvl w:val="0"/>
          <w:numId w:val="3"/>
        </w:numPr>
        <w:ind w:firstLineChars="0"/>
        <w:rPr>
          <w:rFonts w:ascii="Times New Roman" w:hAnsi="Times New Roman" w:cs="Times New Roman"/>
          <w:sz w:val="24"/>
          <w:szCs w:val="24"/>
        </w:rPr>
      </w:pPr>
      <w:r w:rsidRPr="00D9383F">
        <w:rPr>
          <w:rFonts w:ascii="Times New Roman" w:hAnsi="Times New Roman" w:cs="Times New Roman"/>
          <w:sz w:val="24"/>
          <w:szCs w:val="24"/>
        </w:rPr>
        <w:t>Dalyac, A., Shanahan, M. and Kelly, J., 2014. Tackling class imbalance with deep convolutional neural networks. </w:t>
      </w:r>
      <w:r w:rsidRPr="00D9383F">
        <w:rPr>
          <w:rFonts w:ascii="Times New Roman" w:hAnsi="Times New Roman" w:cs="Times New Roman"/>
          <w:i/>
          <w:iCs/>
          <w:sz w:val="24"/>
          <w:szCs w:val="24"/>
        </w:rPr>
        <w:t>Imperial College</w:t>
      </w:r>
      <w:r w:rsidRPr="00D9383F">
        <w:rPr>
          <w:rFonts w:ascii="Times New Roman" w:hAnsi="Times New Roman" w:cs="Times New Roman"/>
          <w:sz w:val="24"/>
          <w:szCs w:val="24"/>
        </w:rPr>
        <w:t>, </w:t>
      </w:r>
      <w:r w:rsidRPr="00D9383F">
        <w:rPr>
          <w:rFonts w:ascii="Times New Roman" w:hAnsi="Times New Roman" w:cs="Times New Roman"/>
          <w:i/>
          <w:iCs/>
          <w:sz w:val="24"/>
          <w:szCs w:val="24"/>
        </w:rPr>
        <w:t>2</w:t>
      </w:r>
      <w:r w:rsidRPr="00D9383F">
        <w:rPr>
          <w:rFonts w:ascii="Times New Roman" w:hAnsi="Times New Roman" w:cs="Times New Roman"/>
          <w:sz w:val="24"/>
          <w:szCs w:val="24"/>
        </w:rPr>
        <w:t>, pp.30-35.</w:t>
      </w:r>
    </w:p>
    <w:p w14:paraId="35871350" w14:textId="42F56689" w:rsidR="00EB4E06" w:rsidRDefault="00EB4E06" w:rsidP="00D62395">
      <w:pPr>
        <w:pStyle w:val="ListParagraph"/>
        <w:numPr>
          <w:ilvl w:val="0"/>
          <w:numId w:val="3"/>
        </w:numPr>
        <w:ind w:firstLineChars="0"/>
        <w:rPr>
          <w:rFonts w:ascii="Times New Roman" w:hAnsi="Times New Roman" w:cs="Times New Roman"/>
          <w:sz w:val="24"/>
          <w:szCs w:val="24"/>
        </w:rPr>
      </w:pPr>
      <w:r w:rsidRPr="00EB4E06">
        <w:rPr>
          <w:rFonts w:ascii="Times New Roman" w:hAnsi="Times New Roman" w:cs="Times New Roman"/>
          <w:sz w:val="24"/>
          <w:szCs w:val="24"/>
        </w:rPr>
        <w:t>Safavian, S.R. and Landgrebe, D., 1991. A survey of decision tree classifier methodology. </w:t>
      </w:r>
      <w:r w:rsidRPr="00EB4E06">
        <w:rPr>
          <w:rFonts w:ascii="Times New Roman" w:hAnsi="Times New Roman" w:cs="Times New Roman"/>
          <w:i/>
          <w:iCs/>
          <w:sz w:val="24"/>
          <w:szCs w:val="24"/>
        </w:rPr>
        <w:t>IEEE transactions on systems, man, and cybernetics</w:t>
      </w:r>
      <w:r w:rsidRPr="00EB4E06">
        <w:rPr>
          <w:rFonts w:ascii="Times New Roman" w:hAnsi="Times New Roman" w:cs="Times New Roman"/>
          <w:sz w:val="24"/>
          <w:szCs w:val="24"/>
        </w:rPr>
        <w:t>, </w:t>
      </w:r>
      <w:r w:rsidRPr="00EB4E06">
        <w:rPr>
          <w:rFonts w:ascii="Times New Roman" w:hAnsi="Times New Roman" w:cs="Times New Roman"/>
          <w:i/>
          <w:iCs/>
          <w:sz w:val="24"/>
          <w:szCs w:val="24"/>
        </w:rPr>
        <w:t>21</w:t>
      </w:r>
      <w:r w:rsidRPr="00EB4E06">
        <w:rPr>
          <w:rFonts w:ascii="Times New Roman" w:hAnsi="Times New Roman" w:cs="Times New Roman"/>
          <w:sz w:val="24"/>
          <w:szCs w:val="24"/>
        </w:rPr>
        <w:t>(3), pp.660-674.</w:t>
      </w:r>
    </w:p>
    <w:p w14:paraId="4D1F6C8F" w14:textId="4E4C614A" w:rsidR="00FD1242" w:rsidRDefault="00FD1242" w:rsidP="00D62395">
      <w:pPr>
        <w:pStyle w:val="ListParagraph"/>
        <w:numPr>
          <w:ilvl w:val="0"/>
          <w:numId w:val="3"/>
        </w:numPr>
        <w:ind w:firstLineChars="0"/>
        <w:rPr>
          <w:rFonts w:ascii="Times New Roman" w:hAnsi="Times New Roman" w:cs="Times New Roman"/>
          <w:sz w:val="24"/>
          <w:szCs w:val="24"/>
        </w:rPr>
      </w:pPr>
      <w:r w:rsidRPr="00FD1242">
        <w:rPr>
          <w:rFonts w:ascii="Times New Roman" w:hAnsi="Times New Roman" w:cs="Times New Roman"/>
          <w:sz w:val="24"/>
          <w:szCs w:val="24"/>
        </w:rPr>
        <w:t>Afram, A. and Sarab Fard Sabet, D., 2023. Exploring State-of-the-Art Machine Learning Methods for Quantifying Exercise-induced Muscle Fatigue.</w:t>
      </w:r>
    </w:p>
    <w:p w14:paraId="3D47251B" w14:textId="3568C639" w:rsidR="002E44C4" w:rsidRDefault="002E44C4" w:rsidP="00D62395">
      <w:pPr>
        <w:pStyle w:val="ListParagraph"/>
        <w:numPr>
          <w:ilvl w:val="0"/>
          <w:numId w:val="3"/>
        </w:numPr>
        <w:ind w:firstLineChars="0"/>
        <w:rPr>
          <w:rFonts w:ascii="Times New Roman" w:hAnsi="Times New Roman" w:cs="Times New Roman"/>
          <w:sz w:val="24"/>
          <w:szCs w:val="24"/>
        </w:rPr>
      </w:pPr>
      <w:r w:rsidRPr="002E44C4">
        <w:rPr>
          <w:rFonts w:ascii="Times New Roman" w:hAnsi="Times New Roman" w:cs="Times New Roman"/>
          <w:sz w:val="24"/>
          <w:szCs w:val="24"/>
        </w:rPr>
        <w:t xml:space="preserve">Haykin, S. 2009. Neural Networks </w:t>
      </w:r>
      <w:r w:rsidRPr="002E44C4">
        <w:rPr>
          <w:rFonts w:ascii="Times New Roman" w:hAnsi="Times New Roman" w:cs="Times New Roman"/>
          <w:sz w:val="24"/>
          <w:szCs w:val="24"/>
        </w:rPr>
        <w:t>a</w:t>
      </w:r>
      <w:r w:rsidRPr="002E44C4">
        <w:rPr>
          <w:rFonts w:ascii="Times New Roman" w:hAnsi="Times New Roman" w:cs="Times New Roman"/>
          <w:sz w:val="24"/>
          <w:szCs w:val="24"/>
        </w:rPr>
        <w:t xml:space="preserve"> Comprehensive Foundation, 8th </w:t>
      </w:r>
      <w:proofErr w:type="spellStart"/>
      <w:r w:rsidRPr="002E44C4">
        <w:rPr>
          <w:rFonts w:ascii="Times New Roman" w:hAnsi="Times New Roman" w:cs="Times New Roman"/>
          <w:sz w:val="24"/>
          <w:szCs w:val="24"/>
        </w:rPr>
        <w:t>Edn</w:t>
      </w:r>
      <w:proofErr w:type="spellEnd"/>
      <w:r w:rsidRPr="002E44C4">
        <w:rPr>
          <w:rFonts w:ascii="Times New Roman" w:hAnsi="Times New Roman" w:cs="Times New Roman"/>
          <w:sz w:val="24"/>
          <w:szCs w:val="24"/>
        </w:rPr>
        <w:t>., Pearson Prentice Hall, India.</w:t>
      </w:r>
    </w:p>
    <w:p w14:paraId="21DF3900" w14:textId="16360017" w:rsidR="00E32B27" w:rsidRDefault="00E32B27" w:rsidP="00D62395">
      <w:pPr>
        <w:pStyle w:val="ListParagraph"/>
        <w:numPr>
          <w:ilvl w:val="0"/>
          <w:numId w:val="3"/>
        </w:numPr>
        <w:ind w:firstLineChars="0"/>
        <w:rPr>
          <w:rFonts w:ascii="Times New Roman" w:hAnsi="Times New Roman" w:cs="Times New Roman"/>
          <w:sz w:val="24"/>
          <w:szCs w:val="24"/>
        </w:rPr>
      </w:pPr>
      <w:bookmarkStart w:id="7" w:name="_Hlk145346182"/>
      <w:r w:rsidRPr="00E32B27">
        <w:rPr>
          <w:rFonts w:ascii="Times New Roman" w:hAnsi="Times New Roman" w:cs="Times New Roman"/>
          <w:sz w:val="24"/>
          <w:szCs w:val="24"/>
        </w:rPr>
        <w:t>Whibley, S. (2016</w:t>
      </w:r>
      <w:bookmarkEnd w:id="7"/>
      <w:r w:rsidRPr="00E32B27">
        <w:rPr>
          <w:rFonts w:ascii="Times New Roman" w:hAnsi="Times New Roman" w:cs="Times New Roman"/>
          <w:sz w:val="24"/>
          <w:szCs w:val="24"/>
        </w:rPr>
        <w:t>). WAV Format Preservation Assessment (Version 1.0) [</w:t>
      </w:r>
      <w:r>
        <w:rPr>
          <w:rFonts w:ascii="Times New Roman" w:hAnsi="Times New Roman" w:cs="Times New Roman"/>
          <w:sz w:val="24"/>
          <w:szCs w:val="24"/>
        </w:rPr>
        <w:t>External</w:t>
      </w:r>
      <w:r w:rsidRPr="00E32B27">
        <w:rPr>
          <w:rFonts w:ascii="Times New Roman" w:hAnsi="Times New Roman" w:cs="Times New Roman"/>
          <w:sz w:val="24"/>
          <w:szCs w:val="24"/>
        </w:rPr>
        <w:t>].</w:t>
      </w:r>
    </w:p>
    <w:p w14:paraId="5835C63D" w14:textId="6A991F79" w:rsidR="004E5A37" w:rsidRPr="00A835F8" w:rsidRDefault="004E5A37" w:rsidP="00D62395">
      <w:pPr>
        <w:pStyle w:val="ListParagraph"/>
        <w:numPr>
          <w:ilvl w:val="0"/>
          <w:numId w:val="3"/>
        </w:numPr>
        <w:ind w:firstLineChars="0"/>
        <w:rPr>
          <w:rFonts w:ascii="Times New Roman" w:hAnsi="Times New Roman" w:cs="Times New Roman"/>
          <w:sz w:val="24"/>
          <w:szCs w:val="24"/>
        </w:rPr>
      </w:pPr>
      <w:bookmarkStart w:id="8" w:name="_Hlk145408830"/>
      <w:r w:rsidRPr="004E5A37">
        <w:rPr>
          <w:rFonts w:ascii="Times New Roman" w:hAnsi="Times New Roman" w:cs="Times New Roman"/>
          <w:sz w:val="24"/>
          <w:szCs w:val="24"/>
        </w:rPr>
        <w:t xml:space="preserve">AltexSoft &amp; </w:t>
      </w:r>
      <w:proofErr w:type="spellStart"/>
      <w:r w:rsidRPr="004E5A37">
        <w:rPr>
          <w:rFonts w:ascii="Times New Roman" w:hAnsi="Times New Roman" w:cs="Times New Roman"/>
          <w:sz w:val="24"/>
          <w:szCs w:val="24"/>
        </w:rPr>
        <w:t>Bruxlab</w:t>
      </w:r>
      <w:proofErr w:type="spellEnd"/>
      <w:r w:rsidRPr="004E5A37">
        <w:rPr>
          <w:rFonts w:ascii="Times New Roman" w:hAnsi="Times New Roman" w:cs="Times New Roman"/>
          <w:sz w:val="24"/>
          <w:szCs w:val="24"/>
        </w:rPr>
        <w:t>. (2022</w:t>
      </w:r>
      <w:bookmarkEnd w:id="8"/>
      <w:r w:rsidRPr="004E5A37">
        <w:rPr>
          <w:rFonts w:ascii="Times New Roman" w:hAnsi="Times New Roman" w:cs="Times New Roman"/>
          <w:sz w:val="24"/>
          <w:szCs w:val="24"/>
        </w:rPr>
        <w:t xml:space="preserve">, May 12). Audio Analysis </w:t>
      </w:r>
      <w:r w:rsidRPr="004E5A37">
        <w:rPr>
          <w:rFonts w:ascii="Times New Roman" w:hAnsi="Times New Roman" w:cs="Times New Roman"/>
          <w:sz w:val="24"/>
          <w:szCs w:val="24"/>
        </w:rPr>
        <w:t>with</w:t>
      </w:r>
      <w:r w:rsidRPr="004E5A37">
        <w:rPr>
          <w:rFonts w:ascii="Times New Roman" w:hAnsi="Times New Roman" w:cs="Times New Roman"/>
          <w:sz w:val="24"/>
          <w:szCs w:val="24"/>
        </w:rPr>
        <w:t xml:space="preserve"> Machine Learning: Building AI-Fueled Sound Detection App. AltexSoft. URL: </w:t>
      </w:r>
      <w:hyperlink r:id="rId15" w:tgtFrame="_new" w:history="1">
        <w:r w:rsidRPr="004E5A37">
          <w:rPr>
            <w:rStyle w:val="Hyperlink"/>
            <w:rFonts w:ascii="Times New Roman" w:hAnsi="Times New Roman" w:cs="Times New Roman"/>
            <w:sz w:val="24"/>
            <w:szCs w:val="24"/>
          </w:rPr>
          <w:t>https://www.altexsoft.com/blog/audio-analysis/</w:t>
        </w:r>
      </w:hyperlink>
    </w:p>
    <w:p w14:paraId="7AD21913" w14:textId="77777777" w:rsidR="00814DE3" w:rsidRPr="00A835F8" w:rsidRDefault="00814DE3" w:rsidP="00814DE3">
      <w:pPr>
        <w:pStyle w:val="ListParagraph"/>
        <w:ind w:firstLine="480"/>
        <w:rPr>
          <w:rFonts w:ascii="Times New Roman" w:hAnsi="Times New Roman" w:cs="Times New Roman"/>
          <w:sz w:val="24"/>
          <w:szCs w:val="24"/>
        </w:rPr>
      </w:pPr>
    </w:p>
    <w:p w14:paraId="4AB41D3A" w14:textId="77777777" w:rsidR="00814DE3" w:rsidRPr="00A835F8" w:rsidRDefault="00814DE3" w:rsidP="00814DE3">
      <w:pPr>
        <w:pStyle w:val="ListParagraph"/>
        <w:ind w:left="440" w:firstLineChars="0" w:firstLine="0"/>
        <w:rPr>
          <w:rFonts w:ascii="Times New Roman" w:hAnsi="Times New Roman" w:cs="Times New Roman"/>
          <w:sz w:val="24"/>
          <w:szCs w:val="24"/>
        </w:rPr>
      </w:pPr>
    </w:p>
    <w:sectPr w:rsidR="00814DE3" w:rsidRPr="00A835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6E3E2" w14:textId="77777777" w:rsidR="004A2CB1" w:rsidRDefault="004A2CB1" w:rsidP="00E914E8">
      <w:r>
        <w:separator/>
      </w:r>
    </w:p>
  </w:endnote>
  <w:endnote w:type="continuationSeparator" w:id="0">
    <w:p w14:paraId="0A6FA626" w14:textId="77777777" w:rsidR="004A2CB1" w:rsidRDefault="004A2CB1"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EDF3A" w14:textId="77777777" w:rsidR="004A2CB1" w:rsidRDefault="004A2CB1" w:rsidP="00E914E8">
      <w:r>
        <w:separator/>
      </w:r>
    </w:p>
  </w:footnote>
  <w:footnote w:type="continuationSeparator" w:id="0">
    <w:p w14:paraId="310438AE" w14:textId="77777777" w:rsidR="004A2CB1" w:rsidRDefault="004A2CB1"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6A"/>
    <w:multiLevelType w:val="hybridMultilevel"/>
    <w:tmpl w:val="F620E660"/>
    <w:lvl w:ilvl="0" w:tplc="5F3CE5A2">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66774B"/>
    <w:multiLevelType w:val="multilevel"/>
    <w:tmpl w:val="B158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35512"/>
    <w:multiLevelType w:val="multilevel"/>
    <w:tmpl w:val="BAB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2273A"/>
    <w:multiLevelType w:val="multilevel"/>
    <w:tmpl w:val="463C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7B576EC"/>
    <w:multiLevelType w:val="multilevel"/>
    <w:tmpl w:val="F6F8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0EA216D"/>
    <w:multiLevelType w:val="hybridMultilevel"/>
    <w:tmpl w:val="7B2CC4E6"/>
    <w:lvl w:ilvl="0" w:tplc="87346B86">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32D44E1"/>
    <w:multiLevelType w:val="multilevel"/>
    <w:tmpl w:val="2230ECF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0"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C46294"/>
    <w:multiLevelType w:val="multilevel"/>
    <w:tmpl w:val="160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3420760"/>
    <w:multiLevelType w:val="multilevel"/>
    <w:tmpl w:val="8244DC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4"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7"/>
  </w:num>
  <w:num w:numId="2" w16cid:durableId="1885632209">
    <w:abstractNumId w:val="14"/>
  </w:num>
  <w:num w:numId="3" w16cid:durableId="619609846">
    <w:abstractNumId w:val="12"/>
  </w:num>
  <w:num w:numId="4" w16cid:durableId="1378504025">
    <w:abstractNumId w:val="4"/>
  </w:num>
  <w:num w:numId="5" w16cid:durableId="302394867">
    <w:abstractNumId w:val="10"/>
  </w:num>
  <w:num w:numId="6" w16cid:durableId="1773041234">
    <w:abstractNumId w:val="5"/>
  </w:num>
  <w:num w:numId="7" w16cid:durableId="1835144380">
    <w:abstractNumId w:val="9"/>
  </w:num>
  <w:num w:numId="8" w16cid:durableId="33888903">
    <w:abstractNumId w:val="13"/>
  </w:num>
  <w:num w:numId="9" w16cid:durableId="174156461">
    <w:abstractNumId w:val="8"/>
  </w:num>
  <w:num w:numId="10" w16cid:durableId="1981153660">
    <w:abstractNumId w:val="0"/>
  </w:num>
  <w:num w:numId="11" w16cid:durableId="582908251">
    <w:abstractNumId w:val="3"/>
  </w:num>
  <w:num w:numId="12" w16cid:durableId="912157078">
    <w:abstractNumId w:val="1"/>
  </w:num>
  <w:num w:numId="13" w16cid:durableId="1847594818">
    <w:abstractNumId w:val="11"/>
  </w:num>
  <w:num w:numId="14" w16cid:durableId="292633928">
    <w:abstractNumId w:val="2"/>
  </w:num>
  <w:num w:numId="15" w16cid:durableId="19147785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0CDE"/>
    <w:rsid w:val="00007AC0"/>
    <w:rsid w:val="00012190"/>
    <w:rsid w:val="00022611"/>
    <w:rsid w:val="00044A71"/>
    <w:rsid w:val="00051821"/>
    <w:rsid w:val="00062B83"/>
    <w:rsid w:val="00065493"/>
    <w:rsid w:val="00080216"/>
    <w:rsid w:val="00096F5C"/>
    <w:rsid w:val="000A5033"/>
    <w:rsid w:val="000B42D5"/>
    <w:rsid w:val="000F63EC"/>
    <w:rsid w:val="00101330"/>
    <w:rsid w:val="00126E1C"/>
    <w:rsid w:val="00133DFA"/>
    <w:rsid w:val="00134CAC"/>
    <w:rsid w:val="0014577C"/>
    <w:rsid w:val="00147B63"/>
    <w:rsid w:val="0015795C"/>
    <w:rsid w:val="001636BF"/>
    <w:rsid w:val="001739C4"/>
    <w:rsid w:val="0018285D"/>
    <w:rsid w:val="0018465E"/>
    <w:rsid w:val="00186666"/>
    <w:rsid w:val="001933E5"/>
    <w:rsid w:val="001A59C7"/>
    <w:rsid w:val="001C7797"/>
    <w:rsid w:val="001D4BBA"/>
    <w:rsid w:val="001E5ACC"/>
    <w:rsid w:val="001F7C93"/>
    <w:rsid w:val="00224473"/>
    <w:rsid w:val="0023158C"/>
    <w:rsid w:val="00243C0A"/>
    <w:rsid w:val="002534DB"/>
    <w:rsid w:val="002619DE"/>
    <w:rsid w:val="00276D8C"/>
    <w:rsid w:val="002A7C81"/>
    <w:rsid w:val="002B690F"/>
    <w:rsid w:val="002C1672"/>
    <w:rsid w:val="002D1DBC"/>
    <w:rsid w:val="002E44C4"/>
    <w:rsid w:val="002F43EC"/>
    <w:rsid w:val="00307894"/>
    <w:rsid w:val="00320760"/>
    <w:rsid w:val="00321FDF"/>
    <w:rsid w:val="0033286A"/>
    <w:rsid w:val="003520EF"/>
    <w:rsid w:val="003A2E1D"/>
    <w:rsid w:val="003A3972"/>
    <w:rsid w:val="003A7511"/>
    <w:rsid w:val="003B64CE"/>
    <w:rsid w:val="003C3D4D"/>
    <w:rsid w:val="003C4030"/>
    <w:rsid w:val="004026AB"/>
    <w:rsid w:val="0041408A"/>
    <w:rsid w:val="00414C7B"/>
    <w:rsid w:val="0041706A"/>
    <w:rsid w:val="00427AFE"/>
    <w:rsid w:val="00431C98"/>
    <w:rsid w:val="00433738"/>
    <w:rsid w:val="004362BA"/>
    <w:rsid w:val="00436348"/>
    <w:rsid w:val="004377B6"/>
    <w:rsid w:val="00453A14"/>
    <w:rsid w:val="00454212"/>
    <w:rsid w:val="0048699C"/>
    <w:rsid w:val="004A2CB1"/>
    <w:rsid w:val="004C534B"/>
    <w:rsid w:val="004D1274"/>
    <w:rsid w:val="004E5A37"/>
    <w:rsid w:val="004E7118"/>
    <w:rsid w:val="004F552C"/>
    <w:rsid w:val="00506E5D"/>
    <w:rsid w:val="00541F73"/>
    <w:rsid w:val="00552669"/>
    <w:rsid w:val="00554A38"/>
    <w:rsid w:val="00574D0D"/>
    <w:rsid w:val="00587020"/>
    <w:rsid w:val="005935B6"/>
    <w:rsid w:val="00595664"/>
    <w:rsid w:val="005A30A9"/>
    <w:rsid w:val="005B4D1E"/>
    <w:rsid w:val="005C57DC"/>
    <w:rsid w:val="005C5E2B"/>
    <w:rsid w:val="005E32F5"/>
    <w:rsid w:val="005F4D09"/>
    <w:rsid w:val="005F7681"/>
    <w:rsid w:val="00617BB3"/>
    <w:rsid w:val="00630111"/>
    <w:rsid w:val="00633DBA"/>
    <w:rsid w:val="00654603"/>
    <w:rsid w:val="006769E5"/>
    <w:rsid w:val="0068394F"/>
    <w:rsid w:val="006937E5"/>
    <w:rsid w:val="00693F8D"/>
    <w:rsid w:val="006A1062"/>
    <w:rsid w:val="006A2F13"/>
    <w:rsid w:val="006C3DA4"/>
    <w:rsid w:val="006D169D"/>
    <w:rsid w:val="006D4F33"/>
    <w:rsid w:val="007175ED"/>
    <w:rsid w:val="0073446E"/>
    <w:rsid w:val="00742705"/>
    <w:rsid w:val="007555E0"/>
    <w:rsid w:val="0076463A"/>
    <w:rsid w:val="00766A4F"/>
    <w:rsid w:val="007759AF"/>
    <w:rsid w:val="00776046"/>
    <w:rsid w:val="00776856"/>
    <w:rsid w:val="007927B9"/>
    <w:rsid w:val="007B0D96"/>
    <w:rsid w:val="007C3A61"/>
    <w:rsid w:val="007D2632"/>
    <w:rsid w:val="007E253C"/>
    <w:rsid w:val="007E3553"/>
    <w:rsid w:val="007E4B0A"/>
    <w:rsid w:val="007F6B17"/>
    <w:rsid w:val="00813DDD"/>
    <w:rsid w:val="00814DE3"/>
    <w:rsid w:val="008266C7"/>
    <w:rsid w:val="0084411A"/>
    <w:rsid w:val="008649CD"/>
    <w:rsid w:val="008720F3"/>
    <w:rsid w:val="00876B16"/>
    <w:rsid w:val="00882BAB"/>
    <w:rsid w:val="00892EC0"/>
    <w:rsid w:val="008A29C1"/>
    <w:rsid w:val="008C362D"/>
    <w:rsid w:val="00935729"/>
    <w:rsid w:val="0094436F"/>
    <w:rsid w:val="009452C1"/>
    <w:rsid w:val="0094643A"/>
    <w:rsid w:val="00946A46"/>
    <w:rsid w:val="00947497"/>
    <w:rsid w:val="00951B6F"/>
    <w:rsid w:val="009641E8"/>
    <w:rsid w:val="00971CEF"/>
    <w:rsid w:val="009944D0"/>
    <w:rsid w:val="00994716"/>
    <w:rsid w:val="00996108"/>
    <w:rsid w:val="009A0AA7"/>
    <w:rsid w:val="009A5A4C"/>
    <w:rsid w:val="009B0B3C"/>
    <w:rsid w:val="009B728F"/>
    <w:rsid w:val="009C29E1"/>
    <w:rsid w:val="009D5B5F"/>
    <w:rsid w:val="009E147F"/>
    <w:rsid w:val="009F24EB"/>
    <w:rsid w:val="009F49DB"/>
    <w:rsid w:val="00A11A47"/>
    <w:rsid w:val="00A15DC7"/>
    <w:rsid w:val="00A26149"/>
    <w:rsid w:val="00A320B6"/>
    <w:rsid w:val="00A56385"/>
    <w:rsid w:val="00A62BEF"/>
    <w:rsid w:val="00A77E3E"/>
    <w:rsid w:val="00A835F8"/>
    <w:rsid w:val="00AC3EE9"/>
    <w:rsid w:val="00B04E31"/>
    <w:rsid w:val="00B0545F"/>
    <w:rsid w:val="00B17B21"/>
    <w:rsid w:val="00B26341"/>
    <w:rsid w:val="00B315F7"/>
    <w:rsid w:val="00B325A4"/>
    <w:rsid w:val="00B36E59"/>
    <w:rsid w:val="00B43A6A"/>
    <w:rsid w:val="00B509A5"/>
    <w:rsid w:val="00B621F4"/>
    <w:rsid w:val="00B71BE7"/>
    <w:rsid w:val="00B85025"/>
    <w:rsid w:val="00BC3AF3"/>
    <w:rsid w:val="00BF4FA1"/>
    <w:rsid w:val="00C15A96"/>
    <w:rsid w:val="00C5549D"/>
    <w:rsid w:val="00C60D28"/>
    <w:rsid w:val="00C61238"/>
    <w:rsid w:val="00C671C0"/>
    <w:rsid w:val="00C766CC"/>
    <w:rsid w:val="00C9204A"/>
    <w:rsid w:val="00CA22E9"/>
    <w:rsid w:val="00CE14A3"/>
    <w:rsid w:val="00CE1E0A"/>
    <w:rsid w:val="00D056DD"/>
    <w:rsid w:val="00D13734"/>
    <w:rsid w:val="00D21327"/>
    <w:rsid w:val="00D330E9"/>
    <w:rsid w:val="00D36DB5"/>
    <w:rsid w:val="00D5561E"/>
    <w:rsid w:val="00D62395"/>
    <w:rsid w:val="00D731C7"/>
    <w:rsid w:val="00D75C9E"/>
    <w:rsid w:val="00D9060A"/>
    <w:rsid w:val="00D90E88"/>
    <w:rsid w:val="00D9383F"/>
    <w:rsid w:val="00D947BD"/>
    <w:rsid w:val="00D94908"/>
    <w:rsid w:val="00DA1B04"/>
    <w:rsid w:val="00DB5FB2"/>
    <w:rsid w:val="00DD0C0C"/>
    <w:rsid w:val="00DE1F67"/>
    <w:rsid w:val="00DE78F7"/>
    <w:rsid w:val="00DF2A8B"/>
    <w:rsid w:val="00E329BE"/>
    <w:rsid w:val="00E32B27"/>
    <w:rsid w:val="00E35C51"/>
    <w:rsid w:val="00E41627"/>
    <w:rsid w:val="00E72E7A"/>
    <w:rsid w:val="00E83118"/>
    <w:rsid w:val="00E914E8"/>
    <w:rsid w:val="00E961ED"/>
    <w:rsid w:val="00EA113A"/>
    <w:rsid w:val="00EB4E06"/>
    <w:rsid w:val="00EC4F4C"/>
    <w:rsid w:val="00ED1B05"/>
    <w:rsid w:val="00EE0F2C"/>
    <w:rsid w:val="00EE7E5E"/>
    <w:rsid w:val="00EF4BCE"/>
    <w:rsid w:val="00EF5EA3"/>
    <w:rsid w:val="00F22CCA"/>
    <w:rsid w:val="00F32C29"/>
    <w:rsid w:val="00F7555F"/>
    <w:rsid w:val="00F84F2F"/>
    <w:rsid w:val="00F91B0F"/>
    <w:rsid w:val="00FB10F7"/>
    <w:rsid w:val="00FD1242"/>
    <w:rsid w:val="00FD336F"/>
    <w:rsid w:val="00FD3E52"/>
    <w:rsid w:val="00FD7296"/>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2">
    <w:name w:val="heading 2"/>
    <w:basedOn w:val="Normal"/>
    <w:next w:val="Normal"/>
    <w:link w:val="Heading2Char"/>
    <w:uiPriority w:val="9"/>
    <w:semiHidden/>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 w:type="character" w:styleId="Hyperlink">
    <w:name w:val="Hyperlink"/>
    <w:basedOn w:val="DefaultParagraphFont"/>
    <w:uiPriority w:val="99"/>
    <w:unhideWhenUsed/>
    <w:rsid w:val="004E5A37"/>
    <w:rPr>
      <w:color w:val="0563C1" w:themeColor="hyperlink"/>
      <w:u w:val="single"/>
    </w:rPr>
  </w:style>
  <w:style w:type="character" w:styleId="UnresolvedMention">
    <w:name w:val="Unresolved Mention"/>
    <w:basedOn w:val="DefaultParagraphFont"/>
    <w:uiPriority w:val="99"/>
    <w:semiHidden/>
    <w:unhideWhenUsed/>
    <w:rsid w:val="004E5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188177830">
      <w:bodyDiv w:val="1"/>
      <w:marLeft w:val="0"/>
      <w:marRight w:val="0"/>
      <w:marTop w:val="0"/>
      <w:marBottom w:val="0"/>
      <w:divBdr>
        <w:top w:val="none" w:sz="0" w:space="0" w:color="auto"/>
        <w:left w:val="none" w:sz="0" w:space="0" w:color="auto"/>
        <w:bottom w:val="none" w:sz="0" w:space="0" w:color="auto"/>
        <w:right w:val="none" w:sz="0" w:space="0" w:color="auto"/>
      </w:divBdr>
      <w:divsChild>
        <w:div w:id="128088613">
          <w:marLeft w:val="0"/>
          <w:marRight w:val="0"/>
          <w:marTop w:val="0"/>
          <w:marBottom w:val="0"/>
          <w:divBdr>
            <w:top w:val="none" w:sz="0" w:space="0" w:color="auto"/>
            <w:left w:val="none" w:sz="0" w:space="0" w:color="auto"/>
            <w:bottom w:val="none" w:sz="0" w:space="0" w:color="auto"/>
            <w:right w:val="none" w:sz="0" w:space="0" w:color="auto"/>
          </w:divBdr>
          <w:divsChild>
            <w:div w:id="134643074">
              <w:marLeft w:val="0"/>
              <w:marRight w:val="0"/>
              <w:marTop w:val="0"/>
              <w:marBottom w:val="0"/>
              <w:divBdr>
                <w:top w:val="none" w:sz="0" w:space="0" w:color="auto"/>
                <w:left w:val="none" w:sz="0" w:space="0" w:color="auto"/>
                <w:bottom w:val="none" w:sz="0" w:space="0" w:color="auto"/>
                <w:right w:val="none" w:sz="0" w:space="0" w:color="auto"/>
              </w:divBdr>
              <w:divsChild>
                <w:div w:id="10368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19096425">
      <w:bodyDiv w:val="1"/>
      <w:marLeft w:val="0"/>
      <w:marRight w:val="0"/>
      <w:marTop w:val="0"/>
      <w:marBottom w:val="0"/>
      <w:divBdr>
        <w:top w:val="none" w:sz="0" w:space="0" w:color="auto"/>
        <w:left w:val="none" w:sz="0" w:space="0" w:color="auto"/>
        <w:bottom w:val="none" w:sz="0" w:space="0" w:color="auto"/>
        <w:right w:val="none" w:sz="0" w:space="0" w:color="auto"/>
      </w:divBdr>
      <w:divsChild>
        <w:div w:id="1666082967">
          <w:marLeft w:val="0"/>
          <w:marRight w:val="0"/>
          <w:marTop w:val="0"/>
          <w:marBottom w:val="0"/>
          <w:divBdr>
            <w:top w:val="none" w:sz="0" w:space="0" w:color="auto"/>
            <w:left w:val="none" w:sz="0" w:space="0" w:color="auto"/>
            <w:bottom w:val="none" w:sz="0" w:space="0" w:color="auto"/>
            <w:right w:val="none" w:sz="0" w:space="0" w:color="auto"/>
          </w:divBdr>
          <w:divsChild>
            <w:div w:id="1051881743">
              <w:marLeft w:val="0"/>
              <w:marRight w:val="0"/>
              <w:marTop w:val="0"/>
              <w:marBottom w:val="0"/>
              <w:divBdr>
                <w:top w:val="none" w:sz="0" w:space="0" w:color="auto"/>
                <w:left w:val="none" w:sz="0" w:space="0" w:color="auto"/>
                <w:bottom w:val="none" w:sz="0" w:space="0" w:color="auto"/>
                <w:right w:val="none" w:sz="0" w:space="0" w:color="auto"/>
              </w:divBdr>
              <w:divsChild>
                <w:div w:id="13476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730614478">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981617190">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03327661">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358656223">
      <w:bodyDiv w:val="1"/>
      <w:marLeft w:val="0"/>
      <w:marRight w:val="0"/>
      <w:marTop w:val="0"/>
      <w:marBottom w:val="0"/>
      <w:divBdr>
        <w:top w:val="none" w:sz="0" w:space="0" w:color="auto"/>
        <w:left w:val="none" w:sz="0" w:space="0" w:color="auto"/>
        <w:bottom w:val="none" w:sz="0" w:space="0" w:color="auto"/>
        <w:right w:val="none" w:sz="0" w:space="0" w:color="auto"/>
      </w:divBdr>
      <w:divsChild>
        <w:div w:id="1446847713">
          <w:marLeft w:val="0"/>
          <w:marRight w:val="0"/>
          <w:marTop w:val="0"/>
          <w:marBottom w:val="0"/>
          <w:divBdr>
            <w:top w:val="none" w:sz="0" w:space="0" w:color="auto"/>
            <w:left w:val="none" w:sz="0" w:space="0" w:color="auto"/>
            <w:bottom w:val="none" w:sz="0" w:space="0" w:color="auto"/>
            <w:right w:val="none" w:sz="0" w:space="0" w:color="auto"/>
          </w:divBdr>
          <w:divsChild>
            <w:div w:id="1423211911">
              <w:marLeft w:val="0"/>
              <w:marRight w:val="0"/>
              <w:marTop w:val="0"/>
              <w:marBottom w:val="0"/>
              <w:divBdr>
                <w:top w:val="none" w:sz="0" w:space="0" w:color="auto"/>
                <w:left w:val="none" w:sz="0" w:space="0" w:color="auto"/>
                <w:bottom w:val="none" w:sz="0" w:space="0" w:color="auto"/>
                <w:right w:val="none" w:sz="0" w:space="0" w:color="auto"/>
              </w:divBdr>
              <w:divsChild>
                <w:div w:id="17791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2214">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85973195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ltexsoft.com/blog/audio-analysi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10604</TotalTime>
  <Pages>36</Pages>
  <Words>13869</Words>
  <Characters>79058</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91</cp:revision>
  <dcterms:created xsi:type="dcterms:W3CDTF">2023-04-08T12:47:00Z</dcterms:created>
  <dcterms:modified xsi:type="dcterms:W3CDTF">2023-09-13T14:29:00Z</dcterms:modified>
</cp:coreProperties>
</file>