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hint="eastAsia"/>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bookmarkStart w:id="0" w:name="_Hlk145513960"/>
      <w:r w:rsidRPr="007B0D96">
        <w:rPr>
          <w:rFonts w:ascii="Times New Roman" w:hAnsi="Times New Roman" w:cs="Times New Roman"/>
          <w:b/>
          <w:bCs/>
          <w:sz w:val="24"/>
          <w:szCs w:val="24"/>
          <w:u w:val="single"/>
        </w:rPr>
        <w:t>INTRODUCTION</w:t>
      </w:r>
    </w:p>
    <w:p w14:paraId="1B0AE5AC" w14:textId="76C3813B" w:rsidR="00DD0C0C" w:rsidRDefault="00554A38" w:rsidP="00554A38">
      <w:bookmarkStart w:id="1" w:name="_Hlk136110191"/>
      <w:bookmarkEnd w:id="0"/>
      <w:r w:rsidRPr="00554A38">
        <w:rPr>
          <w:rFonts w:ascii="SimSun" w:eastAsia="SimSun" w:hAnsi="SimSun" w:cs="SimSun"/>
          <w:kern w:val="0"/>
          <w:sz w:val="24"/>
          <w:szCs w:val="24"/>
        </w:rPr>
        <w:t xml:space="preserve"> </w:t>
      </w:r>
    </w:p>
    <w:p w14:paraId="4A9BE1AA"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hint="eastAsia"/>
          <w:sz w:val="24"/>
          <w:szCs w:val="24"/>
        </w:rPr>
      </w:pPr>
    </w:p>
    <w:p w14:paraId="7DEE936C" w14:textId="7F44ECB4" w:rsidR="00A320B6" w:rsidRPr="008C362D" w:rsidRDefault="00A320B6" w:rsidP="007B0D96">
      <w:pPr>
        <w:pStyle w:val="ListParagraph"/>
        <w:numPr>
          <w:ilvl w:val="0"/>
          <w:numId w:val="7"/>
        </w:numPr>
        <w:ind w:firstLineChars="0"/>
        <w:rPr>
          <w:rFonts w:ascii="Times New Roman" w:hAnsi="Times New Roman" w:cs="Times New Roman"/>
          <w:b/>
          <w:sz w:val="24"/>
          <w:szCs w:val="24"/>
          <w:u w:val="single"/>
        </w:rPr>
      </w:pPr>
      <w:r w:rsidRPr="008C362D">
        <w:rPr>
          <w:rFonts w:ascii="Times New Roman" w:hAnsi="Times New Roman" w:cs="Times New Roman" w:hint="eastAsia"/>
          <w:b/>
          <w:sz w:val="24"/>
          <w:szCs w:val="24"/>
          <w:u w:val="single"/>
        </w:rPr>
        <w:t>R</w:t>
      </w:r>
      <w:r w:rsidRPr="008C362D">
        <w:rPr>
          <w:rFonts w:ascii="Times New Roman" w:hAnsi="Times New Roman" w:cs="Times New Roman"/>
          <w:b/>
          <w:sz w:val="24"/>
          <w:szCs w:val="24"/>
          <w:u w:val="single"/>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1"/>
    <w:p w14:paraId="0584C9CB" w14:textId="77777777" w:rsidR="00E83118" w:rsidRDefault="00E83118">
      <w:pPr>
        <w:rPr>
          <w:rFonts w:ascii="Times New Roman" w:hAnsi="Times New Roman" w:cs="Times New Roman" w:hint="eastAsia"/>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75E04E08" w14:textId="77777777" w:rsidR="008C362D" w:rsidRDefault="008C362D" w:rsidP="008C362D">
      <w:pPr>
        <w:pStyle w:val="ListParagraph"/>
        <w:ind w:left="360" w:firstLineChars="0" w:firstLine="0"/>
        <w:rPr>
          <w:rFonts w:ascii="Times New Roman" w:hAnsi="Times New Roman" w:cs="Times New Roman" w:hint="eastAsia"/>
          <w:b/>
          <w:bCs/>
          <w:sz w:val="24"/>
          <w:szCs w:val="24"/>
          <w:u w:val="single"/>
        </w:rPr>
      </w:pP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2"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2"/>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w:t>
      </w:r>
      <w:r w:rsidRPr="00A835F8">
        <w:rPr>
          <w:rFonts w:ascii="Times New Roman" w:hAnsi="Times New Roman" w:cs="Times New Roman"/>
          <w:sz w:val="24"/>
          <w:szCs w:val="24"/>
        </w:rPr>
        <w:lastRenderedPageBreak/>
        <w:t>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w:t>
      </w:r>
      <w:r w:rsidRPr="00A835F8">
        <w:rPr>
          <w:rFonts w:ascii="Times New Roman" w:hAnsi="Times New Roman" w:cs="Times New Roman"/>
          <w:sz w:val="24"/>
          <w:szCs w:val="24"/>
        </w:rPr>
        <w:lastRenderedPageBreak/>
        <w:t>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w:t>
      </w:r>
      <w:r w:rsidRPr="00A835F8">
        <w:rPr>
          <w:rFonts w:ascii="Times New Roman" w:hAnsi="Times New Roman" w:cs="Times New Roman"/>
          <w:sz w:val="24"/>
          <w:szCs w:val="24"/>
        </w:rPr>
        <w:lastRenderedPageBreak/>
        <w:t>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w:t>
      </w:r>
      <w:r w:rsidRPr="00A835F8">
        <w:rPr>
          <w:rFonts w:ascii="Times New Roman" w:hAnsi="Times New Roman" w:cs="Times New Roman"/>
          <w:sz w:val="24"/>
          <w:szCs w:val="24"/>
        </w:rPr>
        <w:lastRenderedPageBreak/>
        <w:t>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w:t>
      </w:r>
      <w:r w:rsidRPr="00A835F8">
        <w:rPr>
          <w:rFonts w:ascii="Times New Roman" w:hAnsi="Times New Roman" w:cs="Times New Roman"/>
          <w:sz w:val="24"/>
          <w:szCs w:val="24"/>
        </w:rPr>
        <w:lastRenderedPageBreak/>
        <w:t>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w:t>
      </w:r>
      <w:r w:rsidRPr="00A835F8">
        <w:rPr>
          <w:rFonts w:ascii="Times New Roman" w:hAnsi="Times New Roman" w:cs="Times New Roman"/>
          <w:sz w:val="24"/>
          <w:szCs w:val="24"/>
        </w:rPr>
        <w:lastRenderedPageBreak/>
        <w:t>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trees, each trained on a different subset of the data and features. The outputs of </w:t>
      </w:r>
      <w:r w:rsidRPr="00A835F8">
        <w:rPr>
          <w:rFonts w:ascii="Times New Roman" w:hAnsi="Times New Roman" w:cs="Times New Roman"/>
          <w:sz w:val="24"/>
          <w:szCs w:val="24"/>
        </w:rPr>
        <w:lastRenderedPageBreak/>
        <w:t>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 xml:space="preserve">to capture both subtle variations and sudden shifts in musical timbre and texture. Spectrograms serve as an ideal foundation for neural network models, as they encapsulate the essence of the audio signal and empower models to discern intricate </w:t>
      </w:r>
      <w:r w:rsidRPr="00A835F8">
        <w:rPr>
          <w:rFonts w:ascii="Times New Roman" w:hAnsi="Times New Roman" w:cs="Times New Roman"/>
          <w:sz w:val="24"/>
          <w:szCs w:val="24"/>
        </w:rPr>
        <w:lastRenderedPageBreak/>
        <w:t>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 xml:space="preserve">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w:t>
      </w:r>
      <w:r w:rsidRPr="003C3D4D">
        <w:rPr>
          <w:rFonts w:ascii="Times New Roman" w:eastAsiaTheme="minorHAnsi" w:hAnsi="Times New Roman" w:cs="Times New Roman"/>
          <w:sz w:val="24"/>
          <w:szCs w:val="24"/>
        </w:rPr>
        <w:lastRenderedPageBreak/>
        <w:t>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 xml:space="preserve">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w:t>
      </w:r>
      <w:r w:rsidR="002A7C81" w:rsidRPr="002A7C81">
        <w:rPr>
          <w:rFonts w:ascii="Times New Roman" w:eastAsiaTheme="minorHAnsi" w:hAnsi="Times New Roman" w:cs="Times New Roman"/>
          <w:sz w:val="24"/>
          <w:szCs w:val="24"/>
        </w:rPr>
        <w:lastRenderedPageBreak/>
        <w:t>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 xml:space="preserve">AltexSoft &amp; </w:t>
      </w:r>
      <w:r w:rsidR="007555E0" w:rsidRPr="007555E0">
        <w:rPr>
          <w:rFonts w:ascii="Times New Roman" w:eastAsiaTheme="minorHAnsi" w:hAnsi="Times New Roman" w:cs="Times New Roman"/>
          <w:sz w:val="24"/>
          <w:szCs w:val="24"/>
        </w:rPr>
        <w:t>Brux lab</w:t>
      </w:r>
      <w:r w:rsidR="007555E0" w:rsidRPr="007555E0">
        <w:rPr>
          <w:rFonts w:ascii="Times New Roman" w:eastAsiaTheme="minorHAnsi" w:hAnsi="Times New Roman" w:cs="Times New Roman"/>
          <w:sz w:val="24"/>
          <w:szCs w:val="24"/>
        </w:rPr>
        <w:t>.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 xml:space="preserve">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453A14">
      <w:pPr>
        <w:pStyle w:val="ListParagraph"/>
        <w:numPr>
          <w:ilvl w:val="0"/>
          <w:numId w:val="7"/>
        </w:numPr>
        <w:ind w:firstLineChars="0"/>
        <w:rPr>
          <w:rFonts w:ascii="Times New Roman" w:eastAsiaTheme="minorHAnsi" w:hAnsi="Times New Roman" w:cs="Times New Roman"/>
          <w:b/>
          <w:bCs/>
          <w:sz w:val="24"/>
          <w:szCs w:val="24"/>
          <w:u w:val="single"/>
        </w:rPr>
      </w:pPr>
      <w:r w:rsidRPr="00453A14">
        <w:rPr>
          <w:rFonts w:ascii="Times New Roman" w:eastAsiaTheme="minorHAnsi" w:hAnsi="Times New Roman" w:cs="Times New Roman"/>
          <w:b/>
          <w:bCs/>
          <w:sz w:val="24"/>
          <w:szCs w:val="24"/>
          <w:u w:val="single"/>
        </w:rPr>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hint="eastAsia"/>
          <w:sz w:val="24"/>
          <w:szCs w:val="24"/>
        </w:rPr>
      </w:pPr>
      <w:r>
        <w:rPr>
          <w:rFonts w:ascii="Times New Roman" w:eastAsiaTheme="minorHAnsi" w:hAnsi="Times New Roman" w:cs="Times New Roman"/>
          <w:noProof/>
          <w:sz w:val="24"/>
          <w:szCs w:val="24"/>
        </w:rPr>
        <w:drawing>
          <wp:anchor distT="0" distB="0" distL="114300" distR="114300" simplePos="0" relativeHeight="251659776"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 w:name="_Hlk145509891"/>
      <w:r w:rsidR="00E35C51">
        <w:rPr>
          <w:rFonts w:ascii="Times New Roman" w:eastAsiaTheme="minorHAnsi" w:hAnsi="Times New Roman" w:cs="Times New Roman"/>
          <w:sz w:val="24"/>
          <w:szCs w:val="24"/>
        </w:rPr>
        <w:t>Figure 1: Confusion Matrix Linear SVM</w:t>
      </w:r>
      <w:bookmarkEnd w:id="4"/>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158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hint="eastAsia"/>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drawing>
          <wp:anchor distT="0" distB="0" distL="114300" distR="114300" simplePos="0" relativeHeight="251653632"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hint="eastAsia"/>
          <w:sz w:val="24"/>
          <w:szCs w:val="24"/>
        </w:rPr>
      </w:pPr>
      <w:bookmarkStart w:id="5"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5"/>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hint="eastAsia"/>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875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284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hint="eastAsia"/>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92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hint="eastAsia"/>
          <w:sz w:val="24"/>
          <w:szCs w:val="24"/>
        </w:rPr>
      </w:pPr>
      <w:bookmarkStart w:id="6"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6"/>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 xml:space="preserve">Figure </w:t>
      </w:r>
      <w:r w:rsidRPr="00633DBA">
        <w:rPr>
          <w:rFonts w:ascii="Times New Roman" w:eastAsiaTheme="minorHAnsi" w:hAnsi="Times New Roman" w:cs="Times New Roman"/>
          <w:sz w:val="24"/>
          <w:szCs w:val="24"/>
        </w:rPr>
        <w:t>7</w:t>
      </w:r>
      <w:r w:rsidRPr="00633DBA">
        <w:rPr>
          <w:rFonts w:ascii="Times New Roman" w:eastAsiaTheme="minorHAnsi" w:hAnsi="Times New Roman" w:cs="Times New Roman"/>
          <w:sz w:val="24"/>
          <w:szCs w:val="24"/>
        </w:rPr>
        <w:t xml:space="preserve">: ROC- </w:t>
      </w:r>
      <w:r w:rsidRPr="00633DBA">
        <w:rPr>
          <w:rFonts w:ascii="Times New Roman" w:eastAsiaTheme="minorHAnsi" w:hAnsi="Times New Roman" w:cs="Times New Roman"/>
          <w:sz w:val="24"/>
          <w:szCs w:val="24"/>
        </w:rPr>
        <w:t>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hint="eastAsia"/>
          <w:b/>
          <w:bCs/>
          <w:sz w:val="24"/>
          <w:szCs w:val="24"/>
          <w:u w:val="single"/>
        </w:rPr>
      </w:pPr>
    </w:p>
    <w:p w14:paraId="4B0F2E39" w14:textId="31377612" w:rsidR="00DD0C0C" w:rsidRPr="006769E5" w:rsidRDefault="00DD0C0C" w:rsidP="006769E5">
      <w:pPr>
        <w:pStyle w:val="ListParagraph"/>
        <w:numPr>
          <w:ilvl w:val="0"/>
          <w:numId w:val="7"/>
        </w:numPr>
        <w:ind w:firstLineChars="0"/>
        <w:rPr>
          <w:rFonts w:ascii="Times New Roman" w:hAnsi="Times New Roman" w:cs="Times New Roman"/>
          <w:b/>
          <w:bCs/>
          <w:sz w:val="24"/>
          <w:szCs w:val="24"/>
          <w:u w:val="single"/>
        </w:rPr>
      </w:pPr>
      <w:r w:rsidRPr="006769E5">
        <w:rPr>
          <w:rFonts w:ascii="Times New Roman" w:eastAsiaTheme="minorHAnsi" w:hAnsi="Times New Roman" w:cs="Times New Roman"/>
          <w:b/>
          <w:bCs/>
          <w:sz w:val="24"/>
          <w:szCs w:val="24"/>
          <w:u w:val="single"/>
        </w:rPr>
        <w:t>CONCLUSIO</w:t>
      </w:r>
      <w:r w:rsidRPr="006769E5">
        <w:rPr>
          <w:rFonts w:ascii="Times New Roman" w:hAnsi="Times New Roman" w:cs="Times New Roman"/>
          <w:b/>
          <w:bCs/>
          <w:sz w:val="24"/>
          <w:szCs w:val="24"/>
          <w:u w:val="single"/>
        </w:rPr>
        <w:t>N</w:t>
      </w:r>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 xml:space="preserve">Convolutional Neural Networks (CNNs) emerged as the top-performing models in this classification task. Their ability to process </w:t>
      </w:r>
      <w:r w:rsidRPr="00D94908">
        <w:rPr>
          <w:rFonts w:ascii="Times New Roman" w:hAnsi="Times New Roman" w:cs="Times New Roman"/>
          <w:sz w:val="24"/>
          <w:szCs w:val="24"/>
        </w:rPr>
        <w:lastRenderedPageBreak/>
        <w:t>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6769E5">
      <w:pPr>
        <w:pStyle w:val="ListParagraph"/>
        <w:numPr>
          <w:ilvl w:val="0"/>
          <w:numId w:val="7"/>
        </w:numPr>
        <w:ind w:firstLineChars="0"/>
        <w:rPr>
          <w:rFonts w:ascii="Times New Roman" w:hAnsi="Times New Roman" w:cs="Times New Roman"/>
          <w:sz w:val="24"/>
          <w:szCs w:val="24"/>
          <w:u w:val="single"/>
        </w:rPr>
      </w:pPr>
      <w:r w:rsidRPr="006769E5">
        <w:rPr>
          <w:rFonts w:ascii="Times New Roman" w:hAnsi="Times New Roman" w:cs="Times New Roman"/>
          <w:b/>
          <w:bCs/>
          <w:sz w:val="24"/>
          <w:szCs w:val="24"/>
          <w:u w:val="single"/>
        </w:rPr>
        <w:t>Future Research Directions</w:t>
      </w:r>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hint="eastAsia"/>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hint="eastAsia"/>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lastRenderedPageBreak/>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8" w:name="_Hlk145346182"/>
      <w:r w:rsidRPr="00E32B27">
        <w:rPr>
          <w:rFonts w:ascii="Times New Roman" w:hAnsi="Times New Roman" w:cs="Times New Roman"/>
          <w:sz w:val="24"/>
          <w:szCs w:val="24"/>
        </w:rPr>
        <w:t>Whibley, S. (2016</w:t>
      </w:r>
      <w:bookmarkEnd w:id="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9" w:name="_Hlk145408830"/>
      <w:r w:rsidRPr="004E5A37">
        <w:rPr>
          <w:rFonts w:ascii="Times New Roman" w:hAnsi="Times New Roman" w:cs="Times New Roman"/>
          <w:sz w:val="24"/>
          <w:szCs w:val="24"/>
        </w:rPr>
        <w:t xml:space="preserve">AltexSoft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9"/>
      <w:r w:rsidRPr="004E5A37">
        <w:rPr>
          <w:rFonts w:ascii="Times New Roman" w:hAnsi="Times New Roman" w:cs="Times New Roman"/>
          <w:sz w:val="24"/>
          <w:szCs w:val="24"/>
        </w:rPr>
        <w:t xml:space="preserve">, May 12). Audio Analysis </w:t>
      </w:r>
      <w:r w:rsidRPr="004E5A37">
        <w:rPr>
          <w:rFonts w:ascii="Times New Roman" w:hAnsi="Times New Roman" w:cs="Times New Roman"/>
          <w:sz w:val="24"/>
          <w:szCs w:val="24"/>
        </w:rPr>
        <w:t>with</w:t>
      </w:r>
      <w:r w:rsidRPr="004E5A37">
        <w:rPr>
          <w:rFonts w:ascii="Times New Roman" w:hAnsi="Times New Roman" w:cs="Times New Roman"/>
          <w:sz w:val="24"/>
          <w:szCs w:val="24"/>
        </w:rPr>
        <w:t xml:space="preserve">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FA55" w14:textId="77777777" w:rsidR="00AE6872" w:rsidRDefault="00AE6872" w:rsidP="00E914E8">
      <w:r>
        <w:separator/>
      </w:r>
    </w:p>
  </w:endnote>
  <w:endnote w:type="continuationSeparator" w:id="0">
    <w:p w14:paraId="5D3514ED" w14:textId="77777777" w:rsidR="00AE6872" w:rsidRDefault="00AE6872"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19B1" w14:textId="77777777" w:rsidR="00AE6872" w:rsidRDefault="00AE6872" w:rsidP="00E914E8">
      <w:r>
        <w:separator/>
      </w:r>
    </w:p>
  </w:footnote>
  <w:footnote w:type="continuationSeparator" w:id="0">
    <w:p w14:paraId="30FB68F4" w14:textId="77777777" w:rsidR="00AE6872" w:rsidRDefault="00AE6872"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0"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7"/>
  </w:num>
  <w:num w:numId="2" w16cid:durableId="1885632209">
    <w:abstractNumId w:val="14"/>
  </w:num>
  <w:num w:numId="3" w16cid:durableId="619609846">
    <w:abstractNumId w:val="12"/>
  </w:num>
  <w:num w:numId="4" w16cid:durableId="1378504025">
    <w:abstractNumId w:val="4"/>
  </w:num>
  <w:num w:numId="5" w16cid:durableId="302394867">
    <w:abstractNumId w:val="10"/>
  </w:num>
  <w:num w:numId="6" w16cid:durableId="1773041234">
    <w:abstractNumId w:val="5"/>
  </w:num>
  <w:num w:numId="7" w16cid:durableId="1835144380">
    <w:abstractNumId w:val="9"/>
  </w:num>
  <w:num w:numId="8" w16cid:durableId="33888903">
    <w:abstractNumId w:val="13"/>
  </w:num>
  <w:num w:numId="9" w16cid:durableId="174156461">
    <w:abstractNumId w:val="8"/>
  </w:num>
  <w:num w:numId="10" w16cid:durableId="1981153660">
    <w:abstractNumId w:val="0"/>
  </w:num>
  <w:num w:numId="11" w16cid:durableId="582908251">
    <w:abstractNumId w:val="3"/>
  </w:num>
  <w:num w:numId="12" w16cid:durableId="912157078">
    <w:abstractNumId w:val="1"/>
  </w:num>
  <w:num w:numId="13" w16cid:durableId="1847594818">
    <w:abstractNumId w:val="11"/>
  </w:num>
  <w:num w:numId="14" w16cid:durableId="292633928">
    <w:abstractNumId w:val="2"/>
  </w:num>
  <w:num w:numId="15" w16cid:durableId="1914778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78F7"/>
    <w:rsid w:val="00DF2A8B"/>
    <w:rsid w:val="00E329BE"/>
    <w:rsid w:val="00E32B27"/>
    <w:rsid w:val="00E35C51"/>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10666</TotalTime>
  <Pages>37</Pages>
  <Words>13871</Words>
  <Characters>79071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94</cp:revision>
  <dcterms:created xsi:type="dcterms:W3CDTF">2023-04-08T12:47:00Z</dcterms:created>
  <dcterms:modified xsi:type="dcterms:W3CDTF">2023-09-13T15:31:00Z</dcterms:modified>
</cp:coreProperties>
</file>