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FE1BD3" w:rsidRDefault="00B36E59" w:rsidP="00FE1BD3">
      <w:pPr>
        <w:pStyle w:val="Heading1"/>
        <w:numPr>
          <w:ilvl w:val="0"/>
          <w:numId w:val="17"/>
        </w:numPr>
        <w:rPr>
          <w:sz w:val="40"/>
          <w:szCs w:val="40"/>
        </w:rPr>
      </w:pPr>
      <w:bookmarkStart w:id="0" w:name="_Hlk145513960"/>
      <w:r w:rsidRPr="00FE1BD3">
        <w:rPr>
          <w:sz w:val="40"/>
          <w:szCs w:val="40"/>
        </w:rPr>
        <w:t>INTRODUCTION</w:t>
      </w:r>
    </w:p>
    <w:p w14:paraId="4A9BE1AA" w14:textId="356156B4" w:rsidR="00554A38" w:rsidRPr="00FE1BD3" w:rsidRDefault="00554A38" w:rsidP="00554A38">
      <w:bookmarkStart w:id="1"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8C362D" w:rsidRDefault="00A320B6" w:rsidP="00FE1BD3">
      <w:pPr>
        <w:pStyle w:val="Heading1"/>
        <w:numPr>
          <w:ilvl w:val="0"/>
          <w:numId w:val="17"/>
        </w:numPr>
      </w:pPr>
      <w:r w:rsidRPr="008C362D">
        <w:rPr>
          <w:rFonts w:hint="eastAsia"/>
        </w:rPr>
        <w:lastRenderedPageBreak/>
        <w:t>R</w:t>
      </w:r>
      <w:r w:rsidRPr="008C362D">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1"/>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FE1BD3">
      <w:pPr>
        <w:pStyle w:val="Heading1"/>
        <w:numPr>
          <w:ilvl w:val="0"/>
          <w:numId w:val="17"/>
        </w:numPr>
      </w:pPr>
      <w:r w:rsidRPr="007B0D96">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FE1BD3" w:rsidRDefault="00DD0C0C" w:rsidP="00FE1BD3">
      <w:pPr>
        <w:pStyle w:val="Heading1"/>
        <w:numPr>
          <w:ilvl w:val="0"/>
          <w:numId w:val="17"/>
        </w:numPr>
        <w:rPr>
          <w:rFonts w:hint="eastAsia"/>
        </w:rPr>
      </w:pPr>
      <w:r w:rsidRPr="00E83118">
        <w:t>RELATED WORK</w:t>
      </w:r>
    </w:p>
    <w:p w14:paraId="6536E4D2" w14:textId="5BE3EE8D" w:rsidR="009B728F" w:rsidRPr="00FE1BD3" w:rsidRDefault="009B728F" w:rsidP="00FE1BD3">
      <w:pPr>
        <w:pStyle w:val="Heading2"/>
        <w:numPr>
          <w:ilvl w:val="1"/>
          <w:numId w:val="17"/>
        </w:numPr>
        <w:rPr>
          <w:sz w:val="28"/>
          <w:szCs w:val="28"/>
        </w:rPr>
      </w:pPr>
      <w:r w:rsidRPr="00FE1BD3">
        <w:rPr>
          <w:sz w:val="28"/>
          <w:szCs w:val="28"/>
        </w:rPr>
        <w:t>Exploring MFCC for Robust Instrument Classification</w:t>
      </w:r>
      <w:r w:rsidR="00693F8D" w:rsidRPr="00FE1BD3">
        <w:rPr>
          <w:sz w:val="28"/>
          <w:szCs w:val="28"/>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proofErr w:type="gramStart"/>
      <w:r w:rsidRPr="00A835F8">
        <w:rPr>
          <w:rFonts w:ascii="Times New Roman" w:hAnsi="Times New Roman" w:cs="Times New Roman"/>
          <w:sz w:val="24"/>
          <w:szCs w:val="24"/>
        </w:rPr>
        <w:t>An interdisciplinary research</w:t>
      </w:r>
      <w:proofErr w:type="gramEnd"/>
      <w:r w:rsidRPr="00A835F8">
        <w:rPr>
          <w:rFonts w:ascii="Times New Roman" w:hAnsi="Times New Roman" w:cs="Times New Roman"/>
          <w:sz w:val="24"/>
          <w:szCs w:val="24"/>
        </w:rPr>
        <w:t xml:space="preserve"> </w:t>
      </w:r>
      <w:r w:rsidR="00813DDD">
        <w:rPr>
          <w:rFonts w:ascii="Times New Roman" w:hAnsi="Times New Roman" w:cs="Times New Roman"/>
          <w:sz w:val="24"/>
          <w:szCs w:val="24"/>
        </w:rPr>
        <w:t xml:space="preserve">conducted by </w:t>
      </w:r>
      <w:bookmarkStart w:id="2"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2"/>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w:t>
      </w:r>
      <w:r w:rsidRPr="00A835F8">
        <w:rPr>
          <w:rFonts w:ascii="Times New Roman" w:hAnsi="Times New Roman" w:cs="Times New Roman"/>
          <w:sz w:val="24"/>
          <w:szCs w:val="24"/>
        </w:rPr>
        <w:lastRenderedPageBreak/>
        <w:t>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3770A8FD" w:rsidR="00B36E59" w:rsidRPr="00243C0A" w:rsidRDefault="00243C0A" w:rsidP="00FE1BD3">
      <w:pPr>
        <w:pStyle w:val="Heading2"/>
        <w:numPr>
          <w:ilvl w:val="1"/>
          <w:numId w:val="17"/>
        </w:numPr>
      </w:pPr>
      <w:r w:rsidRPr="00243C0A">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w:t>
      </w:r>
      <w:r w:rsidRPr="00A835F8">
        <w:rPr>
          <w:rFonts w:ascii="Times New Roman" w:hAnsi="Times New Roman" w:cs="Times New Roman"/>
          <w:sz w:val="24"/>
          <w:szCs w:val="24"/>
        </w:rPr>
        <w:lastRenderedPageBreak/>
        <w:t>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lastRenderedPageBreak/>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w:t>
      </w:r>
      <w:r w:rsidRPr="00A835F8">
        <w:rPr>
          <w:rFonts w:ascii="Times New Roman" w:hAnsi="Times New Roman" w:cs="Times New Roman"/>
          <w:sz w:val="24"/>
          <w:szCs w:val="24"/>
        </w:rPr>
        <w:lastRenderedPageBreak/>
        <w:t>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w:t>
      </w:r>
      <w:r w:rsidRPr="00A835F8">
        <w:rPr>
          <w:rFonts w:ascii="Times New Roman" w:hAnsi="Times New Roman" w:cs="Times New Roman"/>
          <w:sz w:val="24"/>
          <w:szCs w:val="24"/>
        </w:rPr>
        <w:lastRenderedPageBreak/>
        <w:t>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hint="eastAsia"/>
          <w:b/>
          <w:bCs/>
          <w:sz w:val="24"/>
          <w:szCs w:val="24"/>
          <w:u w:val="single"/>
        </w:rPr>
      </w:pPr>
    </w:p>
    <w:p w14:paraId="096B35CD" w14:textId="69503D87" w:rsidR="00693F8D" w:rsidRPr="003A3972" w:rsidRDefault="00DD0C0C" w:rsidP="008E3781">
      <w:pPr>
        <w:pStyle w:val="Heading1"/>
        <w:numPr>
          <w:ilvl w:val="0"/>
          <w:numId w:val="17"/>
        </w:numPr>
      </w:pPr>
      <w:r w:rsidRPr="003A3972">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3A3972" w:rsidRDefault="00F22CCA" w:rsidP="008E3781">
      <w:pPr>
        <w:pStyle w:val="Heading1"/>
        <w:numPr>
          <w:ilvl w:val="0"/>
          <w:numId w:val="17"/>
        </w:numPr>
      </w:pPr>
      <w:r w:rsidRPr="003A3972">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w:t>
      </w:r>
      <w:r w:rsidRPr="00A835F8">
        <w:rPr>
          <w:rFonts w:ascii="Times New Roman" w:hAnsi="Times New Roman" w:cs="Times New Roman"/>
          <w:sz w:val="24"/>
          <w:szCs w:val="24"/>
        </w:rPr>
        <w:lastRenderedPageBreak/>
        <w:t>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3A3972" w:rsidRDefault="00436348" w:rsidP="008E3781">
      <w:pPr>
        <w:pStyle w:val="Heading1"/>
        <w:numPr>
          <w:ilvl w:val="0"/>
          <w:numId w:val="17"/>
        </w:numPr>
      </w:pPr>
      <w:r w:rsidRPr="003A3972">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3A3972" w:rsidRDefault="004377B6" w:rsidP="008E3781">
      <w:pPr>
        <w:pStyle w:val="Heading1"/>
        <w:numPr>
          <w:ilvl w:val="0"/>
          <w:numId w:val="17"/>
        </w:numPr>
      </w:pPr>
      <w:r w:rsidRPr="003A3972">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hint="eastAsia"/>
          <w:sz w:val="24"/>
          <w:szCs w:val="24"/>
        </w:rPr>
      </w:pPr>
    </w:p>
    <w:p w14:paraId="55C160CF" w14:textId="4C1CC989" w:rsidR="00B85025" w:rsidRPr="003A3972" w:rsidRDefault="00B85025" w:rsidP="00ED5ACE">
      <w:pPr>
        <w:pStyle w:val="Heading1"/>
        <w:numPr>
          <w:ilvl w:val="0"/>
          <w:numId w:val="17"/>
        </w:numPr>
      </w:pPr>
      <w:r w:rsidRPr="003A3972">
        <w:lastRenderedPageBreak/>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541F73" w:rsidRDefault="00B325A4" w:rsidP="00ED5ACE">
      <w:pPr>
        <w:pStyle w:val="Heading1"/>
        <w:numPr>
          <w:ilvl w:val="0"/>
          <w:numId w:val="17"/>
        </w:numPr>
      </w:pPr>
      <w:r w:rsidRPr="00541F73">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IRMAS stands as a pivotal resource for training and validating methods aimed at the automatic recognition of predominant instruments within musical audio. The diverse set of instruments encompassed by IRMAS includes cello, clarinet, flute, acoustic </w:t>
      </w:r>
      <w:r w:rsidRPr="00A835F8">
        <w:rPr>
          <w:rFonts w:ascii="Times New Roman" w:hAnsi="Times New Roman" w:cs="Times New Roman"/>
          <w:sz w:val="24"/>
          <w:szCs w:val="24"/>
        </w:rPr>
        <w:lastRenderedPageBreak/>
        <w:t>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D90E88" w:rsidRDefault="00C60D28" w:rsidP="00ED5ACE">
      <w:pPr>
        <w:pStyle w:val="Heading1"/>
        <w:numPr>
          <w:ilvl w:val="0"/>
          <w:numId w:val="17"/>
        </w:numPr>
      </w:pPr>
      <w:r w:rsidRPr="00D90E88">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w:t>
      </w:r>
      <w:r w:rsidRPr="00A835F8">
        <w:rPr>
          <w:rFonts w:ascii="Times New Roman" w:hAnsi="Times New Roman" w:cs="Times New Roman"/>
          <w:sz w:val="24"/>
          <w:szCs w:val="24"/>
        </w:rPr>
        <w:lastRenderedPageBreak/>
        <w:t>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DE1F67" w:rsidRDefault="003A2E1D" w:rsidP="00ED5ACE">
      <w:pPr>
        <w:pStyle w:val="Heading1"/>
        <w:numPr>
          <w:ilvl w:val="0"/>
          <w:numId w:val="17"/>
        </w:numPr>
      </w:pPr>
      <w:r w:rsidRPr="00DE1F67">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w:t>
      </w:r>
      <w:r w:rsidRPr="00A835F8">
        <w:rPr>
          <w:rFonts w:ascii="Times New Roman" w:hAnsi="Times New Roman" w:cs="Times New Roman"/>
          <w:sz w:val="24"/>
          <w:szCs w:val="24"/>
        </w:rPr>
        <w:lastRenderedPageBreak/>
        <w:t>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 instrument classification task, the random forest's ensemble nature mitigates the risk of overfitting and enhances generalization to unseen data. By aggregating the </w:t>
      </w:r>
      <w:r w:rsidRPr="00A835F8">
        <w:rPr>
          <w:rFonts w:ascii="Times New Roman" w:hAnsi="Times New Roman" w:cs="Times New Roman"/>
          <w:sz w:val="24"/>
          <w:szCs w:val="24"/>
        </w:rPr>
        <w:lastRenderedPageBreak/>
        <w:t>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lastRenderedPageBreak/>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DE1F67" w:rsidRDefault="005F4D09" w:rsidP="00ED5ACE">
      <w:pPr>
        <w:pStyle w:val="Heading1"/>
        <w:numPr>
          <w:ilvl w:val="0"/>
          <w:numId w:val="17"/>
        </w:numPr>
      </w:pPr>
      <w:r w:rsidRPr="00DE1F67">
        <w:lastRenderedPageBreak/>
        <w:t>IMPLEMENTATION</w:t>
      </w:r>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w:t>
      </w:r>
      <w:r w:rsidRPr="00A835F8">
        <w:rPr>
          <w:rFonts w:ascii="Times New Roman" w:eastAsiaTheme="minorHAnsi" w:hAnsi="Times New Roman" w:cs="Times New Roman"/>
          <w:sz w:val="24"/>
          <w:szCs w:val="24"/>
        </w:rPr>
        <w:lastRenderedPageBreak/>
        <w:t xml:space="preserve">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BF4FA1" w:rsidRDefault="00EF5EA3" w:rsidP="00ED5ACE">
      <w:pPr>
        <w:pStyle w:val="Heading2"/>
        <w:numPr>
          <w:ilvl w:val="1"/>
          <w:numId w:val="17"/>
        </w:numPr>
      </w:pPr>
      <w:r w:rsidRPr="00BF4FA1">
        <w:t>SVM DECISION TREES AND RANDOM FORESTS</w:t>
      </w:r>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3C3D4D">
        <w:rPr>
          <w:rFonts w:ascii="Times New Roman" w:eastAsiaTheme="minorHAnsi" w:hAnsi="Times New Roman" w:cs="Times New Roman"/>
          <w:sz w:val="24"/>
          <w:szCs w:val="24"/>
        </w:rPr>
        <w:lastRenderedPageBreak/>
        <w:t>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w:t>
      </w:r>
      <w:r w:rsidR="00A11A47" w:rsidRPr="00A835F8">
        <w:rPr>
          <w:rFonts w:ascii="Times New Roman" w:eastAsiaTheme="minorHAnsi" w:hAnsi="Times New Roman" w:cs="Times New Roman"/>
          <w:sz w:val="24"/>
          <w:szCs w:val="24"/>
        </w:rPr>
        <w:lastRenderedPageBreak/>
        <w:t>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lastRenderedPageBreak/>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BF4FA1" w:rsidRDefault="00B04E31" w:rsidP="00ED5ACE">
      <w:pPr>
        <w:pStyle w:val="Heading2"/>
        <w:numPr>
          <w:ilvl w:val="1"/>
          <w:numId w:val="17"/>
        </w:numPr>
      </w:pPr>
      <w:r w:rsidRPr="00BF4FA1">
        <w:t>NEURAL NETWORKS</w:t>
      </w:r>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w:t>
      </w:r>
      <w:r w:rsidRPr="00A835F8">
        <w:rPr>
          <w:rFonts w:ascii="Times New Roman" w:eastAsiaTheme="minorHAnsi" w:hAnsi="Times New Roman" w:cs="Times New Roman"/>
          <w:sz w:val="24"/>
          <w:szCs w:val="24"/>
        </w:rPr>
        <w:lastRenderedPageBreak/>
        <w:t>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This robust CNN journey, intertwined with architectural nuances, training strategies, </w:t>
      </w:r>
      <w:r w:rsidRPr="00224473">
        <w:rPr>
          <w:rFonts w:ascii="Times New Roman" w:eastAsiaTheme="minorHAnsi" w:hAnsi="Times New Roman" w:cs="Times New Roman"/>
          <w:sz w:val="24"/>
          <w:szCs w:val="24"/>
        </w:rPr>
        <w:lastRenderedPageBreak/>
        <w:t>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Default="00453A14" w:rsidP="00ED5ACE">
      <w:pPr>
        <w:pStyle w:val="Heading1"/>
        <w:numPr>
          <w:ilvl w:val="0"/>
          <w:numId w:val="17"/>
        </w:numPr>
      </w:pPr>
      <w:r w:rsidRPr="00453A14">
        <w:t>Discussion</w:t>
      </w:r>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lastRenderedPageBreak/>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59776"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4" w:name="_Hlk145509891"/>
      <w:r w:rsidR="00E35C51">
        <w:rPr>
          <w:rFonts w:ascii="Times New Roman" w:eastAsiaTheme="minorHAnsi" w:hAnsi="Times New Roman" w:cs="Times New Roman"/>
          <w:sz w:val="24"/>
          <w:szCs w:val="24"/>
        </w:rPr>
        <w:t>Figure 1: Confusion Matrix Linear SVM</w:t>
      </w:r>
      <w:bookmarkEnd w:id="4"/>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51584"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3632"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5"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5"/>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875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2848"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592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6"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6"/>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6769E5" w:rsidRDefault="00DD0C0C" w:rsidP="00ED5ACE">
      <w:pPr>
        <w:pStyle w:val="Heading1"/>
        <w:numPr>
          <w:ilvl w:val="0"/>
          <w:numId w:val="17"/>
        </w:numPr>
      </w:pPr>
      <w:r w:rsidRPr="006769E5">
        <w:t>CONCLUSION</w:t>
      </w:r>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 xml:space="preserve">The research question sought to determine the optimal combination of spectrogram </w:t>
      </w:r>
      <w:r w:rsidRPr="00D94908">
        <w:rPr>
          <w:rFonts w:ascii="Times New Roman" w:hAnsi="Times New Roman" w:cs="Times New Roman"/>
          <w:sz w:val="24"/>
          <w:szCs w:val="24"/>
        </w:rPr>
        <w:lastRenderedPageBreak/>
        <w:t>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6769E5" w:rsidRDefault="006769E5" w:rsidP="00ED5ACE">
      <w:pPr>
        <w:pStyle w:val="Heading1"/>
        <w:numPr>
          <w:ilvl w:val="0"/>
          <w:numId w:val="17"/>
        </w:numPr>
      </w:pPr>
      <w:r w:rsidRPr="006769E5">
        <w:t>Future Research Directions</w:t>
      </w:r>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 xml:space="preserve">Jazz Solo Instrument Classification with Convolutional Neural Networks, Source Separation, and Transfer Learning. </w:t>
      </w:r>
      <w:r w:rsidRPr="00A835F8">
        <w:rPr>
          <w:rFonts w:ascii="Times New Roman" w:hAnsi="Times New Roman" w:cs="Times New Roman"/>
          <w:sz w:val="24"/>
          <w:szCs w:val="24"/>
        </w:rPr>
        <w:lastRenderedPageBreak/>
        <w:t>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8" w:name="_Hlk145346182"/>
      <w:r w:rsidRPr="00E32B27">
        <w:rPr>
          <w:rFonts w:ascii="Times New Roman" w:hAnsi="Times New Roman" w:cs="Times New Roman"/>
          <w:sz w:val="24"/>
          <w:szCs w:val="24"/>
        </w:rPr>
        <w:t>Whibley, S. (2016</w:t>
      </w:r>
      <w:bookmarkEnd w:id="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A835F8" w:rsidRDefault="004E5A37" w:rsidP="00D62395">
      <w:pPr>
        <w:pStyle w:val="ListParagraph"/>
        <w:numPr>
          <w:ilvl w:val="0"/>
          <w:numId w:val="3"/>
        </w:numPr>
        <w:ind w:firstLineChars="0"/>
        <w:rPr>
          <w:rFonts w:ascii="Times New Roman" w:hAnsi="Times New Roman" w:cs="Times New Roman"/>
          <w:sz w:val="24"/>
          <w:szCs w:val="24"/>
        </w:rPr>
      </w:pPr>
      <w:bookmarkStart w:id="9"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9"/>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rsidSect="005C55EE">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00AE2" w14:textId="77777777" w:rsidR="006633ED" w:rsidRDefault="006633ED" w:rsidP="00E914E8">
      <w:r>
        <w:separator/>
      </w:r>
    </w:p>
  </w:endnote>
  <w:endnote w:type="continuationSeparator" w:id="0">
    <w:p w14:paraId="358E51DD" w14:textId="77777777" w:rsidR="006633ED" w:rsidRDefault="006633ED"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A1DAD" w14:textId="77777777" w:rsidR="006633ED" w:rsidRDefault="006633ED" w:rsidP="00E914E8">
      <w:r>
        <w:separator/>
      </w:r>
    </w:p>
  </w:footnote>
  <w:footnote w:type="continuationSeparator" w:id="0">
    <w:p w14:paraId="4B4C8FA8" w14:textId="77777777" w:rsidR="006633ED" w:rsidRDefault="006633ED"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A59C7"/>
    <w:rsid w:val="001C7797"/>
    <w:rsid w:val="001D4BBA"/>
    <w:rsid w:val="001E5ACC"/>
    <w:rsid w:val="001F7C93"/>
    <w:rsid w:val="00224473"/>
    <w:rsid w:val="0023158C"/>
    <w:rsid w:val="00243C0A"/>
    <w:rsid w:val="002534DB"/>
    <w:rsid w:val="002619DE"/>
    <w:rsid w:val="00276D8C"/>
    <w:rsid w:val="002A7C81"/>
    <w:rsid w:val="002B690F"/>
    <w:rsid w:val="002C1672"/>
    <w:rsid w:val="002D1DBC"/>
    <w:rsid w:val="002E44C4"/>
    <w:rsid w:val="002F43EC"/>
    <w:rsid w:val="002F46B7"/>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4247C"/>
    <w:rsid w:val="00453A14"/>
    <w:rsid w:val="00454212"/>
    <w:rsid w:val="0048699C"/>
    <w:rsid w:val="004C534B"/>
    <w:rsid w:val="004D1274"/>
    <w:rsid w:val="004E5A37"/>
    <w:rsid w:val="004E7118"/>
    <w:rsid w:val="004F552C"/>
    <w:rsid w:val="00506E5D"/>
    <w:rsid w:val="00541F73"/>
    <w:rsid w:val="00552669"/>
    <w:rsid w:val="00554A38"/>
    <w:rsid w:val="00574D0D"/>
    <w:rsid w:val="00587020"/>
    <w:rsid w:val="005935B6"/>
    <w:rsid w:val="00595664"/>
    <w:rsid w:val="005A30A9"/>
    <w:rsid w:val="005B4D1E"/>
    <w:rsid w:val="005C55EE"/>
    <w:rsid w:val="005C57DC"/>
    <w:rsid w:val="005C5E2B"/>
    <w:rsid w:val="005E32F5"/>
    <w:rsid w:val="005F4D09"/>
    <w:rsid w:val="005F7681"/>
    <w:rsid w:val="00617BB3"/>
    <w:rsid w:val="00630111"/>
    <w:rsid w:val="00633DBA"/>
    <w:rsid w:val="00654603"/>
    <w:rsid w:val="006633ED"/>
    <w:rsid w:val="006769E5"/>
    <w:rsid w:val="0068394F"/>
    <w:rsid w:val="006937E5"/>
    <w:rsid w:val="00693F8D"/>
    <w:rsid w:val="006A1062"/>
    <w:rsid w:val="006A2F13"/>
    <w:rsid w:val="006C3DA4"/>
    <w:rsid w:val="006D169D"/>
    <w:rsid w:val="006D4F33"/>
    <w:rsid w:val="007175ED"/>
    <w:rsid w:val="0073446E"/>
    <w:rsid w:val="00742705"/>
    <w:rsid w:val="007555E0"/>
    <w:rsid w:val="0076463A"/>
    <w:rsid w:val="00766A4F"/>
    <w:rsid w:val="007759AF"/>
    <w:rsid w:val="00776046"/>
    <w:rsid w:val="00776856"/>
    <w:rsid w:val="007927B9"/>
    <w:rsid w:val="007B0D96"/>
    <w:rsid w:val="007C3A61"/>
    <w:rsid w:val="007D2632"/>
    <w:rsid w:val="007E253C"/>
    <w:rsid w:val="007E3553"/>
    <w:rsid w:val="007E4B0A"/>
    <w:rsid w:val="007F1055"/>
    <w:rsid w:val="007F6B17"/>
    <w:rsid w:val="00813DDD"/>
    <w:rsid w:val="00814DE3"/>
    <w:rsid w:val="00824010"/>
    <w:rsid w:val="008266C7"/>
    <w:rsid w:val="0084411A"/>
    <w:rsid w:val="008649CD"/>
    <w:rsid w:val="008720F3"/>
    <w:rsid w:val="00876B16"/>
    <w:rsid w:val="00882BAB"/>
    <w:rsid w:val="00892EC0"/>
    <w:rsid w:val="008A29C1"/>
    <w:rsid w:val="008C362D"/>
    <w:rsid w:val="008E3781"/>
    <w:rsid w:val="00935729"/>
    <w:rsid w:val="0094436F"/>
    <w:rsid w:val="009452C1"/>
    <w:rsid w:val="0094643A"/>
    <w:rsid w:val="00946A46"/>
    <w:rsid w:val="00947497"/>
    <w:rsid w:val="00951B6F"/>
    <w:rsid w:val="009641E8"/>
    <w:rsid w:val="00971CEF"/>
    <w:rsid w:val="009944D0"/>
    <w:rsid w:val="00994716"/>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37D45"/>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C3AF3"/>
    <w:rsid w:val="00BF4FA1"/>
    <w:rsid w:val="00C15A96"/>
    <w:rsid w:val="00C164AB"/>
    <w:rsid w:val="00C5549D"/>
    <w:rsid w:val="00C60D28"/>
    <w:rsid w:val="00C61238"/>
    <w:rsid w:val="00C671C0"/>
    <w:rsid w:val="00C766CC"/>
    <w:rsid w:val="00C9204A"/>
    <w:rsid w:val="00CA22E9"/>
    <w:rsid w:val="00CE14A3"/>
    <w:rsid w:val="00CE1E0A"/>
    <w:rsid w:val="00D056DD"/>
    <w:rsid w:val="00D13734"/>
    <w:rsid w:val="00D21327"/>
    <w:rsid w:val="00D330E9"/>
    <w:rsid w:val="00D36DB5"/>
    <w:rsid w:val="00D5561E"/>
    <w:rsid w:val="00D62395"/>
    <w:rsid w:val="00D731C7"/>
    <w:rsid w:val="00D75C9E"/>
    <w:rsid w:val="00D9060A"/>
    <w:rsid w:val="00D90E88"/>
    <w:rsid w:val="00D9383F"/>
    <w:rsid w:val="00D947BD"/>
    <w:rsid w:val="00D94908"/>
    <w:rsid w:val="00DA1B04"/>
    <w:rsid w:val="00DB5FB2"/>
    <w:rsid w:val="00DD0C0C"/>
    <w:rsid w:val="00DE1F67"/>
    <w:rsid w:val="00DE78F7"/>
    <w:rsid w:val="00DF2A8B"/>
    <w:rsid w:val="00E329BE"/>
    <w:rsid w:val="00E32B27"/>
    <w:rsid w:val="00E35C51"/>
    <w:rsid w:val="00E41627"/>
    <w:rsid w:val="00E72E7A"/>
    <w:rsid w:val="00E83118"/>
    <w:rsid w:val="00E914E8"/>
    <w:rsid w:val="00E961ED"/>
    <w:rsid w:val="00EA113A"/>
    <w:rsid w:val="00EB4E06"/>
    <w:rsid w:val="00EC4F4C"/>
    <w:rsid w:val="00ED1B05"/>
    <w:rsid w:val="00ED5ACE"/>
    <w:rsid w:val="00EE0F2C"/>
    <w:rsid w:val="00EE7E5E"/>
    <w:rsid w:val="00EF4BCE"/>
    <w:rsid w:val="00EF5EA3"/>
    <w:rsid w:val="00F22CCA"/>
    <w:rsid w:val="00F3002C"/>
    <w:rsid w:val="00F32C29"/>
    <w:rsid w:val="00F7555F"/>
    <w:rsid w:val="00F84F2F"/>
    <w:rsid w:val="00F91B0F"/>
    <w:rsid w:val="00FB10F7"/>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10816</TotalTime>
  <Pages>39</Pages>
  <Words>13868</Words>
  <Characters>79054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97</cp:revision>
  <dcterms:created xsi:type="dcterms:W3CDTF">2023-04-08T12:47:00Z</dcterms:created>
  <dcterms:modified xsi:type="dcterms:W3CDTF">2023-09-18T14:25:00Z</dcterms:modified>
</cp:coreProperties>
</file>