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E41627">
      <w:pPr>
        <w:jc w:val="cente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4DA3697E" w14:textId="26E69E9C"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34D578B8" w:rsidR="00B36E59" w:rsidRPr="00A835F8" w:rsidRDefault="00B36E59" w:rsidP="00B36E59">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INTRODUCTION</w:t>
      </w:r>
    </w:p>
    <w:p w14:paraId="1B0AE5AC" w14:textId="22E5AE83" w:rsidR="00DD0C0C" w:rsidRPr="00A835F8"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w:t>
      </w:r>
      <w:r w:rsidRPr="00A835F8">
        <w:rPr>
          <w:rFonts w:ascii="Times New Roman" w:hAnsi="Times New Roman" w:cs="Times New Roman"/>
          <w:sz w:val="24"/>
          <w:szCs w:val="24"/>
        </w:rPr>
        <w:lastRenderedPageBreak/>
        <w:t>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22DB85FD" w14:textId="5346FC4E" w:rsidR="007759AF"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AIMS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w:t>
      </w:r>
      <w:r w:rsidRPr="00A835F8">
        <w:rPr>
          <w:rFonts w:ascii="Times New Roman" w:hAnsi="Times New Roman" w:cs="Times New Roman"/>
          <w:sz w:val="24"/>
          <w:szCs w:val="24"/>
        </w:rPr>
        <w:lastRenderedPageBreak/>
        <w:t>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33775B13" w:rsidR="00DD0C0C"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RELATED WORK</w:t>
      </w:r>
    </w:p>
    <w:p w14:paraId="0F45D94D" w14:textId="77777777" w:rsidR="00FD336F" w:rsidRPr="00A835F8" w:rsidRDefault="00FD336F" w:rsidP="00FD336F">
      <w:pPr>
        <w:rPr>
          <w:rFonts w:ascii="Times New Roman" w:hAnsi="Times New Roman" w:cs="Times New Roman"/>
          <w:sz w:val="24"/>
          <w:szCs w:val="24"/>
        </w:rPr>
      </w:pPr>
    </w:p>
    <w:p w14:paraId="69DF0FA2" w14:textId="66B6D63D" w:rsidR="00FD336F" w:rsidRPr="00A835F8" w:rsidRDefault="00693F8D" w:rsidP="00FD336F">
      <w:pPr>
        <w:rPr>
          <w:rFonts w:ascii="Times New Roman" w:hAnsi="Times New Roman" w:cs="Times New Roman"/>
          <w:sz w:val="24"/>
          <w:szCs w:val="24"/>
        </w:rPr>
      </w:pPr>
      <w:r w:rsidRPr="00A835F8">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0D879F1A"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field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w:t>
      </w:r>
      <w:r w:rsidRPr="00A835F8">
        <w:rPr>
          <w:rFonts w:ascii="Times New Roman" w:hAnsi="Times New Roman" w:cs="Times New Roman"/>
          <w:sz w:val="24"/>
          <w:szCs w:val="24"/>
        </w:rPr>
        <w:lastRenderedPageBreak/>
        <w:t>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77777777" w:rsidR="00B36E59" w:rsidRPr="00A835F8" w:rsidRDefault="00B36E59" w:rsidP="00126E1C">
      <w:pPr>
        <w:rPr>
          <w:rFonts w:ascii="Times New Roman" w:hAnsi="Times New Roman" w:cs="Times New Roman"/>
          <w:sz w:val="24"/>
          <w:szCs w:val="24"/>
        </w:rPr>
      </w:pPr>
    </w:p>
    <w:p w14:paraId="52E0A5C6" w14:textId="419F356D"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w:t>
      </w:r>
      <w:r w:rsidRPr="00A835F8">
        <w:rPr>
          <w:rFonts w:ascii="Times New Roman" w:hAnsi="Times New Roman" w:cs="Times New Roman"/>
          <w:sz w:val="24"/>
          <w:szCs w:val="24"/>
        </w:rPr>
        <w:lastRenderedPageBreak/>
        <w:t>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428D4446"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w:t>
      </w:r>
      <w:r w:rsidRPr="00A835F8">
        <w:rPr>
          <w:rFonts w:ascii="Times New Roman" w:hAnsi="Times New Roman" w:cs="Times New Roman"/>
          <w:sz w:val="24"/>
          <w:szCs w:val="24"/>
        </w:rPr>
        <w:lastRenderedPageBreak/>
        <w:t>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7777777"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Abeßer,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systematic evaluation of source separation algorithms as pre-processing steps, along with the application of transfer learning techniques, contributes to the </w:t>
      </w:r>
      <w:r w:rsidRPr="00A835F8">
        <w:rPr>
          <w:rFonts w:ascii="Times New Roman" w:hAnsi="Times New Roman" w:cs="Times New Roman"/>
          <w:sz w:val="24"/>
          <w:szCs w:val="24"/>
        </w:rPr>
        <w:lastRenderedPageBreak/>
        <w:t>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777777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w:t>
      </w:r>
      <w:r w:rsidRPr="00A835F8">
        <w:rPr>
          <w:rFonts w:ascii="Times New Roman" w:hAnsi="Times New Roman" w:cs="Times New Roman"/>
          <w:sz w:val="24"/>
          <w:szCs w:val="24"/>
        </w:rPr>
        <w:lastRenderedPageBreak/>
        <w:t>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BDD027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w:t>
      </w:r>
      <w:r w:rsidRPr="00A835F8">
        <w:rPr>
          <w:rFonts w:ascii="Times New Roman" w:hAnsi="Times New Roman" w:cs="Times New Roman"/>
          <w:sz w:val="24"/>
          <w:szCs w:val="24"/>
        </w:rPr>
        <w:lastRenderedPageBreak/>
        <w:t>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w:t>
      </w:r>
      <w:r w:rsidRPr="00A835F8">
        <w:rPr>
          <w:rFonts w:ascii="Times New Roman" w:hAnsi="Times New Roman" w:cs="Times New Roman"/>
          <w:sz w:val="24"/>
          <w:szCs w:val="24"/>
        </w:rPr>
        <w:lastRenderedPageBreak/>
        <w:t>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77777777"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w:t>
      </w:r>
      <w:r w:rsidRPr="00A835F8">
        <w:rPr>
          <w:rFonts w:ascii="Times New Roman" w:hAnsi="Times New Roman" w:cs="Times New Roman"/>
          <w:sz w:val="24"/>
          <w:szCs w:val="24"/>
        </w:rPr>
        <w:lastRenderedPageBreak/>
        <w:t>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6518AFBE" w:rsidR="00693F8D"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Accurate: This component is relevant as the deep learning model's output needs to be </w:t>
      </w:r>
      <w:r w:rsidRPr="00A835F8">
        <w:rPr>
          <w:rFonts w:ascii="Times New Roman" w:hAnsi="Times New Roman" w:cs="Times New Roman"/>
          <w:sz w:val="24"/>
          <w:szCs w:val="24"/>
        </w:rPr>
        <w:lastRenderedPageBreak/>
        <w:t>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BC25797" w:rsidR="00DD0C0C" w:rsidRPr="00A835F8" w:rsidRDefault="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3B0C2A2D" w:rsidR="00436348" w:rsidRPr="00A835F8" w:rsidRDefault="00436348" w:rsidP="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64BD465C" w:rsidR="00DD0C0C" w:rsidRPr="00A835F8" w:rsidRDefault="004377B6">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lastRenderedPageBreak/>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4F6AEC5A" w:rsidR="00B85025" w:rsidRPr="00A835F8" w:rsidRDefault="00B85025" w:rsidP="00B85025">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734E1111" w14:textId="20AA05E1" w:rsidR="00B325A4" w:rsidRPr="00A835F8" w:rsidRDefault="00B325A4"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IRMAS stands as a pivotal resource for training and validating methods aimed at the automatic recognition of predominant instruments within musical audio. The diverse </w:t>
      </w:r>
      <w:r w:rsidRPr="00A835F8">
        <w:rPr>
          <w:rFonts w:ascii="Times New Roman" w:hAnsi="Times New Roman" w:cs="Times New Roman"/>
          <w:sz w:val="24"/>
          <w:szCs w:val="24"/>
        </w:rPr>
        <w:lastRenderedPageBreak/>
        <w:t>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16CE06FF" w:rsidR="00C60D28" w:rsidRPr="00A835F8" w:rsidRDefault="00C60D28"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A835F8" w:rsidRDefault="00C60D28" w:rsidP="00C60D28">
      <w:pPr>
        <w:rPr>
          <w:rFonts w:ascii="Times New Roman" w:hAnsi="Times New Roman" w:cs="Times New Roman"/>
          <w:sz w:val="24"/>
          <w:szCs w:val="24"/>
        </w:rPr>
      </w:pPr>
    </w:p>
    <w:p w14:paraId="3EBC4A1A"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56FDBD5A" w:rsidR="003A2E1D" w:rsidRPr="00A835F8" w:rsidRDefault="003A2E1D" w:rsidP="003A2E1D">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softmax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w:t>
      </w:r>
      <w:r w:rsidRPr="00A835F8">
        <w:rPr>
          <w:rFonts w:ascii="Times New Roman" w:hAnsi="Times New Roman" w:cs="Times New Roman"/>
          <w:sz w:val="24"/>
          <w:szCs w:val="24"/>
        </w:rPr>
        <w:lastRenderedPageBreak/>
        <w:t>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w:t>
      </w:r>
      <w:r w:rsidRPr="00A835F8">
        <w:rPr>
          <w:rFonts w:ascii="Times New Roman" w:hAnsi="Times New Roman" w:cs="Times New Roman"/>
          <w:sz w:val="24"/>
          <w:szCs w:val="24"/>
        </w:rPr>
        <w:lastRenderedPageBreak/>
        <w:t>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63BAAFD1" w:rsidR="00B325A4" w:rsidRPr="00A835F8" w:rsidRDefault="005F4D09"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lastRenderedPageBreak/>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5F409804" w14:textId="77777777" w:rsidR="00EF5EA3" w:rsidRPr="00A835F8" w:rsidRDefault="00EF5EA3" w:rsidP="00454212">
      <w:pPr>
        <w:rPr>
          <w:rFonts w:ascii="Times New Roman" w:eastAsiaTheme="minorHAnsi" w:hAnsi="Times New Roman" w:cs="Times New Roman"/>
          <w:sz w:val="24"/>
          <w:szCs w:val="24"/>
        </w:rPr>
      </w:pPr>
    </w:p>
    <w:p w14:paraId="52048D83" w14:textId="7E3A754C" w:rsidR="00EF5EA3" w:rsidRPr="00A835F8" w:rsidRDefault="00EF5EA3" w:rsidP="00454212">
      <w:pPr>
        <w:rPr>
          <w:rFonts w:ascii="Times New Roman" w:eastAsiaTheme="minorHAnsi" w:hAnsi="Times New Roman" w:cs="Times New Roman"/>
          <w:sz w:val="24"/>
          <w:szCs w:val="24"/>
        </w:rPr>
      </w:pPr>
      <w:r w:rsidRPr="00A835F8">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w:t>
      </w:r>
      <w:r w:rsidRPr="00A835F8">
        <w:rPr>
          <w:rFonts w:ascii="Times New Roman" w:eastAsiaTheme="minorHAnsi" w:hAnsi="Times New Roman" w:cs="Times New Roman"/>
          <w:sz w:val="24"/>
          <w:szCs w:val="24"/>
        </w:rPr>
        <w:lastRenderedPageBreak/>
        <w:t>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w:t>
      </w:r>
      <w:r w:rsidRPr="00A835F8">
        <w:rPr>
          <w:rFonts w:ascii="Times New Roman" w:eastAsiaTheme="minorHAnsi" w:hAnsi="Times New Roman" w:cs="Times New Roman"/>
          <w:sz w:val="24"/>
          <w:szCs w:val="24"/>
        </w:rPr>
        <w:lastRenderedPageBreak/>
        <w:t>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culmination of this process was an accuracy of 0.81. This accuracy level attests to the model's capability in identifying the intricate characteristics that set different instruments apart. The resonance of this achievement reflects the powerful synergy of </w:t>
      </w:r>
      <w:r w:rsidRPr="00A835F8">
        <w:rPr>
          <w:rFonts w:ascii="Times New Roman" w:eastAsiaTheme="minorHAnsi" w:hAnsi="Times New Roman" w:cs="Times New Roman"/>
          <w:sz w:val="24"/>
          <w:szCs w:val="24"/>
        </w:rPr>
        <w:lastRenderedPageBreak/>
        <w:t>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464A23A8" w:rsidR="009E147F" w:rsidRPr="00A835F8" w:rsidRDefault="00B04E31" w:rsidP="009E147F">
      <w:pPr>
        <w:rPr>
          <w:rFonts w:ascii="Times New Roman" w:eastAsiaTheme="minorHAnsi" w:hAnsi="Times New Roman" w:cs="Times New Roman"/>
          <w:b/>
          <w:bCs/>
          <w:sz w:val="24"/>
          <w:szCs w:val="24"/>
          <w:u w:val="single"/>
        </w:rPr>
      </w:pPr>
      <w:r w:rsidRPr="00A835F8">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initiation into the neural network landscape begins with the meticulous curation of spectrograms, which serve as graphical representations of audio content. In ensuring a harmonious input structure, all spectrograms are meticulously resized to a </w:t>
      </w:r>
      <w:r w:rsidRPr="00A835F8">
        <w:rPr>
          <w:rFonts w:ascii="Times New Roman" w:eastAsiaTheme="minorHAnsi" w:hAnsi="Times New Roman" w:cs="Times New Roman"/>
          <w:sz w:val="24"/>
          <w:szCs w:val="24"/>
        </w:rPr>
        <w:lastRenderedPageBreak/>
        <w:t>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A dense layer with 64 units assumes its place in the architecture, cultivating a network </w:t>
      </w:r>
      <w:r w:rsidRPr="00224473">
        <w:rPr>
          <w:rFonts w:ascii="Times New Roman" w:eastAsiaTheme="minorHAnsi" w:hAnsi="Times New Roman" w:cs="Times New Roman"/>
          <w:sz w:val="24"/>
          <w:szCs w:val="24"/>
        </w:rPr>
        <w:lastRenderedPageBreak/>
        <w:t>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Echoing the CNN journey, our ANN's architectural framework embarks with a dense layer housing 64 units, fostering connectivity between neurons. The subsequent </w:t>
      </w:r>
      <w:r w:rsidRPr="007C3A61">
        <w:rPr>
          <w:rFonts w:ascii="Times New Roman" w:eastAsiaTheme="minorHAnsi" w:hAnsi="Times New Roman" w:cs="Times New Roman"/>
          <w:sz w:val="24"/>
          <w:szCs w:val="24"/>
        </w:rPr>
        <w:lastRenderedPageBreak/>
        <w:t>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w:t>
      </w:r>
      <w:r w:rsidRPr="00A835F8">
        <w:rPr>
          <w:rFonts w:ascii="Times New Roman" w:hAnsi="Times New Roman" w:cs="Times New Roman"/>
          <w:sz w:val="24"/>
          <w:szCs w:val="24"/>
        </w:rPr>
        <w:lastRenderedPageBreak/>
        <w:t>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75298DEF"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7663235C"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Tanaka, K., Nakatsuka, T., Nishikimi, R., Yoshii, K., &amp; Morishima, S. 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6E08CD02"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Gómez, J. S., Abeßer, J., &amp; Cano, E. 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6F57D023" w:rsidR="00A62BEF" w:rsidRPr="00A835F8" w:rsidRDefault="00A62BE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77777777"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Ud Din, I., Rasheed, J., Yesiltepe, M., Yeo, S. F., &amp; Ersoy, </w:t>
      </w:r>
      <w:r w:rsidRPr="00A835F8">
        <w:rPr>
          <w:rFonts w:ascii="Times New Roman" w:hAnsi="Times New Roman" w:cs="Times New Roman"/>
          <w:sz w:val="24"/>
          <w:szCs w:val="24"/>
        </w:rPr>
        <w:lastRenderedPageBreak/>
        <w:t>M. T.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1A299DFB"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with multi-scale convolutional neural network. In Proceedings of the </w:t>
      </w:r>
      <w:r w:rsidRPr="00A835F8">
        <w:rPr>
          <w:rFonts w:ascii="Times New Roman" w:hAnsi="Times New Roman" w:cs="Times New Roman"/>
          <w:sz w:val="24"/>
          <w:szCs w:val="24"/>
        </w:rPr>
        <w:lastRenderedPageBreak/>
        <w:t>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192AA" w14:textId="77777777" w:rsidR="001D4BBA" w:rsidRDefault="001D4BBA" w:rsidP="00E914E8">
      <w:r>
        <w:separator/>
      </w:r>
    </w:p>
  </w:endnote>
  <w:endnote w:type="continuationSeparator" w:id="0">
    <w:p w14:paraId="632F8620" w14:textId="77777777" w:rsidR="001D4BBA" w:rsidRDefault="001D4BBA"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DCFB" w14:textId="77777777" w:rsidR="001D4BBA" w:rsidRDefault="001D4BBA" w:rsidP="00E914E8">
      <w:r>
        <w:separator/>
      </w:r>
    </w:p>
  </w:footnote>
  <w:footnote w:type="continuationSeparator" w:id="0">
    <w:p w14:paraId="56F3F560" w14:textId="77777777" w:rsidR="001D4BBA" w:rsidRDefault="001D4BBA"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1"/>
  </w:num>
  <w:num w:numId="2" w16cid:durableId="1885632209">
    <w:abstractNumId w:val="4"/>
  </w:num>
  <w:num w:numId="3" w16cid:durableId="619609846">
    <w:abstractNumId w:val="3"/>
  </w:num>
  <w:num w:numId="4" w16cid:durableId="1378504025">
    <w:abstractNumId w:val="0"/>
  </w:num>
  <w:num w:numId="5" w16cid:durableId="302394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22611"/>
    <w:rsid w:val="00062B83"/>
    <w:rsid w:val="00065493"/>
    <w:rsid w:val="00080216"/>
    <w:rsid w:val="00096F5C"/>
    <w:rsid w:val="000B42D5"/>
    <w:rsid w:val="00126E1C"/>
    <w:rsid w:val="00133DFA"/>
    <w:rsid w:val="00134CAC"/>
    <w:rsid w:val="001739C4"/>
    <w:rsid w:val="0018285D"/>
    <w:rsid w:val="0018465E"/>
    <w:rsid w:val="001933E5"/>
    <w:rsid w:val="001A59C7"/>
    <w:rsid w:val="001D4BBA"/>
    <w:rsid w:val="001F7C93"/>
    <w:rsid w:val="00224473"/>
    <w:rsid w:val="002534DB"/>
    <w:rsid w:val="002619DE"/>
    <w:rsid w:val="00276D8C"/>
    <w:rsid w:val="002C1672"/>
    <w:rsid w:val="002F43EC"/>
    <w:rsid w:val="00307894"/>
    <w:rsid w:val="00320760"/>
    <w:rsid w:val="00321FDF"/>
    <w:rsid w:val="0033286A"/>
    <w:rsid w:val="003A2E1D"/>
    <w:rsid w:val="003A7511"/>
    <w:rsid w:val="003B64CE"/>
    <w:rsid w:val="003C4030"/>
    <w:rsid w:val="004026AB"/>
    <w:rsid w:val="0041706A"/>
    <w:rsid w:val="00431C98"/>
    <w:rsid w:val="00433738"/>
    <w:rsid w:val="004362BA"/>
    <w:rsid w:val="00436348"/>
    <w:rsid w:val="004377B6"/>
    <w:rsid w:val="00454212"/>
    <w:rsid w:val="004E7118"/>
    <w:rsid w:val="00552669"/>
    <w:rsid w:val="00587020"/>
    <w:rsid w:val="005935B6"/>
    <w:rsid w:val="00595664"/>
    <w:rsid w:val="005B4D1E"/>
    <w:rsid w:val="005C5E2B"/>
    <w:rsid w:val="005F4D09"/>
    <w:rsid w:val="00617BB3"/>
    <w:rsid w:val="00630111"/>
    <w:rsid w:val="00654603"/>
    <w:rsid w:val="0068394F"/>
    <w:rsid w:val="006937E5"/>
    <w:rsid w:val="00693F8D"/>
    <w:rsid w:val="006A1062"/>
    <w:rsid w:val="006A2F13"/>
    <w:rsid w:val="006C3DA4"/>
    <w:rsid w:val="006D4F33"/>
    <w:rsid w:val="00742705"/>
    <w:rsid w:val="007759AF"/>
    <w:rsid w:val="00776046"/>
    <w:rsid w:val="00776856"/>
    <w:rsid w:val="007C3A61"/>
    <w:rsid w:val="007D2632"/>
    <w:rsid w:val="007E253C"/>
    <w:rsid w:val="007E3553"/>
    <w:rsid w:val="007E4B0A"/>
    <w:rsid w:val="00814DE3"/>
    <w:rsid w:val="008649CD"/>
    <w:rsid w:val="00876B16"/>
    <w:rsid w:val="00882BAB"/>
    <w:rsid w:val="008A29C1"/>
    <w:rsid w:val="0094436F"/>
    <w:rsid w:val="009452C1"/>
    <w:rsid w:val="00947497"/>
    <w:rsid w:val="00951B6F"/>
    <w:rsid w:val="00971CEF"/>
    <w:rsid w:val="009944D0"/>
    <w:rsid w:val="00996108"/>
    <w:rsid w:val="009A0AA7"/>
    <w:rsid w:val="009C29E1"/>
    <w:rsid w:val="009E147F"/>
    <w:rsid w:val="00A11A47"/>
    <w:rsid w:val="00A15DC7"/>
    <w:rsid w:val="00A26149"/>
    <w:rsid w:val="00A62BEF"/>
    <w:rsid w:val="00A835F8"/>
    <w:rsid w:val="00B04E31"/>
    <w:rsid w:val="00B26341"/>
    <w:rsid w:val="00B315F7"/>
    <w:rsid w:val="00B325A4"/>
    <w:rsid w:val="00B36E59"/>
    <w:rsid w:val="00B43A6A"/>
    <w:rsid w:val="00B71BE7"/>
    <w:rsid w:val="00B85025"/>
    <w:rsid w:val="00BC3AF3"/>
    <w:rsid w:val="00C15A96"/>
    <w:rsid w:val="00C5549D"/>
    <w:rsid w:val="00C60D28"/>
    <w:rsid w:val="00C766CC"/>
    <w:rsid w:val="00C9204A"/>
    <w:rsid w:val="00CA22E9"/>
    <w:rsid w:val="00D13734"/>
    <w:rsid w:val="00D21327"/>
    <w:rsid w:val="00D330E9"/>
    <w:rsid w:val="00D36DB5"/>
    <w:rsid w:val="00D62395"/>
    <w:rsid w:val="00D731C7"/>
    <w:rsid w:val="00D75C9E"/>
    <w:rsid w:val="00D9060A"/>
    <w:rsid w:val="00DD0C0C"/>
    <w:rsid w:val="00DE78F7"/>
    <w:rsid w:val="00DF2A8B"/>
    <w:rsid w:val="00E41627"/>
    <w:rsid w:val="00E72E7A"/>
    <w:rsid w:val="00E914E8"/>
    <w:rsid w:val="00EA113A"/>
    <w:rsid w:val="00EC4F4C"/>
    <w:rsid w:val="00EE0F2C"/>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4606</TotalTime>
  <Pages>30</Pages>
  <Words>12969</Words>
  <Characters>73928</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18</cp:revision>
  <dcterms:created xsi:type="dcterms:W3CDTF">2023-04-08T12:47:00Z</dcterms:created>
  <dcterms:modified xsi:type="dcterms:W3CDTF">2023-09-03T16:05:00Z</dcterms:modified>
</cp:coreProperties>
</file>