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85" w:type="pct"/>
        <w:tblBorders>
          <w:top w:val="nil"/>
          <w:left w:val="nil"/>
          <w:bottom w:val="nil"/>
          <w:right w:val="nil"/>
        </w:tblBorders>
        <w:tblLayout w:type="fixed"/>
        <w:tblLook w:val="0000" w:firstRow="0" w:lastRow="0" w:firstColumn="0" w:lastColumn="0" w:noHBand="0" w:noVBand="0"/>
      </w:tblPr>
      <w:tblGrid>
        <w:gridCol w:w="1794"/>
        <w:gridCol w:w="630"/>
        <w:gridCol w:w="6824"/>
        <w:gridCol w:w="1007"/>
      </w:tblGrid>
      <w:tr w:rsidR="00BE043E" w:rsidRPr="00B97FF5" w:rsidTr="00F74F14">
        <w:trPr>
          <w:trHeight w:val="65"/>
          <w:tblHeader/>
        </w:trPr>
        <w:tc>
          <w:tcPr>
            <w:tcW w:w="875" w:type="pct"/>
            <w:tcBorders>
              <w:top w:val="double" w:sz="5" w:space="0" w:color="000000"/>
              <w:left w:val="single" w:sz="5" w:space="0" w:color="000000"/>
              <w:bottom w:val="double" w:sz="2" w:space="0" w:color="FFFFCC"/>
              <w:right w:val="single" w:sz="5" w:space="0" w:color="000000"/>
            </w:tcBorders>
            <w:shd w:val="clear" w:color="auto" w:fill="63639A"/>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Section and Topic </w:t>
            </w:r>
          </w:p>
        </w:tc>
        <w:tc>
          <w:tcPr>
            <w:tcW w:w="307" w:type="pct"/>
            <w:tcBorders>
              <w:top w:val="double" w:sz="5" w:space="0" w:color="000000"/>
              <w:left w:val="single" w:sz="5" w:space="0" w:color="000000"/>
              <w:bottom w:val="double" w:sz="2" w:space="0" w:color="FFFFCC"/>
              <w:right w:val="single" w:sz="5" w:space="0" w:color="000000"/>
            </w:tcBorders>
            <w:shd w:val="clear" w:color="auto" w:fill="63639A"/>
            <w:vAlign w:val="center"/>
          </w:tcPr>
          <w:p w:rsidR="00BE043E" w:rsidRPr="00B97FF5" w:rsidRDefault="00BE043E" w:rsidP="00F74F14">
            <w:pPr>
              <w:pStyle w:val="Default"/>
              <w:rPr>
                <w:rFonts w:ascii="Arial" w:hAnsi="Arial" w:cs="Arial"/>
                <w:b/>
                <w:bCs/>
                <w:color w:val="auto"/>
                <w:sz w:val="18"/>
                <w:szCs w:val="18"/>
              </w:rPr>
            </w:pPr>
            <w:r w:rsidRPr="00B97FF5">
              <w:rPr>
                <w:rFonts w:ascii="Arial" w:hAnsi="Arial" w:cs="Arial"/>
                <w:b/>
                <w:bCs/>
                <w:color w:val="auto"/>
                <w:sz w:val="18"/>
                <w:szCs w:val="18"/>
              </w:rPr>
              <w:t>Item #</w:t>
            </w:r>
          </w:p>
        </w:tc>
        <w:tc>
          <w:tcPr>
            <w:tcW w:w="3327" w:type="pct"/>
            <w:tcBorders>
              <w:top w:val="double" w:sz="5" w:space="0" w:color="000000"/>
              <w:left w:val="single" w:sz="5" w:space="0" w:color="000000"/>
              <w:bottom w:val="double" w:sz="5" w:space="0" w:color="000000"/>
              <w:right w:val="single" w:sz="5" w:space="0" w:color="000000"/>
            </w:tcBorders>
            <w:shd w:val="clear" w:color="auto" w:fill="63639A"/>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Checklist item </w:t>
            </w:r>
          </w:p>
        </w:tc>
        <w:tc>
          <w:tcPr>
            <w:tcW w:w="491" w:type="pct"/>
            <w:tcBorders>
              <w:top w:val="double" w:sz="5" w:space="0" w:color="000000"/>
              <w:left w:val="single" w:sz="5" w:space="0" w:color="000000"/>
              <w:bottom w:val="double" w:sz="5" w:space="0" w:color="000000"/>
              <w:right w:val="single" w:sz="5" w:space="0" w:color="000000"/>
            </w:tcBorders>
            <w:shd w:val="clear" w:color="auto" w:fill="63639A"/>
            <w:vAlign w:val="center"/>
          </w:tcPr>
          <w:p w:rsidR="00BE043E" w:rsidRPr="00B97FF5" w:rsidRDefault="00BE043E" w:rsidP="00F74F14">
            <w:pPr>
              <w:pStyle w:val="Default"/>
              <w:jc w:val="center"/>
              <w:rPr>
                <w:rFonts w:ascii="Arial" w:hAnsi="Arial" w:cs="Arial"/>
                <w:color w:val="auto"/>
                <w:sz w:val="18"/>
                <w:szCs w:val="18"/>
              </w:rPr>
            </w:pPr>
            <w:r w:rsidRPr="00B97FF5">
              <w:rPr>
                <w:rFonts w:ascii="Arial" w:hAnsi="Arial" w:cs="Arial"/>
                <w:b/>
                <w:bCs/>
                <w:color w:val="auto"/>
                <w:sz w:val="18"/>
                <w:szCs w:val="18"/>
              </w:rPr>
              <w:t>Reported on page</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TITLE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Title </w:t>
            </w:r>
          </w:p>
        </w:tc>
        <w:tc>
          <w:tcPr>
            <w:tcW w:w="307"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title was identified (</w:t>
            </w:r>
            <w:r w:rsidR="00333DFB" w:rsidRPr="00333DFB">
              <w:rPr>
                <w:rFonts w:ascii="Arial" w:hAnsi="Arial" w:cs="Arial"/>
                <w:color w:val="auto"/>
                <w:sz w:val="18"/>
                <w:szCs w:val="18"/>
              </w:rPr>
              <w:t>Hand hygiene practices among primary and secondary school students in sub-Saharan Africa</w:t>
            </w:r>
            <w:r w:rsidRPr="00B97FF5">
              <w:rPr>
                <w:rFonts w:ascii="Arial" w:hAnsi="Arial" w:cs="Arial"/>
                <w:color w:val="auto"/>
                <w:sz w:val="18"/>
                <w:szCs w:val="18"/>
              </w:rPr>
              <w:t>)</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ABSTRACT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Abstract </w:t>
            </w:r>
          </w:p>
        </w:tc>
        <w:tc>
          <w:tcPr>
            <w:tcW w:w="307"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2</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abstract was presented in terms of Purpose, Design/methodology/approach, Findings, and Originality/value</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w:t>
            </w:r>
            <w:r w:rsidR="00805E50">
              <w:rPr>
                <w:rFonts w:ascii="Arial" w:hAnsi="Arial" w:cs="Arial"/>
                <w:color w:val="auto"/>
                <w:sz w:val="18"/>
                <w:szCs w:val="18"/>
              </w:rPr>
              <w:t>-2</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INTRODUCTION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Rationale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3</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rationale for the review in the context of ex</w:t>
            </w:r>
            <w:r w:rsidR="005C1F5B">
              <w:rPr>
                <w:rFonts w:ascii="Arial" w:hAnsi="Arial" w:cs="Arial"/>
                <w:color w:val="auto"/>
                <w:sz w:val="18"/>
                <w:szCs w:val="18"/>
              </w:rPr>
              <w:t>isting knowledge was identified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DC4502" w:rsidP="00F74F14">
            <w:pPr>
              <w:pStyle w:val="Default"/>
              <w:spacing w:before="40" w:after="40"/>
              <w:jc w:val="center"/>
              <w:rPr>
                <w:rFonts w:ascii="Arial" w:hAnsi="Arial" w:cs="Arial"/>
                <w:color w:val="auto"/>
                <w:sz w:val="18"/>
                <w:szCs w:val="18"/>
              </w:rPr>
            </w:pPr>
            <w:r>
              <w:rPr>
                <w:rFonts w:ascii="Arial" w:hAnsi="Arial" w:cs="Arial"/>
                <w:color w:val="auto"/>
                <w:sz w:val="18"/>
                <w:szCs w:val="18"/>
              </w:rPr>
              <w:t>3-4</w:t>
            </w:r>
          </w:p>
        </w:tc>
      </w:tr>
      <w:tr w:rsidR="00BE043E" w:rsidRPr="00B97FF5" w:rsidTr="00F74F14">
        <w:trPr>
          <w:trHeight w:val="48"/>
        </w:trPr>
        <w:tc>
          <w:tcPr>
            <w:tcW w:w="875"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Objectives </w:t>
            </w:r>
          </w:p>
        </w:tc>
        <w:tc>
          <w:tcPr>
            <w:tcW w:w="307"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4</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An explicit statement of the objectives of the review was identified </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DC4502" w:rsidP="00F74F14">
            <w:pPr>
              <w:pStyle w:val="Default"/>
              <w:spacing w:before="40" w:after="40"/>
              <w:jc w:val="center"/>
              <w:rPr>
                <w:rFonts w:ascii="Arial" w:hAnsi="Arial" w:cs="Arial"/>
                <w:color w:val="auto"/>
                <w:sz w:val="18"/>
                <w:szCs w:val="18"/>
              </w:rPr>
            </w:pPr>
            <w:r>
              <w:rPr>
                <w:rFonts w:ascii="Arial" w:hAnsi="Arial" w:cs="Arial"/>
                <w:color w:val="auto"/>
                <w:sz w:val="18"/>
                <w:szCs w:val="18"/>
              </w:rPr>
              <w:t>4</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METHODOLOGY</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Eligibility criteria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5</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inclusion and exclusion criteria for the review</w:t>
            </w:r>
            <w:r w:rsidRPr="00B97FF5">
              <w:rPr>
                <w:color w:val="auto"/>
              </w:rPr>
              <w:t xml:space="preserve"> </w:t>
            </w:r>
            <w:r w:rsidRPr="00B97FF5">
              <w:rPr>
                <w:rFonts w:ascii="Arial" w:hAnsi="Arial" w:cs="Arial"/>
                <w:color w:val="auto"/>
                <w:sz w:val="18"/>
                <w:szCs w:val="18"/>
              </w:rPr>
              <w:t>were specified and studies were grouped for the syntheses.</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805E50" w:rsidP="00F74F14">
            <w:pPr>
              <w:pStyle w:val="Default"/>
              <w:spacing w:before="40" w:after="40"/>
              <w:jc w:val="center"/>
              <w:rPr>
                <w:rFonts w:ascii="Arial" w:hAnsi="Arial" w:cs="Arial"/>
                <w:color w:val="auto"/>
                <w:sz w:val="18"/>
                <w:szCs w:val="18"/>
              </w:rPr>
            </w:pPr>
            <w:r>
              <w:rPr>
                <w:rFonts w:ascii="Arial" w:hAnsi="Arial" w:cs="Arial"/>
                <w:color w:val="auto"/>
                <w:sz w:val="18"/>
                <w:szCs w:val="18"/>
              </w:rPr>
              <w:t>5</w:t>
            </w:r>
          </w:p>
        </w:tc>
      </w:tr>
      <w:tr w:rsidR="00BE043E" w:rsidRPr="00B97FF5" w:rsidTr="00F74F14">
        <w:trPr>
          <w:trHeight w:val="191"/>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Information sources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6</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All databases, registers, websites, organisations, reference lists and other sources searched or consulted to identify studies were specified. Moreover, the dates when each source was last searched or consulted were specified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805E50" w:rsidP="00F74F14">
            <w:pPr>
              <w:pStyle w:val="Default"/>
              <w:spacing w:before="40" w:after="40"/>
              <w:jc w:val="center"/>
              <w:rPr>
                <w:rFonts w:ascii="Arial" w:hAnsi="Arial" w:cs="Arial"/>
                <w:color w:val="auto"/>
                <w:sz w:val="18"/>
                <w:szCs w:val="18"/>
              </w:rPr>
            </w:pPr>
            <w:r>
              <w:rPr>
                <w:rFonts w:ascii="Arial" w:hAnsi="Arial" w:cs="Arial"/>
                <w:color w:val="auto"/>
                <w:sz w:val="18"/>
                <w:szCs w:val="18"/>
              </w:rPr>
              <w:t>5</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Search strategy</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7</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full search strategies for all databases, registers and websites, including any filters and limits used were presented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23437" w:rsidP="00F74F14">
            <w:pPr>
              <w:pStyle w:val="Default"/>
              <w:spacing w:before="40" w:after="40"/>
              <w:jc w:val="center"/>
              <w:rPr>
                <w:rFonts w:ascii="Arial" w:hAnsi="Arial" w:cs="Arial"/>
                <w:color w:val="auto"/>
                <w:sz w:val="18"/>
                <w:szCs w:val="18"/>
              </w:rPr>
            </w:pPr>
            <w:r>
              <w:rPr>
                <w:rFonts w:ascii="Arial" w:hAnsi="Arial" w:cs="Arial"/>
                <w:color w:val="auto"/>
                <w:sz w:val="18"/>
                <w:szCs w:val="18"/>
              </w:rPr>
              <w:t>6</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Selection process</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8</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methods used to decide whether a study met the inclusion criteria of the review were specified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23437" w:rsidP="00F74F14">
            <w:pPr>
              <w:pStyle w:val="Default"/>
              <w:spacing w:before="40" w:after="40"/>
              <w:jc w:val="center"/>
              <w:rPr>
                <w:rFonts w:ascii="Arial" w:hAnsi="Arial" w:cs="Arial"/>
                <w:color w:val="auto"/>
                <w:sz w:val="18"/>
                <w:szCs w:val="18"/>
              </w:rPr>
            </w:pPr>
            <w:r>
              <w:rPr>
                <w:rFonts w:ascii="Arial" w:hAnsi="Arial" w:cs="Arial"/>
                <w:color w:val="auto"/>
                <w:sz w:val="18"/>
                <w:szCs w:val="18"/>
              </w:rPr>
              <w:t>6</w:t>
            </w:r>
          </w:p>
        </w:tc>
      </w:tr>
      <w:tr w:rsidR="00BE043E" w:rsidRPr="00B97FF5" w:rsidTr="00F74F14">
        <w:trPr>
          <w:trHeight w:val="152"/>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Data collection process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9</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Researchers worked independently to collect data from reports and later met to compile the findings</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23437" w:rsidP="00F74F14">
            <w:pPr>
              <w:pStyle w:val="Default"/>
              <w:spacing w:before="40" w:after="40"/>
              <w:jc w:val="center"/>
              <w:rPr>
                <w:rFonts w:ascii="Arial" w:hAnsi="Arial" w:cs="Arial"/>
                <w:color w:val="auto"/>
                <w:sz w:val="18"/>
                <w:szCs w:val="18"/>
              </w:rPr>
            </w:pPr>
            <w:r>
              <w:rPr>
                <w:rFonts w:ascii="Arial" w:hAnsi="Arial" w:cs="Arial"/>
                <w:color w:val="auto"/>
                <w:sz w:val="18"/>
                <w:szCs w:val="18"/>
              </w:rPr>
              <w:t>6</w:t>
            </w:r>
          </w:p>
        </w:tc>
      </w:tr>
      <w:tr w:rsidR="00BE043E" w:rsidRPr="00B97FF5" w:rsidTr="00F74F14">
        <w:trPr>
          <w:trHeight w:val="48"/>
        </w:trPr>
        <w:tc>
          <w:tcPr>
            <w:tcW w:w="875" w:type="pc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Data items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10</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All outcomes for which data were sought were listed and defined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23437" w:rsidP="00F74F14">
            <w:pPr>
              <w:pStyle w:val="Default"/>
              <w:spacing w:before="40" w:after="40"/>
              <w:jc w:val="center"/>
              <w:rPr>
                <w:rFonts w:ascii="Arial" w:hAnsi="Arial" w:cs="Arial"/>
                <w:color w:val="auto"/>
                <w:sz w:val="18"/>
                <w:szCs w:val="18"/>
              </w:rPr>
            </w:pPr>
            <w:r>
              <w:rPr>
                <w:rFonts w:ascii="Arial" w:hAnsi="Arial" w:cs="Arial"/>
                <w:color w:val="auto"/>
                <w:sz w:val="18"/>
                <w:szCs w:val="18"/>
              </w:rPr>
              <w:t>5-6</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Study risk of bias assessment</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11</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Researchers worked together to assess risk to each study</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23437" w:rsidP="00F74F14">
            <w:pPr>
              <w:pStyle w:val="Default"/>
              <w:spacing w:before="40" w:after="40"/>
              <w:jc w:val="center"/>
              <w:rPr>
                <w:rFonts w:ascii="Arial" w:hAnsi="Arial" w:cs="Arial"/>
                <w:color w:val="auto"/>
                <w:sz w:val="18"/>
                <w:szCs w:val="18"/>
              </w:rPr>
            </w:pPr>
            <w:r>
              <w:rPr>
                <w:rFonts w:ascii="Arial" w:hAnsi="Arial" w:cs="Arial"/>
                <w:color w:val="auto"/>
                <w:sz w:val="18"/>
                <w:szCs w:val="18"/>
              </w:rPr>
              <w:t>6-7</w:t>
            </w:r>
          </w:p>
        </w:tc>
      </w:tr>
      <w:tr w:rsidR="00BE043E" w:rsidRPr="00B97FF5" w:rsidTr="00F74F14">
        <w:trPr>
          <w:trHeight w:val="48"/>
        </w:trPr>
        <w:tc>
          <w:tcPr>
            <w:tcW w:w="875" w:type="pc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Synthesis methods</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12</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366FBC">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After the selection of relevant studies, a thematic analysis was performed to classify identified </w:t>
            </w:r>
            <w:r w:rsidR="007E0DE9">
              <w:rPr>
                <w:rFonts w:ascii="Arial" w:hAnsi="Arial" w:cs="Arial"/>
                <w:color w:val="auto"/>
                <w:sz w:val="18"/>
                <w:szCs w:val="18"/>
              </w:rPr>
              <w:t xml:space="preserve">hand hygiene practices and associated </w:t>
            </w:r>
            <w:r w:rsidRPr="00B97FF5">
              <w:rPr>
                <w:rFonts w:ascii="Arial" w:hAnsi="Arial" w:cs="Arial"/>
                <w:color w:val="auto"/>
                <w:sz w:val="18"/>
                <w:szCs w:val="18"/>
              </w:rPr>
              <w:t>fac</w:t>
            </w:r>
            <w:r w:rsidR="00366FBC">
              <w:rPr>
                <w:rFonts w:ascii="Arial" w:hAnsi="Arial" w:cs="Arial"/>
                <w:color w:val="auto"/>
                <w:sz w:val="18"/>
                <w:szCs w:val="18"/>
              </w:rPr>
              <w:t>tors following emerging themes</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23437" w:rsidP="00F74F14">
            <w:pPr>
              <w:pStyle w:val="Default"/>
              <w:spacing w:before="40" w:after="40"/>
              <w:jc w:val="center"/>
              <w:rPr>
                <w:rFonts w:ascii="Arial" w:hAnsi="Arial" w:cs="Arial"/>
                <w:color w:val="auto"/>
                <w:sz w:val="18"/>
                <w:szCs w:val="18"/>
              </w:rPr>
            </w:pPr>
            <w:r>
              <w:rPr>
                <w:rFonts w:ascii="Arial" w:hAnsi="Arial" w:cs="Arial"/>
                <w:color w:val="auto"/>
                <w:sz w:val="18"/>
                <w:szCs w:val="18"/>
              </w:rPr>
              <w:t>7</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RESULTS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vMerge w:val="restar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Study selection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13a</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results of the search and selection process, from the number of records identified in the search to the number of studies included in the review, ideally using a flow diagram were described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11099" w:rsidP="00F74F14">
            <w:pPr>
              <w:pStyle w:val="Default"/>
              <w:spacing w:before="40" w:after="40"/>
              <w:jc w:val="center"/>
              <w:rPr>
                <w:rFonts w:ascii="Arial" w:hAnsi="Arial" w:cs="Arial"/>
                <w:color w:val="auto"/>
                <w:sz w:val="18"/>
                <w:szCs w:val="18"/>
              </w:rPr>
            </w:pPr>
            <w:r>
              <w:rPr>
                <w:rFonts w:ascii="Arial" w:hAnsi="Arial" w:cs="Arial"/>
                <w:color w:val="auto"/>
                <w:sz w:val="18"/>
                <w:szCs w:val="18"/>
              </w:rPr>
              <w:t>6</w:t>
            </w:r>
          </w:p>
        </w:tc>
      </w:tr>
      <w:tr w:rsidR="00BE043E" w:rsidRPr="00B97FF5" w:rsidTr="00F74F14">
        <w:trPr>
          <w:trHeight w:val="48"/>
        </w:trPr>
        <w:tc>
          <w:tcPr>
            <w:tcW w:w="875" w:type="pct"/>
            <w:vMerge/>
            <w:tcBorders>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13b</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Studies that appeared to meet the inclusion criteria were cited and others were excluded with reasons as reported in Figure 1</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11099" w:rsidP="00F74F14">
            <w:pPr>
              <w:pStyle w:val="Default"/>
              <w:spacing w:before="40" w:after="40"/>
              <w:jc w:val="center"/>
              <w:rPr>
                <w:rFonts w:ascii="Arial" w:hAnsi="Arial" w:cs="Arial"/>
                <w:color w:val="auto"/>
                <w:sz w:val="18"/>
                <w:szCs w:val="18"/>
              </w:rPr>
            </w:pPr>
            <w:r>
              <w:rPr>
                <w:rFonts w:ascii="Arial" w:hAnsi="Arial" w:cs="Arial"/>
                <w:color w:val="auto"/>
                <w:sz w:val="18"/>
                <w:szCs w:val="18"/>
              </w:rPr>
              <w:t>6</w:t>
            </w:r>
          </w:p>
        </w:tc>
      </w:tr>
      <w:tr w:rsidR="00BE043E" w:rsidRPr="00B97FF5" w:rsidTr="00F74F14">
        <w:trPr>
          <w:trHeight w:val="103"/>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Study characteristics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14</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Each included study and its characteristics was cited and presented in Table 1</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F607AB" w:rsidP="00F74F14">
            <w:pPr>
              <w:pStyle w:val="Default"/>
              <w:spacing w:before="40" w:after="40"/>
              <w:jc w:val="center"/>
              <w:rPr>
                <w:rFonts w:ascii="Arial" w:hAnsi="Arial" w:cs="Arial"/>
                <w:color w:val="auto"/>
                <w:sz w:val="18"/>
                <w:szCs w:val="18"/>
              </w:rPr>
            </w:pPr>
            <w:r>
              <w:rPr>
                <w:rFonts w:ascii="Arial" w:hAnsi="Arial" w:cs="Arial"/>
                <w:color w:val="auto"/>
                <w:sz w:val="18"/>
                <w:szCs w:val="18"/>
              </w:rPr>
              <w:t>7-17</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Results of individual studies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15</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All outcomes</w:t>
            </w:r>
            <w:r w:rsidRPr="00B97FF5">
              <w:rPr>
                <w:color w:val="auto"/>
              </w:rPr>
              <w:t xml:space="preserve"> </w:t>
            </w:r>
            <w:r w:rsidRPr="00B97FF5">
              <w:rPr>
                <w:rFonts w:ascii="Arial" w:hAnsi="Arial" w:cs="Arial"/>
                <w:color w:val="auto"/>
                <w:sz w:val="18"/>
                <w:szCs w:val="18"/>
              </w:rPr>
              <w:t>for each study were presented in summary and then in discussion</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F607AB" w:rsidP="00F74F14">
            <w:pPr>
              <w:pStyle w:val="Default"/>
              <w:spacing w:before="40" w:after="40"/>
              <w:jc w:val="center"/>
              <w:rPr>
                <w:rFonts w:ascii="Arial" w:hAnsi="Arial" w:cs="Arial"/>
                <w:color w:val="auto"/>
                <w:sz w:val="18"/>
                <w:szCs w:val="18"/>
              </w:rPr>
            </w:pPr>
            <w:r>
              <w:rPr>
                <w:rFonts w:ascii="Arial" w:hAnsi="Arial" w:cs="Arial"/>
                <w:color w:val="auto"/>
                <w:sz w:val="18"/>
                <w:szCs w:val="18"/>
              </w:rPr>
              <w:t>7-17</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DISCUSSION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vMerge w:val="restar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Discussion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16a</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 general interpretation of the results in th</w:t>
            </w:r>
            <w:r w:rsidR="008133CE">
              <w:rPr>
                <w:rFonts w:ascii="Arial" w:hAnsi="Arial" w:cs="Arial"/>
                <w:color w:val="auto"/>
                <w:sz w:val="18"/>
                <w:szCs w:val="18"/>
              </w:rPr>
              <w:t xml:space="preserve">e context of other evidence was </w:t>
            </w:r>
            <w:r w:rsidRPr="00B97FF5">
              <w:rPr>
                <w:rFonts w:ascii="Arial" w:hAnsi="Arial" w:cs="Arial"/>
                <w:color w:val="auto"/>
                <w:sz w:val="18"/>
                <w:szCs w:val="18"/>
              </w:rPr>
              <w:t>provided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A436FA" w:rsidP="00F74F14">
            <w:pPr>
              <w:pStyle w:val="Default"/>
              <w:spacing w:before="40" w:after="40"/>
              <w:jc w:val="center"/>
              <w:rPr>
                <w:rFonts w:ascii="Arial" w:hAnsi="Arial" w:cs="Arial"/>
                <w:color w:val="auto"/>
                <w:sz w:val="18"/>
                <w:szCs w:val="18"/>
              </w:rPr>
            </w:pPr>
            <w:r>
              <w:rPr>
                <w:rFonts w:ascii="Arial" w:hAnsi="Arial" w:cs="Arial"/>
                <w:color w:val="auto"/>
                <w:sz w:val="18"/>
                <w:szCs w:val="18"/>
              </w:rPr>
              <w:t>17-19</w:t>
            </w:r>
          </w:p>
        </w:tc>
      </w:tr>
      <w:tr w:rsidR="00BE043E" w:rsidRPr="00B97FF5" w:rsidTr="00F74F14">
        <w:trPr>
          <w:trHeight w:val="48"/>
        </w:trPr>
        <w:tc>
          <w:tcPr>
            <w:tcW w:w="875" w:type="pct"/>
            <w:vMerge/>
            <w:tcBorders>
              <w:left w:val="single" w:sz="5" w:space="0" w:color="000000"/>
              <w:bottom w:val="single" w:sz="4" w:space="0" w:color="auto"/>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p>
        </w:tc>
        <w:tc>
          <w:tcPr>
            <w:tcW w:w="307" w:type="pct"/>
            <w:tcBorders>
              <w:top w:val="single" w:sz="4" w:space="0" w:color="auto"/>
              <w:left w:val="single" w:sz="5" w:space="0" w:color="000000"/>
              <w:bottom w:val="single" w:sz="4" w:space="0" w:color="auto"/>
              <w:right w:val="single" w:sz="4" w:space="0" w:color="auto"/>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16b</w:t>
            </w:r>
          </w:p>
        </w:tc>
        <w:tc>
          <w:tcPr>
            <w:tcW w:w="3327" w:type="pct"/>
            <w:tcBorders>
              <w:top w:val="single" w:sz="5" w:space="0" w:color="000000"/>
              <w:left w:val="single" w:sz="4" w:space="0" w:color="auto"/>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Implications of the results for practice, policy, and future research were discussed</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A436FA" w:rsidP="00F74F14">
            <w:pPr>
              <w:pStyle w:val="Default"/>
              <w:spacing w:before="40" w:after="40"/>
              <w:jc w:val="center"/>
              <w:rPr>
                <w:rFonts w:ascii="Arial" w:hAnsi="Arial" w:cs="Arial"/>
                <w:color w:val="auto"/>
                <w:sz w:val="18"/>
                <w:szCs w:val="18"/>
              </w:rPr>
            </w:pPr>
            <w:r>
              <w:rPr>
                <w:rFonts w:ascii="Arial" w:hAnsi="Arial" w:cs="Arial"/>
                <w:color w:val="auto"/>
                <w:sz w:val="18"/>
                <w:szCs w:val="18"/>
              </w:rPr>
              <w:t>19</w:t>
            </w:r>
            <w:r w:rsidR="000A2FCB">
              <w:rPr>
                <w:rFonts w:ascii="Arial" w:hAnsi="Arial" w:cs="Arial"/>
                <w:color w:val="auto"/>
                <w:sz w:val="18"/>
                <w:szCs w:val="18"/>
              </w:rPr>
              <w:t>-20</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OTHER INFORMATION</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Support</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17</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A83806" w:rsidP="00F74F14">
            <w:pPr>
              <w:pStyle w:val="Default"/>
              <w:spacing w:before="40" w:after="40"/>
              <w:rPr>
                <w:rFonts w:ascii="Arial" w:hAnsi="Arial" w:cs="Arial"/>
                <w:color w:val="auto"/>
                <w:sz w:val="18"/>
                <w:szCs w:val="18"/>
              </w:rPr>
            </w:pPr>
            <w:r w:rsidRPr="00A83806">
              <w:rPr>
                <w:rFonts w:ascii="Arial" w:hAnsi="Arial" w:cs="Arial"/>
                <w:color w:val="auto"/>
                <w:sz w:val="18"/>
                <w:szCs w:val="18"/>
              </w:rPr>
              <w:t>The development of this review was supported by National Institute for Medical Research Headquarters which enabled researchers to get training on the systematic review and meta-analysis and finally come up with the systematic review paper</w:t>
            </w:r>
            <w:r w:rsidR="00BE043E" w:rsidRPr="00B97FF5">
              <w:rPr>
                <w:rFonts w:ascii="Arial" w:hAnsi="Arial" w:cs="Arial"/>
                <w:color w:val="auto"/>
                <w:sz w:val="18"/>
                <w:szCs w:val="18"/>
              </w:rPr>
              <w:t>.</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B5650" w:rsidP="00F74F14">
            <w:pPr>
              <w:pStyle w:val="Default"/>
              <w:spacing w:before="40" w:after="40"/>
              <w:jc w:val="center"/>
              <w:rPr>
                <w:rFonts w:ascii="Arial" w:hAnsi="Arial" w:cs="Arial"/>
                <w:color w:val="auto"/>
                <w:sz w:val="18"/>
                <w:szCs w:val="18"/>
              </w:rPr>
            </w:pPr>
            <w:r>
              <w:rPr>
                <w:rFonts w:ascii="Arial" w:hAnsi="Arial" w:cs="Arial"/>
                <w:color w:val="auto"/>
                <w:sz w:val="18"/>
                <w:szCs w:val="18"/>
              </w:rPr>
              <w:t>20</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Competing interests</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18</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There was no any competing interests of review authors.</w:t>
            </w:r>
            <w:r w:rsidRPr="00B97FF5">
              <w:rPr>
                <w:color w:val="auto"/>
              </w:rPr>
              <w:t xml:space="preserve"> </w:t>
            </w:r>
            <w:r w:rsidRPr="00B97FF5">
              <w:rPr>
                <w:rFonts w:ascii="Arial" w:hAnsi="Arial" w:cs="Arial"/>
                <w:color w:val="auto"/>
                <w:sz w:val="18"/>
                <w:szCs w:val="18"/>
              </w:rPr>
              <w:t>On behalf of all authors, the corresponding author stated that there was no conflict of interest.</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5B5650" w:rsidP="00F74F14">
            <w:pPr>
              <w:pStyle w:val="Default"/>
              <w:spacing w:before="40" w:after="40"/>
              <w:jc w:val="center"/>
              <w:rPr>
                <w:rFonts w:ascii="Arial" w:hAnsi="Arial" w:cs="Arial"/>
                <w:color w:val="auto"/>
                <w:sz w:val="18"/>
                <w:szCs w:val="18"/>
              </w:rPr>
            </w:pPr>
            <w:r>
              <w:rPr>
                <w:rFonts w:ascii="Arial" w:hAnsi="Arial" w:cs="Arial"/>
                <w:color w:val="auto"/>
                <w:sz w:val="18"/>
                <w:szCs w:val="18"/>
              </w:rPr>
              <w:t>20</w:t>
            </w:r>
          </w:p>
        </w:tc>
      </w:tr>
      <w:tr w:rsidR="00BE043E" w:rsidRPr="00B97FF5" w:rsidTr="00F74F14">
        <w:trPr>
          <w:trHeight w:val="219"/>
        </w:trPr>
        <w:tc>
          <w:tcPr>
            <w:tcW w:w="875"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Availability of data, </w:t>
            </w:r>
            <w:r w:rsidRPr="00B97FF5">
              <w:rPr>
                <w:rFonts w:ascii="Arial" w:hAnsi="Arial" w:cs="Arial"/>
                <w:color w:val="auto"/>
                <w:sz w:val="18"/>
                <w:szCs w:val="18"/>
              </w:rPr>
              <w:lastRenderedPageBreak/>
              <w:t>code and other materials</w:t>
            </w:r>
          </w:p>
        </w:tc>
        <w:tc>
          <w:tcPr>
            <w:tcW w:w="30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lastRenderedPageBreak/>
              <w:t>19</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Data sharing not applicable to this article as no datasets were generated or </w:t>
            </w:r>
            <w:r w:rsidRPr="00B97FF5">
              <w:rPr>
                <w:rFonts w:ascii="Arial" w:hAnsi="Arial" w:cs="Arial"/>
                <w:color w:val="auto"/>
                <w:sz w:val="18"/>
                <w:szCs w:val="18"/>
              </w:rPr>
              <w:lastRenderedPageBreak/>
              <w:t>analyzed during the current study.</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5B5650" w:rsidP="00F74F14">
            <w:pPr>
              <w:pStyle w:val="Default"/>
              <w:spacing w:before="40" w:after="40"/>
              <w:jc w:val="center"/>
              <w:rPr>
                <w:rFonts w:ascii="Arial" w:hAnsi="Arial" w:cs="Arial"/>
                <w:color w:val="auto"/>
                <w:sz w:val="18"/>
                <w:szCs w:val="18"/>
              </w:rPr>
            </w:pPr>
            <w:r>
              <w:rPr>
                <w:rFonts w:ascii="Arial" w:hAnsi="Arial" w:cs="Arial"/>
                <w:color w:val="auto"/>
                <w:sz w:val="18"/>
                <w:szCs w:val="18"/>
              </w:rPr>
              <w:lastRenderedPageBreak/>
              <w:t>20-21</w:t>
            </w:r>
            <w:bookmarkStart w:id="0" w:name="_GoBack"/>
            <w:bookmarkEnd w:id="0"/>
          </w:p>
        </w:tc>
      </w:tr>
    </w:tbl>
    <w:p w:rsidR="0015136A" w:rsidRDefault="0015136A"/>
    <w:sectPr w:rsidR="0015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3E"/>
    <w:rsid w:val="000A2FCB"/>
    <w:rsid w:val="00121537"/>
    <w:rsid w:val="0015136A"/>
    <w:rsid w:val="002A0A95"/>
    <w:rsid w:val="00333DFB"/>
    <w:rsid w:val="00366FBC"/>
    <w:rsid w:val="00482295"/>
    <w:rsid w:val="00511099"/>
    <w:rsid w:val="00523437"/>
    <w:rsid w:val="005B5650"/>
    <w:rsid w:val="005C1F5B"/>
    <w:rsid w:val="00636925"/>
    <w:rsid w:val="006C1B1F"/>
    <w:rsid w:val="007E0DE9"/>
    <w:rsid w:val="00805E50"/>
    <w:rsid w:val="008133CE"/>
    <w:rsid w:val="00A436FA"/>
    <w:rsid w:val="00A83806"/>
    <w:rsid w:val="00BE043E"/>
    <w:rsid w:val="00C1339E"/>
    <w:rsid w:val="00CF33D2"/>
    <w:rsid w:val="00DC4502"/>
    <w:rsid w:val="00F6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F272A-3B15-4E36-8FE4-992AF878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43E"/>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OBADIA</dc:creator>
  <cp:keywords/>
  <dc:description/>
  <cp:lastModifiedBy>Windows User</cp:lastModifiedBy>
  <cp:revision>23</cp:revision>
  <dcterms:created xsi:type="dcterms:W3CDTF">2021-08-01T09:48:00Z</dcterms:created>
  <dcterms:modified xsi:type="dcterms:W3CDTF">2023-09-13T07:42:00Z</dcterms:modified>
</cp:coreProperties>
</file>