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3D人脸重建与皮肤分析系统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软件架构书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甲方沟通版：预期工作内容、系统架构与交付说明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编制日期：2026-05-19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数据样例：zyz 三视图采集数据集</w:t>
      </w:r>
    </w:p>
    <w:p/>
    <w:p>
      <w:r>
        <w:drawing>
          <wp:inline xmlns:a="http://schemas.openxmlformats.org/drawingml/2006/main" xmlns:pic="http://schemas.openxmlformats.org/drawingml/2006/picture">
            <wp:extent cx="5832000" cy="28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z_three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图 1  zyz 数据集三视图采集样例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一、项目概述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项目拟建设一套面向人脸三维重建、皮肤纹理分析与可视化交付的软件系统。系统以多视角人脸照片为输入，经过采集管理、图像预处理、三维几何重建、纹理融合、皮肤区域分析、模型展示与结果归档等环节，形成可被甲方查看、复核和后续扩展使用的三维人脸数字资产。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本架构书主要服务于甲方沟通和预期工作确认，重点说明系统建设目标、总体架构、数据链路、核心模块、预期交付内容、验收指标与项目风险控制。文档中的数据、示意图和样例输入均以 zyz 数据集为基础，便于甲方围绕真实采集样例理解项目边界。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建设目标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形成从三视图人脸采集到三维模型输出、皮肤纹理分析、Web端预览的完整软件链路。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核心输入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zyz 数据集中的 camera1、camera2、camera3 三张多视角人脸照片。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核心输出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带纹理的三维人脸模型、UV纹理图、阶段过程图、质量指标、演示界面和项目文档。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使用对象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甲方业务人员、项目验收人员、后续系统运维和研发人员。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建设原则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先打通端到端流程，再围绕几何真实度、纹理一致性、展示体验和可验收性持续优化。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二、甲方关注的预期工作内容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完成 zyz 三视图样例数据的导入、视角标注、基础质量检查和采集规范沉淀。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建立图像预处理模块，包括人脸区域检测、关键点识别、视角标准化、掩膜生成和异常输入提示。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构建三维几何重建链路，结合 MICA、DECA、FLAME 等模型能力，提升身份形状、侧脸轮廓、鼻部和下颌区域的真实度。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完成深度增强与纹理融合，输出适合展示和归档的三维模型、UV贴图和过程诊断图。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建设后端任务服务，支持上传三视图、创建重建任务、查看进度、下载结果和查询历史记录。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建设 Web 展示界面，支持模型预览、旋转缩放、结果下载和阶段状态展示。</w:t>
      </w:r>
    </w:p>
    <w:p>
      <w:pPr>
        <w:pStyle w:val="ListBullet"/>
        <w:spacing w:line="293" w:lineRule="auto"/>
      </w:pPr>
      <w:r>
        <w:rPr>
          <w:rFonts w:ascii="微软雅黑" w:hAnsi="微软雅黑" w:eastAsia="微软雅黑"/>
          <w:b w:val="0"/>
          <w:sz w:val="21"/>
        </w:rPr>
        <w:t>形成可验收的文档体系，包括软件架构书、测试说明、部署说明、数据处理说明和阶段汇报材料。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三、总体架构设计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系统采用“数据采集层、算法处理层、服务管理层、前端展示层”的分层架构。采集层负责接收 zyz 这类三视图输入；算法层负责完成预处理、几何重建、纹理融合和皮肤区域分析；服务层通过 FastAPI、SQLite 和 WebSocket 管理任务、状态和结果；展示层通过 Web 页面和 Three.js 模型查看器向甲方呈现最终效果。</w:t>
      </w:r>
    </w:p>
    <w:p>
      <w:r>
        <w:drawing>
          <wp:inline xmlns:a="http://schemas.openxmlformats.org/drawingml/2006/main" xmlns:pic="http://schemas.openxmlformats.org/drawingml/2006/picture">
            <wp:extent cx="5832000" cy="31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图 2  系统总体架构图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架构层级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预期成果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数据采集层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接收三视图照片、维护视角关系、记录采集批次和输入质量。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zyz 数据集样例、采集规范、输入检查记录。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算法处理层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完成关键点、掩膜、几何重建、深度增强、UV纹理融合和皮肤区域处理。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三维网格、纹理图、诊断图、过程指标。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服务管理层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提供任务创建、进度推送、结果管理、历史查询和接口封装。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REST API、WebSocket 进度、SQLite任务库。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前端展示层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提供模型预览、状态展示、结果下载和甲方演示入口。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Web预览页面、GLB加载、结果查看体验。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四、zyz 数据集与数据流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zyz 数据集是本架构书中的统一样例数据集，当前包含三张多视角人脸照片，分别对应 camera1、camera2、camera3。系统会将其作为一次完整采集任务处理，并在流程中记录原始输入、预处理结果、重建过程数据和最终输出资产。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数据项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当前样例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camera1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camera1_20260511_191357.jpg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作为多视图重建输入之一，用于补充侧向或偏侧面部信息。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camera2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camera2_20260511_191357.jpg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作为多视图重建输入之一，通常承担正面或近正面约束。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camera3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camera3_20260511_191357.jpg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作为多视图重建输入之一，用于补充另一侧面部轮廓与纹理。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相机标定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config/camera_calibration.json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用于描述相机内参和畸变矫正，提升多视图几何一致性。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输出目录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output/sessions 或 output/meshes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保存重建模型、纹理、诊断图和任务日志。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32000" cy="29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z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图 3  zyz 数据驱动的处理流程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五、核心功能模块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70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建设内容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甲方可感知成果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数据采集与管理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支持三视图照片上传、视角标注、任务创建、基础质量检查和历史记录。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可按人员或任务查看输入数据和处理状态。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图像预处理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进行人脸检测、关键点定位、裁剪标准化、掩膜生成、畸变矫正和调试图输出。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可看到每张输入图是否满足后续重建要求。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三维几何重建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 MICA 提供身份形状初始化，使用 DECA 提供姿态与表情估计，并通过 FLAME 多视图优化生成网格。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输出更贴合被采集对象的三维脸型和侧脸轮廓。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深度增强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引入 Depth-Anything 等深度估计能力，对基础网格进行细节增强和局部形态修正。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提升面部凹凸、鼻梁、下颌等区域的视觉真实感。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纹理融合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融合三视图颜色信息，生成UV纹理图，并对缺失区域进行补全和平滑。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输出带真实肤色和纹理的三维模型。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皮肤分析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基于面部区域和纹理图开展肤色、区域纹理、可视化标注等能力建设。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为后续皮肤状态展示和报告生成打基础。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接口与任务服务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提供创建任务、查询任务、下载模型、进度推送和异常状态管理。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甲方可通过系统稳定地发起和查看重建任务。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Web展示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 Three.js 加载 GLB 模型，支持旋转、缩放、查看和下载。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甲方可直观看到重建结果并用于演示。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六、接口与系统运行方式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系统后端计划采用 FastAPI 提供接口服务，SQLite 保存任务记录，WebSocket 推送重建进度。该设计便于先快速完成单机或局域网演示，也便于后续迁移到服务器部署、增加用户权限或接入甲方已有系统。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接口/能力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77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面向甲方的价值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/api/sessions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上传 left/front/right 三视图照片并创建重建任务。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形成标准化任务入口。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/api/sessions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查询历史任务列表和处理状态。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便于项目演示、验收和追溯。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/api/sessions/{id}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查看单个任务的基础信息。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便于定位某一次采集与重建结果。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/api/sessions/{id}/model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下载生成的 GLB 三维模型。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便于甲方保存、查看和二次使用。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/api/calibration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设置或更新相机内参。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提升多视图几何精度和稳定性。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WebSocket /ws/{id}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实时推送 loading、landmarks、fitting、texture、done 等阶段状态。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让长耗时任务具备可见进度。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七、预期交付物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交付类别</w:t>
            </w:r>
          </w:p>
        </w:tc>
        <w:tc>
          <w:tcPr>
            <w:tcW w:type="dxa" w:w="459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验收关注点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软件系统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后端API、前端展示页面、三维模型查看器、任务管理流程。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能否完成 zyz 数据从上传到结果展示的端到端流程。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算法能力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预处理、三维几何重建、深度增强、UV纹理融合、皮肤区域处理。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重建结果是否稳定，关键区域是否具备可解释的过程输出。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数据资产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zyz 三视图输入、过程图、模型文件、纹理文件、相机参数和日志。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数据是否可追溯，过程是否可复核。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文档材料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软件架构书、部署说明、测试记录、验收指标表、阶段汇报图。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甲方是否能据此完成验收和后续维护。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演示成果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可在浏览器查看的3D模型效果和任务流程演示。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是否能直观展示系统价值。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八、工作计划与里程碑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项目建议按“数据与需求确认、核心重建链路、纹理与皮肤分析、系统集成展示、验收移交”五个阶段推进。每个阶段均保留可展示成果，避免只在最后阶段集中暴露问题。</w:t>
      </w:r>
    </w:p>
    <w:p>
      <w:r>
        <w:drawing>
          <wp:inline xmlns:a="http://schemas.openxmlformats.org/drawingml/2006/main" xmlns:pic="http://schemas.openxmlformats.org/drawingml/2006/picture">
            <wp:extent cx="5832000" cy="265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图 4  预期工作计划与工作量构成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9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21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阶段成果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阶段一：需求与采集确认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确认 zyz 数据样例、三视图采集规范、输入质量标准、甲方验收口径。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采集规范、样例数据说明、需求确认记录。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阶段二：核心重建链路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打通预处理、关键点、MICA/DECA/FLAME重建、基础模型输出。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基础三维模型、关键过程图、初版指标。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阶段三：纹理与皮肤分析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完成多视图纹理融合、UV贴图、皮肤区域处理和视觉优化。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带纹理模型、UV图、皮肤分析样例。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阶段四：系统集成展示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完成API、任务库、WebSocket进度、Three.js预览和下载入口。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可演示系统、端到端流程。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阶段五：验收与移交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进行测试、修复、文档整理、部署说明和验收材料输出。</w:t>
            </w:r>
          </w:p>
        </w:tc>
        <w:tc>
          <w:tcPr>
            <w:tcW w:type="dxa" w:w="221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验收报告、部署说明、最终交付包。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九、验收指标建议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指标类别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建议指标</w:t>
            </w:r>
          </w:p>
        </w:tc>
        <w:tc>
          <w:tcPr>
            <w:tcW w:type="dxa" w:w="28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流程完整性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zyz 三视图可完成端到端重建并生成可下载模型。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这是最基础的系统验收条件。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数据可追溯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每次任务保留输入图、过程图、模型、纹理和日志。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便于甲方复核问题和阶段成果。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几何质量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正面五官、侧脸轮廓、鼻部、下颌区域具备可接受真实度。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以视觉评审和重投影误差辅助判断。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纹理质量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UV纹理分辨率不低于2048，主要面部区域无明显错位和大面积缺失。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保证模型展示效果。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系统体验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任务状态可查看，完成后可在Web端预览和下载。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保证甲方演示和实际使用体验。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稳定性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异常输入能返回明确提示，正常输入可重复运行。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降低现场演示和验收风险。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十、风险与保障措施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保障措施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采集质量不足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照片模糊、曝光不稳或视角偏差会影响重建效果。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建立采集规范和质量检查，必要时提示重新采集。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侧脸与下颌重建不稳定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影响三维形态真实度和甲方观感。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使用MICA身份初始化、多视图优化和诊断图定位问题。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纹理拼接错位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影响模型真实感，尤其在面颊、鼻翼和边界区域。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保留视角来源图、置信度图和UV诊断图，逐步优化融合策略。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模型依赖较重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MICA、DECA、Depth模型对环境和显存有要求。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提供CPU/GPU配置说明，保留可降级路径和部署文档。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验收口径不清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可能导致技术成果与甲方预期不一致。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在阶段一明确输入规范、可视化效果、指标和文档交付范围。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十一、结论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本系统的建设重点不是单一算法演示，而是围绕甲方可使用、可查看、可验收的完整软件链路展开。通过以 zyz 数据集为统一样例，项目可以清晰展示从真实三视图输入到三维人脸模型、纹理结果、皮肤分析能力和Web预览的全过程。</w:t>
      </w:r>
    </w:p>
    <w:p>
      <w:pPr>
        <w:spacing w:line="307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在预期工作安排上，建议优先完成端到端闭环，再逐步优化几何真实度、纹理质量、皮肤分析能力和系统展示体验。这样既能尽早形成甲方可见成果，也能为后续扩展更多采集对象、更多分析指标和更完整的业务系统打下基础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