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C2218" w14:textId="3B983FF1" w:rsidR="00A30A50" w:rsidRPr="00A30A50" w:rsidRDefault="00A30A50" w:rsidP="00A30A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30A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Optimization</w:t>
      </w:r>
    </w:p>
    <w:p w14:paraId="7BAAB22D" w14:textId="17C1D254" w:rsidR="003A69B2" w:rsidRDefault="00A30A50" w:rsidP="00A30A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derivative-free CMA-ES</w:t>
      </w:r>
      <w:r w:rsidR="00A16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="00A16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pycma</w:t>
      </w:r>
      <w:proofErr w:type="spellEnd"/>
      <w:r w:rsidR="00A16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="00A16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v.4.0.0)(</w:t>
      </w:r>
      <w:proofErr w:type="gramEnd"/>
      <w:r w:rsidR="00A1627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cite)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was employed to fit eight biophysical parameters of the </w:t>
      </w:r>
      <w:proofErr w:type="spellStart"/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pescoid</w:t>
      </w:r>
      <w:proofErr w:type="spellEnd"/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fluid-dynamics model (diffusivity, </w:t>
      </w:r>
      <w:proofErr w:type="spellStart"/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tau_m</w:t>
      </w:r>
      <w:proofErr w:type="spellEnd"/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flow, activity, β, γ, r, </w:t>
      </w:r>
      <w:proofErr w:type="spellStart"/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m_sensitivity</w:t>
      </w:r>
      <w:proofErr w:type="spellEnd"/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First, a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ll search dimensions were first mapped to the unit hyper-cube [0,1] so that a single global step size is isotropic across the domain</w:t>
      </w:r>
      <w:r w:rsidRPr="00A30A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removing scale differences between coordinates</w:t>
      </w:r>
      <w:r w:rsidRPr="00A30A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the covariance-matrix adaptation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Parameters that span several orders of magnitude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were log-transformed before scaling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remaining parameters were scaled linearly.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optimi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 was initiali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 with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global step size of σ</w:t>
      </w:r>
      <w:r w:rsidRPr="00A30A50">
        <w:rPr>
          <w:rFonts w:ascii="Times New Roman" w:eastAsia="Times New Roman" w:hAnsi="Times New Roman" w:cs="Times New Roman"/>
          <w:color w:val="000000"/>
          <w:kern w:val="0"/>
          <w:vertAlign w:val="subscript"/>
          <w14:ligatures w14:val="none"/>
        </w:rPr>
        <w:t>0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=0.15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 population size of 36, 4,000 maximum evaluations and an internal stagnation criterion of 8 generations.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Four restarts were permitted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seeded with the best solution obtained so far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C6D0051" w14:textId="77777777" w:rsidR="00A30A50" w:rsidRDefault="00A30A50" w:rsidP="00A30A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2E9DBE" w14:textId="2A82755F" w:rsidR="00A16270" w:rsidRDefault="00A16270" w:rsidP="00A30A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fitness objective function </w:t>
      </w:r>
      <m:oMath>
        <m: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>F</m:t>
        </m:r>
      </m:oMath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defined as:</w:t>
      </w:r>
    </w:p>
    <w:p w14:paraId="4BBFD3C5" w14:textId="77777777" w:rsidR="00A16270" w:rsidRDefault="00A16270" w:rsidP="00A30A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C25BB5" w14:textId="7945236A" w:rsidR="00A16270" w:rsidRDefault="00A16270" w:rsidP="00A30A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F=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‖</m:t>
          </m:r>
          <m:sSubSup>
            <m:sSubSup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sim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exp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‖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‖</m:t>
          </m:r>
          <m:sSubSup>
            <m:sSubSup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sim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exp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‖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2</m:t>
              </m:r>
            </m:sup>
          </m:sSubSup>
        </m:oMath>
      </m:oMathPara>
    </w:p>
    <w:p w14:paraId="39BA16FD" w14:textId="77777777" w:rsidR="00A16270" w:rsidRDefault="00A16270" w:rsidP="000221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7D3DC5" w14:textId="7326DD4A" w:rsidR="00971869" w:rsidRPr="00A16270" w:rsidRDefault="00A16270" w:rsidP="00A30A5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are the dynamic EMA-based weights for radius and mesoderm errors, respectively, and </w:t>
      </w:r>
      <m:oMath>
        <m: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>‖⋅</m:t>
        </m:r>
        <m:sSubSup>
          <m:sSubSupPr>
            <m:ctrl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‖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denotes the </w:t>
      </w:r>
      <w:r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L²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norm of the difference between the simulated and experimental trajectories of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tissue radius </w:t>
      </w:r>
      <m:oMath>
        <m: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>L(t)</m:t>
        </m:r>
      </m:oMath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mesodermal fraction </w:t>
      </w:r>
      <m:oMath>
        <m: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>M(t)</m:t>
        </m:r>
      </m:oMath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We converted generations to minutes and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linearly interpolated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simulation outputs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onto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matching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experimental grid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(30 minutes)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Each channel was standardi</w:t>
      </w:r>
      <w:r w:rsidR="00A30A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ed by the sample standard deviation of its experimental series </w:t>
      </w:r>
      <w:r w:rsidR="00A30A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prevent </w:t>
      </w:r>
      <w:r w:rsidR="001F6D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unit-driven dominance by either error</w:t>
      </w:r>
      <w:r w:rsidR="003A69B2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1F6D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1F6D64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hannel losses were combined with dynamic weights</w:t>
      </w:r>
      <w:r w:rsidR="001F6D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1F6D64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equal to the inverse of an exponential-moving-average (EMA, α=0.1) of their recent values</w:t>
      </w:r>
      <w:r w:rsidR="001F6D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</w:t>
      </w:r>
      <w:r w:rsidR="001F6D64" w:rsidRPr="001F6D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the search to adapt to changes in the relative scale of the two error terms as convergence progresses</w:t>
      </w:r>
      <w:r w:rsidR="000221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1F6D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Weights were clipped </w:t>
      </w:r>
      <w:r w:rsidR="000221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between [0.05, 1.95] to </w:t>
      </w:r>
      <w:r w:rsidR="00022138" w:rsidRPr="000221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prevent either error term from being assigned an excessively large or small weight due to fluctuations.</w:t>
      </w:r>
      <w:r w:rsidR="000221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22138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Simulations yielding non-finite outputs, premature termination, or inconsistent array lengths were </w:t>
      </w:r>
      <w:r w:rsidR="000221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penalized to </w:t>
      </w:r>
      <w:r w:rsidR="00022138" w:rsidRPr="003A69B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discourage exploration of infeasible regions without creating flat fitness plateaus.</w:t>
      </w:r>
    </w:p>
    <w:sectPr w:rsidR="00971869" w:rsidRPr="00A1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16D4F"/>
    <w:multiLevelType w:val="multilevel"/>
    <w:tmpl w:val="6D7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4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69"/>
    <w:rsid w:val="00022138"/>
    <w:rsid w:val="00192760"/>
    <w:rsid w:val="001F6D64"/>
    <w:rsid w:val="0028547D"/>
    <w:rsid w:val="003A69B2"/>
    <w:rsid w:val="00971869"/>
    <w:rsid w:val="00A16270"/>
    <w:rsid w:val="00A30A50"/>
    <w:rsid w:val="00E675CF"/>
    <w:rsid w:val="00EB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AB9B"/>
  <w15:chartTrackingRefBased/>
  <w15:docId w15:val="{F49E4761-7DC1-AA43-9E35-5A4D10D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1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A69B2"/>
  </w:style>
  <w:style w:type="character" w:customStyle="1" w:styleId="katex">
    <w:name w:val="katex"/>
    <w:basedOn w:val="DefaultParagraphFont"/>
    <w:rsid w:val="003A69B2"/>
  </w:style>
  <w:style w:type="character" w:styleId="Hyperlink">
    <w:name w:val="Hyperlink"/>
    <w:basedOn w:val="DefaultParagraphFont"/>
    <w:uiPriority w:val="99"/>
    <w:semiHidden/>
    <w:unhideWhenUsed/>
    <w:rsid w:val="003A69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69B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F6D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Steve</dc:creator>
  <cp:keywords/>
  <dc:description/>
  <cp:lastModifiedBy>Ho, Steve</cp:lastModifiedBy>
  <cp:revision>5</cp:revision>
  <dcterms:created xsi:type="dcterms:W3CDTF">2025-06-11T19:21:00Z</dcterms:created>
  <dcterms:modified xsi:type="dcterms:W3CDTF">2025-06-11T19:52:00Z</dcterms:modified>
</cp:coreProperties>
</file>