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Tokens Studio Context</w:t>
      </w:r>
    </w:p>
    <w:p>
      <w:pPr>
        <w:pStyle w:val="Heading1"/>
      </w:pPr>
      <w:r>
        <w:t>Tokens Studio Context Notes</w:t>
      </w:r>
    </w:p>
    <w:p>
      <w:pPr>
        <w:pStyle w:val="Heading2"/>
      </w:pPr>
      <w:r>
        <w:t>Design System Token Management</w:t>
      </w:r>
    </w:p>
    <w:p>
      <w:r/>
      <w:r>
        <w:rPr>
          <w:b/>
        </w:rPr>
        <w:t>Tool Used:</w:t>
      </w:r>
      <w:r>
        <w:t xml:space="preserve"> Tokens Studio (not TypeScript)</w:t>
      </w:r>
    </w:p>
    <w:p>
      <w:pPr>
        <w:pStyle w:val="ListBullet"/>
      </w:pPr>
      <w:r>
        <w:t>All design tokens are managed through Tokens Studio</w:t>
      </w:r>
    </w:p>
    <w:p>
      <w:pPr>
        <w:pStyle w:val="ListBullet"/>
      </w:pPr>
      <w:r>
        <w:t>Token resolution and validation happens within Tokens Studio environment</w:t>
      </w:r>
    </w:p>
    <w:p>
      <w:pPr>
        <w:pStyle w:val="ListBullet"/>
      </w:pPr>
      <w:r>
        <w:t>The `$themes.json` file contains the compiled token definitions from Tokens Studio</w:t>
      </w:r>
    </w:p>
    <w:p>
      <w:pPr>
        <w:pStyle w:val="Heading2"/>
      </w:pPr>
      <w:r>
        <w:t>Token Resolution</w:t>
      </w:r>
    </w:p>
    <w:p>
      <w:pPr>
        <w:pStyle w:val="Heading3"/>
      </w:pPr>
      <w:r>
        <w:t>Valid Tokens (Confirmed in Tokens Studio)</w:t>
      </w:r>
    </w:p>
    <w:p>
      <w:r>
        <w:t>These tokens exist in `$themes.json` and resolve properly in Tokens Studio:</w:t>
      </w:r>
    </w:p>
    <w:p>
      <w:pPr>
        <w:pStyle w:val="ListBullet"/>
      </w:pPr>
      <w:r>
        <w:t>`{ob.s.color.l1.interaction.border.focus}` ✅</w:t>
      </w:r>
    </w:p>
    <w:p>
      <w:pPr>
        <w:pStyle w:val="ListBullet"/>
      </w:pPr>
      <w:r>
        <w:t>`{ob.s.color.static.brand}` ✅</w:t>
      </w:r>
    </w:p>
    <w:p>
      <w:pPr>
        <w:pStyle w:val="ListBullet"/>
      </w:pPr>
      <w:r>
        <w:t>`{ob.s.color.static.no-color}` ✅</w:t>
      </w:r>
    </w:p>
    <w:p>
      <w:pPr>
        <w:pStyle w:val="Heading3"/>
      </w:pPr>
      <w:r>
        <w:t>Reference Checking</w:t>
      </w:r>
    </w:p>
    <w:p>
      <w:pPr>
        <w:pStyle w:val="ListBullet"/>
      </w:pPr>
      <w:r>
        <w:t>The Python reference checker (`check-references.py`) has been updated to exclude false positives</w:t>
      </w:r>
    </w:p>
    <w:p>
      <w:pPr>
        <w:pStyle w:val="ListBullet"/>
      </w:pPr>
      <w:r>
        <w:t>Only tokens that truly don't exist in the design system are flagged as broken</w:t>
      </w:r>
    </w:p>
    <w:p>
      <w:pPr>
        <w:pStyle w:val="ListBullet"/>
      </w:pPr>
      <w:r>
        <w:t>Token validation should always be verified against Tokens Studio, not TypeScript</w:t>
      </w:r>
    </w:p>
    <w:p>
      <w:pPr>
        <w:pStyle w:val="Heading2"/>
      </w:pPr>
      <w:r>
        <w:t>Important Notes</w:t>
      </w:r>
    </w:p>
    <w:p>
      <w:pPr>
        <w:pStyle w:val="ListBullet"/>
      </w:pPr>
      <w:r>
        <w:t>Tokens Studio manages the complete token architecture</w:t>
      </w:r>
    </w:p>
    <w:p>
      <w:pPr>
        <w:pStyle w:val="ListBullet"/>
      </w:pPr>
      <w:r>
        <w:t>`$themes.json` is the source of truth for available tokens</w:t>
      </w:r>
    </w:p>
    <w:p>
      <w:pPr>
        <w:pStyle w:val="ListBullet"/>
      </w:pPr>
      <w:r>
        <w:t>Reference resolution is handled by Tokens Studio's token engine</w:t>
      </w:r>
    </w:p>
    <w:p>
      <w:pPr>
        <w:pStyle w:val="ListBullet"/>
      </w:pPr>
      <w:r>
        <w:t>Any "broken reference" reports should be cross-checked with Tokens Studio availability</w:t>
      </w:r>
    </w:p>
    <w:p>
      <w:pPr>
        <w:pStyle w:val="Heading2"/>
      </w:pPr>
      <w:r>
        <w:t>Current Architecture</w:t>
      </w:r>
    </w:p>
    <w:p>
      <w:pPr>
        <w:pStyle w:val="ListBullet"/>
      </w:pPr>
      <w:r>
        <w:t>**L1 Layer:** Inversity tokens (normal/flipped)</w:t>
      </w:r>
    </w:p>
    <w:p>
      <w:pPr>
        <w:pStyle w:val="ListBullet"/>
      </w:pPr>
      <w:r>
        <w:t>**L2 Layer:** Emphasis tokens (high/low) with inversity suffixes</w:t>
      </w:r>
    </w:p>
    <w:p>
      <w:pPr>
        <w:pStyle w:val="ListBullet"/>
      </w:pPr>
      <w:r>
        <w:t>**L3 Layer:** Component tokens referencing L2 with `.inversity-normal` by default</w:t>
      </w:r>
    </w:p>
    <w:p>
      <w:pPr>
        <w:pStyle w:val="ListBullet"/>
      </w:pPr>
      <w:r>
        <w:t>**Static Tokens:** Brand colors and utilities (managed in Tokens Studio)</w:t>
      </w:r>
    </w:p>
    <w:p>
      <w:r>
        <w:t>---</w:t>
      </w:r>
    </w:p>
    <w:p>
      <w:r>
        <w:t>*Last Updated: 2025-07-11*</w:t>
      </w:r>
    </w:p>
    <w:p>
      <w:r>
        <w:t>*Context: Oblique Design System Token Refactoring*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