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7543" w14:textId="7809A737" w:rsidR="00AD310F" w:rsidRDefault="00EC38B7" w:rsidP="00EC38B7">
      <w:pPr>
        <w:pStyle w:val="Heading1"/>
        <w:jc w:val="center"/>
        <w:rPr>
          <w:u w:val="single"/>
        </w:rPr>
      </w:pPr>
      <w:proofErr w:type="spellStart"/>
      <w:r w:rsidRPr="00EC38B7">
        <w:rPr>
          <w:u w:val="single"/>
        </w:rPr>
        <w:t>Pymoli</w:t>
      </w:r>
      <w:proofErr w:type="spellEnd"/>
      <w:r w:rsidRPr="00EC38B7">
        <w:rPr>
          <w:u w:val="single"/>
        </w:rPr>
        <w:t xml:space="preserve"> Observable Trends</w:t>
      </w:r>
    </w:p>
    <w:p w14:paraId="2560EC8E" w14:textId="125FDBEE" w:rsidR="00EC38B7" w:rsidRDefault="00EC38B7" w:rsidP="00EC38B7"/>
    <w:p w14:paraId="1B1EC5F3" w14:textId="3FC19548" w:rsidR="00EC38B7" w:rsidRDefault="007D2857" w:rsidP="00EC38B7">
      <w:pPr>
        <w:pStyle w:val="ListParagraph"/>
        <w:numPr>
          <w:ilvl w:val="0"/>
          <w:numId w:val="1"/>
        </w:numPr>
      </w:pPr>
      <w:r>
        <w:t xml:space="preserve">  </w:t>
      </w:r>
      <w:r w:rsidR="00EC38B7">
        <w:t xml:space="preserve">Since the given only shows player purchases, we cannot conclude that most players are of any specific gender. However, we can conclude that </w:t>
      </w:r>
      <w:r w:rsidR="00A83A4B">
        <w:t>most</w:t>
      </w:r>
      <w:r w:rsidR="00EC38B7">
        <w:t xml:space="preserve"> </w:t>
      </w:r>
      <w:bookmarkStart w:id="0" w:name="_GoBack"/>
      <w:bookmarkEnd w:id="0"/>
      <w:r w:rsidR="00EC38B7">
        <w:t>purchases are by male players. Likewise, they also account for the greatest stream of income in this dataset. Gender size and total purchase amount are not linked: item price would be distinguishing factor. In this set of data there is not an item priced high enough to tip the scale wit</w:t>
      </w:r>
      <w:r>
        <w:t>h the other genders having less than 15% of purchases.</w:t>
      </w:r>
    </w:p>
    <w:p w14:paraId="54306B0C" w14:textId="41C9A733" w:rsidR="007D2857" w:rsidRDefault="007D2857" w:rsidP="007D2857"/>
    <w:p w14:paraId="513E5207" w14:textId="681F1918" w:rsidR="007D2857" w:rsidRDefault="007D2857" w:rsidP="007D2857">
      <w:pPr>
        <w:pStyle w:val="ListParagraph"/>
        <w:numPr>
          <w:ilvl w:val="0"/>
          <w:numId w:val="1"/>
        </w:numPr>
      </w:pPr>
      <w:r>
        <w:t xml:space="preserve">  The age group of 15 – 29 years old is the bread and butter of our revenue flow: ~77% of all sales.  The breadth of </w:t>
      </w:r>
      <w:r w:rsidR="00A83A4B">
        <w:t xml:space="preserve">the </w:t>
      </w:r>
      <w:r>
        <w:t xml:space="preserve">purchases </w:t>
      </w:r>
      <w:r w:rsidR="00A83A4B">
        <w:t>came</w:t>
      </w:r>
      <w:r w:rsidR="005B7BF8">
        <w:t xml:space="preserve"> </w:t>
      </w:r>
      <w:r>
        <w:t>from those under 30 years of age.</w:t>
      </w:r>
      <w:r w:rsidR="005B7BF8">
        <w:t xml:space="preserve"> Players between 35 – 39 year spent more on average, in total per person.  The price of items purchased was evenly spread across all age groups.  For the 35-39 age group to have the greatest average purchase total per person, with a low purchase volume, this group must be buying higher priced items when the do make a purchase. The data does correlate this conclusion with the average item/purchase price also being the greatest amongst the age groups. To increase revenue from this channel, increase the number of unique </w:t>
      </w:r>
      <w:r w:rsidR="00A83A4B">
        <w:t>high-ticket</w:t>
      </w:r>
      <w:r w:rsidR="005B7BF8">
        <w:t xml:space="preserve"> items may be a good strategy. They may be simply not buying more because our current item offerings are geared to a demographic that prefers quantity </w:t>
      </w:r>
      <w:r w:rsidR="00A83A4B">
        <w:t>(cheap</w:t>
      </w:r>
      <w:r w:rsidR="005B7BF8">
        <w:t xml:space="preserve"> volume).</w:t>
      </w:r>
    </w:p>
    <w:p w14:paraId="72F117AA" w14:textId="3ADB6520" w:rsidR="005B7BF8" w:rsidRDefault="005B7BF8" w:rsidP="005B7BF8">
      <w:pPr>
        <w:ind w:left="360"/>
      </w:pPr>
    </w:p>
    <w:p w14:paraId="0DC35E43" w14:textId="0D53B35D" w:rsidR="005B7BF8" w:rsidRDefault="00006564" w:rsidP="005B7BF8">
      <w:pPr>
        <w:pStyle w:val="ListParagraph"/>
        <w:numPr>
          <w:ilvl w:val="0"/>
          <w:numId w:val="1"/>
        </w:numPr>
      </w:pPr>
      <w:r>
        <w:t xml:space="preserve">   </w:t>
      </w:r>
      <w:r w:rsidR="00EB1367">
        <w:t>If we were to add to our item offerings, one should copy the strategy used to create the “</w:t>
      </w:r>
      <w:proofErr w:type="spellStart"/>
      <w:r w:rsidR="00EB1367" w:rsidRPr="00EB1367">
        <w:t>Oathbreaker</w:t>
      </w:r>
      <w:proofErr w:type="spellEnd"/>
      <w:r w:rsidR="00EB1367" w:rsidRPr="00EB1367">
        <w:t>, Last Hope of the Breaking Storm</w:t>
      </w:r>
      <w:r w:rsidR="00EB1367">
        <w:t>” item. This item was not only the most popular, but also in the mid-</w:t>
      </w:r>
      <w:r w:rsidR="00A83A4B">
        <w:t>high-priced</w:t>
      </w:r>
      <w:r w:rsidR="00EB1367">
        <w:t xml:space="preserve"> item category.  It seems that players are willing to spend more for well built, quality offering</w:t>
      </w:r>
      <w:r w:rsidR="00A83A4B">
        <w:t xml:space="preserve">s </w:t>
      </w:r>
      <w:r w:rsidR="00EB1367">
        <w:t>which they likely deem more valuable in game. Adjusting the spectrum of our item offerings may prove beneficial in targeting not only the 3-39 are range, but all age groups.</w:t>
      </w:r>
    </w:p>
    <w:p w14:paraId="01F3536F" w14:textId="77777777" w:rsidR="005B7BF8" w:rsidRPr="00EC38B7" w:rsidRDefault="005B7BF8" w:rsidP="005B7BF8"/>
    <w:sectPr w:rsidR="005B7BF8" w:rsidRPr="00EC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4F42"/>
    <w:multiLevelType w:val="hybridMultilevel"/>
    <w:tmpl w:val="3606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7"/>
    <w:rsid w:val="00006564"/>
    <w:rsid w:val="002111E8"/>
    <w:rsid w:val="004B6433"/>
    <w:rsid w:val="005B7BF8"/>
    <w:rsid w:val="007D2857"/>
    <w:rsid w:val="00A83A4B"/>
    <w:rsid w:val="00AD310F"/>
    <w:rsid w:val="00B57C52"/>
    <w:rsid w:val="00EB1367"/>
    <w:rsid w:val="00EC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311"/>
  <w15:chartTrackingRefBased/>
  <w15:docId w15:val="{F7C7F99F-C91F-44A7-882D-EE86979B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B</dc:creator>
  <cp:keywords/>
  <dc:description/>
  <cp:lastModifiedBy>Omari B</cp:lastModifiedBy>
  <cp:revision>2</cp:revision>
  <dcterms:created xsi:type="dcterms:W3CDTF">2019-03-20T22:19:00Z</dcterms:created>
  <dcterms:modified xsi:type="dcterms:W3CDTF">2019-03-20T23:02:00Z</dcterms:modified>
</cp:coreProperties>
</file>