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FD" w:rsidRDefault="00DC61CA">
      <w:pPr>
        <w:jc w:val="center"/>
      </w:pPr>
      <w:bookmarkStart w:id="0" w:name="_gjdgxs" w:colFirst="0" w:colLast="0"/>
      <w:bookmarkEnd w:id="0"/>
      <w:r>
        <w:rPr>
          <w:noProof/>
          <w:lang w:val="en-US"/>
        </w:rPr>
        <w:drawing>
          <wp:inline distT="114300" distB="114300" distL="114300" distR="114300">
            <wp:extent cx="2143125" cy="2143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7238FD" w:rsidRDefault="00DC61CA">
      <w:pPr>
        <w:jc w:val="center"/>
        <w:rPr>
          <w:rFonts w:ascii="Arial" w:eastAsia="Arial" w:hAnsi="Arial" w:cs="Arial"/>
        </w:rPr>
      </w:pPr>
      <w:bookmarkStart w:id="1" w:name="_gj5dw667m0xn" w:colFirst="0" w:colLast="0"/>
      <w:bookmarkEnd w:id="1"/>
      <w:r>
        <w:rPr>
          <w:rFonts w:ascii="Arial" w:eastAsia="Arial" w:hAnsi="Arial" w:cs="Arial"/>
        </w:rPr>
        <w:t>Metabolomics database resolver</w:t>
      </w:r>
    </w:p>
    <w:p w:rsidR="007238FD" w:rsidRDefault="00DC61CA">
      <w:pPr>
        <w:spacing w:after="0"/>
        <w:jc w:val="center"/>
        <w:rPr>
          <w:rFonts w:ascii="Arial" w:eastAsia="Arial" w:hAnsi="Arial" w:cs="Arial"/>
        </w:rPr>
      </w:pPr>
      <w:bookmarkStart w:id="2" w:name="_fmq671ivfkct" w:colFirst="0" w:colLast="0"/>
      <w:bookmarkEnd w:id="2"/>
      <w:proofErr w:type="spellStart"/>
      <w:r>
        <w:rPr>
          <w:rFonts w:ascii="Arial" w:eastAsia="Arial" w:hAnsi="Arial" w:cs="Arial"/>
        </w:rPr>
        <w:t>Rajmund</w:t>
      </w:r>
      <w:proofErr w:type="spellEnd"/>
      <w:r>
        <w:rPr>
          <w:rFonts w:ascii="Arial" w:eastAsia="Arial" w:hAnsi="Arial" w:cs="Arial"/>
        </w:rPr>
        <w:t xml:space="preserve"> </w:t>
      </w:r>
      <w:proofErr w:type="spellStart"/>
      <w:r>
        <w:rPr>
          <w:rFonts w:ascii="Arial" w:eastAsia="Arial" w:hAnsi="Arial" w:cs="Arial"/>
        </w:rPr>
        <w:t>Csombordi</w:t>
      </w:r>
      <w:proofErr w:type="spellEnd"/>
    </w:p>
    <w:p w:rsidR="007238FD" w:rsidRDefault="00DC61CA">
      <w:pPr>
        <w:spacing w:after="0"/>
        <w:jc w:val="center"/>
        <w:rPr>
          <w:rFonts w:ascii="Arial" w:eastAsia="Arial" w:hAnsi="Arial" w:cs="Arial"/>
        </w:rPr>
      </w:pPr>
      <w:bookmarkStart w:id="3" w:name="_ii8r38gjyk6f" w:colFirst="0" w:colLast="0"/>
      <w:bookmarkEnd w:id="3"/>
      <w:r>
        <w:rPr>
          <w:rFonts w:ascii="Arial" w:eastAsia="Arial" w:hAnsi="Arial" w:cs="Arial"/>
        </w:rPr>
        <w:t xml:space="preserve">Supervisor: Sara </w:t>
      </w:r>
      <w:proofErr w:type="spellStart"/>
      <w:r>
        <w:rPr>
          <w:rFonts w:ascii="Arial" w:eastAsia="Arial" w:hAnsi="Arial" w:cs="Arial"/>
        </w:rPr>
        <w:t>Yones</w:t>
      </w:r>
      <w:proofErr w:type="spellEnd"/>
    </w:p>
    <w:p w:rsidR="007238FD" w:rsidRDefault="00DC61CA">
      <w:pPr>
        <w:spacing w:after="0"/>
        <w:jc w:val="center"/>
        <w:rPr>
          <w:rFonts w:ascii="Arial" w:eastAsia="Arial" w:hAnsi="Arial" w:cs="Arial"/>
        </w:rPr>
      </w:pPr>
      <w:bookmarkStart w:id="4" w:name="_dqu0f957g0h" w:colFirst="0" w:colLast="0"/>
      <w:bookmarkEnd w:id="4"/>
      <w:r>
        <w:rPr>
          <w:rFonts w:ascii="Arial" w:eastAsia="Arial" w:hAnsi="Arial" w:cs="Arial"/>
        </w:rPr>
        <w:t xml:space="preserve">Subject Reader: Johan </w:t>
      </w:r>
      <w:proofErr w:type="spellStart"/>
      <w:r>
        <w:rPr>
          <w:rFonts w:ascii="Arial" w:eastAsia="Arial" w:hAnsi="Arial" w:cs="Arial"/>
        </w:rPr>
        <w:t>Viklund</w:t>
      </w:r>
      <w:proofErr w:type="spellEnd"/>
    </w:p>
    <w:p w:rsidR="007238FD" w:rsidRDefault="007238FD">
      <w:pPr>
        <w:jc w:val="center"/>
        <w:rPr>
          <w:rFonts w:ascii="Arial" w:eastAsia="Arial" w:hAnsi="Arial" w:cs="Arial"/>
        </w:rPr>
      </w:pPr>
      <w:bookmarkStart w:id="5" w:name="_4d4uo9280rm5" w:colFirst="0" w:colLast="0"/>
      <w:bookmarkEnd w:id="5"/>
    </w:p>
    <w:p w:rsidR="007238FD" w:rsidRDefault="007238FD">
      <w:pPr>
        <w:jc w:val="center"/>
        <w:rPr>
          <w:rFonts w:ascii="Arial" w:eastAsia="Arial" w:hAnsi="Arial" w:cs="Arial"/>
        </w:rPr>
      </w:pPr>
      <w:bookmarkStart w:id="6" w:name="_yri2leadpvh" w:colFirst="0" w:colLast="0"/>
      <w:bookmarkEnd w:id="6"/>
    </w:p>
    <w:p w:rsidR="007238FD" w:rsidRDefault="00DC61CA">
      <w:pPr>
        <w:jc w:val="center"/>
      </w:pPr>
      <w:bookmarkStart w:id="7" w:name="_wso5nuo5h36r" w:colFirst="0" w:colLast="0"/>
      <w:bookmarkEnd w:id="7"/>
      <w:r>
        <w:br w:type="page"/>
      </w:r>
    </w:p>
    <w:p w:rsidR="007238FD" w:rsidRDefault="00DC61CA">
      <w:pPr>
        <w:pStyle w:val="Heading1"/>
      </w:pPr>
      <w:bookmarkStart w:id="8" w:name="_Toc41294484"/>
      <w:r>
        <w:lastRenderedPageBreak/>
        <w:t>Abstract</w:t>
      </w:r>
      <w:bookmarkEnd w:id="8"/>
    </w:p>
    <w:p w:rsidR="007238FD" w:rsidRDefault="003C5161" w:rsidP="00D915BC">
      <w:r>
        <w:t xml:space="preserve">This paper documents arising issues revolving categorizing </w:t>
      </w:r>
      <w:proofErr w:type="spellStart"/>
      <w:r>
        <w:t>metabolome</w:t>
      </w:r>
      <w:proofErr w:type="spellEnd"/>
      <w:r>
        <w:t xml:space="preserve"> compounds and a possible solution in the form of an R package that is capable of matching up different database identifiers with each other.</w:t>
      </w:r>
      <w:r w:rsidR="00D915BC">
        <w:t xml:space="preserve"> Then, using this package we reflect on the average coverage of external reference between </w:t>
      </w:r>
      <w:proofErr w:type="spellStart"/>
      <w:r w:rsidR="00D915BC">
        <w:t>metabolome</w:t>
      </w:r>
      <w:proofErr w:type="spellEnd"/>
      <w:r w:rsidR="00D915BC">
        <w:t xml:space="preserve"> databases to highlight the lack of a universal compound primary identifier.</w:t>
      </w:r>
    </w:p>
    <w:p w:rsidR="007238FD" w:rsidRDefault="00DC61CA">
      <w:pPr>
        <w:spacing w:after="200"/>
        <w:rPr>
          <w:rFonts w:ascii="Arial" w:eastAsia="Arial" w:hAnsi="Arial" w:cs="Arial"/>
          <w:sz w:val="36"/>
          <w:szCs w:val="36"/>
        </w:rPr>
      </w:pPr>
      <w:r>
        <w:br w:type="page"/>
      </w:r>
    </w:p>
    <w:p w:rsidR="007238FD" w:rsidRDefault="00DC61CA">
      <w:pPr>
        <w:pStyle w:val="Title"/>
      </w:pPr>
      <w:bookmarkStart w:id="9" w:name="_8hwdm6gtrn4c" w:colFirst="0" w:colLast="0"/>
      <w:bookmarkEnd w:id="9"/>
      <w:proofErr w:type="spellStart"/>
      <w:r w:rsidRPr="009A70A7">
        <w:rPr>
          <w:color w:val="CC0000"/>
        </w:rPr>
        <w:lastRenderedPageBreak/>
        <w:t>Meta</w:t>
      </w:r>
      <w:r>
        <w:rPr>
          <w:color w:val="1155CC"/>
        </w:rPr>
        <w:t>Fetcher</w:t>
      </w:r>
      <w:proofErr w:type="spellEnd"/>
      <w:r>
        <w:t xml:space="preserve"> - accessing metabolomics data in a simplified way</w:t>
      </w:r>
    </w:p>
    <w:p w:rsidR="007238FD" w:rsidRDefault="00DC61CA">
      <w:pPr>
        <w:jc w:val="center"/>
        <w:rPr>
          <w:sz w:val="28"/>
          <w:szCs w:val="28"/>
        </w:rPr>
      </w:pPr>
      <w:r>
        <w:rPr>
          <w:sz w:val="28"/>
          <w:szCs w:val="28"/>
        </w:rPr>
        <w:t>Thesis documentation</w:t>
      </w:r>
    </w:p>
    <w:p w:rsidR="007238FD" w:rsidRDefault="00DC61CA">
      <w:pPr>
        <w:jc w:val="center"/>
        <w:rPr>
          <w:sz w:val="28"/>
          <w:szCs w:val="28"/>
        </w:rPr>
      </w:pPr>
      <w:proofErr w:type="spellStart"/>
      <w:r>
        <w:rPr>
          <w:sz w:val="28"/>
          <w:szCs w:val="28"/>
        </w:rPr>
        <w:t>Rajmund</w:t>
      </w:r>
      <w:proofErr w:type="spellEnd"/>
      <w:r>
        <w:rPr>
          <w:sz w:val="28"/>
          <w:szCs w:val="28"/>
        </w:rPr>
        <w:t xml:space="preserve"> </w:t>
      </w:r>
      <w:proofErr w:type="spellStart"/>
      <w:r>
        <w:rPr>
          <w:sz w:val="28"/>
          <w:szCs w:val="28"/>
        </w:rPr>
        <w:t>Csombordi</w:t>
      </w:r>
      <w:proofErr w:type="spellEnd"/>
    </w:p>
    <w:p w:rsidR="00034349" w:rsidRDefault="00034349" w:rsidP="00034349"/>
    <w:p w:rsidR="00034349" w:rsidRDefault="00034349" w:rsidP="00FA58C6">
      <w:r>
        <w:t xml:space="preserve">Metabolomics is the scientific study of small compounds taking part in metabolic processes, and it holds the key towards treating metabolic disorders (such as diabetes). Often these disorders </w:t>
      </w:r>
      <w:r w:rsidR="00FA58C6">
        <w:t xml:space="preserve">relate to imbalance of </w:t>
      </w:r>
      <w:proofErr w:type="spellStart"/>
      <w:r w:rsidR="00FA58C6">
        <w:t>metabolome</w:t>
      </w:r>
      <w:proofErr w:type="spellEnd"/>
      <w:r w:rsidR="00FA58C6">
        <w:t xml:space="preserve"> compounds, and in general it is in our interest to understand these compounds to get a fuller picture of the pathways involved.</w:t>
      </w:r>
    </w:p>
    <w:p w:rsidR="00FA58C6" w:rsidRDefault="00FA58C6" w:rsidP="00AC5CB7">
      <w:r>
        <w:t>For this reason scientists – similarly to other fields of bioinformatics – store generalized models of these compounds in various databases.</w:t>
      </w:r>
      <w:r w:rsidR="00792CD4">
        <w:t xml:space="preserve"> Metabolites are studied and labelled, and can be accessed by various means of searching. </w:t>
      </w:r>
      <w:r w:rsidR="00AF1900">
        <w:t>Contrary to</w:t>
      </w:r>
      <w:r w:rsidR="00792CD4">
        <w:t xml:space="preserve"> gene </w:t>
      </w:r>
      <w:r w:rsidR="00AF1900">
        <w:t>and</w:t>
      </w:r>
      <w:r w:rsidR="00792CD4">
        <w:t xml:space="preserve"> protein databases</w:t>
      </w:r>
      <w:r w:rsidR="00AF1900">
        <w:t xml:space="preserve">, </w:t>
      </w:r>
      <w:proofErr w:type="spellStart"/>
      <w:r w:rsidR="00AF1900">
        <w:t>metabolome</w:t>
      </w:r>
      <w:proofErr w:type="spellEnd"/>
      <w:r w:rsidR="00AF1900">
        <w:t xml:space="preserve"> dat</w:t>
      </w:r>
      <w:r w:rsidR="00AC5CB7">
        <w:t xml:space="preserve">abases are neither as consistent, nor as interconnected. Working with metabolomics databases is cumbersome, as collecting compound data proposes several obstacles that </w:t>
      </w:r>
      <w:proofErr w:type="gramStart"/>
      <w:r w:rsidR="00AC5CB7">
        <w:t>needs</w:t>
      </w:r>
      <w:proofErr w:type="gramEnd"/>
      <w:r w:rsidR="00AC5CB7">
        <w:t xml:space="preserve"> resolving before a scientist could move on from the data collection phase in a research.</w:t>
      </w:r>
    </w:p>
    <w:p w:rsidR="00AC5CB7" w:rsidRDefault="00AC5CB7" w:rsidP="00BA3106">
      <w:r>
        <w:t xml:space="preserve">For this reason we have designed and developed an R package to ease up the work with databases. Our package focuses primarily on associating different </w:t>
      </w:r>
      <w:proofErr w:type="spellStart"/>
      <w:r>
        <w:t>metabolome</w:t>
      </w:r>
      <w:proofErr w:type="spellEnd"/>
      <w:r>
        <w:t xml:space="preserve"> database identifiers with each other</w:t>
      </w:r>
      <w:r w:rsidR="00BA3106">
        <w:t>, easing up the discovery of additional data and hopefully providing the possibility to reference metabolites in a research with one database’s identifier.</w:t>
      </w:r>
    </w:p>
    <w:p w:rsidR="007238FD" w:rsidRDefault="007238FD">
      <w:pPr>
        <w:spacing w:after="200"/>
      </w:pPr>
    </w:p>
    <w:p w:rsidR="00BA3106" w:rsidRDefault="00BA3106">
      <w:pPr>
        <w:spacing w:after="200"/>
      </w:pPr>
    </w:p>
    <w:p w:rsidR="00BA3106" w:rsidRDefault="00BA3106">
      <w:pPr>
        <w:spacing w:after="200"/>
      </w:pPr>
    </w:p>
    <w:p w:rsidR="00BA3106" w:rsidRDefault="00BA3106">
      <w:pPr>
        <w:spacing w:after="200"/>
      </w:pPr>
    </w:p>
    <w:p w:rsidR="007238FD" w:rsidRDefault="007238FD">
      <w:pPr>
        <w:spacing w:after="200"/>
      </w:pPr>
    </w:p>
    <w:p w:rsidR="007238FD" w:rsidRDefault="007238FD">
      <w:pPr>
        <w:spacing w:after="200"/>
      </w:pPr>
    </w:p>
    <w:p w:rsidR="009B6AA8" w:rsidRDefault="009B6AA8">
      <w:pPr>
        <w:spacing w:after="200"/>
      </w:pPr>
    </w:p>
    <w:p w:rsidR="00BA3106" w:rsidRDefault="00BA3106"/>
    <w:p w:rsidR="00BA3106" w:rsidRDefault="00DC61CA" w:rsidP="00BA3106">
      <w:pPr>
        <w:widowControl w:val="0"/>
        <w:spacing w:line="240" w:lineRule="auto"/>
        <w:jc w:val="center"/>
        <w:rPr>
          <w:color w:val="6D6D6D"/>
          <w:sz w:val="20"/>
          <w:szCs w:val="20"/>
        </w:rPr>
      </w:pPr>
      <w:r>
        <w:rPr>
          <w:color w:val="6D6D6D"/>
          <w:sz w:val="20"/>
          <w:szCs w:val="20"/>
        </w:rPr>
        <w:t>Degree project in bioinformatics, 2016</w:t>
      </w:r>
      <w:r>
        <w:rPr>
          <w:color w:val="6D6D6D"/>
          <w:sz w:val="20"/>
          <w:szCs w:val="20"/>
        </w:rPr>
        <w:br/>
      </w:r>
      <w:proofErr w:type="spellStart"/>
      <w:r>
        <w:rPr>
          <w:color w:val="6D6D6D"/>
          <w:sz w:val="20"/>
          <w:szCs w:val="20"/>
        </w:rPr>
        <w:t>Examensarbete</w:t>
      </w:r>
      <w:proofErr w:type="spellEnd"/>
      <w:r>
        <w:rPr>
          <w:color w:val="6D6D6D"/>
          <w:sz w:val="20"/>
          <w:szCs w:val="20"/>
        </w:rPr>
        <w:t xml:space="preserve"> i </w:t>
      </w:r>
      <w:proofErr w:type="spellStart"/>
      <w:r>
        <w:rPr>
          <w:color w:val="6D6D6D"/>
          <w:sz w:val="20"/>
          <w:szCs w:val="20"/>
        </w:rPr>
        <w:t>bioinformatik</w:t>
      </w:r>
      <w:proofErr w:type="spellEnd"/>
      <w:r>
        <w:rPr>
          <w:color w:val="6D6D6D"/>
          <w:sz w:val="20"/>
          <w:szCs w:val="20"/>
        </w:rPr>
        <w:t xml:space="preserve"> 30 </w:t>
      </w:r>
      <w:proofErr w:type="spellStart"/>
      <w:r>
        <w:rPr>
          <w:color w:val="6D6D6D"/>
          <w:sz w:val="20"/>
          <w:szCs w:val="20"/>
        </w:rPr>
        <w:t>hp</w:t>
      </w:r>
      <w:proofErr w:type="spellEnd"/>
      <w:r>
        <w:rPr>
          <w:color w:val="6D6D6D"/>
          <w:sz w:val="20"/>
          <w:szCs w:val="20"/>
        </w:rPr>
        <w:t xml:space="preserve"> till </w:t>
      </w:r>
      <w:proofErr w:type="spellStart"/>
      <w:r>
        <w:rPr>
          <w:color w:val="6D6D6D"/>
          <w:sz w:val="20"/>
          <w:szCs w:val="20"/>
        </w:rPr>
        <w:t>masterexamen</w:t>
      </w:r>
      <w:proofErr w:type="spellEnd"/>
      <w:r>
        <w:rPr>
          <w:color w:val="6D6D6D"/>
          <w:sz w:val="20"/>
          <w:szCs w:val="20"/>
        </w:rPr>
        <w:t xml:space="preserve">, 2016 </w:t>
      </w:r>
      <w:r>
        <w:rPr>
          <w:color w:val="6D6D6D"/>
          <w:sz w:val="20"/>
          <w:szCs w:val="20"/>
        </w:rPr>
        <w:br/>
        <w:t xml:space="preserve">Biology Education Centre and Biomedical </w:t>
      </w:r>
      <w:proofErr w:type="spellStart"/>
      <w:r>
        <w:rPr>
          <w:color w:val="6D6D6D"/>
          <w:sz w:val="20"/>
          <w:szCs w:val="20"/>
        </w:rPr>
        <w:t>Center</w:t>
      </w:r>
      <w:proofErr w:type="spellEnd"/>
      <w:r>
        <w:rPr>
          <w:color w:val="6D6D6D"/>
          <w:sz w:val="20"/>
          <w:szCs w:val="20"/>
        </w:rPr>
        <w:br/>
        <w:t xml:space="preserve">Supervisor: Sara </w:t>
      </w:r>
      <w:proofErr w:type="spellStart"/>
      <w:r>
        <w:rPr>
          <w:color w:val="6D6D6D"/>
          <w:sz w:val="20"/>
          <w:szCs w:val="20"/>
        </w:rPr>
        <w:t>Yones</w:t>
      </w:r>
      <w:proofErr w:type="spellEnd"/>
    </w:p>
    <w:p w:rsidR="00BA3106" w:rsidRDefault="00BA3106">
      <w:pPr>
        <w:rPr>
          <w:color w:val="6D6D6D"/>
          <w:sz w:val="20"/>
          <w:szCs w:val="20"/>
        </w:rPr>
      </w:pPr>
      <w:r>
        <w:rPr>
          <w:color w:val="6D6D6D"/>
          <w:sz w:val="20"/>
          <w:szCs w:val="20"/>
        </w:rPr>
        <w:lastRenderedPageBreak/>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lastRenderedPageBreak/>
        <w:t>Table of Contents</w:t>
      </w:r>
    </w:p>
    <w:sdt>
      <w:sdtPr>
        <w:id w:val="-1992398786"/>
        <w:docPartObj>
          <w:docPartGallery w:val="Table of Contents"/>
          <w:docPartUnique/>
        </w:docPartObj>
      </w:sdtPr>
      <w:sdtEndPr/>
      <w:sdtContent>
        <w:p w:rsidR="00804E1F" w:rsidRDefault="00DC61CA" w:rsidP="00804E1F">
          <w:pPr>
            <w:pStyle w:val="TOC1"/>
            <w:tabs>
              <w:tab w:val="right" w:pos="9350"/>
            </w:tabs>
            <w:spacing w:after="0"/>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41294484" w:history="1">
            <w:r w:rsidR="00804E1F" w:rsidRPr="009A0CA6">
              <w:rPr>
                <w:rStyle w:val="Hyperlink"/>
                <w:noProof/>
              </w:rPr>
              <w:t>Abstract</w:t>
            </w:r>
            <w:r w:rsidR="00804E1F">
              <w:rPr>
                <w:noProof/>
                <w:webHidden/>
              </w:rPr>
              <w:tab/>
            </w:r>
            <w:r w:rsidR="00804E1F">
              <w:rPr>
                <w:noProof/>
                <w:webHidden/>
              </w:rPr>
              <w:fldChar w:fldCharType="begin"/>
            </w:r>
            <w:r w:rsidR="00804E1F">
              <w:rPr>
                <w:noProof/>
                <w:webHidden/>
              </w:rPr>
              <w:instrText xml:space="preserve"> PAGEREF _Toc41294484 \h </w:instrText>
            </w:r>
            <w:r w:rsidR="00804E1F">
              <w:rPr>
                <w:noProof/>
                <w:webHidden/>
              </w:rPr>
            </w:r>
            <w:r w:rsidR="00804E1F">
              <w:rPr>
                <w:noProof/>
                <w:webHidden/>
              </w:rPr>
              <w:fldChar w:fldCharType="separate"/>
            </w:r>
            <w:r w:rsidR="001D1D6A">
              <w:rPr>
                <w:noProof/>
                <w:webHidden/>
              </w:rPr>
              <w:t>4</w:t>
            </w:r>
            <w:r w:rsidR="00804E1F">
              <w:rPr>
                <w:noProof/>
                <w:webHidden/>
              </w:rPr>
              <w:fldChar w:fldCharType="end"/>
            </w:r>
          </w:hyperlink>
        </w:p>
        <w:p w:rsidR="00804E1F" w:rsidRDefault="00667460" w:rsidP="00804E1F">
          <w:pPr>
            <w:pStyle w:val="TOC1"/>
            <w:tabs>
              <w:tab w:val="right" w:pos="9350"/>
            </w:tabs>
            <w:spacing w:after="0"/>
            <w:rPr>
              <w:rFonts w:asciiTheme="minorHAnsi" w:eastAsiaTheme="minorEastAsia" w:hAnsiTheme="minorHAnsi" w:cstheme="minorBidi"/>
              <w:noProof/>
              <w:sz w:val="22"/>
              <w:szCs w:val="22"/>
              <w:lang w:val="en-US"/>
            </w:rPr>
          </w:pPr>
          <w:hyperlink w:anchor="_Toc41294485" w:history="1">
            <w:r w:rsidR="00804E1F" w:rsidRPr="009A0CA6">
              <w:rPr>
                <w:rStyle w:val="Hyperlink"/>
                <w:noProof/>
              </w:rPr>
              <w:t>Abbreviations and terminology</w:t>
            </w:r>
            <w:r w:rsidR="00804E1F">
              <w:rPr>
                <w:noProof/>
                <w:webHidden/>
              </w:rPr>
              <w:tab/>
            </w:r>
            <w:r w:rsidR="00804E1F">
              <w:rPr>
                <w:noProof/>
                <w:webHidden/>
              </w:rPr>
              <w:fldChar w:fldCharType="begin"/>
            </w:r>
            <w:r w:rsidR="00804E1F">
              <w:rPr>
                <w:noProof/>
                <w:webHidden/>
              </w:rPr>
              <w:instrText xml:space="preserve"> PAGEREF _Toc41294485 \h </w:instrText>
            </w:r>
            <w:r w:rsidR="00804E1F">
              <w:rPr>
                <w:noProof/>
                <w:webHidden/>
              </w:rPr>
            </w:r>
            <w:r w:rsidR="00804E1F">
              <w:rPr>
                <w:noProof/>
                <w:webHidden/>
              </w:rPr>
              <w:fldChar w:fldCharType="separate"/>
            </w:r>
            <w:r w:rsidR="001D1D6A">
              <w:rPr>
                <w:noProof/>
                <w:webHidden/>
              </w:rPr>
              <w:t>8</w:t>
            </w:r>
            <w:r w:rsidR="00804E1F">
              <w:rPr>
                <w:noProof/>
                <w:webHidden/>
              </w:rPr>
              <w:fldChar w:fldCharType="end"/>
            </w:r>
          </w:hyperlink>
        </w:p>
        <w:p w:rsidR="00804E1F" w:rsidRDefault="00667460" w:rsidP="00804E1F">
          <w:pPr>
            <w:pStyle w:val="TOC1"/>
            <w:tabs>
              <w:tab w:val="right" w:pos="9350"/>
            </w:tabs>
            <w:spacing w:after="0"/>
            <w:rPr>
              <w:rFonts w:asciiTheme="minorHAnsi" w:eastAsiaTheme="minorEastAsia" w:hAnsiTheme="minorHAnsi" w:cstheme="minorBidi"/>
              <w:noProof/>
              <w:sz w:val="22"/>
              <w:szCs w:val="22"/>
              <w:lang w:val="en-US"/>
            </w:rPr>
          </w:pPr>
          <w:hyperlink w:anchor="_Toc41294486" w:history="1">
            <w:r w:rsidR="00804E1F" w:rsidRPr="009A0CA6">
              <w:rPr>
                <w:rStyle w:val="Hyperlink"/>
                <w:noProof/>
              </w:rPr>
              <w:t>Introduction and Background</w:t>
            </w:r>
            <w:r w:rsidR="00804E1F">
              <w:rPr>
                <w:noProof/>
                <w:webHidden/>
              </w:rPr>
              <w:tab/>
            </w:r>
            <w:r w:rsidR="00804E1F">
              <w:rPr>
                <w:noProof/>
                <w:webHidden/>
              </w:rPr>
              <w:fldChar w:fldCharType="begin"/>
            </w:r>
            <w:r w:rsidR="00804E1F">
              <w:rPr>
                <w:noProof/>
                <w:webHidden/>
              </w:rPr>
              <w:instrText xml:space="preserve"> PAGEREF _Toc41294486 \h </w:instrText>
            </w:r>
            <w:r w:rsidR="00804E1F">
              <w:rPr>
                <w:noProof/>
                <w:webHidden/>
              </w:rPr>
            </w:r>
            <w:r w:rsidR="00804E1F">
              <w:rPr>
                <w:noProof/>
                <w:webHidden/>
              </w:rPr>
              <w:fldChar w:fldCharType="separate"/>
            </w:r>
            <w:r w:rsidR="001D1D6A">
              <w:rPr>
                <w:noProof/>
                <w:webHidden/>
              </w:rPr>
              <w:t>9</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87" w:history="1">
            <w:r w:rsidR="00804E1F" w:rsidRPr="009A0CA6">
              <w:rPr>
                <w:rStyle w:val="Hyperlink"/>
                <w:noProof/>
              </w:rPr>
              <w:t>Metabolomics</w:t>
            </w:r>
            <w:r w:rsidR="00804E1F">
              <w:rPr>
                <w:noProof/>
                <w:webHidden/>
              </w:rPr>
              <w:tab/>
            </w:r>
            <w:r w:rsidR="00804E1F">
              <w:rPr>
                <w:noProof/>
                <w:webHidden/>
              </w:rPr>
              <w:fldChar w:fldCharType="begin"/>
            </w:r>
            <w:r w:rsidR="00804E1F">
              <w:rPr>
                <w:noProof/>
                <w:webHidden/>
              </w:rPr>
              <w:instrText xml:space="preserve"> PAGEREF _Toc41294487 \h </w:instrText>
            </w:r>
            <w:r w:rsidR="00804E1F">
              <w:rPr>
                <w:noProof/>
                <w:webHidden/>
              </w:rPr>
            </w:r>
            <w:r w:rsidR="00804E1F">
              <w:rPr>
                <w:noProof/>
                <w:webHidden/>
              </w:rPr>
              <w:fldChar w:fldCharType="separate"/>
            </w:r>
            <w:r w:rsidR="001D1D6A">
              <w:rPr>
                <w:noProof/>
                <w:webHidden/>
              </w:rPr>
              <w:t>9</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88" w:history="1">
            <w:r w:rsidR="00804E1F" w:rsidRPr="009A0CA6">
              <w:rPr>
                <w:rStyle w:val="Hyperlink"/>
                <w:noProof/>
              </w:rPr>
              <w:t>Problems with database referencing</w:t>
            </w:r>
            <w:r w:rsidR="00804E1F">
              <w:rPr>
                <w:noProof/>
                <w:webHidden/>
              </w:rPr>
              <w:tab/>
            </w:r>
            <w:r w:rsidR="00804E1F">
              <w:rPr>
                <w:noProof/>
                <w:webHidden/>
              </w:rPr>
              <w:fldChar w:fldCharType="begin"/>
            </w:r>
            <w:r w:rsidR="00804E1F">
              <w:rPr>
                <w:noProof/>
                <w:webHidden/>
              </w:rPr>
              <w:instrText xml:space="preserve"> PAGEREF _Toc41294488 \h </w:instrText>
            </w:r>
            <w:r w:rsidR="00804E1F">
              <w:rPr>
                <w:noProof/>
                <w:webHidden/>
              </w:rPr>
            </w:r>
            <w:r w:rsidR="00804E1F">
              <w:rPr>
                <w:noProof/>
                <w:webHidden/>
              </w:rPr>
              <w:fldChar w:fldCharType="separate"/>
            </w:r>
            <w:r w:rsidR="001D1D6A">
              <w:rPr>
                <w:noProof/>
                <w:webHidden/>
              </w:rPr>
              <w:t>10</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89" w:history="1">
            <w:r w:rsidR="00804E1F" w:rsidRPr="009A0CA6">
              <w:rPr>
                <w:rStyle w:val="Hyperlink"/>
                <w:noProof/>
              </w:rPr>
              <w:t>Other problems with databases</w:t>
            </w:r>
            <w:r w:rsidR="00804E1F">
              <w:rPr>
                <w:noProof/>
                <w:webHidden/>
              </w:rPr>
              <w:tab/>
            </w:r>
            <w:r w:rsidR="00804E1F">
              <w:rPr>
                <w:noProof/>
                <w:webHidden/>
              </w:rPr>
              <w:fldChar w:fldCharType="begin"/>
            </w:r>
            <w:r w:rsidR="00804E1F">
              <w:rPr>
                <w:noProof/>
                <w:webHidden/>
              </w:rPr>
              <w:instrText xml:space="preserve"> PAGEREF _Toc41294489 \h </w:instrText>
            </w:r>
            <w:r w:rsidR="00804E1F">
              <w:rPr>
                <w:noProof/>
                <w:webHidden/>
              </w:rPr>
            </w:r>
            <w:r w:rsidR="00804E1F">
              <w:rPr>
                <w:noProof/>
                <w:webHidden/>
              </w:rPr>
              <w:fldChar w:fldCharType="separate"/>
            </w:r>
            <w:r w:rsidR="001D1D6A">
              <w:rPr>
                <w:noProof/>
                <w:webHidden/>
              </w:rPr>
              <w:t>11</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90" w:history="1">
            <w:r w:rsidR="00804E1F" w:rsidRPr="009A0CA6">
              <w:rPr>
                <w:rStyle w:val="Hyperlink"/>
                <w:noProof/>
              </w:rPr>
              <w:t>Structure formats</w:t>
            </w:r>
            <w:r w:rsidR="00804E1F">
              <w:rPr>
                <w:noProof/>
                <w:webHidden/>
              </w:rPr>
              <w:tab/>
            </w:r>
            <w:r w:rsidR="00804E1F">
              <w:rPr>
                <w:noProof/>
                <w:webHidden/>
              </w:rPr>
              <w:fldChar w:fldCharType="begin"/>
            </w:r>
            <w:r w:rsidR="00804E1F">
              <w:rPr>
                <w:noProof/>
                <w:webHidden/>
              </w:rPr>
              <w:instrText xml:space="preserve"> PAGEREF _Toc41294490 \h </w:instrText>
            </w:r>
            <w:r w:rsidR="00804E1F">
              <w:rPr>
                <w:noProof/>
                <w:webHidden/>
              </w:rPr>
            </w:r>
            <w:r w:rsidR="00804E1F">
              <w:rPr>
                <w:noProof/>
                <w:webHidden/>
              </w:rPr>
              <w:fldChar w:fldCharType="separate"/>
            </w:r>
            <w:r w:rsidR="001D1D6A">
              <w:rPr>
                <w:noProof/>
                <w:webHidden/>
              </w:rPr>
              <w:t>11</w:t>
            </w:r>
            <w:r w:rsidR="00804E1F">
              <w:rPr>
                <w:noProof/>
                <w:webHidden/>
              </w:rPr>
              <w:fldChar w:fldCharType="end"/>
            </w:r>
          </w:hyperlink>
        </w:p>
        <w:p w:rsidR="00804E1F" w:rsidRDefault="00667460" w:rsidP="00804E1F">
          <w:pPr>
            <w:pStyle w:val="TOC1"/>
            <w:tabs>
              <w:tab w:val="right" w:pos="9350"/>
            </w:tabs>
            <w:spacing w:after="0"/>
            <w:rPr>
              <w:rFonts w:asciiTheme="minorHAnsi" w:eastAsiaTheme="minorEastAsia" w:hAnsiTheme="minorHAnsi" w:cstheme="minorBidi"/>
              <w:noProof/>
              <w:sz w:val="22"/>
              <w:szCs w:val="22"/>
              <w:lang w:val="en-US"/>
            </w:rPr>
          </w:pPr>
          <w:hyperlink w:anchor="_Toc41294491" w:history="1">
            <w:r w:rsidR="00804E1F" w:rsidRPr="009A0CA6">
              <w:rPr>
                <w:rStyle w:val="Hyperlink"/>
                <w:noProof/>
              </w:rPr>
              <w:t>Methods</w:t>
            </w:r>
            <w:r w:rsidR="00804E1F">
              <w:rPr>
                <w:noProof/>
                <w:webHidden/>
              </w:rPr>
              <w:tab/>
            </w:r>
            <w:r w:rsidR="00804E1F">
              <w:rPr>
                <w:noProof/>
                <w:webHidden/>
              </w:rPr>
              <w:fldChar w:fldCharType="begin"/>
            </w:r>
            <w:r w:rsidR="00804E1F">
              <w:rPr>
                <w:noProof/>
                <w:webHidden/>
              </w:rPr>
              <w:instrText xml:space="preserve"> PAGEREF _Toc41294491 \h </w:instrText>
            </w:r>
            <w:r w:rsidR="00804E1F">
              <w:rPr>
                <w:noProof/>
                <w:webHidden/>
              </w:rPr>
            </w:r>
            <w:r w:rsidR="00804E1F">
              <w:rPr>
                <w:noProof/>
                <w:webHidden/>
              </w:rPr>
              <w:fldChar w:fldCharType="separate"/>
            </w:r>
            <w:r w:rsidR="001D1D6A">
              <w:rPr>
                <w:noProof/>
                <w:webHidden/>
              </w:rPr>
              <w:t>14</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92" w:history="1">
            <w:r w:rsidR="00804E1F" w:rsidRPr="009A0CA6">
              <w:rPr>
                <w:rStyle w:val="Hyperlink"/>
                <w:noProof/>
              </w:rPr>
              <w:t>Preparations</w:t>
            </w:r>
            <w:r w:rsidR="00804E1F">
              <w:rPr>
                <w:noProof/>
                <w:webHidden/>
              </w:rPr>
              <w:tab/>
            </w:r>
            <w:r w:rsidR="00804E1F">
              <w:rPr>
                <w:noProof/>
                <w:webHidden/>
              </w:rPr>
              <w:fldChar w:fldCharType="begin"/>
            </w:r>
            <w:r w:rsidR="00804E1F">
              <w:rPr>
                <w:noProof/>
                <w:webHidden/>
              </w:rPr>
              <w:instrText xml:space="preserve"> PAGEREF _Toc41294492 \h </w:instrText>
            </w:r>
            <w:r w:rsidR="00804E1F">
              <w:rPr>
                <w:noProof/>
                <w:webHidden/>
              </w:rPr>
            </w:r>
            <w:r w:rsidR="00804E1F">
              <w:rPr>
                <w:noProof/>
                <w:webHidden/>
              </w:rPr>
              <w:fldChar w:fldCharType="separate"/>
            </w:r>
            <w:r w:rsidR="001D1D6A">
              <w:rPr>
                <w:b/>
                <w:bCs/>
                <w:noProof/>
                <w:webHidden/>
                <w:lang w:val="en-US"/>
              </w:rPr>
              <w:t>Error! Bookmark not defined.</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93" w:history="1">
            <w:r w:rsidR="00804E1F" w:rsidRPr="009A0CA6">
              <w:rPr>
                <w:rStyle w:val="Hyperlink"/>
                <w:noProof/>
              </w:rPr>
              <w:t>Pre-parsing the data</w:t>
            </w:r>
            <w:r w:rsidR="00804E1F">
              <w:rPr>
                <w:noProof/>
                <w:webHidden/>
              </w:rPr>
              <w:tab/>
            </w:r>
            <w:r w:rsidR="00804E1F">
              <w:rPr>
                <w:noProof/>
                <w:webHidden/>
              </w:rPr>
              <w:fldChar w:fldCharType="begin"/>
            </w:r>
            <w:r w:rsidR="00804E1F">
              <w:rPr>
                <w:noProof/>
                <w:webHidden/>
              </w:rPr>
              <w:instrText xml:space="preserve"> PAGEREF _Toc41294493 \h </w:instrText>
            </w:r>
            <w:r w:rsidR="00804E1F">
              <w:rPr>
                <w:noProof/>
                <w:webHidden/>
              </w:rPr>
            </w:r>
            <w:r w:rsidR="00804E1F">
              <w:rPr>
                <w:noProof/>
                <w:webHidden/>
              </w:rPr>
              <w:fldChar w:fldCharType="separate"/>
            </w:r>
            <w:r w:rsidR="001D1D6A">
              <w:rPr>
                <w:noProof/>
                <w:webHidden/>
              </w:rPr>
              <w:t>14</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94" w:history="1">
            <w:r w:rsidR="00804E1F" w:rsidRPr="009A0CA6">
              <w:rPr>
                <w:rStyle w:val="Hyperlink"/>
                <w:noProof/>
              </w:rPr>
              <w:t>Internal Database</w:t>
            </w:r>
            <w:r w:rsidR="00804E1F">
              <w:rPr>
                <w:noProof/>
                <w:webHidden/>
              </w:rPr>
              <w:tab/>
            </w:r>
            <w:r w:rsidR="00804E1F">
              <w:rPr>
                <w:noProof/>
                <w:webHidden/>
              </w:rPr>
              <w:fldChar w:fldCharType="begin"/>
            </w:r>
            <w:r w:rsidR="00804E1F">
              <w:rPr>
                <w:noProof/>
                <w:webHidden/>
              </w:rPr>
              <w:instrText xml:space="preserve"> PAGEREF _Toc41294494 \h </w:instrText>
            </w:r>
            <w:r w:rsidR="00804E1F">
              <w:rPr>
                <w:noProof/>
                <w:webHidden/>
              </w:rPr>
            </w:r>
            <w:r w:rsidR="00804E1F">
              <w:rPr>
                <w:noProof/>
                <w:webHidden/>
              </w:rPr>
              <w:fldChar w:fldCharType="separate"/>
            </w:r>
            <w:r w:rsidR="001D1D6A">
              <w:rPr>
                <w:noProof/>
                <w:webHidden/>
              </w:rPr>
              <w:t>15</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95" w:history="1">
            <w:r w:rsidR="00804E1F" w:rsidRPr="009A0CA6">
              <w:rPr>
                <w:rStyle w:val="Hyperlink"/>
                <w:noProof/>
              </w:rPr>
              <w:t>Bulk insertions</w:t>
            </w:r>
            <w:r w:rsidR="00804E1F">
              <w:rPr>
                <w:noProof/>
                <w:webHidden/>
              </w:rPr>
              <w:tab/>
            </w:r>
            <w:r w:rsidR="00804E1F">
              <w:rPr>
                <w:noProof/>
                <w:webHidden/>
              </w:rPr>
              <w:fldChar w:fldCharType="begin"/>
            </w:r>
            <w:r w:rsidR="00804E1F">
              <w:rPr>
                <w:noProof/>
                <w:webHidden/>
              </w:rPr>
              <w:instrText xml:space="preserve"> PAGEREF _Toc41294495 \h </w:instrText>
            </w:r>
            <w:r w:rsidR="00804E1F">
              <w:rPr>
                <w:noProof/>
                <w:webHidden/>
              </w:rPr>
            </w:r>
            <w:r w:rsidR="00804E1F">
              <w:rPr>
                <w:noProof/>
                <w:webHidden/>
              </w:rPr>
              <w:fldChar w:fldCharType="separate"/>
            </w:r>
            <w:r w:rsidR="001D1D6A">
              <w:rPr>
                <w:noProof/>
                <w:webHidden/>
              </w:rPr>
              <w:t>16</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96" w:history="1">
            <w:r w:rsidR="00804E1F" w:rsidRPr="009A0CA6">
              <w:rPr>
                <w:rStyle w:val="Hyperlink"/>
                <w:noProof/>
              </w:rPr>
              <w:t>The discovery algorithm</w:t>
            </w:r>
            <w:r w:rsidR="00804E1F">
              <w:rPr>
                <w:noProof/>
                <w:webHidden/>
              </w:rPr>
              <w:tab/>
            </w:r>
            <w:r w:rsidR="00804E1F">
              <w:rPr>
                <w:noProof/>
                <w:webHidden/>
              </w:rPr>
              <w:fldChar w:fldCharType="begin"/>
            </w:r>
            <w:r w:rsidR="00804E1F">
              <w:rPr>
                <w:noProof/>
                <w:webHidden/>
              </w:rPr>
              <w:instrText xml:space="preserve"> PAGEREF _Toc41294496 \h </w:instrText>
            </w:r>
            <w:r w:rsidR="00804E1F">
              <w:rPr>
                <w:noProof/>
                <w:webHidden/>
              </w:rPr>
            </w:r>
            <w:r w:rsidR="00804E1F">
              <w:rPr>
                <w:noProof/>
                <w:webHidden/>
              </w:rPr>
              <w:fldChar w:fldCharType="separate"/>
            </w:r>
            <w:r w:rsidR="001D1D6A">
              <w:rPr>
                <w:noProof/>
                <w:webHidden/>
              </w:rPr>
              <w:t>16</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497" w:history="1">
            <w:r w:rsidR="00804E1F" w:rsidRPr="009A0CA6">
              <w:rPr>
                <w:rStyle w:val="Hyperlink"/>
                <w:noProof/>
              </w:rPr>
              <w:t>Usage</w:t>
            </w:r>
            <w:r w:rsidR="00804E1F">
              <w:rPr>
                <w:noProof/>
                <w:webHidden/>
              </w:rPr>
              <w:tab/>
            </w:r>
            <w:r w:rsidR="00804E1F">
              <w:rPr>
                <w:noProof/>
                <w:webHidden/>
              </w:rPr>
              <w:fldChar w:fldCharType="begin"/>
            </w:r>
            <w:r w:rsidR="00804E1F">
              <w:rPr>
                <w:noProof/>
                <w:webHidden/>
              </w:rPr>
              <w:instrText xml:space="preserve"> PAGEREF _Toc41294497 \h </w:instrText>
            </w:r>
            <w:r w:rsidR="00804E1F">
              <w:rPr>
                <w:noProof/>
                <w:webHidden/>
              </w:rPr>
            </w:r>
            <w:r w:rsidR="00804E1F">
              <w:rPr>
                <w:noProof/>
                <w:webHidden/>
              </w:rPr>
              <w:fldChar w:fldCharType="separate"/>
            </w:r>
            <w:r w:rsidR="001D1D6A">
              <w:rPr>
                <w:noProof/>
                <w:webHidden/>
              </w:rPr>
              <w:t>19</w:t>
            </w:r>
            <w:r w:rsidR="00804E1F">
              <w:rPr>
                <w:noProof/>
                <w:webHidden/>
              </w:rPr>
              <w:fldChar w:fldCharType="end"/>
            </w:r>
          </w:hyperlink>
        </w:p>
        <w:p w:rsidR="00804E1F" w:rsidRDefault="00667460" w:rsidP="00804E1F">
          <w:pPr>
            <w:pStyle w:val="TOC3"/>
            <w:tabs>
              <w:tab w:val="right" w:pos="9350"/>
            </w:tabs>
            <w:spacing w:after="0"/>
            <w:rPr>
              <w:rFonts w:asciiTheme="minorHAnsi" w:eastAsiaTheme="minorEastAsia" w:hAnsiTheme="minorHAnsi" w:cstheme="minorBidi"/>
              <w:noProof/>
              <w:sz w:val="22"/>
              <w:szCs w:val="22"/>
              <w:lang w:val="en-US"/>
            </w:rPr>
          </w:pPr>
          <w:hyperlink w:anchor="_Toc41294498" w:history="1">
            <w:r w:rsidR="00804E1F" w:rsidRPr="009A0CA6">
              <w:rPr>
                <w:rStyle w:val="Hyperlink"/>
                <w:noProof/>
              </w:rPr>
              <w:t>Resolving without an input dataframe:</w:t>
            </w:r>
            <w:r w:rsidR="00804E1F">
              <w:rPr>
                <w:noProof/>
                <w:webHidden/>
              </w:rPr>
              <w:tab/>
            </w:r>
            <w:r w:rsidR="00804E1F">
              <w:rPr>
                <w:noProof/>
                <w:webHidden/>
              </w:rPr>
              <w:fldChar w:fldCharType="begin"/>
            </w:r>
            <w:r w:rsidR="00804E1F">
              <w:rPr>
                <w:noProof/>
                <w:webHidden/>
              </w:rPr>
              <w:instrText xml:space="preserve"> PAGEREF _Toc41294498 \h </w:instrText>
            </w:r>
            <w:r w:rsidR="00804E1F">
              <w:rPr>
                <w:noProof/>
                <w:webHidden/>
              </w:rPr>
            </w:r>
            <w:r w:rsidR="00804E1F">
              <w:rPr>
                <w:noProof/>
                <w:webHidden/>
              </w:rPr>
              <w:fldChar w:fldCharType="separate"/>
            </w:r>
            <w:r w:rsidR="001D1D6A">
              <w:rPr>
                <w:noProof/>
                <w:webHidden/>
              </w:rPr>
              <w:t>19</w:t>
            </w:r>
            <w:r w:rsidR="00804E1F">
              <w:rPr>
                <w:noProof/>
                <w:webHidden/>
              </w:rPr>
              <w:fldChar w:fldCharType="end"/>
            </w:r>
          </w:hyperlink>
        </w:p>
        <w:p w:rsidR="00804E1F" w:rsidRDefault="00667460" w:rsidP="00804E1F">
          <w:pPr>
            <w:pStyle w:val="TOC1"/>
            <w:tabs>
              <w:tab w:val="right" w:pos="9350"/>
            </w:tabs>
            <w:spacing w:after="0"/>
            <w:rPr>
              <w:rFonts w:asciiTheme="minorHAnsi" w:eastAsiaTheme="minorEastAsia" w:hAnsiTheme="minorHAnsi" w:cstheme="minorBidi"/>
              <w:noProof/>
              <w:sz w:val="22"/>
              <w:szCs w:val="22"/>
              <w:lang w:val="en-US"/>
            </w:rPr>
          </w:pPr>
          <w:hyperlink w:anchor="_Toc41294499" w:history="1">
            <w:r w:rsidR="00804E1F" w:rsidRPr="009A0CA6">
              <w:rPr>
                <w:rStyle w:val="Hyperlink"/>
                <w:noProof/>
              </w:rPr>
              <w:t>Results</w:t>
            </w:r>
            <w:r w:rsidR="00804E1F">
              <w:rPr>
                <w:noProof/>
                <w:webHidden/>
              </w:rPr>
              <w:tab/>
            </w:r>
            <w:r w:rsidR="00804E1F">
              <w:rPr>
                <w:noProof/>
                <w:webHidden/>
              </w:rPr>
              <w:fldChar w:fldCharType="begin"/>
            </w:r>
            <w:r w:rsidR="00804E1F">
              <w:rPr>
                <w:noProof/>
                <w:webHidden/>
              </w:rPr>
              <w:instrText xml:space="preserve"> PAGEREF _Toc41294499 \h </w:instrText>
            </w:r>
            <w:r w:rsidR="00804E1F">
              <w:rPr>
                <w:noProof/>
                <w:webHidden/>
              </w:rPr>
            </w:r>
            <w:r w:rsidR="00804E1F">
              <w:rPr>
                <w:noProof/>
                <w:webHidden/>
              </w:rPr>
              <w:fldChar w:fldCharType="separate"/>
            </w:r>
            <w:r w:rsidR="001D1D6A">
              <w:rPr>
                <w:noProof/>
                <w:webHidden/>
              </w:rPr>
              <w:t>20</w:t>
            </w:r>
            <w:r w:rsidR="00804E1F">
              <w:rPr>
                <w:noProof/>
                <w:webHidden/>
              </w:rPr>
              <w:fldChar w:fldCharType="end"/>
            </w:r>
          </w:hyperlink>
        </w:p>
        <w:p w:rsidR="00804E1F" w:rsidRDefault="00667460" w:rsidP="00804E1F">
          <w:pPr>
            <w:pStyle w:val="TOC1"/>
            <w:tabs>
              <w:tab w:val="right" w:pos="9350"/>
            </w:tabs>
            <w:spacing w:after="0"/>
            <w:rPr>
              <w:rFonts w:asciiTheme="minorHAnsi" w:eastAsiaTheme="minorEastAsia" w:hAnsiTheme="minorHAnsi" w:cstheme="minorBidi"/>
              <w:noProof/>
              <w:sz w:val="22"/>
              <w:szCs w:val="22"/>
              <w:lang w:val="en-US"/>
            </w:rPr>
          </w:pPr>
          <w:hyperlink w:anchor="_Toc41294500" w:history="1">
            <w:r w:rsidR="00804E1F" w:rsidRPr="009A0CA6">
              <w:rPr>
                <w:rStyle w:val="Hyperlink"/>
                <w:noProof/>
              </w:rPr>
              <w:t>Discussion</w:t>
            </w:r>
            <w:r w:rsidR="00804E1F">
              <w:rPr>
                <w:noProof/>
                <w:webHidden/>
              </w:rPr>
              <w:tab/>
            </w:r>
            <w:r w:rsidR="00804E1F">
              <w:rPr>
                <w:noProof/>
                <w:webHidden/>
              </w:rPr>
              <w:fldChar w:fldCharType="begin"/>
            </w:r>
            <w:r w:rsidR="00804E1F">
              <w:rPr>
                <w:noProof/>
                <w:webHidden/>
              </w:rPr>
              <w:instrText xml:space="preserve"> PAGEREF _Toc41294500 \h </w:instrText>
            </w:r>
            <w:r w:rsidR="00804E1F">
              <w:rPr>
                <w:noProof/>
                <w:webHidden/>
              </w:rPr>
            </w:r>
            <w:r w:rsidR="00804E1F">
              <w:rPr>
                <w:noProof/>
                <w:webHidden/>
              </w:rPr>
              <w:fldChar w:fldCharType="separate"/>
            </w:r>
            <w:r w:rsidR="001D1D6A">
              <w:rPr>
                <w:noProof/>
                <w:webHidden/>
              </w:rPr>
              <w:t>22</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501" w:history="1">
            <w:r w:rsidR="00804E1F" w:rsidRPr="009A0CA6">
              <w:rPr>
                <w:rStyle w:val="Hyperlink"/>
                <w:noProof/>
              </w:rPr>
              <w:t>Coverage</w:t>
            </w:r>
            <w:r w:rsidR="00804E1F">
              <w:rPr>
                <w:noProof/>
                <w:webHidden/>
              </w:rPr>
              <w:tab/>
            </w:r>
            <w:r w:rsidR="00804E1F">
              <w:rPr>
                <w:noProof/>
                <w:webHidden/>
              </w:rPr>
              <w:fldChar w:fldCharType="begin"/>
            </w:r>
            <w:r w:rsidR="00804E1F">
              <w:rPr>
                <w:noProof/>
                <w:webHidden/>
              </w:rPr>
              <w:instrText xml:space="preserve"> PAGEREF _Toc41294501 \h </w:instrText>
            </w:r>
            <w:r w:rsidR="00804E1F">
              <w:rPr>
                <w:noProof/>
                <w:webHidden/>
              </w:rPr>
            </w:r>
            <w:r w:rsidR="00804E1F">
              <w:rPr>
                <w:noProof/>
                <w:webHidden/>
              </w:rPr>
              <w:fldChar w:fldCharType="separate"/>
            </w:r>
            <w:r w:rsidR="001D1D6A">
              <w:rPr>
                <w:noProof/>
                <w:webHidden/>
              </w:rPr>
              <w:t>22</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502" w:history="1">
            <w:r w:rsidR="00804E1F" w:rsidRPr="009A0CA6">
              <w:rPr>
                <w:rStyle w:val="Hyperlink"/>
                <w:noProof/>
              </w:rPr>
              <w:t>Issues regarding metabolite identifiers</w:t>
            </w:r>
            <w:r w:rsidR="00804E1F">
              <w:rPr>
                <w:noProof/>
                <w:webHidden/>
              </w:rPr>
              <w:tab/>
            </w:r>
            <w:r w:rsidR="00804E1F">
              <w:rPr>
                <w:noProof/>
                <w:webHidden/>
              </w:rPr>
              <w:fldChar w:fldCharType="begin"/>
            </w:r>
            <w:r w:rsidR="00804E1F">
              <w:rPr>
                <w:noProof/>
                <w:webHidden/>
              </w:rPr>
              <w:instrText xml:space="preserve"> PAGEREF _Toc41294502 \h </w:instrText>
            </w:r>
            <w:r w:rsidR="00804E1F">
              <w:rPr>
                <w:noProof/>
                <w:webHidden/>
              </w:rPr>
            </w:r>
            <w:r w:rsidR="00804E1F">
              <w:rPr>
                <w:noProof/>
                <w:webHidden/>
              </w:rPr>
              <w:fldChar w:fldCharType="separate"/>
            </w:r>
            <w:r w:rsidR="001D1D6A">
              <w:rPr>
                <w:noProof/>
                <w:webHidden/>
              </w:rPr>
              <w:t>22</w:t>
            </w:r>
            <w:r w:rsidR="00804E1F">
              <w:rPr>
                <w:noProof/>
                <w:webHidden/>
              </w:rPr>
              <w:fldChar w:fldCharType="end"/>
            </w:r>
          </w:hyperlink>
        </w:p>
        <w:p w:rsidR="00804E1F" w:rsidRDefault="00667460" w:rsidP="00804E1F">
          <w:pPr>
            <w:pStyle w:val="TOC2"/>
            <w:tabs>
              <w:tab w:val="right" w:pos="9350"/>
            </w:tabs>
            <w:spacing w:after="0"/>
            <w:rPr>
              <w:rFonts w:asciiTheme="minorHAnsi" w:eastAsiaTheme="minorEastAsia" w:hAnsiTheme="minorHAnsi" w:cstheme="minorBidi"/>
              <w:noProof/>
              <w:sz w:val="22"/>
              <w:szCs w:val="22"/>
              <w:lang w:val="en-US"/>
            </w:rPr>
          </w:pPr>
          <w:hyperlink w:anchor="_Toc41294503" w:history="1">
            <w:r w:rsidR="00804E1F" w:rsidRPr="009A0CA6">
              <w:rPr>
                <w:rStyle w:val="Hyperlink"/>
                <w:noProof/>
              </w:rPr>
              <w:t>Acknowledgement</w:t>
            </w:r>
            <w:r w:rsidR="00804E1F">
              <w:rPr>
                <w:noProof/>
                <w:webHidden/>
              </w:rPr>
              <w:tab/>
            </w:r>
            <w:r w:rsidR="00804E1F">
              <w:rPr>
                <w:noProof/>
                <w:webHidden/>
              </w:rPr>
              <w:fldChar w:fldCharType="begin"/>
            </w:r>
            <w:r w:rsidR="00804E1F">
              <w:rPr>
                <w:noProof/>
                <w:webHidden/>
              </w:rPr>
              <w:instrText xml:space="preserve"> PAGEREF _Toc41294503 \h </w:instrText>
            </w:r>
            <w:r w:rsidR="00804E1F">
              <w:rPr>
                <w:noProof/>
                <w:webHidden/>
              </w:rPr>
            </w:r>
            <w:r w:rsidR="00804E1F">
              <w:rPr>
                <w:noProof/>
                <w:webHidden/>
              </w:rPr>
              <w:fldChar w:fldCharType="separate"/>
            </w:r>
            <w:r w:rsidR="001D1D6A">
              <w:rPr>
                <w:noProof/>
                <w:webHidden/>
              </w:rPr>
              <w:t>22</w:t>
            </w:r>
            <w:r w:rsidR="00804E1F">
              <w:rPr>
                <w:noProof/>
                <w:webHidden/>
              </w:rPr>
              <w:fldChar w:fldCharType="end"/>
            </w:r>
          </w:hyperlink>
        </w:p>
        <w:p w:rsidR="007238FD" w:rsidRDefault="00DC61CA" w:rsidP="00FC11F8">
          <w:pPr>
            <w:tabs>
              <w:tab w:val="right" w:pos="9074"/>
            </w:tabs>
            <w:spacing w:after="0" w:line="240" w:lineRule="auto"/>
            <w:ind w:left="720"/>
            <w:rPr>
              <w:rFonts w:ascii="Arial" w:eastAsia="Arial" w:hAnsi="Arial" w:cs="Arial"/>
              <w:sz w:val="20"/>
              <w:szCs w:val="20"/>
            </w:rPr>
          </w:pPr>
          <w:r>
            <w:fldChar w:fldCharType="end"/>
          </w:r>
        </w:p>
      </w:sdtContent>
    </w:sdt>
    <w:p w:rsidR="007238FD" w:rsidRDefault="00DC61CA">
      <w:pPr>
        <w:pBdr>
          <w:top w:val="nil"/>
          <w:left w:val="nil"/>
          <w:bottom w:val="nil"/>
          <w:right w:val="nil"/>
          <w:between w:val="nil"/>
        </w:pBdr>
        <w:tabs>
          <w:tab w:val="left" w:pos="758"/>
          <w:tab w:val="right" w:pos="9060"/>
        </w:tabs>
        <w:spacing w:after="100"/>
        <w:ind w:left="240"/>
        <w:jc w:val="left"/>
        <w:rPr>
          <w:rFonts w:ascii="Calibri" w:eastAsia="Calibri" w:hAnsi="Calibri" w:cs="Calibri"/>
          <w:color w:val="000000"/>
        </w:rPr>
      </w:pPr>
      <w:r>
        <w:rPr>
          <w:rFonts w:ascii="Arial" w:eastAsia="Arial" w:hAnsi="Arial" w:cs="Arial"/>
          <w:color w:val="000000"/>
          <w:sz w:val="20"/>
          <w:szCs w:val="20"/>
        </w:rPr>
        <w:tab/>
      </w:r>
    </w:p>
    <w:p w:rsidR="007238FD" w:rsidRDefault="007238FD">
      <w:pPr>
        <w:rPr>
          <w:rFonts w:ascii="Arial" w:eastAsia="Arial" w:hAnsi="Arial" w:cs="Arial"/>
          <w:sz w:val="20"/>
          <w:szCs w:val="20"/>
        </w:rPr>
      </w:pPr>
    </w:p>
    <w:p w:rsidR="003F71D6" w:rsidRDefault="003F71D6">
      <w:pPr>
        <w:rPr>
          <w:rFonts w:ascii="Arial" w:eastAsia="Arial" w:hAnsi="Arial" w:cs="Arial"/>
          <w:sz w:val="20"/>
          <w:szCs w:val="20"/>
        </w:rPr>
      </w:pPr>
      <w:r>
        <w:rPr>
          <w:rFonts w:ascii="Arial" w:eastAsia="Arial" w:hAnsi="Arial" w:cs="Arial"/>
          <w:sz w:val="20"/>
          <w:szCs w:val="20"/>
        </w:rPr>
        <w:br w:type="page"/>
      </w:r>
    </w:p>
    <w:p w:rsidR="004F6F9E" w:rsidRPr="004F6F9E" w:rsidRDefault="004F6F9E" w:rsidP="004F6F9E">
      <w:pPr>
        <w:pStyle w:val="Heading1"/>
      </w:pPr>
      <w:bookmarkStart w:id="10" w:name="_Toc41294485"/>
      <w:r>
        <w:lastRenderedPageBreak/>
        <w:t>A</w:t>
      </w:r>
      <w:r w:rsidR="00DC61CA">
        <w:t>bbreviations</w:t>
      </w:r>
      <w:r>
        <w:t xml:space="preserve"> and terminology</w:t>
      </w:r>
      <w:bookmarkEnd w:id="10"/>
    </w:p>
    <w:tbl>
      <w:tblPr>
        <w:tblStyle w:val="LightShading-Accent1"/>
        <w:tblW w:w="0" w:type="auto"/>
        <w:tblLook w:val="04A0" w:firstRow="1" w:lastRow="0" w:firstColumn="1" w:lastColumn="0" w:noHBand="0" w:noVBand="1"/>
      </w:tblPr>
      <w:tblGrid>
        <w:gridCol w:w="2088"/>
        <w:gridCol w:w="7198"/>
      </w:tblGrid>
      <w:tr w:rsidR="003730D6" w:rsidTr="0037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
        </w:tc>
        <w:tc>
          <w:tcPr>
            <w:tcW w:w="7198" w:type="dxa"/>
          </w:tcPr>
          <w:p w:rsidR="003730D6" w:rsidRDefault="003730D6" w:rsidP="003730D6">
            <w:pPr>
              <w:spacing w:after="40"/>
              <w:jc w:val="left"/>
              <w:cnfStyle w:val="100000000000" w:firstRow="1" w:lastRow="0" w:firstColumn="0" w:lastColumn="0" w:oddVBand="0" w:evenVBand="0" w:oddHBand="0" w:evenHBand="0" w:firstRowFirstColumn="0" w:firstRowLastColumn="0" w:lastRowFirstColumn="0" w:lastRowLastColumn="0"/>
            </w:pP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roofErr w:type="spellStart"/>
            <w:r>
              <w:t>ChEBI</w:t>
            </w:r>
            <w:proofErr w:type="spellEnd"/>
          </w:p>
        </w:tc>
        <w:tc>
          <w:tcPr>
            <w:tcW w:w="7198" w:type="dxa"/>
          </w:tcPr>
          <w:p w:rsidR="003730D6" w:rsidRPr="003730D6" w:rsidRDefault="003730D6" w:rsidP="003730D6">
            <w:pPr>
              <w:spacing w:after="40"/>
              <w:jc w:val="left"/>
              <w:cnfStyle w:val="000000100000" w:firstRow="0" w:lastRow="0" w:firstColumn="0" w:lastColumn="0" w:oddVBand="0" w:evenVBand="0" w:oddHBand="1" w:evenHBand="0" w:firstRowFirstColumn="0" w:firstRowLastColumn="0" w:lastRowFirstColumn="0" w:lastRowLastColumn="0"/>
            </w:pPr>
            <w:r w:rsidRPr="003730D6">
              <w:t>Chemical Entities of Biological Interest</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HMDB</w:t>
            </w:r>
          </w:p>
        </w:tc>
        <w:tc>
          <w:tcPr>
            <w:tcW w:w="7198" w:type="dxa"/>
          </w:tcPr>
          <w:p w:rsidR="003730D6" w:rsidRPr="003730D6"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pPr>
            <w:r w:rsidRPr="003730D6">
              <w:t xml:space="preserve">Human </w:t>
            </w:r>
            <w:proofErr w:type="spellStart"/>
            <w:r>
              <w:t>Metabolome</w:t>
            </w:r>
            <w:proofErr w:type="spellEnd"/>
            <w:r>
              <w:t xml:space="preserve"> Database</w:t>
            </w: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ID</w:t>
            </w:r>
          </w:p>
        </w:tc>
        <w:tc>
          <w:tcPr>
            <w:tcW w:w="7198" w:type="dxa"/>
          </w:tcPr>
          <w:p w:rsidR="003730D6" w:rsidRPr="003730D6" w:rsidRDefault="004F6F9E" w:rsidP="004F6F9E">
            <w:pPr>
              <w:spacing w:after="40"/>
              <w:jc w:val="left"/>
              <w:cnfStyle w:val="000000100000" w:firstRow="0" w:lastRow="0" w:firstColumn="0" w:lastColumn="0" w:oddVBand="0" w:evenVBand="0" w:oddHBand="1" w:evenHBand="0" w:firstRowFirstColumn="0" w:firstRowLastColumn="0" w:lastRowFirstColumn="0" w:lastRowLastColumn="0"/>
            </w:pPr>
            <w:r>
              <w:t>Primary i</w:t>
            </w:r>
            <w:r w:rsidR="003730D6">
              <w:t>dentifier</w:t>
            </w:r>
            <w:r>
              <w:t xml:space="preserve"> (of a database)</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roofErr w:type="spellStart"/>
            <w:r>
              <w:t>InChI</w:t>
            </w:r>
            <w:proofErr w:type="spellEnd"/>
          </w:p>
        </w:tc>
        <w:tc>
          <w:tcPr>
            <w:tcW w:w="7198" w:type="dxa"/>
          </w:tcPr>
          <w:p w:rsidR="003730D6" w:rsidRPr="003730D6"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pPr>
            <w:r w:rsidRPr="004F6F9E">
              <w:t>International Chemical Identifier</w:t>
            </w: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KEGG</w:t>
            </w:r>
          </w:p>
        </w:tc>
        <w:tc>
          <w:tcPr>
            <w:tcW w:w="7198" w:type="dxa"/>
          </w:tcPr>
          <w:p w:rsidR="003730D6" w:rsidRPr="004F6F9E"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pPr>
            <w:r w:rsidRPr="004F6F9E">
              <w:t xml:space="preserve">Kyoto </w:t>
            </w:r>
            <w:proofErr w:type="spellStart"/>
            <w:r w:rsidRPr="004F6F9E">
              <w:t>Encyclopedia</w:t>
            </w:r>
            <w:proofErr w:type="spellEnd"/>
            <w:r w:rsidRPr="004F6F9E">
              <w:t xml:space="preserve"> of Genes and Genomes</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LM</w:t>
            </w:r>
          </w:p>
        </w:tc>
        <w:tc>
          <w:tcPr>
            <w:tcW w:w="7198" w:type="dxa"/>
          </w:tcPr>
          <w:p w:rsidR="003730D6" w:rsidRPr="003730D6"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pPr>
            <w:proofErr w:type="spellStart"/>
            <w:r>
              <w:t>Lipidmaps</w:t>
            </w:r>
            <w:proofErr w:type="spellEnd"/>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SMILES</w:t>
            </w:r>
          </w:p>
        </w:tc>
        <w:tc>
          <w:tcPr>
            <w:tcW w:w="7198" w:type="dxa"/>
          </w:tcPr>
          <w:p w:rsidR="003730D6" w:rsidRPr="003730D6"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pPr>
            <w:r>
              <w:t>S</w:t>
            </w:r>
            <w:r w:rsidRPr="004F6F9E">
              <w:t>implified molecular-input line-entry system</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
        </w:tc>
        <w:tc>
          <w:tcPr>
            <w:tcW w:w="7198" w:type="dxa"/>
          </w:tcPr>
          <w:p w:rsidR="003730D6" w:rsidRPr="003730D6"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pPr>
          </w:p>
        </w:tc>
      </w:tr>
    </w:tbl>
    <w:p w:rsidR="003730D6" w:rsidRDefault="003730D6" w:rsidP="003730D6">
      <w:pPr>
        <w:spacing w:after="40"/>
        <w:jc w:val="left"/>
      </w:pPr>
    </w:p>
    <w:p w:rsidR="004F6F9E" w:rsidRDefault="004F6F9E" w:rsidP="003730D6">
      <w:pPr>
        <w:spacing w:after="40"/>
        <w:jc w:val="left"/>
      </w:pPr>
    </w:p>
    <w:tbl>
      <w:tblPr>
        <w:tblStyle w:val="LightShading-Accent1"/>
        <w:tblW w:w="0" w:type="auto"/>
        <w:tblLook w:val="04A0" w:firstRow="1" w:lastRow="0" w:firstColumn="1" w:lastColumn="0" w:noHBand="0" w:noVBand="1"/>
      </w:tblPr>
      <w:tblGrid>
        <w:gridCol w:w="2718"/>
        <w:gridCol w:w="6568"/>
      </w:tblGrid>
      <w:tr w:rsidR="004F6F9E" w:rsidTr="004F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p>
        </w:tc>
        <w:tc>
          <w:tcPr>
            <w:tcW w:w="6568" w:type="dxa"/>
          </w:tcPr>
          <w:p w:rsidR="004F6F9E" w:rsidRDefault="004F6F9E" w:rsidP="007A6D23">
            <w:pPr>
              <w:spacing w:after="40"/>
              <w:jc w:val="left"/>
              <w:cnfStyle w:val="100000000000" w:firstRow="1" w:lastRow="0" w:firstColumn="0" w:lastColumn="0" w:oddVBand="0" w:evenVBand="0" w:oddHBand="0" w:evenHBand="0" w:firstRowFirstColumn="0" w:firstRowLastColumn="0" w:lastRowFirstColumn="0" w:lastRowLastColumn="0"/>
            </w:pPr>
          </w:p>
        </w:tc>
      </w:tr>
      <w:tr w:rsidR="00F0595A"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0595A" w:rsidRDefault="00225552" w:rsidP="007A6D23">
            <w:pPr>
              <w:spacing w:after="40"/>
              <w:jc w:val="left"/>
            </w:pPr>
            <w:r>
              <w:t>Discovery Algorithm</w:t>
            </w:r>
            <w:r>
              <w:br/>
              <w:t>Resolve Algorithm</w:t>
            </w:r>
          </w:p>
        </w:tc>
        <w:tc>
          <w:tcPr>
            <w:tcW w:w="6568" w:type="dxa"/>
          </w:tcPr>
          <w:p w:rsidR="00F0595A" w:rsidRDefault="00225552" w:rsidP="00225552">
            <w:pPr>
              <w:spacing w:after="40"/>
              <w:jc w:val="left"/>
              <w:cnfStyle w:val="000000100000" w:firstRow="0" w:lastRow="0" w:firstColumn="0" w:lastColumn="0" w:oddVBand="0" w:evenVBand="0" w:oddHBand="1" w:evenHBand="0" w:firstRowFirstColumn="0" w:firstRowLastColumn="0" w:lastRowFirstColumn="0" w:lastRowLastColumn="0"/>
            </w:pPr>
            <w:r>
              <w:t xml:space="preserve">This is the key algorithm that was developed as part of this thesis.  It discovers different </w:t>
            </w:r>
            <w:proofErr w:type="spellStart"/>
            <w:r>
              <w:t>metabolome</w:t>
            </w:r>
            <w:proofErr w:type="spellEnd"/>
            <w:r>
              <w:t xml:space="preserve"> database records and links their primary keys together.</w:t>
            </w:r>
          </w:p>
        </w:tc>
      </w:tr>
      <w:tr w:rsidR="004F6F9E" w:rsidTr="004F6F9E">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proofErr w:type="spellStart"/>
            <w:r>
              <w:t>Metabolome</w:t>
            </w:r>
            <w:proofErr w:type="spellEnd"/>
            <w:r>
              <w:t xml:space="preserve"> database</w:t>
            </w:r>
          </w:p>
        </w:tc>
        <w:tc>
          <w:tcPr>
            <w:tcW w:w="6568" w:type="dxa"/>
          </w:tcPr>
          <w:p w:rsidR="004F6F9E" w:rsidRPr="003730D6" w:rsidRDefault="004F6F9E" w:rsidP="00B75E35">
            <w:pPr>
              <w:spacing w:after="40"/>
              <w:jc w:val="left"/>
              <w:cnfStyle w:val="000000000000" w:firstRow="0" w:lastRow="0" w:firstColumn="0" w:lastColumn="0" w:oddVBand="0" w:evenVBand="0" w:oddHBand="0" w:evenHBand="0" w:firstRowFirstColumn="0" w:firstRowLastColumn="0" w:lastRowFirstColumn="0" w:lastRowLastColumn="0"/>
            </w:pPr>
            <w:r>
              <w:t xml:space="preserve">A bioinformatics </w:t>
            </w:r>
            <w:r w:rsidR="00B75E35">
              <w:t xml:space="preserve">database containing </w:t>
            </w:r>
            <w:proofErr w:type="spellStart"/>
            <w:r w:rsidR="00B75E35">
              <w:t>metabolome</w:t>
            </w:r>
            <w:proofErr w:type="spellEnd"/>
            <w:r w:rsidR="00B75E35">
              <w:t xml:space="preserve"> compounds, their structure, chemical properties, </w:t>
            </w:r>
            <w:proofErr w:type="spellStart"/>
            <w:r w:rsidR="00B75E35">
              <w:t>onthology</w:t>
            </w:r>
            <w:proofErr w:type="spellEnd"/>
            <w:r w:rsidR="00B75E35">
              <w:t>, pathways, and other related information</w:t>
            </w:r>
          </w:p>
        </w:tc>
      </w:tr>
      <w:tr w:rsidR="004F6F9E"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r w:rsidRPr="004F6F9E">
              <w:t>Local database</w:t>
            </w:r>
            <w:r w:rsidR="00B75E35">
              <w:br/>
              <w:t>Local copy</w:t>
            </w:r>
          </w:p>
        </w:tc>
        <w:tc>
          <w:tcPr>
            <w:tcW w:w="6568" w:type="dxa"/>
          </w:tcPr>
          <w:p w:rsidR="004F6F9E" w:rsidRPr="003730D6" w:rsidRDefault="00B75E35" w:rsidP="00B75E35">
            <w:pPr>
              <w:spacing w:after="40"/>
              <w:jc w:val="left"/>
              <w:cnfStyle w:val="000000100000" w:firstRow="0" w:lastRow="0" w:firstColumn="0" w:lastColumn="0" w:oddVBand="0" w:evenVBand="0" w:oddHBand="1" w:evenHBand="0" w:firstRowFirstColumn="0" w:firstRowLastColumn="0" w:lastRowFirstColumn="0" w:lastRowLastColumn="0"/>
            </w:pPr>
            <w:r>
              <w:t>This refers to the database running on the user’s computer.</w:t>
            </w:r>
          </w:p>
        </w:tc>
      </w:tr>
      <w:tr w:rsidR="00B75E35" w:rsidTr="004F6F9E">
        <w:tc>
          <w:tcPr>
            <w:cnfStyle w:val="001000000000" w:firstRow="0" w:lastRow="0" w:firstColumn="1" w:lastColumn="0" w:oddVBand="0" w:evenVBand="0" w:oddHBand="0" w:evenHBand="0" w:firstRowFirstColumn="0" w:firstRowLastColumn="0" w:lastRowFirstColumn="0" w:lastRowLastColumn="0"/>
            <w:tcW w:w="2718" w:type="dxa"/>
          </w:tcPr>
          <w:p w:rsidR="00B75E35" w:rsidRPr="004F6F9E" w:rsidRDefault="00B75E35" w:rsidP="00106B21">
            <w:pPr>
              <w:spacing w:after="40"/>
              <w:jc w:val="left"/>
            </w:pPr>
            <w:r>
              <w:t>External reference</w:t>
            </w:r>
          </w:p>
        </w:tc>
        <w:tc>
          <w:tcPr>
            <w:tcW w:w="6568" w:type="dxa"/>
          </w:tcPr>
          <w:p w:rsidR="00B75E35" w:rsidRDefault="00106B21" w:rsidP="00106B21">
            <w:pPr>
              <w:spacing w:after="40"/>
              <w:jc w:val="left"/>
              <w:cnfStyle w:val="000000000000" w:firstRow="0" w:lastRow="0" w:firstColumn="0" w:lastColumn="0" w:oddVBand="0" w:evenVBand="0" w:oddHBand="0" w:evenHBand="0" w:firstRowFirstColumn="0" w:firstRowLastColumn="0" w:lastRowFirstColumn="0" w:lastRowLastColumn="0"/>
            </w:pPr>
            <w:r>
              <w:t>This refers to database identifiers that refer to another database’s primary key. Since these databases are technologically independent from each other, we can’t call them foreign keys</w:t>
            </w:r>
          </w:p>
        </w:tc>
      </w:tr>
      <w:tr w:rsidR="004F6F9E"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106B21" w:rsidP="004F6F9E">
            <w:pPr>
              <w:spacing w:after="40"/>
              <w:jc w:val="left"/>
            </w:pPr>
            <w:r>
              <w:t>Foreign key</w:t>
            </w:r>
          </w:p>
        </w:tc>
        <w:tc>
          <w:tcPr>
            <w:tcW w:w="6568" w:type="dxa"/>
          </w:tcPr>
          <w:p w:rsidR="004F6F9E" w:rsidRPr="003730D6" w:rsidRDefault="00106B21" w:rsidP="00106B21">
            <w:pPr>
              <w:spacing w:after="40"/>
              <w:jc w:val="left"/>
              <w:cnfStyle w:val="000000100000" w:firstRow="0" w:lastRow="0" w:firstColumn="0" w:lastColumn="0" w:oddVBand="0" w:evenVBand="0" w:oddHBand="1" w:evenHBand="0" w:firstRowFirstColumn="0" w:firstRowLastColumn="0" w:lastRowFirstColumn="0" w:lastRowLastColumn="0"/>
            </w:pPr>
            <w:r>
              <w:t xml:space="preserve">This is used usually in the context of the local database. Since different </w:t>
            </w:r>
            <w:proofErr w:type="spellStart"/>
            <w:r>
              <w:t>metabolome</w:t>
            </w:r>
            <w:proofErr w:type="spellEnd"/>
            <w:r>
              <w:t xml:space="preserve"> records are kept in the same local database, their external references are treated as actual foreign keys.</w:t>
            </w:r>
          </w:p>
        </w:tc>
      </w:tr>
      <w:tr w:rsidR="004F6F9E" w:rsidTr="004F6F9E">
        <w:tc>
          <w:tcPr>
            <w:cnfStyle w:val="001000000000" w:firstRow="0" w:lastRow="0" w:firstColumn="1" w:lastColumn="0" w:oddVBand="0" w:evenVBand="0" w:oddHBand="0" w:evenHBand="0" w:firstRowFirstColumn="0" w:firstRowLastColumn="0" w:lastRowFirstColumn="0" w:lastRowLastColumn="0"/>
            <w:tcW w:w="2718" w:type="dxa"/>
          </w:tcPr>
          <w:p w:rsidR="004F6F9E" w:rsidRPr="00F0595A" w:rsidRDefault="00F0595A" w:rsidP="004F6F9E">
            <w:pPr>
              <w:spacing w:after="40"/>
              <w:jc w:val="left"/>
            </w:pPr>
            <w:r>
              <w:t>C</w:t>
            </w:r>
            <w:r w:rsidRPr="00F0595A">
              <w:t xml:space="preserve">ommon </w:t>
            </w:r>
            <w:proofErr w:type="spellStart"/>
            <w:r w:rsidRPr="00F0595A">
              <w:t>dataframe</w:t>
            </w:r>
            <w:proofErr w:type="spellEnd"/>
            <w:r w:rsidRPr="00F0595A">
              <w:t xml:space="preserve"> interface</w:t>
            </w:r>
          </w:p>
        </w:tc>
        <w:tc>
          <w:tcPr>
            <w:tcW w:w="6568" w:type="dxa"/>
          </w:tcPr>
          <w:p w:rsidR="004F6F9E" w:rsidRPr="003730D6" w:rsidRDefault="00F0595A" w:rsidP="007A6D23">
            <w:pPr>
              <w:spacing w:after="40"/>
              <w:jc w:val="left"/>
              <w:cnfStyle w:val="000000000000" w:firstRow="0" w:lastRow="0" w:firstColumn="0" w:lastColumn="0" w:oddVBand="0" w:evenVBand="0" w:oddHBand="0" w:evenHBand="0" w:firstRowFirstColumn="0" w:firstRowLastColumn="0" w:lastRowFirstColumn="0" w:lastRowLastColumn="0"/>
            </w:pPr>
            <w:r>
              <w:t xml:space="preserve">A generalized </w:t>
            </w:r>
            <w:proofErr w:type="spellStart"/>
            <w:r>
              <w:t>dataframe</w:t>
            </w:r>
            <w:proofErr w:type="spellEnd"/>
            <w:r>
              <w:t xml:space="preserve"> containing </w:t>
            </w:r>
            <w:proofErr w:type="spellStart"/>
            <w:r>
              <w:t>metabolome</w:t>
            </w:r>
            <w:proofErr w:type="spellEnd"/>
            <w:r>
              <w:t xml:space="preserve"> information, used by the discovery algorithm.</w:t>
            </w:r>
          </w:p>
        </w:tc>
      </w:tr>
      <w:tr w:rsidR="00B75E35"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7A6D23">
            <w:pPr>
              <w:spacing w:after="40"/>
              <w:jc w:val="left"/>
            </w:pPr>
          </w:p>
        </w:tc>
        <w:tc>
          <w:tcPr>
            <w:tcW w:w="6568" w:type="dxa"/>
          </w:tcPr>
          <w:p w:rsidR="004F6F9E" w:rsidRPr="003730D6" w:rsidRDefault="004F6F9E" w:rsidP="007A6D23">
            <w:pPr>
              <w:spacing w:after="40"/>
              <w:jc w:val="left"/>
              <w:cnfStyle w:val="000000100000" w:firstRow="0" w:lastRow="0" w:firstColumn="0" w:lastColumn="0" w:oddVBand="0" w:evenVBand="0" w:oddHBand="1" w:evenHBand="0" w:firstRowFirstColumn="0" w:firstRowLastColumn="0" w:lastRowFirstColumn="0" w:lastRowLastColumn="0"/>
            </w:pPr>
          </w:p>
        </w:tc>
      </w:tr>
    </w:tbl>
    <w:p w:rsidR="004F6F9E" w:rsidRDefault="004F6F9E" w:rsidP="004F6F9E">
      <w:pPr>
        <w:spacing w:after="40"/>
        <w:jc w:val="left"/>
      </w:pPr>
    </w:p>
    <w:p w:rsidR="004F6F9E" w:rsidRDefault="004F6F9E" w:rsidP="004F6F9E">
      <w:pPr>
        <w:jc w:val="left"/>
        <w:sectPr w:rsidR="004F6F9E">
          <w:footerReference w:type="even" r:id="rId9"/>
          <w:footerReference w:type="default" r:id="rId10"/>
          <w:pgSz w:w="11906" w:h="16838"/>
          <w:pgMar w:top="1701" w:right="1418" w:bottom="1701" w:left="1418" w:header="709" w:footer="709" w:gutter="0"/>
          <w:pgNumType w:start="3"/>
          <w:cols w:space="720" w:equalWidth="0">
            <w:col w:w="9360"/>
          </w:cols>
        </w:sectPr>
      </w:pPr>
      <w:r w:rsidRPr="004F6F9E">
        <w:rPr>
          <w:i/>
          <w:iCs/>
        </w:rPr>
        <w:t>Please note that these abbreviations and terminology</w:t>
      </w:r>
      <w:r>
        <w:rPr>
          <w:i/>
          <w:iCs/>
        </w:rPr>
        <w:t xml:space="preserve"> exist only within the context of this thesis and do not give an absolute definition within bioinformatics.</w:t>
      </w:r>
    </w:p>
    <w:p w:rsidR="007238FD" w:rsidRDefault="00DC61CA">
      <w:pPr>
        <w:pStyle w:val="Heading1"/>
      </w:pPr>
      <w:bookmarkStart w:id="11" w:name="_Toc41294486"/>
      <w:r>
        <w:lastRenderedPageBreak/>
        <w:t>Introduction and Background</w:t>
      </w:r>
      <w:bookmarkEnd w:id="11"/>
    </w:p>
    <w:p w:rsidR="007238FD" w:rsidRDefault="00DC61CA">
      <w:pPr>
        <w:pStyle w:val="Heading2"/>
      </w:pPr>
      <w:bookmarkStart w:id="12" w:name="_Toc41294487"/>
      <w:r>
        <w:t>Metabolomics</w:t>
      </w:r>
      <w:bookmarkEnd w:id="12"/>
    </w:p>
    <w:p w:rsidR="00260D1A" w:rsidRDefault="00015E3B" w:rsidP="00260D1A">
      <w:r>
        <w:rPr>
          <w:noProof/>
          <w:lang w:val="en-US"/>
        </w:rPr>
        <mc:AlternateContent>
          <mc:Choice Requires="wps">
            <w:drawing>
              <wp:anchor distT="0" distB="0" distL="114300" distR="114300" simplePos="0" relativeHeight="251660288" behindDoc="0" locked="0" layoutInCell="1" allowOverlap="1" wp14:anchorId="0141A844" wp14:editId="4EE0DCE5">
                <wp:simplePos x="0" y="0"/>
                <wp:positionH relativeFrom="column">
                  <wp:posOffset>3296920</wp:posOffset>
                </wp:positionH>
                <wp:positionV relativeFrom="paragraph">
                  <wp:posOffset>2243455</wp:posOffset>
                </wp:positionV>
                <wp:extent cx="2692400" cy="635"/>
                <wp:effectExtent l="0" t="0" r="0" b="5715"/>
                <wp:wrapSquare wrapText="left"/>
                <wp:docPr id="4" name="Text Box 4"/>
                <wp:cNvGraphicFramePr/>
                <a:graphic xmlns:a="http://schemas.openxmlformats.org/drawingml/2006/main">
                  <a:graphicData uri="http://schemas.microsoft.com/office/word/2010/wordprocessingShape">
                    <wps:wsp>
                      <wps:cNvSpPr txBox="1"/>
                      <wps:spPr>
                        <a:xfrm>
                          <a:off x="0" y="0"/>
                          <a:ext cx="2692400" cy="635"/>
                        </a:xfrm>
                        <a:prstGeom prst="rect">
                          <a:avLst/>
                        </a:prstGeom>
                        <a:solidFill>
                          <a:prstClr val="white"/>
                        </a:solidFill>
                        <a:ln>
                          <a:noFill/>
                        </a:ln>
                        <a:effectLst/>
                      </wps:spPr>
                      <wps:txbx>
                        <w:txbxContent>
                          <w:p w:rsidR="00A5719B" w:rsidRDefault="00A5719B" w:rsidP="001F072E">
                            <w:pPr>
                              <w:pStyle w:val="Caption"/>
                              <w:spacing w:after="0"/>
                            </w:pPr>
                            <w:r w:rsidRPr="00B016BD">
                              <w:t xml:space="preserve">Figure </w:t>
                            </w:r>
                            <w:r>
                              <w:fldChar w:fldCharType="begin"/>
                            </w:r>
                            <w:r>
                              <w:instrText xml:space="preserve"> SEQ Figure \* ARABIC </w:instrText>
                            </w:r>
                            <w:r>
                              <w:fldChar w:fldCharType="separate"/>
                            </w:r>
                            <w:r w:rsidR="001D1D6A">
                              <w:rPr>
                                <w:noProof/>
                              </w:rPr>
                              <w:t>1</w:t>
                            </w:r>
                            <w:r>
                              <w:rPr>
                                <w:noProof/>
                              </w:rPr>
                              <w:fldChar w:fldCharType="end"/>
                            </w:r>
                            <w:r w:rsidRPr="00B016BD">
                              <w:t xml:space="preserve">: </w:t>
                            </w:r>
                            <w:r w:rsidRPr="00C15CB4">
                              <w:t xml:space="preserve">Human </w:t>
                            </w:r>
                            <w:proofErr w:type="spellStart"/>
                            <w:r w:rsidRPr="00C15CB4">
                              <w:t>Metabolome</w:t>
                            </w:r>
                            <w:proofErr w:type="spellEnd"/>
                            <w:r w:rsidRPr="00C15CB4">
                              <w:t xml:space="preserve"> Map. Pathway 1b</w:t>
                            </w:r>
                            <w:r>
                              <w:t>, illustrating the complexity of metabolic</w:t>
                            </w:r>
                            <w:r w:rsidRPr="00C15CB4">
                              <w:t xml:space="preserve"> </w:t>
                            </w:r>
                            <w:r w:rsidRPr="00B016BD">
                              <w:t>pathways</w:t>
                            </w:r>
                            <w:r>
                              <w:t>.</w:t>
                            </w:r>
                          </w:p>
                          <w:p w:rsidR="00A5719B" w:rsidRPr="00B016BD" w:rsidRDefault="00A5719B" w:rsidP="00C15CB4">
                            <w:pPr>
                              <w:pStyle w:val="Caption"/>
                              <w:spacing w:after="0"/>
                            </w:pPr>
                            <w:r>
                              <w:t xml:space="preserve">Source: </w:t>
                            </w:r>
                            <w:r w:rsidRPr="00C15CB4">
                              <w:t>Credit: Victoria University, 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9.6pt;margin-top:176.65pt;width:21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" stroked="f">
                <v:textbox style="mso-fit-shape-to-text:t" inset="0,0,0,0">
                  <w:txbxContent>
                    <w:p w:rsidR="00A5719B" w:rsidRDefault="00A5719B" w:rsidP="001F072E">
                      <w:pPr>
                        <w:pStyle w:val="Caption"/>
                        <w:spacing w:after="0"/>
                      </w:pPr>
                      <w:r w:rsidRPr="00B016BD">
                        <w:t xml:space="preserve">Figure </w:t>
                      </w:r>
                      <w:r>
                        <w:fldChar w:fldCharType="begin"/>
                      </w:r>
                      <w:r>
                        <w:instrText xml:space="preserve"> SEQ Figure \* ARABIC </w:instrText>
                      </w:r>
                      <w:r>
                        <w:fldChar w:fldCharType="separate"/>
                      </w:r>
                      <w:r w:rsidR="001D1D6A">
                        <w:rPr>
                          <w:noProof/>
                        </w:rPr>
                        <w:t>1</w:t>
                      </w:r>
                      <w:r>
                        <w:rPr>
                          <w:noProof/>
                        </w:rPr>
                        <w:fldChar w:fldCharType="end"/>
                      </w:r>
                      <w:r w:rsidRPr="00B016BD">
                        <w:t xml:space="preserve">: </w:t>
                      </w:r>
                      <w:r w:rsidRPr="00C15CB4">
                        <w:t xml:space="preserve">Human </w:t>
                      </w:r>
                      <w:proofErr w:type="spellStart"/>
                      <w:r w:rsidRPr="00C15CB4">
                        <w:t>Metabolome</w:t>
                      </w:r>
                      <w:proofErr w:type="spellEnd"/>
                      <w:r w:rsidRPr="00C15CB4">
                        <w:t xml:space="preserve"> Map. Pathway 1b</w:t>
                      </w:r>
                      <w:r>
                        <w:t>, illustrating the complexity of metabolic</w:t>
                      </w:r>
                      <w:r w:rsidRPr="00C15CB4">
                        <w:t xml:space="preserve"> </w:t>
                      </w:r>
                      <w:r w:rsidRPr="00B016BD">
                        <w:t>pathways</w:t>
                      </w:r>
                      <w:r>
                        <w:t>.</w:t>
                      </w:r>
                    </w:p>
                    <w:p w:rsidR="00A5719B" w:rsidRPr="00B016BD" w:rsidRDefault="00A5719B" w:rsidP="00C15CB4">
                      <w:pPr>
                        <w:pStyle w:val="Caption"/>
                        <w:spacing w:after="0"/>
                      </w:pPr>
                      <w:r>
                        <w:t xml:space="preserve">Source: </w:t>
                      </w:r>
                      <w:r w:rsidRPr="00C15CB4">
                        <w:t>Credit: Victoria University, Au</w:t>
                      </w:r>
                    </w:p>
                  </w:txbxContent>
                </v:textbox>
                <w10:wrap type="square" side="left"/>
              </v:shape>
            </w:pict>
          </mc:Fallback>
        </mc:AlternateContent>
      </w:r>
      <w:r w:rsidR="0075269A">
        <w:rPr>
          <w:noProof/>
          <w:lang w:val="en-US"/>
        </w:rPr>
        <w:drawing>
          <wp:anchor distT="114300" distB="114300" distL="114300" distR="114300" simplePos="0" relativeHeight="251658240" behindDoc="0" locked="0" layoutInCell="1" hidden="0" allowOverlap="1" wp14:anchorId="23870CC5" wp14:editId="0F019CC3">
            <wp:simplePos x="0" y="0"/>
            <wp:positionH relativeFrom="column">
              <wp:posOffset>3303270</wp:posOffset>
            </wp:positionH>
            <wp:positionV relativeFrom="paragraph">
              <wp:posOffset>325755</wp:posOffset>
            </wp:positionV>
            <wp:extent cx="2647950" cy="1885950"/>
            <wp:effectExtent l="0" t="0" r="0" b="0"/>
            <wp:wrapSquare wrapText="left"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47950" cy="1885950"/>
                    </a:xfrm>
                    <a:prstGeom prst="rect">
                      <a:avLst/>
                    </a:prstGeom>
                    <a:ln/>
                  </pic:spPr>
                </pic:pic>
              </a:graphicData>
            </a:graphic>
            <wp14:sizeRelH relativeFrom="margin">
              <wp14:pctWidth>0</wp14:pctWidth>
            </wp14:sizeRelH>
            <wp14:sizeRelV relativeFrom="margin">
              <wp14:pctHeight>0</wp14:pctHeight>
            </wp14:sizeRelV>
          </wp:anchor>
        </w:drawing>
      </w:r>
      <w:r w:rsidR="00DC61CA">
        <w:t xml:space="preserve">Metabolomics is the study of small molecule substrates and compounds that take part in metabolic processes. </w:t>
      </w:r>
      <w:r w:rsidR="009B6AA8">
        <w:t>Many leading causes of death can b</w:t>
      </w:r>
      <w:r w:rsidR="0075269A">
        <w:t>e traced to metabolic disorders,</w:t>
      </w:r>
      <w:r w:rsidR="0075269A" w:rsidRPr="0075269A">
        <w:t xml:space="preserve"> </w:t>
      </w:r>
      <w:r w:rsidR="0075269A">
        <w:t xml:space="preserve">making it an especially important field of study. </w:t>
      </w:r>
      <w:r w:rsidR="009B6AA8">
        <w:t>Metabolites are the substances occurring in metabolic pathways</w:t>
      </w:r>
      <w:r w:rsidR="0075269A">
        <w:t xml:space="preserve"> – either immediate products or the end results. As metabolites take the core role in metabolomics</w:t>
      </w:r>
      <w:r w:rsidR="009B6AA8">
        <w:t xml:space="preserve">, </w:t>
      </w:r>
      <w:r w:rsidR="00DC61CA">
        <w:t xml:space="preserve">it is in the interest of the scientific community to identify, label and reliably store these substances and compounds in </w:t>
      </w:r>
      <w:proofErr w:type="spellStart"/>
      <w:r w:rsidR="00DC61CA">
        <w:t>metabolome</w:t>
      </w:r>
      <w:proofErr w:type="spellEnd"/>
      <w:r w:rsidR="00DC61CA">
        <w:t xml:space="preserve"> databases</w:t>
      </w:r>
      <w:r w:rsidR="00260D1A">
        <w:t>.</w:t>
      </w:r>
    </w:p>
    <w:p w:rsidR="001F072E" w:rsidRDefault="00260D1A" w:rsidP="00260D1A">
      <w:r>
        <w:t>The ones incorporated in this thesis were the following:</w:t>
      </w:r>
    </w:p>
    <w:p w:rsidR="001F072E" w:rsidRDefault="001F072E" w:rsidP="001F072E"/>
    <w:p w:rsidR="001F072E" w:rsidRDefault="001F072E" w:rsidP="00015E3B">
      <w:pPr>
        <w:spacing w:after="80"/>
      </w:pPr>
      <w:r>
        <w:rPr>
          <w:b/>
          <w:bCs/>
        </w:rPr>
        <w:t xml:space="preserve">Human </w:t>
      </w:r>
      <w:proofErr w:type="spellStart"/>
      <w:r>
        <w:rPr>
          <w:b/>
          <w:bCs/>
        </w:rPr>
        <w:t>Metabolome</w:t>
      </w:r>
      <w:proofErr w:type="spellEnd"/>
      <w:r>
        <w:rPr>
          <w:b/>
          <w:bCs/>
        </w:rPr>
        <w:t xml:space="preserve"> Database (HMDB)</w:t>
      </w:r>
      <w:r w:rsidR="00015E3B">
        <w:rPr>
          <w:b/>
          <w:bCs/>
        </w:rPr>
        <w:t xml:space="preserve"> </w:t>
      </w:r>
      <w:r w:rsidR="00015E3B">
        <w:t>[REF]</w:t>
      </w:r>
      <w:r>
        <w:rPr>
          <w:b/>
          <w:bCs/>
        </w:rPr>
        <w:t xml:space="preserve">: </w:t>
      </w:r>
      <w:r>
        <w:t xml:space="preserve">a Canadian </w:t>
      </w:r>
      <w:r w:rsidR="00015E3B">
        <w:t>database focusing on human metabolism.</w:t>
      </w:r>
    </w:p>
    <w:p w:rsidR="00015E3B" w:rsidRDefault="00015E3B" w:rsidP="00015E3B">
      <w:pPr>
        <w:spacing w:after="80"/>
      </w:pPr>
      <w:r w:rsidRPr="0044237C">
        <w:rPr>
          <w:b/>
          <w:bCs/>
        </w:rPr>
        <w:t>Chemical Entities of Biological Interest</w:t>
      </w:r>
      <w:r>
        <w:rPr>
          <w:b/>
          <w:bCs/>
        </w:rPr>
        <w:t xml:space="preserve"> (</w:t>
      </w:r>
      <w:proofErr w:type="spellStart"/>
      <w:r>
        <w:rPr>
          <w:b/>
          <w:bCs/>
        </w:rPr>
        <w:t>ChEBI</w:t>
      </w:r>
      <w:proofErr w:type="spellEnd"/>
      <w:r>
        <w:rPr>
          <w:b/>
          <w:bCs/>
        </w:rPr>
        <w:t xml:space="preserve">) </w:t>
      </w:r>
      <w:r>
        <w:t>[REF]</w:t>
      </w:r>
      <w:r>
        <w:rPr>
          <w:b/>
          <w:bCs/>
        </w:rPr>
        <w:t>: EMBL-</w:t>
      </w:r>
      <w:r>
        <w:t xml:space="preserve">EBI’s database consisting ‘small molecular entities’ [REF: user manual] that are involved in the processes of living organisms, the definition includes </w:t>
      </w:r>
      <w:proofErr w:type="spellStart"/>
      <w:r>
        <w:t>metabolome</w:t>
      </w:r>
      <w:proofErr w:type="spellEnd"/>
      <w:r>
        <w:t xml:space="preserve"> compounds as well.</w:t>
      </w:r>
    </w:p>
    <w:p w:rsidR="001F072E" w:rsidRDefault="001F072E" w:rsidP="00015E3B">
      <w:proofErr w:type="spellStart"/>
      <w:r>
        <w:rPr>
          <w:b/>
          <w:bCs/>
        </w:rPr>
        <w:t>PubChem</w:t>
      </w:r>
      <w:proofErr w:type="spellEnd"/>
      <w:r>
        <w:rPr>
          <w:b/>
          <w:bCs/>
        </w:rPr>
        <w:t xml:space="preserve"> </w:t>
      </w:r>
      <w:r w:rsidR="002C3947" w:rsidRPr="002C3947">
        <w:t>[REF]</w:t>
      </w:r>
      <w:r w:rsidR="002C3947">
        <w:rPr>
          <w:b/>
          <w:bCs/>
        </w:rPr>
        <w:t xml:space="preserve"> </w:t>
      </w:r>
      <w:r>
        <w:t xml:space="preserve">is a massive database </w:t>
      </w:r>
      <w:r w:rsidR="002C3947">
        <w:t xml:space="preserve">from NCBI </w:t>
      </w:r>
      <w:r>
        <w:t>of approximately 103M chemical compounds.</w:t>
      </w:r>
    </w:p>
    <w:p w:rsidR="001F072E" w:rsidRDefault="001F072E" w:rsidP="002C3947">
      <w:r w:rsidRPr="00D1033A">
        <w:rPr>
          <w:b/>
          <w:bCs/>
        </w:rPr>
        <w:t xml:space="preserve">Kyoto </w:t>
      </w:r>
      <w:proofErr w:type="spellStart"/>
      <w:r w:rsidRPr="00D1033A">
        <w:rPr>
          <w:b/>
          <w:bCs/>
        </w:rPr>
        <w:t>Encyclopedia</w:t>
      </w:r>
      <w:proofErr w:type="spellEnd"/>
      <w:r w:rsidRPr="00D1033A">
        <w:rPr>
          <w:b/>
          <w:bCs/>
        </w:rPr>
        <w:t xml:space="preserve"> of Genes and Genomes</w:t>
      </w:r>
      <w:r>
        <w:t xml:space="preserve"> </w:t>
      </w:r>
      <w:r w:rsidR="002C3947">
        <w:t xml:space="preserve">(KEGG) [REF] stores many types of data as well, including </w:t>
      </w:r>
      <w:r>
        <w:t>compound</w:t>
      </w:r>
      <w:r w:rsidR="002C3947">
        <w:t>s as well.</w:t>
      </w:r>
    </w:p>
    <w:p w:rsidR="0075269A" w:rsidRDefault="002C3947" w:rsidP="002C3947">
      <w:proofErr w:type="spellStart"/>
      <w:r w:rsidRPr="002C3947">
        <w:rPr>
          <w:b/>
          <w:bCs/>
        </w:rPr>
        <w:t>Lipidomics</w:t>
      </w:r>
      <w:proofErr w:type="spellEnd"/>
      <w:r w:rsidRPr="002C3947">
        <w:rPr>
          <w:b/>
          <w:bCs/>
        </w:rPr>
        <w:t xml:space="preserve"> Gateway </w:t>
      </w:r>
      <w:r>
        <w:rPr>
          <w:b/>
          <w:bCs/>
        </w:rPr>
        <w:t>(</w:t>
      </w:r>
      <w:proofErr w:type="spellStart"/>
      <w:r>
        <w:rPr>
          <w:b/>
          <w:bCs/>
        </w:rPr>
        <w:t>LipidMaps</w:t>
      </w:r>
      <w:proofErr w:type="spellEnd"/>
      <w:r>
        <w:rPr>
          <w:b/>
          <w:bCs/>
        </w:rPr>
        <w:t>)</w:t>
      </w:r>
      <w:r>
        <w:t xml:space="preserve"> [REF] is a database containing lipids sponsored by the </w:t>
      </w:r>
      <w:proofErr w:type="spellStart"/>
      <w:r w:rsidRPr="002C3947">
        <w:t>Wellcome</w:t>
      </w:r>
      <w:proofErr w:type="spellEnd"/>
      <w:r w:rsidRPr="002C3947">
        <w:t xml:space="preserve"> Trust</w:t>
      </w:r>
      <w:r>
        <w:t>.</w:t>
      </w:r>
    </w:p>
    <w:p w:rsidR="0075269A" w:rsidRDefault="001F072E" w:rsidP="001F072E">
      <w:r>
        <w:t xml:space="preserve"> </w:t>
      </w:r>
    </w:p>
    <w:p w:rsidR="001F072E" w:rsidRDefault="009B6AA8" w:rsidP="001F072E">
      <w:pPr>
        <w:pStyle w:val="big"/>
        <w:spacing w:before="0" w:beforeAutospacing="0" w:after="0" w:afterAutospacing="0" w:line="360" w:lineRule="atLeast"/>
        <w:ind w:left="90"/>
        <w:textAlignment w:val="baseline"/>
        <w:rPr>
          <w:rFonts w:ascii="inherit" w:hAnsi="inherit" w:cs="Arial"/>
          <w:color w:val="000000"/>
        </w:rPr>
      </w:pPr>
      <w:r>
        <w:t xml:space="preserve"> </w:t>
      </w:r>
    </w:p>
    <w:p w:rsidR="007238FD" w:rsidRDefault="007238FD" w:rsidP="001F072E"/>
    <w:p w:rsidR="007238FD" w:rsidRDefault="007238FD"/>
    <w:p w:rsidR="009B6AA8" w:rsidRDefault="00DC61CA" w:rsidP="009B6AA8">
      <w:pPr>
        <w:pStyle w:val="Heading2"/>
      </w:pPr>
      <w:bookmarkStart w:id="13" w:name="_Toc41294488"/>
      <w:r>
        <w:lastRenderedPageBreak/>
        <w:t>Problems with database</w:t>
      </w:r>
      <w:r w:rsidR="007F0064">
        <w:t xml:space="preserve"> referencing</w:t>
      </w:r>
      <w:bookmarkEnd w:id="13"/>
    </w:p>
    <w:p w:rsidR="00BE54E6" w:rsidRDefault="005F13B6" w:rsidP="00AD6B9C">
      <w:proofErr w:type="spellStart"/>
      <w:r>
        <w:t>Metabolome</w:t>
      </w:r>
      <w:proofErr w:type="spellEnd"/>
      <w:r>
        <w:t xml:space="preserve"> databases are not as aged and mature as the ones that focus on storing genetic </w:t>
      </w:r>
      <w:proofErr w:type="gramStart"/>
      <w:r>
        <w:t>data,</w:t>
      </w:r>
      <w:proofErr w:type="gramEnd"/>
      <w:r>
        <w:t xml:space="preserve"> consequently, </w:t>
      </w:r>
      <w:r w:rsidR="00AD6B9C">
        <w:t xml:space="preserve">these </w:t>
      </w:r>
      <w:r w:rsidR="002C3947">
        <w:t xml:space="preserve">databases propose several problems when it comes to </w:t>
      </w:r>
      <w:r w:rsidR="007A60D3">
        <w:t xml:space="preserve">accessing </w:t>
      </w:r>
      <w:r w:rsidR="002C3947">
        <w:t xml:space="preserve">them for scientific research. </w:t>
      </w:r>
      <w:r w:rsidR="00EB5794">
        <w:t xml:space="preserve">Firstly, </w:t>
      </w:r>
      <w:r w:rsidR="002C3947">
        <w:t xml:space="preserve">these databases support external references between each </w:t>
      </w:r>
      <w:proofErr w:type="gramStart"/>
      <w:r w:rsidR="002C3947">
        <w:t>other,</w:t>
      </w:r>
      <w:proofErr w:type="gramEnd"/>
      <w:r w:rsidR="002C3947">
        <w:t xml:space="preserve"> they are not as interconnected with each other as ‘class</w:t>
      </w:r>
      <w:r w:rsidR="00BE54E6">
        <w:t>ical’ bioinformatics databases.</w:t>
      </w:r>
    </w:p>
    <w:p w:rsidR="00BE54E6" w:rsidRDefault="00FE6628" w:rsidP="00FE6628">
      <w:r>
        <w:t xml:space="preserve">Below </w:t>
      </w:r>
      <w:r w:rsidR="00BE54E6">
        <w:t>are some illu</w:t>
      </w:r>
      <w:r>
        <w:t>strative examples for typical issues that may arise when handling more than one database. Please note that the primary identifiers for a database are marked with underscore.</w:t>
      </w:r>
    </w:p>
    <w:p w:rsidR="00FE6628" w:rsidRDefault="006E4A8F" w:rsidP="00D848ED">
      <w:pPr>
        <w:spacing w:after="80"/>
      </w:pPr>
      <w:r>
        <w:t xml:space="preserve">i) </w:t>
      </w:r>
      <w:r w:rsidR="009448ED">
        <w:t>The default case is when a metabolite record exists in both databases and this association is properly linked by external reference keys:</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9448ED" w:rsidTr="006E4A8F">
        <w:tc>
          <w:tcPr>
            <w:tcW w:w="4058" w:type="dxa"/>
            <w:gridSpan w:val="3"/>
            <w:tcBorders>
              <w:top w:val="nil"/>
              <w:left w:val="nil"/>
              <w:right w:val="nil"/>
            </w:tcBorders>
          </w:tcPr>
          <w:p w:rsidR="00FE6628" w:rsidRPr="0021087E" w:rsidRDefault="00FE6628" w:rsidP="00FE6628">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rsidR="00FE6628" w:rsidRPr="0021087E" w:rsidRDefault="00FE6628" w:rsidP="00BE54E6">
            <w:pPr>
              <w:rPr>
                <w:rFonts w:asciiTheme="majorHAnsi" w:hAnsiTheme="majorHAnsi" w:cstheme="majorHAnsi"/>
                <w:b/>
                <w:bCs/>
                <w:sz w:val="20"/>
                <w:szCs w:val="20"/>
              </w:rPr>
            </w:pPr>
          </w:p>
        </w:tc>
        <w:tc>
          <w:tcPr>
            <w:tcW w:w="4217" w:type="dxa"/>
            <w:gridSpan w:val="3"/>
            <w:tcBorders>
              <w:top w:val="nil"/>
              <w:left w:val="nil"/>
              <w:right w:val="nil"/>
            </w:tcBorders>
          </w:tcPr>
          <w:p w:rsidR="00FE6628" w:rsidRPr="0021087E" w:rsidRDefault="00FE6628" w:rsidP="00A8568C">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6E4A8F" w:rsidTr="006E4A8F">
        <w:tc>
          <w:tcPr>
            <w:tcW w:w="1368" w:type="dxa"/>
          </w:tcPr>
          <w:p w:rsidR="00A8568C" w:rsidRPr="0021087E" w:rsidRDefault="00A8568C" w:rsidP="00BE54E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hmdb_id</w:t>
            </w:r>
            <w:proofErr w:type="spellEnd"/>
          </w:p>
        </w:tc>
        <w:tc>
          <w:tcPr>
            <w:tcW w:w="1350" w:type="dxa"/>
          </w:tcPr>
          <w:p w:rsidR="00A8568C" w:rsidRPr="0021087E" w:rsidRDefault="00FE6628" w:rsidP="00BE54E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A8568C" w:rsidRPr="0021087E" w:rsidRDefault="00FE6628" w:rsidP="00BE54E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A8568C" w:rsidRPr="0021087E" w:rsidRDefault="006E4A8F" w:rsidP="00BE54E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61312" behindDoc="0" locked="0" layoutInCell="1" allowOverlap="1" wp14:anchorId="346DEFE7" wp14:editId="78993A1F">
                      <wp:simplePos x="0" y="0"/>
                      <wp:positionH relativeFrom="column">
                        <wp:posOffset>-67310</wp:posOffset>
                      </wp:positionH>
                      <wp:positionV relativeFrom="paragraph">
                        <wp:posOffset>180975</wp:posOffset>
                      </wp:positionV>
                      <wp:extent cx="654050" cy="0"/>
                      <wp:effectExtent l="0" t="76200" r="12700" b="114300"/>
                      <wp:wrapNone/>
                      <wp:docPr id="1" name="Elbow Connector 1"/>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3pt;margin-top:14.25pt;width:51.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" strokecolor="#4579b8 [3044]">
                      <v:stroke endarrow="open"/>
                    </v:shape>
                  </w:pict>
                </mc:Fallback>
              </mc:AlternateContent>
            </w:r>
            <w:r w:rsidRPr="0021087E">
              <w:rPr>
                <w:rFonts w:asciiTheme="majorHAnsi" w:hAnsiTheme="majorHAnsi" w:cstheme="majorHAnsi"/>
                <w:noProof/>
                <w:sz w:val="20"/>
                <w:szCs w:val="20"/>
                <w:lang w:val="en-US"/>
              </w:rPr>
              <mc:AlternateContent>
                <mc:Choice Requires="wps">
                  <w:drawing>
                    <wp:anchor distT="0" distB="0" distL="114300" distR="114300" simplePos="0" relativeHeight="251663360" behindDoc="0" locked="0" layoutInCell="1" allowOverlap="1" wp14:anchorId="2957A2DC" wp14:editId="220FA578">
                      <wp:simplePos x="0" y="0"/>
                      <wp:positionH relativeFrom="column">
                        <wp:posOffset>-67310</wp:posOffset>
                      </wp:positionH>
                      <wp:positionV relativeFrom="paragraph">
                        <wp:posOffset>244475</wp:posOffset>
                      </wp:positionV>
                      <wp:extent cx="654050" cy="0"/>
                      <wp:effectExtent l="38100" t="76200" r="0" b="114300"/>
                      <wp:wrapNone/>
                      <wp:docPr id="7" name="Elbow Connector 7"/>
                      <wp:cNvGraphicFramePr/>
                      <a:graphic xmlns:a="http://schemas.openxmlformats.org/drawingml/2006/main">
                        <a:graphicData uri="http://schemas.microsoft.com/office/word/2010/wordprocessingShape">
                          <wps:wsp>
                            <wps:cNvCnPr/>
                            <wps:spPr>
                              <a:xfrm rot="10800000">
                                <a:off x="0" y="0"/>
                                <a:ext cx="65405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5.3pt;margin-top:19.25pt;width:51.5pt;height:0;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" strokecolor="#bc4542 [3045]">
                      <v:stroke endarrow="open"/>
                    </v:shape>
                  </w:pict>
                </mc:Fallback>
              </mc:AlternateContent>
            </w:r>
          </w:p>
        </w:tc>
        <w:tc>
          <w:tcPr>
            <w:tcW w:w="1393" w:type="dxa"/>
          </w:tcPr>
          <w:p w:rsidR="00A8568C" w:rsidRPr="0021087E" w:rsidRDefault="00A8568C" w:rsidP="00BE54E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A8568C" w:rsidRPr="0021087E" w:rsidRDefault="00FE6628" w:rsidP="00BE54E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A8568C" w:rsidRPr="0021087E" w:rsidRDefault="00FE6628" w:rsidP="00BE54E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6E4A8F" w:rsidTr="006E4A8F">
        <w:tc>
          <w:tcPr>
            <w:tcW w:w="1368" w:type="dxa"/>
          </w:tcPr>
          <w:p w:rsidR="00A8568C" w:rsidRPr="0021087E" w:rsidRDefault="006E4A8F" w:rsidP="00BE54E6">
            <w:pPr>
              <w:rPr>
                <w:rFonts w:asciiTheme="majorHAnsi" w:hAnsiTheme="majorHAnsi" w:cstheme="majorHAnsi"/>
                <w:sz w:val="16"/>
                <w:szCs w:val="16"/>
              </w:rPr>
            </w:pPr>
            <w:r w:rsidRPr="0021087E">
              <w:rPr>
                <w:rFonts w:asciiTheme="majorHAnsi" w:hAnsiTheme="majorHAnsi" w:cstheme="majorHAnsi"/>
                <w:sz w:val="16"/>
                <w:szCs w:val="16"/>
              </w:rPr>
              <w:t>HMDB0015405</w:t>
            </w:r>
          </w:p>
        </w:tc>
        <w:tc>
          <w:tcPr>
            <w:tcW w:w="1350" w:type="dxa"/>
          </w:tcPr>
          <w:p w:rsidR="00A8568C" w:rsidRPr="0021087E" w:rsidRDefault="006E4A8F" w:rsidP="00BE54E6">
            <w:pPr>
              <w:rPr>
                <w:rFonts w:asciiTheme="majorHAnsi" w:hAnsiTheme="majorHAnsi" w:cstheme="majorHAnsi"/>
                <w:sz w:val="16"/>
                <w:szCs w:val="16"/>
              </w:rPr>
            </w:pPr>
            <w:proofErr w:type="spellStart"/>
            <w:r w:rsidRPr="0021087E">
              <w:rPr>
                <w:rFonts w:asciiTheme="majorHAnsi" w:hAnsiTheme="majorHAnsi" w:cstheme="majorHAnsi"/>
                <w:sz w:val="16"/>
                <w:szCs w:val="16"/>
              </w:rPr>
              <w:t>fenoterol</w:t>
            </w:r>
            <w:proofErr w:type="spellEnd"/>
          </w:p>
        </w:tc>
        <w:tc>
          <w:tcPr>
            <w:tcW w:w="1340" w:type="dxa"/>
          </w:tcPr>
          <w:p w:rsidR="00A8568C" w:rsidRPr="0021087E" w:rsidRDefault="006E4A8F" w:rsidP="00BE54E6">
            <w:pPr>
              <w:rPr>
                <w:rFonts w:asciiTheme="majorHAnsi" w:hAnsiTheme="majorHAnsi" w:cstheme="majorHAnsi"/>
                <w:b/>
                <w:bCs/>
                <w:sz w:val="16"/>
                <w:szCs w:val="16"/>
              </w:rPr>
            </w:pPr>
            <w:r w:rsidRPr="0021087E">
              <w:rPr>
                <w:rFonts w:asciiTheme="majorHAnsi" w:hAnsiTheme="majorHAnsi" w:cstheme="majorHAnsi"/>
                <w:b/>
                <w:bCs/>
                <w:color w:val="4F81BD" w:themeColor="accent1"/>
                <w:sz w:val="16"/>
                <w:szCs w:val="16"/>
              </w:rPr>
              <w:t>149226</w:t>
            </w:r>
          </w:p>
        </w:tc>
        <w:tc>
          <w:tcPr>
            <w:tcW w:w="1047" w:type="dxa"/>
            <w:vMerge/>
            <w:tcBorders>
              <w:bottom w:val="nil"/>
            </w:tcBorders>
          </w:tcPr>
          <w:p w:rsidR="00A8568C" w:rsidRPr="0021087E" w:rsidRDefault="00A8568C" w:rsidP="00BE54E6">
            <w:pPr>
              <w:rPr>
                <w:rFonts w:asciiTheme="majorHAnsi" w:hAnsiTheme="majorHAnsi" w:cstheme="majorHAnsi"/>
                <w:sz w:val="16"/>
                <w:szCs w:val="16"/>
              </w:rPr>
            </w:pPr>
          </w:p>
        </w:tc>
        <w:tc>
          <w:tcPr>
            <w:tcW w:w="1393" w:type="dxa"/>
          </w:tcPr>
          <w:p w:rsidR="00A8568C" w:rsidRPr="0021087E" w:rsidRDefault="001050DD" w:rsidP="00BE54E6">
            <w:pPr>
              <w:rPr>
                <w:rFonts w:asciiTheme="majorHAnsi" w:hAnsiTheme="majorHAnsi" w:cstheme="majorHAnsi"/>
                <w:sz w:val="16"/>
                <w:szCs w:val="16"/>
              </w:rPr>
            </w:pPr>
            <w:r w:rsidRPr="0021087E">
              <w:rPr>
                <w:rFonts w:asciiTheme="majorHAnsi" w:hAnsiTheme="majorHAnsi" w:cstheme="majorHAnsi"/>
                <w:sz w:val="16"/>
                <w:szCs w:val="16"/>
              </w:rPr>
              <w:t>149226</w:t>
            </w:r>
          </w:p>
        </w:tc>
        <w:tc>
          <w:tcPr>
            <w:tcW w:w="1350" w:type="dxa"/>
          </w:tcPr>
          <w:p w:rsidR="00A8568C" w:rsidRPr="0021087E" w:rsidRDefault="006E4A8F" w:rsidP="00BE54E6">
            <w:pPr>
              <w:rPr>
                <w:rFonts w:asciiTheme="majorHAnsi" w:hAnsiTheme="majorHAnsi" w:cstheme="majorHAnsi"/>
                <w:sz w:val="16"/>
                <w:szCs w:val="16"/>
              </w:rPr>
            </w:pPr>
            <w:proofErr w:type="spellStart"/>
            <w:r w:rsidRPr="0021087E">
              <w:rPr>
                <w:rFonts w:asciiTheme="majorHAnsi" w:hAnsiTheme="majorHAnsi" w:cstheme="majorHAnsi"/>
                <w:sz w:val="16"/>
                <w:szCs w:val="16"/>
              </w:rPr>
              <w:t>fenoterol</w:t>
            </w:r>
            <w:proofErr w:type="spellEnd"/>
          </w:p>
        </w:tc>
        <w:tc>
          <w:tcPr>
            <w:tcW w:w="1474" w:type="dxa"/>
          </w:tcPr>
          <w:p w:rsidR="00A8568C" w:rsidRPr="0021087E" w:rsidRDefault="001050DD" w:rsidP="001050DD">
            <w:pPr>
              <w:rPr>
                <w:rFonts w:asciiTheme="majorHAnsi" w:hAnsiTheme="majorHAnsi" w:cstheme="majorHAnsi"/>
                <w:sz w:val="16"/>
                <w:szCs w:val="16"/>
              </w:rPr>
            </w:pPr>
            <w:r w:rsidRPr="0021087E">
              <w:rPr>
                <w:rFonts w:asciiTheme="majorHAnsi" w:hAnsiTheme="majorHAnsi" w:cstheme="majorHAnsi"/>
                <w:b/>
                <w:bCs/>
                <w:color w:val="943634" w:themeColor="accent2" w:themeShade="BF"/>
                <w:sz w:val="16"/>
                <w:szCs w:val="16"/>
              </w:rPr>
              <w:t>HMDB0015405</w:t>
            </w:r>
          </w:p>
        </w:tc>
      </w:tr>
    </w:tbl>
    <w:p w:rsidR="00D848ED" w:rsidRPr="00727D8C" w:rsidRDefault="003D4654" w:rsidP="00727D8C">
      <w:pPr>
        <w:spacing w:before="80" w:after="320"/>
        <w:jc w:val="left"/>
        <w:rPr>
          <w:sz w:val="20"/>
          <w:szCs w:val="20"/>
        </w:rPr>
      </w:pPr>
      <w:proofErr w:type="spellStart"/>
      <w:r>
        <w:rPr>
          <w:sz w:val="20"/>
          <w:szCs w:val="20"/>
        </w:rPr>
        <w:t>Fenoterol</w:t>
      </w:r>
      <w:proofErr w:type="spellEnd"/>
      <w:r>
        <w:rPr>
          <w:sz w:val="20"/>
          <w:szCs w:val="20"/>
        </w:rPr>
        <w:t xml:space="preserve"> is a commonly occurring substance, and therefore it is found and properly linked in both databases.</w:t>
      </w:r>
    </w:p>
    <w:p w:rsidR="00D848ED" w:rsidRDefault="006E4A8F" w:rsidP="00D848ED">
      <w:pPr>
        <w:spacing w:after="80"/>
      </w:pPr>
      <w:r>
        <w:t xml:space="preserve">ii) In many cases </w:t>
      </w:r>
      <w:proofErr w:type="spellStart"/>
      <w:r>
        <w:t>metabolome</w:t>
      </w:r>
      <w:proofErr w:type="spellEnd"/>
      <w:r>
        <w:t xml:space="preserve"> records do not refer to other, foreign records, because simply such entries do not exist:</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D848ED" w:rsidTr="00870A96">
        <w:tc>
          <w:tcPr>
            <w:tcW w:w="4058" w:type="dxa"/>
            <w:gridSpan w:val="3"/>
            <w:tcBorders>
              <w:top w:val="nil"/>
              <w:left w:val="nil"/>
              <w:right w:val="nil"/>
            </w:tcBorders>
          </w:tcPr>
          <w:p w:rsidR="00D848ED" w:rsidRPr="0021087E" w:rsidRDefault="00D848ED" w:rsidP="00870A96">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rsidR="00D848ED" w:rsidRPr="0021087E" w:rsidRDefault="00D848ED" w:rsidP="00870A96">
            <w:pPr>
              <w:rPr>
                <w:rFonts w:asciiTheme="majorHAnsi" w:hAnsiTheme="majorHAnsi" w:cstheme="majorHAnsi"/>
                <w:b/>
                <w:bCs/>
                <w:sz w:val="20"/>
                <w:szCs w:val="20"/>
              </w:rPr>
            </w:pPr>
          </w:p>
        </w:tc>
        <w:tc>
          <w:tcPr>
            <w:tcW w:w="4217" w:type="dxa"/>
            <w:gridSpan w:val="3"/>
            <w:tcBorders>
              <w:top w:val="nil"/>
              <w:left w:val="nil"/>
              <w:right w:val="nil"/>
            </w:tcBorders>
          </w:tcPr>
          <w:p w:rsidR="00D848ED" w:rsidRPr="0021087E" w:rsidRDefault="00D848ED"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D848ED" w:rsidTr="00870A96">
        <w:tc>
          <w:tcPr>
            <w:tcW w:w="1368" w:type="dxa"/>
          </w:tcPr>
          <w:p w:rsidR="00D848ED" w:rsidRPr="006E4A8F" w:rsidRDefault="00D848ED" w:rsidP="00870A96">
            <w:pPr>
              <w:rPr>
                <w:sz w:val="20"/>
                <w:szCs w:val="20"/>
                <w:u w:val="single"/>
              </w:rPr>
            </w:pPr>
            <w:proofErr w:type="spellStart"/>
            <w:r w:rsidRPr="006E4A8F">
              <w:rPr>
                <w:sz w:val="20"/>
                <w:szCs w:val="20"/>
                <w:u w:val="single"/>
              </w:rPr>
              <w:t>hmdb_id</w:t>
            </w:r>
            <w:proofErr w:type="spellEnd"/>
          </w:p>
        </w:tc>
        <w:tc>
          <w:tcPr>
            <w:tcW w:w="1350" w:type="dxa"/>
          </w:tcPr>
          <w:p w:rsidR="00D848ED" w:rsidRPr="0021087E" w:rsidRDefault="00D848E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D848ED" w:rsidRPr="0021087E" w:rsidRDefault="00D848E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D848ED" w:rsidRPr="0021087E" w:rsidRDefault="00D848ED" w:rsidP="00870A96">
            <w:pPr>
              <w:rPr>
                <w:rFonts w:asciiTheme="majorHAnsi" w:hAnsiTheme="majorHAnsi" w:cstheme="majorHAnsi"/>
                <w:sz w:val="20"/>
                <w:szCs w:val="20"/>
              </w:rPr>
            </w:pPr>
          </w:p>
        </w:tc>
        <w:tc>
          <w:tcPr>
            <w:tcW w:w="1393" w:type="dxa"/>
          </w:tcPr>
          <w:p w:rsidR="00D848ED" w:rsidRPr="0021087E" w:rsidRDefault="00D848ED"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D848ED" w:rsidRPr="0021087E" w:rsidRDefault="00D848E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D848ED" w:rsidRPr="0021087E" w:rsidRDefault="00D848E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D848ED" w:rsidTr="00870A96">
        <w:tc>
          <w:tcPr>
            <w:tcW w:w="1368" w:type="dxa"/>
          </w:tcPr>
          <w:p w:rsidR="00D848ED" w:rsidRPr="003D4654" w:rsidRDefault="00AD6BBA" w:rsidP="00870A96">
            <w:pPr>
              <w:rPr>
                <w:sz w:val="16"/>
                <w:szCs w:val="16"/>
              </w:rPr>
            </w:pPr>
            <w:r w:rsidRPr="00AD6BBA">
              <w:rPr>
                <w:sz w:val="16"/>
                <w:szCs w:val="16"/>
              </w:rPr>
              <w:t>HMDB0029572</w:t>
            </w:r>
          </w:p>
        </w:tc>
        <w:tc>
          <w:tcPr>
            <w:tcW w:w="1350" w:type="dxa"/>
          </w:tcPr>
          <w:p w:rsidR="00D848ED" w:rsidRPr="0021087E" w:rsidRDefault="00AD6BBA" w:rsidP="00870A96">
            <w:pPr>
              <w:rPr>
                <w:rFonts w:asciiTheme="majorHAnsi" w:hAnsiTheme="majorHAnsi" w:cstheme="majorHAnsi"/>
                <w:sz w:val="16"/>
                <w:szCs w:val="16"/>
              </w:rPr>
            </w:pPr>
            <w:r w:rsidRPr="0021087E">
              <w:rPr>
                <w:rFonts w:asciiTheme="majorHAnsi" w:hAnsiTheme="majorHAnsi" w:cstheme="majorHAnsi"/>
                <w:sz w:val="16"/>
                <w:szCs w:val="16"/>
              </w:rPr>
              <w:t xml:space="preserve">Diethyl </w:t>
            </w:r>
            <w:proofErr w:type="spellStart"/>
            <w:r w:rsidRPr="0021087E">
              <w:rPr>
                <w:rFonts w:asciiTheme="majorHAnsi" w:hAnsiTheme="majorHAnsi" w:cstheme="majorHAnsi"/>
                <w:sz w:val="16"/>
                <w:szCs w:val="16"/>
              </w:rPr>
              <w:t>disulfide</w:t>
            </w:r>
            <w:proofErr w:type="spellEnd"/>
          </w:p>
        </w:tc>
        <w:tc>
          <w:tcPr>
            <w:tcW w:w="1340" w:type="dxa"/>
          </w:tcPr>
          <w:p w:rsidR="00D848ED" w:rsidRPr="0021087E" w:rsidRDefault="003D4654" w:rsidP="00870A96">
            <w:pPr>
              <w:rPr>
                <w:rFonts w:asciiTheme="majorHAnsi" w:hAnsiTheme="majorHAnsi" w:cstheme="majorHAnsi"/>
                <w:i/>
                <w:iCs/>
                <w:sz w:val="16"/>
                <w:szCs w:val="16"/>
              </w:rPr>
            </w:pPr>
            <w:r w:rsidRPr="0021087E">
              <w:rPr>
                <w:rFonts w:asciiTheme="majorHAnsi" w:hAnsiTheme="majorHAnsi" w:cstheme="majorHAnsi"/>
                <w:i/>
                <w:iCs/>
                <w:color w:val="A6A6A6" w:themeColor="background1" w:themeShade="A6"/>
                <w:sz w:val="16"/>
                <w:szCs w:val="16"/>
              </w:rPr>
              <w:t>NULL</w:t>
            </w:r>
          </w:p>
        </w:tc>
        <w:tc>
          <w:tcPr>
            <w:tcW w:w="1047" w:type="dxa"/>
            <w:vMerge/>
            <w:tcBorders>
              <w:bottom w:val="nil"/>
            </w:tcBorders>
          </w:tcPr>
          <w:p w:rsidR="00D848ED" w:rsidRPr="0021087E" w:rsidRDefault="00D848ED" w:rsidP="00870A96">
            <w:pPr>
              <w:rPr>
                <w:rFonts w:asciiTheme="majorHAnsi" w:hAnsiTheme="majorHAnsi" w:cstheme="majorHAnsi"/>
                <w:sz w:val="16"/>
                <w:szCs w:val="16"/>
              </w:rPr>
            </w:pPr>
          </w:p>
        </w:tc>
        <w:tc>
          <w:tcPr>
            <w:tcW w:w="1393" w:type="dxa"/>
          </w:tcPr>
          <w:p w:rsidR="00D848ED" w:rsidRPr="0021087E" w:rsidRDefault="00D848ED" w:rsidP="00870A96">
            <w:pPr>
              <w:rPr>
                <w:rFonts w:asciiTheme="majorHAnsi" w:hAnsiTheme="majorHAnsi" w:cstheme="majorHAnsi"/>
                <w:sz w:val="16"/>
                <w:szCs w:val="16"/>
              </w:rPr>
            </w:pPr>
            <w:r w:rsidRPr="0021087E">
              <w:rPr>
                <w:rFonts w:asciiTheme="majorHAnsi" w:hAnsiTheme="majorHAnsi" w:cstheme="majorHAnsi"/>
                <w:sz w:val="16"/>
                <w:szCs w:val="16"/>
              </w:rPr>
              <w:t>-</w:t>
            </w:r>
          </w:p>
        </w:tc>
        <w:tc>
          <w:tcPr>
            <w:tcW w:w="1350" w:type="dxa"/>
          </w:tcPr>
          <w:p w:rsidR="00D848ED" w:rsidRPr="0021087E" w:rsidRDefault="00D848ED" w:rsidP="00870A96">
            <w:pPr>
              <w:rPr>
                <w:rFonts w:asciiTheme="majorHAnsi" w:hAnsiTheme="majorHAnsi" w:cstheme="majorHAnsi"/>
                <w:sz w:val="16"/>
                <w:szCs w:val="16"/>
              </w:rPr>
            </w:pPr>
            <w:r w:rsidRPr="0021087E">
              <w:rPr>
                <w:rFonts w:asciiTheme="majorHAnsi" w:hAnsiTheme="majorHAnsi" w:cstheme="majorHAnsi"/>
                <w:sz w:val="16"/>
                <w:szCs w:val="16"/>
              </w:rPr>
              <w:t>-</w:t>
            </w:r>
          </w:p>
        </w:tc>
        <w:tc>
          <w:tcPr>
            <w:tcW w:w="1474" w:type="dxa"/>
          </w:tcPr>
          <w:p w:rsidR="00D848ED" w:rsidRPr="0021087E" w:rsidRDefault="00D848ED" w:rsidP="00870A96">
            <w:pPr>
              <w:rPr>
                <w:rFonts w:asciiTheme="majorHAnsi" w:hAnsiTheme="majorHAnsi" w:cstheme="majorHAnsi"/>
                <w:sz w:val="16"/>
                <w:szCs w:val="16"/>
              </w:rPr>
            </w:pPr>
            <w:r w:rsidRPr="0021087E">
              <w:rPr>
                <w:rFonts w:asciiTheme="majorHAnsi" w:hAnsiTheme="majorHAnsi" w:cstheme="majorHAnsi"/>
                <w:sz w:val="16"/>
                <w:szCs w:val="16"/>
              </w:rPr>
              <w:t>-</w:t>
            </w:r>
          </w:p>
        </w:tc>
      </w:tr>
    </w:tbl>
    <w:p w:rsidR="00D848ED" w:rsidRPr="00727D8C" w:rsidRDefault="00AD6BBA" w:rsidP="00AD6BBA">
      <w:pPr>
        <w:spacing w:before="80" w:after="320"/>
        <w:jc w:val="left"/>
        <w:rPr>
          <w:sz w:val="20"/>
          <w:szCs w:val="20"/>
        </w:rPr>
      </w:pPr>
      <w:r w:rsidRPr="00AD6BBA">
        <w:rPr>
          <w:sz w:val="20"/>
          <w:szCs w:val="20"/>
        </w:rPr>
        <w:t xml:space="preserve">Diethyl </w:t>
      </w:r>
      <w:r>
        <w:rPr>
          <w:sz w:val="20"/>
          <w:szCs w:val="20"/>
        </w:rPr>
        <w:t>disulphide is an expected metabolite by HMDB, which indicates that it has not yet been detected and quantified. For this reason this metabolite record only exists in HMDB.</w:t>
      </w:r>
    </w:p>
    <w:p w:rsidR="00D848ED" w:rsidRDefault="00D848ED" w:rsidP="001050DD">
      <w:pPr>
        <w:spacing w:after="80"/>
      </w:pPr>
      <w:r>
        <w:t xml:space="preserve">iii) In other cases the same metabolite does exist in </w:t>
      </w:r>
      <w:r w:rsidR="001050DD">
        <w:t>multiple</w:t>
      </w:r>
      <w:r>
        <w:t xml:space="preserve"> databases, but this relationship is not stored due to </w:t>
      </w:r>
      <w:r w:rsidR="001050DD">
        <w:t xml:space="preserve">a </w:t>
      </w:r>
      <w:r>
        <w:t>lack of awareness</w:t>
      </w:r>
      <w:r w:rsidR="003D4654">
        <w:t>:</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6E4A8F" w:rsidTr="00870A96">
        <w:tc>
          <w:tcPr>
            <w:tcW w:w="4058" w:type="dxa"/>
            <w:gridSpan w:val="3"/>
            <w:tcBorders>
              <w:top w:val="nil"/>
              <w:left w:val="nil"/>
              <w:right w:val="nil"/>
            </w:tcBorders>
          </w:tcPr>
          <w:p w:rsidR="006E4A8F" w:rsidRPr="0021087E" w:rsidRDefault="006E4A8F" w:rsidP="00870A96">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rsidR="006E4A8F" w:rsidRPr="0021087E" w:rsidRDefault="006E4A8F" w:rsidP="00870A96">
            <w:pPr>
              <w:rPr>
                <w:rFonts w:asciiTheme="majorHAnsi" w:hAnsiTheme="majorHAnsi" w:cstheme="majorHAnsi"/>
                <w:b/>
                <w:bCs/>
                <w:sz w:val="20"/>
                <w:szCs w:val="20"/>
              </w:rPr>
            </w:pPr>
          </w:p>
        </w:tc>
        <w:tc>
          <w:tcPr>
            <w:tcW w:w="4217" w:type="dxa"/>
            <w:gridSpan w:val="3"/>
            <w:tcBorders>
              <w:top w:val="nil"/>
              <w:left w:val="nil"/>
              <w:right w:val="nil"/>
            </w:tcBorders>
          </w:tcPr>
          <w:p w:rsidR="006E4A8F" w:rsidRPr="0021087E" w:rsidRDefault="006E4A8F"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6E4A8F" w:rsidTr="00870A96">
        <w:tc>
          <w:tcPr>
            <w:tcW w:w="1368" w:type="dxa"/>
          </w:tcPr>
          <w:p w:rsidR="006E4A8F" w:rsidRPr="0021087E" w:rsidRDefault="006E4A8F"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hmdb_id</w:t>
            </w:r>
            <w:proofErr w:type="spellEnd"/>
          </w:p>
        </w:tc>
        <w:tc>
          <w:tcPr>
            <w:tcW w:w="1350" w:type="dxa"/>
          </w:tcPr>
          <w:p w:rsidR="006E4A8F" w:rsidRPr="0021087E" w:rsidRDefault="006E4A8F"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6E4A8F" w:rsidRPr="0021087E" w:rsidRDefault="006E4A8F"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6E4A8F" w:rsidRPr="0021087E" w:rsidRDefault="00431D43" w:rsidP="00870A9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78720" behindDoc="0" locked="0" layoutInCell="1" allowOverlap="1" wp14:anchorId="74558671" wp14:editId="101384AE">
                      <wp:simplePos x="0" y="0"/>
                      <wp:positionH relativeFrom="column">
                        <wp:posOffset>-67310</wp:posOffset>
                      </wp:positionH>
                      <wp:positionV relativeFrom="paragraph">
                        <wp:posOffset>199390</wp:posOffset>
                      </wp:positionV>
                      <wp:extent cx="654050" cy="0"/>
                      <wp:effectExtent l="0" t="76200" r="12700" b="114300"/>
                      <wp:wrapNone/>
                      <wp:docPr id="19" name="Elbow Connector 19"/>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19" o:spid="_x0000_s1026" type="#_x0000_t34" style="position:absolute;margin-left:-5.3pt;margin-top:15.7pt;width:51.5pt;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" strokecolor="#4579b8 [3044]">
                      <v:stroke endarrow="open"/>
                    </v:shape>
                  </w:pict>
                </mc:Fallback>
              </mc:AlternateContent>
            </w:r>
          </w:p>
        </w:tc>
        <w:tc>
          <w:tcPr>
            <w:tcW w:w="1393" w:type="dxa"/>
          </w:tcPr>
          <w:p w:rsidR="006E4A8F" w:rsidRPr="0021087E" w:rsidRDefault="006E4A8F"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6E4A8F" w:rsidRPr="0021087E" w:rsidRDefault="006E4A8F"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6E4A8F" w:rsidRPr="0021087E" w:rsidRDefault="006E4A8F"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6E4A8F" w:rsidTr="00870A96">
        <w:tc>
          <w:tcPr>
            <w:tcW w:w="1368" w:type="dxa"/>
          </w:tcPr>
          <w:p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sz w:val="16"/>
                <w:szCs w:val="16"/>
              </w:rPr>
              <w:t>HMDB0002656</w:t>
            </w:r>
          </w:p>
        </w:tc>
        <w:tc>
          <w:tcPr>
            <w:tcW w:w="1350" w:type="dxa"/>
          </w:tcPr>
          <w:p w:rsidR="006E4A8F" w:rsidRPr="0021087E" w:rsidRDefault="004279EF" w:rsidP="00870A96">
            <w:pPr>
              <w:rPr>
                <w:rFonts w:asciiTheme="majorHAnsi" w:hAnsiTheme="majorHAnsi" w:cstheme="majorHAnsi"/>
                <w:sz w:val="16"/>
                <w:szCs w:val="16"/>
              </w:rPr>
            </w:pPr>
            <w:r w:rsidRPr="0021087E">
              <w:rPr>
                <w:rFonts w:asciiTheme="majorHAnsi" w:hAnsiTheme="majorHAnsi" w:cstheme="majorHAnsi"/>
                <w:sz w:val="16"/>
                <w:szCs w:val="16"/>
              </w:rPr>
              <w:t>prostaglandin A1</w:t>
            </w:r>
          </w:p>
        </w:tc>
        <w:tc>
          <w:tcPr>
            <w:tcW w:w="1340" w:type="dxa"/>
          </w:tcPr>
          <w:p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b/>
                <w:bCs/>
                <w:color w:val="4F81BD" w:themeColor="accent1"/>
                <w:sz w:val="16"/>
                <w:szCs w:val="16"/>
              </w:rPr>
              <w:t>15545</w:t>
            </w:r>
          </w:p>
        </w:tc>
        <w:tc>
          <w:tcPr>
            <w:tcW w:w="1047" w:type="dxa"/>
            <w:vMerge/>
            <w:tcBorders>
              <w:bottom w:val="nil"/>
            </w:tcBorders>
          </w:tcPr>
          <w:p w:rsidR="006E4A8F" w:rsidRPr="0021087E" w:rsidRDefault="006E4A8F" w:rsidP="00870A96">
            <w:pPr>
              <w:rPr>
                <w:rFonts w:asciiTheme="majorHAnsi" w:hAnsiTheme="majorHAnsi" w:cstheme="majorHAnsi"/>
                <w:sz w:val="16"/>
                <w:szCs w:val="16"/>
              </w:rPr>
            </w:pPr>
          </w:p>
        </w:tc>
        <w:tc>
          <w:tcPr>
            <w:tcW w:w="1393" w:type="dxa"/>
          </w:tcPr>
          <w:p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sz w:val="16"/>
                <w:szCs w:val="16"/>
              </w:rPr>
              <w:t>15545</w:t>
            </w:r>
          </w:p>
        </w:tc>
        <w:tc>
          <w:tcPr>
            <w:tcW w:w="1350" w:type="dxa"/>
          </w:tcPr>
          <w:p w:rsidR="006E4A8F" w:rsidRPr="0021087E" w:rsidRDefault="004279EF" w:rsidP="00870A96">
            <w:pPr>
              <w:rPr>
                <w:rFonts w:asciiTheme="majorHAnsi" w:hAnsiTheme="majorHAnsi" w:cstheme="majorHAnsi"/>
                <w:sz w:val="16"/>
                <w:szCs w:val="16"/>
              </w:rPr>
            </w:pPr>
            <w:r w:rsidRPr="0021087E">
              <w:rPr>
                <w:rFonts w:asciiTheme="majorHAnsi" w:hAnsiTheme="majorHAnsi" w:cstheme="majorHAnsi"/>
                <w:sz w:val="16"/>
                <w:szCs w:val="16"/>
              </w:rPr>
              <w:t>prostaglandin A1</w:t>
            </w:r>
          </w:p>
        </w:tc>
        <w:tc>
          <w:tcPr>
            <w:tcW w:w="1474" w:type="dxa"/>
          </w:tcPr>
          <w:p w:rsidR="006E4A8F" w:rsidRPr="0021087E" w:rsidRDefault="001050DD" w:rsidP="00870A96">
            <w:pPr>
              <w:rPr>
                <w:rFonts w:asciiTheme="majorHAnsi" w:hAnsiTheme="majorHAnsi" w:cstheme="majorHAnsi"/>
                <w:sz w:val="16"/>
                <w:szCs w:val="16"/>
              </w:rPr>
            </w:pPr>
            <w:r w:rsidRPr="0021087E">
              <w:rPr>
                <w:rFonts w:asciiTheme="majorHAnsi" w:hAnsiTheme="majorHAnsi" w:cstheme="majorHAnsi"/>
                <w:i/>
                <w:iCs/>
                <w:color w:val="A6A6A6" w:themeColor="background1" w:themeShade="A6"/>
                <w:sz w:val="16"/>
                <w:szCs w:val="16"/>
              </w:rPr>
              <w:t>NULL</w:t>
            </w:r>
          </w:p>
        </w:tc>
      </w:tr>
    </w:tbl>
    <w:p w:rsidR="001050DD" w:rsidRDefault="003D4654" w:rsidP="00727D8C">
      <w:pPr>
        <w:spacing w:before="80" w:after="320"/>
        <w:jc w:val="left"/>
        <w:rPr>
          <w:sz w:val="20"/>
          <w:szCs w:val="20"/>
        </w:rPr>
      </w:pPr>
      <w:r w:rsidRPr="003D4654">
        <w:rPr>
          <w:sz w:val="20"/>
          <w:szCs w:val="20"/>
        </w:rPr>
        <w:t xml:space="preserve">In this example, </w:t>
      </w:r>
      <w:r>
        <w:rPr>
          <w:sz w:val="20"/>
          <w:szCs w:val="20"/>
        </w:rPr>
        <w:t xml:space="preserve">if </w:t>
      </w:r>
      <w:r w:rsidRPr="003D4654">
        <w:rPr>
          <w:sz w:val="20"/>
          <w:szCs w:val="20"/>
        </w:rPr>
        <w:t xml:space="preserve">we only had access to the </w:t>
      </w:r>
      <w:proofErr w:type="spellStart"/>
      <w:r w:rsidR="001050DD">
        <w:rPr>
          <w:sz w:val="20"/>
          <w:szCs w:val="20"/>
        </w:rPr>
        <w:t>ChEBI</w:t>
      </w:r>
      <w:proofErr w:type="spellEnd"/>
      <w:r w:rsidRPr="003D4654">
        <w:rPr>
          <w:sz w:val="20"/>
          <w:szCs w:val="20"/>
        </w:rPr>
        <w:t xml:space="preserve"> record then we are left unaware</w:t>
      </w:r>
      <w:r w:rsidRPr="00727D8C">
        <w:rPr>
          <w:sz w:val="20"/>
          <w:szCs w:val="20"/>
        </w:rPr>
        <w:t xml:space="preserve"> </w:t>
      </w:r>
      <w:r w:rsidRPr="003D4654">
        <w:rPr>
          <w:sz w:val="20"/>
          <w:szCs w:val="20"/>
        </w:rPr>
        <w:t xml:space="preserve">of the </w:t>
      </w:r>
      <w:r w:rsidR="001050DD">
        <w:rPr>
          <w:sz w:val="20"/>
          <w:szCs w:val="20"/>
        </w:rPr>
        <w:t>HMDB</w:t>
      </w:r>
      <w:r w:rsidRPr="003D4654">
        <w:rPr>
          <w:sz w:val="20"/>
          <w:szCs w:val="20"/>
        </w:rPr>
        <w:t xml:space="preserve"> record’s existence.</w:t>
      </w:r>
    </w:p>
    <w:p w:rsidR="001050DD" w:rsidRDefault="001050DD" w:rsidP="001050DD">
      <w:pPr>
        <w:spacing w:after="80"/>
      </w:pPr>
      <w:proofErr w:type="gramStart"/>
      <w:r w:rsidRPr="001050DD">
        <w:t xml:space="preserve">iv) </w:t>
      </w:r>
      <w:r>
        <w:t>Sometimes</w:t>
      </w:r>
      <w:proofErr w:type="gramEnd"/>
      <w:r>
        <w:t xml:space="preserve"> external references do exist both ways, but they are incorrect and refer to the wrong metabolite</w:t>
      </w:r>
      <w:r w:rsidR="00F824D4">
        <w:t>, for the reason that different databases have divergent definitions of what a metabolite is</w:t>
      </w:r>
      <w:r>
        <w:t>:</w:t>
      </w:r>
      <w:r w:rsidR="00431D43" w:rsidRPr="00431D43">
        <w:rPr>
          <w:noProof/>
          <w:sz w:val="20"/>
          <w:szCs w:val="20"/>
          <w:lang w:val="en-US"/>
        </w:rPr>
        <w:t xml:space="preserve"> </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1050DD" w:rsidTr="00431D43">
        <w:tc>
          <w:tcPr>
            <w:tcW w:w="4058" w:type="dxa"/>
            <w:gridSpan w:val="3"/>
            <w:tcBorders>
              <w:top w:val="nil"/>
              <w:left w:val="nil"/>
              <w:right w:val="nil"/>
            </w:tcBorders>
          </w:tcPr>
          <w:p w:rsidR="001050DD" w:rsidRPr="0021087E" w:rsidRDefault="001050DD" w:rsidP="00870A96">
            <w:pPr>
              <w:jc w:val="center"/>
              <w:rPr>
                <w:rFonts w:asciiTheme="majorHAnsi" w:hAnsiTheme="majorHAnsi" w:cstheme="majorHAnsi"/>
                <w:b/>
                <w:bCs/>
                <w:sz w:val="20"/>
                <w:szCs w:val="20"/>
              </w:rPr>
            </w:pPr>
            <w:r w:rsidRPr="0021087E">
              <w:rPr>
                <w:rFonts w:asciiTheme="majorHAnsi" w:hAnsiTheme="majorHAnsi" w:cstheme="majorHAnsi"/>
                <w:b/>
                <w:bCs/>
                <w:sz w:val="20"/>
                <w:szCs w:val="20"/>
              </w:rPr>
              <w:t>HMDB</w:t>
            </w:r>
          </w:p>
        </w:tc>
        <w:tc>
          <w:tcPr>
            <w:tcW w:w="1047" w:type="dxa"/>
            <w:tcBorders>
              <w:top w:val="nil"/>
              <w:left w:val="nil"/>
              <w:bottom w:val="nil"/>
              <w:right w:val="nil"/>
            </w:tcBorders>
          </w:tcPr>
          <w:p w:rsidR="001050DD" w:rsidRPr="0021087E" w:rsidRDefault="001050DD" w:rsidP="00870A96">
            <w:pPr>
              <w:rPr>
                <w:rFonts w:asciiTheme="majorHAnsi" w:hAnsiTheme="majorHAnsi" w:cstheme="majorHAnsi"/>
                <w:b/>
                <w:bCs/>
                <w:sz w:val="20"/>
                <w:szCs w:val="20"/>
              </w:rPr>
            </w:pPr>
          </w:p>
        </w:tc>
        <w:tc>
          <w:tcPr>
            <w:tcW w:w="4217" w:type="dxa"/>
            <w:gridSpan w:val="3"/>
            <w:tcBorders>
              <w:top w:val="nil"/>
              <w:left w:val="nil"/>
              <w:right w:val="nil"/>
            </w:tcBorders>
          </w:tcPr>
          <w:p w:rsidR="001050DD" w:rsidRPr="0021087E" w:rsidRDefault="001050DD"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1050DD" w:rsidTr="00870A96">
        <w:tc>
          <w:tcPr>
            <w:tcW w:w="1368" w:type="dxa"/>
          </w:tcPr>
          <w:p w:rsidR="001050DD" w:rsidRPr="0021087E" w:rsidRDefault="001050DD"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hmdb_id</w:t>
            </w:r>
            <w:proofErr w:type="spellEnd"/>
          </w:p>
        </w:tc>
        <w:tc>
          <w:tcPr>
            <w:tcW w:w="1350" w:type="dxa"/>
          </w:tcPr>
          <w:p w:rsidR="001050DD" w:rsidRPr="0021087E" w:rsidRDefault="001050D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1050DD" w:rsidRPr="0021087E" w:rsidRDefault="001050D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1050DD" w:rsidRPr="0021087E" w:rsidRDefault="000544C7" w:rsidP="00870A9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74624" behindDoc="0" locked="0" layoutInCell="1" allowOverlap="1" wp14:anchorId="71865CE4" wp14:editId="4AA6936F">
                      <wp:simplePos x="0" y="0"/>
                      <wp:positionH relativeFrom="column">
                        <wp:posOffset>-67310</wp:posOffset>
                      </wp:positionH>
                      <wp:positionV relativeFrom="paragraph">
                        <wp:posOffset>203835</wp:posOffset>
                      </wp:positionV>
                      <wp:extent cx="654050" cy="0"/>
                      <wp:effectExtent l="38100" t="76200" r="0" b="114300"/>
                      <wp:wrapNone/>
                      <wp:docPr id="17" name="Elbow Connector 17"/>
                      <wp:cNvGraphicFramePr/>
                      <a:graphic xmlns:a="http://schemas.openxmlformats.org/drawingml/2006/main">
                        <a:graphicData uri="http://schemas.microsoft.com/office/word/2010/wordprocessingShape">
                          <wps:wsp>
                            <wps:cNvCnPr/>
                            <wps:spPr>
                              <a:xfrm rot="10800000">
                                <a:off x="0" y="0"/>
                                <a:ext cx="65405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5.3pt;margin-top:16.05pt;width:51.5pt;height:0;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" strokecolor="#bc4542 [3045]">
                      <v:stroke endarrow="open"/>
                    </v:shape>
                  </w:pict>
                </mc:Fallback>
              </mc:AlternateContent>
            </w:r>
            <w:r w:rsidRPr="0021087E">
              <w:rPr>
                <w:rFonts w:asciiTheme="majorHAnsi" w:hAnsiTheme="majorHAnsi" w:cstheme="majorHAnsi"/>
                <w:noProof/>
                <w:sz w:val="20"/>
                <w:szCs w:val="20"/>
                <w:lang w:val="en-US"/>
              </w:rPr>
              <mc:AlternateContent>
                <mc:Choice Requires="wps">
                  <w:drawing>
                    <wp:anchor distT="0" distB="0" distL="114300" distR="114300" simplePos="0" relativeHeight="251680768" behindDoc="0" locked="0" layoutInCell="1" allowOverlap="1" wp14:anchorId="7372E5DC" wp14:editId="19E90F47">
                      <wp:simplePos x="0" y="0"/>
                      <wp:positionH relativeFrom="column">
                        <wp:posOffset>-67310</wp:posOffset>
                      </wp:positionH>
                      <wp:positionV relativeFrom="paragraph">
                        <wp:posOffset>145415</wp:posOffset>
                      </wp:positionV>
                      <wp:extent cx="654050" cy="0"/>
                      <wp:effectExtent l="0" t="76200" r="12700" b="114300"/>
                      <wp:wrapNone/>
                      <wp:docPr id="20" name="Elbow Connector 20"/>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20" o:spid="_x0000_s1026" type="#_x0000_t34" style="position:absolute;margin-left:-5.3pt;margin-top:11.45pt;width:51.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" strokecolor="#4579b8 [3044]">
                      <v:stroke endarrow="open"/>
                    </v:shape>
                  </w:pict>
                </mc:Fallback>
              </mc:AlternateContent>
            </w:r>
          </w:p>
        </w:tc>
        <w:tc>
          <w:tcPr>
            <w:tcW w:w="1393" w:type="dxa"/>
          </w:tcPr>
          <w:p w:rsidR="001050DD" w:rsidRPr="0021087E" w:rsidRDefault="001050DD"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1050DD" w:rsidRPr="0021087E" w:rsidRDefault="001050DD"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1050DD" w:rsidRPr="0021087E" w:rsidRDefault="001050DD"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hmdb_id</w:t>
            </w:r>
            <w:proofErr w:type="spellEnd"/>
          </w:p>
        </w:tc>
      </w:tr>
      <w:tr w:rsidR="00431D43" w:rsidTr="00431D43">
        <w:tc>
          <w:tcPr>
            <w:tcW w:w="1368" w:type="dxa"/>
            <w:tcBorders>
              <w:bottom w:val="single" w:sz="4" w:space="0" w:color="auto"/>
            </w:tcBorders>
          </w:tcPr>
          <w:p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HMDB0000142</w:t>
            </w:r>
          </w:p>
        </w:tc>
        <w:tc>
          <w:tcPr>
            <w:tcW w:w="1350" w:type="dxa"/>
            <w:tcBorders>
              <w:bottom w:val="single" w:sz="4" w:space="0" w:color="auto"/>
            </w:tcBorders>
          </w:tcPr>
          <w:p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Formic acid</w:t>
            </w:r>
          </w:p>
        </w:tc>
        <w:tc>
          <w:tcPr>
            <w:tcW w:w="1340" w:type="dxa"/>
            <w:tcBorders>
              <w:bottom w:val="single" w:sz="4" w:space="0" w:color="auto"/>
            </w:tcBorders>
          </w:tcPr>
          <w:p w:rsidR="001050DD" w:rsidRPr="0021087E" w:rsidRDefault="00431D43" w:rsidP="00870A96">
            <w:pPr>
              <w:rPr>
                <w:rFonts w:asciiTheme="majorHAnsi" w:hAnsiTheme="majorHAnsi" w:cstheme="majorHAnsi"/>
                <w:b/>
                <w:bCs/>
                <w:sz w:val="16"/>
                <w:szCs w:val="16"/>
              </w:rPr>
            </w:pPr>
            <w:r w:rsidRPr="0021087E">
              <w:rPr>
                <w:rFonts w:asciiTheme="majorHAnsi" w:hAnsiTheme="majorHAnsi" w:cstheme="majorHAnsi"/>
                <w:b/>
                <w:bCs/>
                <w:color w:val="4F81BD" w:themeColor="accent1"/>
                <w:sz w:val="16"/>
                <w:szCs w:val="16"/>
              </w:rPr>
              <w:t>30751</w:t>
            </w:r>
          </w:p>
        </w:tc>
        <w:tc>
          <w:tcPr>
            <w:tcW w:w="1047" w:type="dxa"/>
            <w:vMerge/>
            <w:tcBorders>
              <w:top w:val="nil"/>
              <w:bottom w:val="nil"/>
            </w:tcBorders>
          </w:tcPr>
          <w:p w:rsidR="001050DD" w:rsidRPr="0021087E" w:rsidRDefault="001050DD" w:rsidP="00870A96">
            <w:pPr>
              <w:rPr>
                <w:rFonts w:asciiTheme="majorHAnsi" w:hAnsiTheme="majorHAnsi" w:cstheme="majorHAnsi"/>
                <w:sz w:val="16"/>
                <w:szCs w:val="16"/>
              </w:rPr>
            </w:pPr>
          </w:p>
        </w:tc>
        <w:tc>
          <w:tcPr>
            <w:tcW w:w="1393" w:type="dxa"/>
          </w:tcPr>
          <w:p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30751</w:t>
            </w:r>
          </w:p>
        </w:tc>
        <w:tc>
          <w:tcPr>
            <w:tcW w:w="1350" w:type="dxa"/>
          </w:tcPr>
          <w:p w:rsidR="001050DD"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Formic acid</w:t>
            </w:r>
          </w:p>
        </w:tc>
        <w:tc>
          <w:tcPr>
            <w:tcW w:w="1474" w:type="dxa"/>
          </w:tcPr>
          <w:p w:rsidR="001050DD" w:rsidRPr="0021087E" w:rsidRDefault="00431D43" w:rsidP="00870A96">
            <w:pPr>
              <w:rPr>
                <w:rFonts w:asciiTheme="majorHAnsi" w:hAnsiTheme="majorHAnsi" w:cstheme="majorHAnsi"/>
                <w:b/>
                <w:bCs/>
                <w:color w:val="943634" w:themeColor="accent2" w:themeShade="BF"/>
                <w:sz w:val="16"/>
                <w:szCs w:val="16"/>
              </w:rPr>
            </w:pPr>
            <w:r w:rsidRPr="0021087E">
              <w:rPr>
                <w:rFonts w:asciiTheme="majorHAnsi" w:hAnsiTheme="majorHAnsi" w:cstheme="majorHAnsi"/>
                <w:b/>
                <w:bCs/>
                <w:color w:val="943634" w:themeColor="accent2" w:themeShade="BF"/>
                <w:sz w:val="16"/>
                <w:szCs w:val="16"/>
              </w:rPr>
              <w:t>HMDB0000142</w:t>
            </w:r>
          </w:p>
        </w:tc>
      </w:tr>
      <w:tr w:rsidR="00431D43" w:rsidTr="00431D43">
        <w:tc>
          <w:tcPr>
            <w:tcW w:w="1368" w:type="dxa"/>
            <w:tcBorders>
              <w:left w:val="nil"/>
              <w:bottom w:val="nil"/>
              <w:right w:val="nil"/>
            </w:tcBorders>
          </w:tcPr>
          <w:p w:rsidR="00431D43" w:rsidRPr="0021087E" w:rsidRDefault="00431D43" w:rsidP="00870A96">
            <w:pPr>
              <w:rPr>
                <w:rFonts w:asciiTheme="majorHAnsi" w:hAnsiTheme="majorHAnsi" w:cstheme="majorHAnsi"/>
                <w:sz w:val="16"/>
                <w:szCs w:val="16"/>
              </w:rPr>
            </w:pPr>
          </w:p>
        </w:tc>
        <w:tc>
          <w:tcPr>
            <w:tcW w:w="1350" w:type="dxa"/>
            <w:tcBorders>
              <w:left w:val="nil"/>
              <w:bottom w:val="nil"/>
              <w:right w:val="nil"/>
            </w:tcBorders>
          </w:tcPr>
          <w:p w:rsidR="00431D43" w:rsidRPr="0021087E" w:rsidRDefault="00431D43" w:rsidP="00870A96">
            <w:pPr>
              <w:rPr>
                <w:rFonts w:asciiTheme="majorHAnsi" w:hAnsiTheme="majorHAnsi" w:cstheme="majorHAnsi"/>
                <w:sz w:val="16"/>
                <w:szCs w:val="16"/>
              </w:rPr>
            </w:pPr>
          </w:p>
        </w:tc>
        <w:tc>
          <w:tcPr>
            <w:tcW w:w="1340" w:type="dxa"/>
            <w:tcBorders>
              <w:left w:val="nil"/>
              <w:bottom w:val="nil"/>
              <w:right w:val="nil"/>
            </w:tcBorders>
          </w:tcPr>
          <w:p w:rsidR="00431D43" w:rsidRPr="0021087E" w:rsidRDefault="00431D43" w:rsidP="00870A96">
            <w:pPr>
              <w:rPr>
                <w:rFonts w:asciiTheme="majorHAnsi" w:hAnsiTheme="majorHAnsi" w:cstheme="majorHAnsi"/>
                <w:b/>
                <w:bCs/>
                <w:color w:val="4F81BD" w:themeColor="accent1"/>
                <w:sz w:val="16"/>
                <w:szCs w:val="16"/>
              </w:rPr>
            </w:pPr>
          </w:p>
        </w:tc>
        <w:tc>
          <w:tcPr>
            <w:tcW w:w="1047" w:type="dxa"/>
            <w:tcBorders>
              <w:top w:val="nil"/>
              <w:left w:val="nil"/>
              <w:bottom w:val="nil"/>
            </w:tcBorders>
          </w:tcPr>
          <w:p w:rsidR="00431D43" w:rsidRPr="0021087E" w:rsidRDefault="00C279A6" w:rsidP="00870A96">
            <w:pPr>
              <w:rPr>
                <w:rFonts w:asciiTheme="majorHAnsi" w:hAnsiTheme="majorHAnsi" w:cstheme="majorHAnsi"/>
                <w:sz w:val="16"/>
                <w:szCs w:val="16"/>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76672" behindDoc="0" locked="0" layoutInCell="1" allowOverlap="1" wp14:anchorId="5B338925" wp14:editId="6321469A">
                      <wp:simplePos x="0" y="0"/>
                      <wp:positionH relativeFrom="column">
                        <wp:posOffset>-67310</wp:posOffset>
                      </wp:positionH>
                      <wp:positionV relativeFrom="paragraph">
                        <wp:posOffset>-4443</wp:posOffset>
                      </wp:positionV>
                      <wp:extent cx="654050" cy="57149"/>
                      <wp:effectExtent l="38100" t="76200" r="12700" b="57785"/>
                      <wp:wrapNone/>
                      <wp:docPr id="18" name="Elbow Connector 18"/>
                      <wp:cNvGraphicFramePr/>
                      <a:graphic xmlns:a="http://schemas.openxmlformats.org/drawingml/2006/main">
                        <a:graphicData uri="http://schemas.microsoft.com/office/word/2010/wordprocessingShape">
                          <wps:wsp>
                            <wps:cNvCnPr/>
                            <wps:spPr>
                              <a:xfrm rot="10800000">
                                <a:off x="0" y="0"/>
                                <a:ext cx="654050" cy="57149"/>
                              </a:xfrm>
                              <a:prstGeom prst="bentConnector3">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 o:spid="_x0000_s1026" type="#_x0000_t34" style="position:absolute;margin-left:-5.3pt;margin-top:-.35pt;width:51.5pt;height:4.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" strokecolor="#94b64e [3046]">
                      <v:stroke endarrow="open"/>
                    </v:shape>
                  </w:pict>
                </mc:Fallback>
              </mc:AlternateContent>
            </w:r>
          </w:p>
        </w:tc>
        <w:tc>
          <w:tcPr>
            <w:tcW w:w="1393" w:type="dxa"/>
          </w:tcPr>
          <w:p w:rsidR="00431D43" w:rsidRPr="0021087E" w:rsidRDefault="00431D43" w:rsidP="00870A96">
            <w:pPr>
              <w:rPr>
                <w:rFonts w:asciiTheme="majorHAnsi" w:hAnsiTheme="majorHAnsi" w:cstheme="majorHAnsi"/>
                <w:sz w:val="16"/>
                <w:szCs w:val="16"/>
              </w:rPr>
            </w:pPr>
            <w:r w:rsidRPr="0021087E">
              <w:rPr>
                <w:rFonts w:asciiTheme="majorHAnsi" w:hAnsiTheme="majorHAnsi" w:cstheme="majorHAnsi"/>
                <w:sz w:val="16"/>
                <w:szCs w:val="16"/>
              </w:rPr>
              <w:t>15740</w:t>
            </w:r>
          </w:p>
        </w:tc>
        <w:tc>
          <w:tcPr>
            <w:tcW w:w="1350" w:type="dxa"/>
          </w:tcPr>
          <w:p w:rsidR="00431D43" w:rsidRPr="0021087E" w:rsidRDefault="00431D43" w:rsidP="00870A96">
            <w:pPr>
              <w:rPr>
                <w:rFonts w:asciiTheme="majorHAnsi" w:hAnsiTheme="majorHAnsi" w:cstheme="majorHAnsi"/>
                <w:sz w:val="16"/>
                <w:szCs w:val="16"/>
              </w:rPr>
            </w:pPr>
            <w:proofErr w:type="spellStart"/>
            <w:r w:rsidRPr="0021087E">
              <w:rPr>
                <w:rFonts w:asciiTheme="majorHAnsi" w:hAnsiTheme="majorHAnsi" w:cstheme="majorHAnsi"/>
                <w:sz w:val="16"/>
                <w:szCs w:val="16"/>
              </w:rPr>
              <w:t>Formate</w:t>
            </w:r>
            <w:proofErr w:type="spellEnd"/>
          </w:p>
        </w:tc>
        <w:tc>
          <w:tcPr>
            <w:tcW w:w="1474" w:type="dxa"/>
          </w:tcPr>
          <w:p w:rsidR="00431D43" w:rsidRPr="0021087E" w:rsidRDefault="00431D43" w:rsidP="00870A96">
            <w:pPr>
              <w:rPr>
                <w:rFonts w:asciiTheme="majorHAnsi" w:hAnsiTheme="majorHAnsi" w:cstheme="majorHAnsi"/>
                <w:b/>
                <w:bCs/>
                <w:color w:val="943634" w:themeColor="accent2" w:themeShade="BF"/>
                <w:sz w:val="16"/>
                <w:szCs w:val="16"/>
              </w:rPr>
            </w:pPr>
            <w:r w:rsidRPr="0021087E">
              <w:rPr>
                <w:rFonts w:asciiTheme="majorHAnsi" w:hAnsiTheme="majorHAnsi" w:cstheme="majorHAnsi"/>
                <w:b/>
                <w:bCs/>
                <w:color w:val="76923C" w:themeColor="accent3" w:themeShade="BF"/>
                <w:sz w:val="16"/>
                <w:szCs w:val="16"/>
              </w:rPr>
              <w:t>HMDB0000142</w:t>
            </w:r>
          </w:p>
        </w:tc>
      </w:tr>
    </w:tbl>
    <w:p w:rsidR="00727D8C" w:rsidRDefault="001050DD" w:rsidP="00727D8C">
      <w:pPr>
        <w:spacing w:before="80" w:after="320"/>
        <w:jc w:val="left"/>
        <w:rPr>
          <w:sz w:val="20"/>
          <w:szCs w:val="20"/>
        </w:rPr>
      </w:pPr>
      <w:r>
        <w:rPr>
          <w:sz w:val="20"/>
          <w:szCs w:val="20"/>
        </w:rPr>
        <w:t xml:space="preserve">Formic acid is the simplest carboxylic acid </w:t>
      </w:r>
      <w:r w:rsidR="00CE03E6">
        <w:rPr>
          <w:sz w:val="20"/>
          <w:szCs w:val="20"/>
        </w:rPr>
        <w:t xml:space="preserve">with a formula of </w:t>
      </w:r>
      <w:r w:rsidR="00CE03E6" w:rsidRPr="00CE03E6">
        <w:rPr>
          <w:rFonts w:ascii="Segoe UI Black" w:hAnsi="Segoe UI Black"/>
          <w:sz w:val="20"/>
          <w:szCs w:val="20"/>
        </w:rPr>
        <w:t>CH</w:t>
      </w:r>
      <w:r w:rsidR="00CE03E6" w:rsidRPr="00CE03E6">
        <w:rPr>
          <w:rFonts w:ascii="Segoe UI Black" w:hAnsi="Segoe UI Black"/>
          <w:sz w:val="20"/>
          <w:szCs w:val="20"/>
          <w:vertAlign w:val="subscript"/>
        </w:rPr>
        <w:t>2</w:t>
      </w:r>
      <w:r w:rsidR="00CE03E6" w:rsidRPr="00CE03E6">
        <w:rPr>
          <w:rFonts w:ascii="Segoe UI Black" w:hAnsi="Segoe UI Black"/>
          <w:sz w:val="20"/>
          <w:szCs w:val="20"/>
        </w:rPr>
        <w:t>O</w:t>
      </w:r>
      <w:r w:rsidR="00CE03E6" w:rsidRPr="00CE03E6">
        <w:rPr>
          <w:rFonts w:ascii="Segoe UI Black" w:hAnsi="Segoe UI Black"/>
          <w:sz w:val="20"/>
          <w:szCs w:val="20"/>
          <w:vertAlign w:val="subscript"/>
        </w:rPr>
        <w:t>2</w:t>
      </w:r>
      <w:r w:rsidR="00CE03E6">
        <w:rPr>
          <w:sz w:val="20"/>
          <w:szCs w:val="20"/>
        </w:rPr>
        <w:t xml:space="preserve">. Anions derived from formic acids are called </w:t>
      </w:r>
      <w:proofErr w:type="spellStart"/>
      <w:r w:rsidR="00CE03E6">
        <w:rPr>
          <w:sz w:val="20"/>
          <w:szCs w:val="20"/>
        </w:rPr>
        <w:t>formates</w:t>
      </w:r>
      <w:proofErr w:type="spellEnd"/>
      <w:r w:rsidR="00CE03E6">
        <w:rPr>
          <w:sz w:val="20"/>
          <w:szCs w:val="20"/>
        </w:rPr>
        <w:t xml:space="preserve"> with the formula </w:t>
      </w:r>
      <w:r w:rsidR="00CE03E6" w:rsidRPr="00CE03E6">
        <w:rPr>
          <w:rFonts w:ascii="Segoe UI Black" w:hAnsi="Segoe UI Black"/>
          <w:sz w:val="20"/>
          <w:szCs w:val="20"/>
        </w:rPr>
        <w:t>CHO</w:t>
      </w:r>
      <w:r w:rsidR="00431D43" w:rsidRPr="00CE03E6">
        <w:rPr>
          <w:rFonts w:ascii="Segoe UI Black" w:hAnsi="Segoe UI Black"/>
          <w:sz w:val="20"/>
          <w:szCs w:val="20"/>
          <w:vertAlign w:val="subscript"/>
        </w:rPr>
        <w:t>2</w:t>
      </w:r>
      <w:r w:rsidR="00CE03E6">
        <w:rPr>
          <w:sz w:val="20"/>
          <w:szCs w:val="20"/>
        </w:rPr>
        <w:t xml:space="preserve">. </w:t>
      </w:r>
      <w:r w:rsidR="00431D43">
        <w:rPr>
          <w:sz w:val="20"/>
          <w:szCs w:val="20"/>
        </w:rPr>
        <w:t xml:space="preserve">While both </w:t>
      </w:r>
      <w:proofErr w:type="spellStart"/>
      <w:r w:rsidR="00431D43">
        <w:rPr>
          <w:sz w:val="20"/>
          <w:szCs w:val="20"/>
        </w:rPr>
        <w:t>ChEBI</w:t>
      </w:r>
      <w:proofErr w:type="spellEnd"/>
      <w:r w:rsidR="00431D43">
        <w:rPr>
          <w:sz w:val="20"/>
          <w:szCs w:val="20"/>
        </w:rPr>
        <w:t xml:space="preserve"> and HMDB store several </w:t>
      </w:r>
      <w:proofErr w:type="spellStart"/>
      <w:r w:rsidR="00431D43">
        <w:rPr>
          <w:sz w:val="20"/>
          <w:szCs w:val="20"/>
        </w:rPr>
        <w:t>formate</w:t>
      </w:r>
      <w:proofErr w:type="spellEnd"/>
      <w:r w:rsidR="00431D43">
        <w:rPr>
          <w:sz w:val="20"/>
          <w:szCs w:val="20"/>
        </w:rPr>
        <w:t xml:space="preserve"> types, the record titled ‘</w:t>
      </w:r>
      <w:proofErr w:type="spellStart"/>
      <w:r w:rsidR="00431D43">
        <w:rPr>
          <w:sz w:val="20"/>
          <w:szCs w:val="20"/>
        </w:rPr>
        <w:t>formate</w:t>
      </w:r>
      <w:proofErr w:type="spellEnd"/>
      <w:r w:rsidR="00431D43">
        <w:rPr>
          <w:sz w:val="20"/>
          <w:szCs w:val="20"/>
        </w:rPr>
        <w:t xml:space="preserve">’ is only found in </w:t>
      </w:r>
      <w:proofErr w:type="spellStart"/>
      <w:r w:rsidR="00431D43">
        <w:rPr>
          <w:sz w:val="20"/>
          <w:szCs w:val="20"/>
        </w:rPr>
        <w:t>ChEBI</w:t>
      </w:r>
      <w:proofErr w:type="spellEnd"/>
      <w:r w:rsidR="00431D43">
        <w:rPr>
          <w:sz w:val="20"/>
          <w:szCs w:val="20"/>
        </w:rPr>
        <w:t xml:space="preserve"> and references HMDB’s formic acid. While this association makes sense, it is incorrect as it assumes the two compounds to be chemically equivalent.</w:t>
      </w:r>
    </w:p>
    <w:p w:rsidR="00F824D4" w:rsidRDefault="00C279A6" w:rsidP="00727D8C">
      <w:pPr>
        <w:spacing w:after="80"/>
      </w:pPr>
      <w:r>
        <w:lastRenderedPageBreak/>
        <w:t xml:space="preserve">v) </w:t>
      </w:r>
      <w:r w:rsidR="00F824D4">
        <w:t xml:space="preserve">In a similar </w:t>
      </w:r>
      <w:r w:rsidR="00727D8C">
        <w:t>manner</w:t>
      </w:r>
      <w:r w:rsidR="00F824D4">
        <w:t xml:space="preserve"> to </w:t>
      </w:r>
      <w:proofErr w:type="gramStart"/>
      <w:r w:rsidR="00F824D4" w:rsidRPr="00F824D4">
        <w:rPr>
          <w:i/>
          <w:iCs/>
        </w:rPr>
        <w:t>iv</w:t>
      </w:r>
      <w:proofErr w:type="gramEnd"/>
      <w:r w:rsidR="00F824D4" w:rsidRPr="00F824D4">
        <w:rPr>
          <w:i/>
          <w:iCs/>
        </w:rPr>
        <w:t>)</w:t>
      </w:r>
      <w:r w:rsidR="00F824D4">
        <w:t xml:space="preserve"> o</w:t>
      </w:r>
      <w:r w:rsidR="006E4A8F">
        <w:t xml:space="preserve">ne entry in a database </w:t>
      </w:r>
      <w:r w:rsidR="000F09F8">
        <w:t xml:space="preserve">can also refer </w:t>
      </w:r>
      <w:r w:rsidR="006E4A8F">
        <w:t xml:space="preserve">to </w:t>
      </w:r>
      <w:r w:rsidR="00F824D4">
        <w:t>multiple entries in another one</w:t>
      </w:r>
      <w:r w:rsidR="00AD1017">
        <w:t xml:space="preserve"> (we call this a one to many relationship)</w:t>
      </w:r>
      <w:r w:rsidR="006E4A8F">
        <w:t>:</w:t>
      </w:r>
      <w:r w:rsidR="00727D8C" w:rsidRPr="00727D8C">
        <w:rPr>
          <w:noProof/>
          <w:sz w:val="20"/>
          <w:szCs w:val="20"/>
          <w:lang w:val="en-US"/>
        </w:rPr>
        <w:t xml:space="preserve"> </w:t>
      </w:r>
    </w:p>
    <w:tbl>
      <w:tblPr>
        <w:tblStyle w:val="TableGrid"/>
        <w:tblW w:w="9322" w:type="dxa"/>
        <w:tblLayout w:type="fixed"/>
        <w:tblLook w:val="04A0" w:firstRow="1" w:lastRow="0" w:firstColumn="1" w:lastColumn="0" w:noHBand="0" w:noVBand="1"/>
      </w:tblPr>
      <w:tblGrid>
        <w:gridCol w:w="1368"/>
        <w:gridCol w:w="1350"/>
        <w:gridCol w:w="1340"/>
        <w:gridCol w:w="1047"/>
        <w:gridCol w:w="1393"/>
        <w:gridCol w:w="1350"/>
        <w:gridCol w:w="1474"/>
      </w:tblGrid>
      <w:tr w:rsidR="00F824D4" w:rsidTr="00870A96">
        <w:tc>
          <w:tcPr>
            <w:tcW w:w="4058" w:type="dxa"/>
            <w:gridSpan w:val="3"/>
            <w:tcBorders>
              <w:top w:val="nil"/>
              <w:left w:val="nil"/>
              <w:right w:val="nil"/>
            </w:tcBorders>
          </w:tcPr>
          <w:p w:rsidR="00F824D4" w:rsidRPr="0021087E" w:rsidRDefault="00923FBB"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Pubchem</w:t>
            </w:r>
            <w:proofErr w:type="spellEnd"/>
          </w:p>
        </w:tc>
        <w:tc>
          <w:tcPr>
            <w:tcW w:w="1047" w:type="dxa"/>
            <w:tcBorders>
              <w:top w:val="nil"/>
              <w:left w:val="nil"/>
              <w:bottom w:val="nil"/>
              <w:right w:val="nil"/>
            </w:tcBorders>
          </w:tcPr>
          <w:p w:rsidR="00F824D4" w:rsidRPr="0021087E" w:rsidRDefault="00F824D4" w:rsidP="00870A96">
            <w:pPr>
              <w:rPr>
                <w:rFonts w:asciiTheme="majorHAnsi" w:hAnsiTheme="majorHAnsi" w:cstheme="majorHAnsi"/>
                <w:b/>
                <w:bCs/>
                <w:sz w:val="20"/>
                <w:szCs w:val="20"/>
              </w:rPr>
            </w:pPr>
          </w:p>
        </w:tc>
        <w:tc>
          <w:tcPr>
            <w:tcW w:w="4217" w:type="dxa"/>
            <w:gridSpan w:val="3"/>
            <w:tcBorders>
              <w:top w:val="nil"/>
              <w:left w:val="nil"/>
              <w:right w:val="nil"/>
            </w:tcBorders>
          </w:tcPr>
          <w:p w:rsidR="00F824D4" w:rsidRPr="0021087E" w:rsidRDefault="00F824D4" w:rsidP="00870A96">
            <w:pPr>
              <w:jc w:val="center"/>
              <w:rPr>
                <w:rFonts w:asciiTheme="majorHAnsi" w:hAnsiTheme="majorHAnsi" w:cstheme="majorHAnsi"/>
                <w:b/>
                <w:bCs/>
                <w:sz w:val="20"/>
                <w:szCs w:val="20"/>
              </w:rPr>
            </w:pPr>
            <w:proofErr w:type="spellStart"/>
            <w:r w:rsidRPr="0021087E">
              <w:rPr>
                <w:rFonts w:asciiTheme="majorHAnsi" w:hAnsiTheme="majorHAnsi" w:cstheme="majorHAnsi"/>
                <w:b/>
                <w:bCs/>
                <w:sz w:val="20"/>
                <w:szCs w:val="20"/>
              </w:rPr>
              <w:t>ChEBI</w:t>
            </w:r>
            <w:proofErr w:type="spellEnd"/>
          </w:p>
        </w:tc>
      </w:tr>
      <w:tr w:rsidR="00F824D4" w:rsidTr="00870A96">
        <w:tc>
          <w:tcPr>
            <w:tcW w:w="1368" w:type="dxa"/>
          </w:tcPr>
          <w:p w:rsidR="00F824D4" w:rsidRPr="0021087E" w:rsidRDefault="00923FBB"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pubchem</w:t>
            </w:r>
            <w:r w:rsidR="00F824D4" w:rsidRPr="0021087E">
              <w:rPr>
                <w:rFonts w:asciiTheme="majorHAnsi" w:hAnsiTheme="majorHAnsi" w:cstheme="majorHAnsi"/>
                <w:sz w:val="20"/>
                <w:szCs w:val="20"/>
                <w:u w:val="single"/>
              </w:rPr>
              <w:t>_id</w:t>
            </w:r>
            <w:proofErr w:type="spellEnd"/>
          </w:p>
        </w:tc>
        <w:tc>
          <w:tcPr>
            <w:tcW w:w="1350" w:type="dxa"/>
          </w:tcPr>
          <w:p w:rsidR="00F824D4" w:rsidRPr="0021087E" w:rsidRDefault="00F824D4"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340" w:type="dxa"/>
          </w:tcPr>
          <w:p w:rsidR="00F824D4" w:rsidRPr="0021087E" w:rsidRDefault="00F824D4"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chebi_id</w:t>
            </w:r>
            <w:proofErr w:type="spellEnd"/>
          </w:p>
        </w:tc>
        <w:tc>
          <w:tcPr>
            <w:tcW w:w="1047" w:type="dxa"/>
            <w:vMerge w:val="restart"/>
            <w:tcBorders>
              <w:top w:val="nil"/>
              <w:bottom w:val="nil"/>
            </w:tcBorders>
          </w:tcPr>
          <w:p w:rsidR="00F824D4" w:rsidRPr="0021087E" w:rsidRDefault="00AD6BBA" w:rsidP="00870A96">
            <w:pPr>
              <w:rPr>
                <w:rFonts w:asciiTheme="majorHAnsi" w:hAnsiTheme="majorHAnsi" w:cstheme="majorHAnsi"/>
                <w:sz w:val="20"/>
                <w:szCs w:val="20"/>
              </w:rPr>
            </w:pPr>
            <w:r w:rsidRPr="0021087E">
              <w:rPr>
                <w:rFonts w:asciiTheme="majorHAnsi" w:hAnsiTheme="majorHAnsi" w:cstheme="majorHAnsi"/>
                <w:noProof/>
                <w:sz w:val="20"/>
                <w:szCs w:val="20"/>
                <w:lang w:val="en-US"/>
              </w:rPr>
              <mc:AlternateContent>
                <mc:Choice Requires="wps">
                  <w:drawing>
                    <wp:anchor distT="0" distB="0" distL="114300" distR="114300" simplePos="0" relativeHeight="251687936" behindDoc="0" locked="0" layoutInCell="1" allowOverlap="1" wp14:anchorId="3DD8B118" wp14:editId="3D0EBBD0">
                      <wp:simplePos x="0" y="0"/>
                      <wp:positionH relativeFrom="column">
                        <wp:posOffset>-67310</wp:posOffset>
                      </wp:positionH>
                      <wp:positionV relativeFrom="paragraph">
                        <wp:posOffset>165100</wp:posOffset>
                      </wp:positionV>
                      <wp:extent cx="659130" cy="118110"/>
                      <wp:effectExtent l="0" t="76200" r="7620" b="34290"/>
                      <wp:wrapNone/>
                      <wp:docPr id="27" name="Elbow Connector 27"/>
                      <wp:cNvGraphicFramePr/>
                      <a:graphic xmlns:a="http://schemas.openxmlformats.org/drawingml/2006/main">
                        <a:graphicData uri="http://schemas.microsoft.com/office/word/2010/wordprocessingShape">
                          <wps:wsp>
                            <wps:cNvCnPr/>
                            <wps:spPr>
                              <a:xfrm flipV="1">
                                <a:off x="0" y="0"/>
                                <a:ext cx="659130" cy="118110"/>
                              </a:xfrm>
                              <a:prstGeom prst="bentConnector3">
                                <a:avLst>
                                  <a:gd name="adj1" fmla="val 1474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5.3pt;margin-top:13pt;width:51.9pt;height:9.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" adj="3184" strokecolor="#4579b8 [3044]">
                      <v:stroke endarrow="open"/>
                    </v:shape>
                  </w:pict>
                </mc:Fallback>
              </mc:AlternateContent>
            </w:r>
            <w:r w:rsidRPr="0021087E">
              <w:rPr>
                <w:rFonts w:asciiTheme="majorHAnsi" w:hAnsiTheme="majorHAnsi" w:cstheme="majorHAnsi"/>
                <w:noProof/>
                <w:sz w:val="20"/>
                <w:szCs w:val="20"/>
                <w:lang w:val="en-US"/>
              </w:rPr>
              <mc:AlternateContent>
                <mc:Choice Requires="wps">
                  <w:drawing>
                    <wp:anchor distT="0" distB="0" distL="114300" distR="114300" simplePos="0" relativeHeight="251693056" behindDoc="0" locked="0" layoutInCell="1" allowOverlap="1" wp14:anchorId="7947E916" wp14:editId="56C5D89E">
                      <wp:simplePos x="0" y="0"/>
                      <wp:positionH relativeFrom="column">
                        <wp:posOffset>-67310</wp:posOffset>
                      </wp:positionH>
                      <wp:positionV relativeFrom="paragraph">
                        <wp:posOffset>167005</wp:posOffset>
                      </wp:positionV>
                      <wp:extent cx="654050" cy="0"/>
                      <wp:effectExtent l="0" t="76200" r="12700" b="114300"/>
                      <wp:wrapNone/>
                      <wp:docPr id="10" name="Elbow Connector 10"/>
                      <wp:cNvGraphicFramePr/>
                      <a:graphic xmlns:a="http://schemas.openxmlformats.org/drawingml/2006/main">
                        <a:graphicData uri="http://schemas.microsoft.com/office/word/2010/wordprocessingShape">
                          <wps:wsp>
                            <wps:cNvCnPr/>
                            <wps:spPr>
                              <a:xfrm>
                                <a:off x="0" y="0"/>
                                <a:ext cx="6540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4" style="position:absolute;margin-left:-5.3pt;margin-top:13.15pt;width:5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" strokecolor="#4579b8 [3044]">
                      <v:stroke endarrow="open"/>
                    </v:shape>
                  </w:pict>
                </mc:Fallback>
              </mc:AlternateContent>
            </w:r>
          </w:p>
        </w:tc>
        <w:tc>
          <w:tcPr>
            <w:tcW w:w="1393" w:type="dxa"/>
          </w:tcPr>
          <w:p w:rsidR="00F824D4" w:rsidRPr="0021087E" w:rsidRDefault="00F824D4" w:rsidP="00870A96">
            <w:pPr>
              <w:rPr>
                <w:rFonts w:asciiTheme="majorHAnsi" w:hAnsiTheme="majorHAnsi" w:cstheme="majorHAnsi"/>
                <w:sz w:val="20"/>
                <w:szCs w:val="20"/>
                <w:u w:val="single"/>
              </w:rPr>
            </w:pPr>
            <w:proofErr w:type="spellStart"/>
            <w:r w:rsidRPr="0021087E">
              <w:rPr>
                <w:rFonts w:asciiTheme="majorHAnsi" w:hAnsiTheme="majorHAnsi" w:cstheme="majorHAnsi"/>
                <w:sz w:val="20"/>
                <w:szCs w:val="20"/>
                <w:u w:val="single"/>
              </w:rPr>
              <w:t>chebi_id</w:t>
            </w:r>
            <w:proofErr w:type="spellEnd"/>
          </w:p>
        </w:tc>
        <w:tc>
          <w:tcPr>
            <w:tcW w:w="1350" w:type="dxa"/>
          </w:tcPr>
          <w:p w:rsidR="00F824D4" w:rsidRPr="0021087E" w:rsidRDefault="00F824D4" w:rsidP="00870A96">
            <w:pPr>
              <w:rPr>
                <w:rFonts w:asciiTheme="majorHAnsi" w:hAnsiTheme="majorHAnsi" w:cstheme="majorHAnsi"/>
                <w:sz w:val="20"/>
                <w:szCs w:val="20"/>
              </w:rPr>
            </w:pPr>
            <w:r w:rsidRPr="0021087E">
              <w:rPr>
                <w:rFonts w:asciiTheme="majorHAnsi" w:hAnsiTheme="majorHAnsi" w:cstheme="majorHAnsi"/>
                <w:sz w:val="20"/>
                <w:szCs w:val="20"/>
              </w:rPr>
              <w:t>metabolite</w:t>
            </w:r>
          </w:p>
        </w:tc>
        <w:tc>
          <w:tcPr>
            <w:tcW w:w="1474" w:type="dxa"/>
          </w:tcPr>
          <w:p w:rsidR="00F824D4" w:rsidRPr="0021087E" w:rsidRDefault="00923FBB" w:rsidP="00870A96">
            <w:pPr>
              <w:rPr>
                <w:rFonts w:asciiTheme="majorHAnsi" w:hAnsiTheme="majorHAnsi" w:cstheme="majorHAnsi"/>
                <w:sz w:val="20"/>
                <w:szCs w:val="20"/>
              </w:rPr>
            </w:pPr>
            <w:proofErr w:type="spellStart"/>
            <w:r w:rsidRPr="0021087E">
              <w:rPr>
                <w:rFonts w:asciiTheme="majorHAnsi" w:hAnsiTheme="majorHAnsi" w:cstheme="majorHAnsi"/>
                <w:sz w:val="20"/>
                <w:szCs w:val="20"/>
              </w:rPr>
              <w:t>pubchem</w:t>
            </w:r>
            <w:r w:rsidR="00F824D4" w:rsidRPr="0021087E">
              <w:rPr>
                <w:rFonts w:asciiTheme="majorHAnsi" w:hAnsiTheme="majorHAnsi" w:cstheme="majorHAnsi"/>
                <w:sz w:val="20"/>
                <w:szCs w:val="20"/>
              </w:rPr>
              <w:t>_id</w:t>
            </w:r>
            <w:proofErr w:type="spellEnd"/>
          </w:p>
        </w:tc>
      </w:tr>
      <w:tr w:rsidR="00F824D4" w:rsidTr="00C40486">
        <w:tc>
          <w:tcPr>
            <w:tcW w:w="1368" w:type="dxa"/>
            <w:tcBorders>
              <w:bottom w:val="single" w:sz="4" w:space="0" w:color="auto"/>
            </w:tcBorders>
          </w:tcPr>
          <w:p w:rsidR="00F824D4" w:rsidRPr="00315872" w:rsidRDefault="00923FBB" w:rsidP="00870A96">
            <w:pPr>
              <w:rPr>
                <w:rFonts w:asciiTheme="majorHAnsi" w:hAnsiTheme="majorHAnsi" w:cstheme="majorHAnsi"/>
                <w:sz w:val="16"/>
                <w:szCs w:val="16"/>
              </w:rPr>
            </w:pPr>
            <w:r w:rsidRPr="00315872">
              <w:rPr>
                <w:rFonts w:asciiTheme="majorHAnsi" w:hAnsiTheme="majorHAnsi" w:cstheme="majorHAnsi"/>
                <w:sz w:val="16"/>
                <w:szCs w:val="16"/>
              </w:rPr>
              <w:t>5284373</w:t>
            </w:r>
          </w:p>
        </w:tc>
        <w:tc>
          <w:tcPr>
            <w:tcW w:w="1350" w:type="dxa"/>
            <w:tcBorders>
              <w:bottom w:val="single" w:sz="4" w:space="0" w:color="auto"/>
            </w:tcBorders>
          </w:tcPr>
          <w:p w:rsidR="00F824D4" w:rsidRPr="0021087E" w:rsidRDefault="006659F7" w:rsidP="00870A96">
            <w:pPr>
              <w:rPr>
                <w:rFonts w:asciiTheme="majorHAnsi" w:hAnsiTheme="majorHAnsi" w:cstheme="majorHAnsi"/>
                <w:sz w:val="16"/>
                <w:szCs w:val="16"/>
              </w:rPr>
            </w:pPr>
            <w:proofErr w:type="spellStart"/>
            <w:r w:rsidRPr="0021087E">
              <w:rPr>
                <w:rFonts w:asciiTheme="majorHAnsi" w:hAnsiTheme="majorHAnsi" w:cstheme="majorHAnsi"/>
                <w:sz w:val="16"/>
                <w:szCs w:val="16"/>
              </w:rPr>
              <w:t>Cyclosporin</w:t>
            </w:r>
            <w:proofErr w:type="spellEnd"/>
            <w:r w:rsidRPr="0021087E">
              <w:rPr>
                <w:rFonts w:asciiTheme="majorHAnsi" w:hAnsiTheme="majorHAnsi" w:cstheme="majorHAnsi"/>
                <w:sz w:val="16"/>
                <w:szCs w:val="16"/>
              </w:rPr>
              <w:t xml:space="preserve"> A</w:t>
            </w:r>
          </w:p>
        </w:tc>
        <w:tc>
          <w:tcPr>
            <w:tcW w:w="1340" w:type="dxa"/>
            <w:tcBorders>
              <w:bottom w:val="single" w:sz="4" w:space="0" w:color="auto"/>
            </w:tcBorders>
          </w:tcPr>
          <w:p w:rsidR="00F824D4" w:rsidRPr="0021087E" w:rsidRDefault="007429B5" w:rsidP="00870A96">
            <w:pPr>
              <w:rPr>
                <w:rFonts w:asciiTheme="majorHAnsi" w:hAnsiTheme="majorHAnsi" w:cstheme="majorHAnsi"/>
                <w:b/>
                <w:bCs/>
                <w:color w:val="4F81BD" w:themeColor="accent1"/>
                <w:sz w:val="16"/>
                <w:szCs w:val="16"/>
              </w:rPr>
            </w:pPr>
            <w:r w:rsidRPr="0021087E">
              <w:rPr>
                <w:rFonts w:asciiTheme="majorHAnsi" w:hAnsiTheme="majorHAnsi" w:cstheme="majorHAnsi"/>
                <w:b/>
                <w:bCs/>
                <w:noProof/>
                <w:color w:val="4F81BD" w:themeColor="accent1"/>
                <w:sz w:val="20"/>
                <w:szCs w:val="20"/>
                <w:lang w:val="en-US"/>
              </w:rPr>
              <mc:AlternateContent>
                <mc:Choice Requires="wps">
                  <w:drawing>
                    <wp:anchor distT="0" distB="0" distL="114300" distR="114300" simplePos="0" relativeHeight="251695104" behindDoc="0" locked="0" layoutInCell="1" allowOverlap="1" wp14:anchorId="0464F2D6" wp14:editId="2FC4B597">
                      <wp:simplePos x="0" y="0"/>
                      <wp:positionH relativeFrom="column">
                        <wp:posOffset>764540</wp:posOffset>
                      </wp:positionH>
                      <wp:positionV relativeFrom="paragraph">
                        <wp:posOffset>113665</wp:posOffset>
                      </wp:positionV>
                      <wp:extent cx="673100" cy="98425"/>
                      <wp:effectExtent l="38100" t="0" r="12700" b="111125"/>
                      <wp:wrapNone/>
                      <wp:docPr id="23" name="Elbow Connector 23"/>
                      <wp:cNvGraphicFramePr/>
                      <a:graphic xmlns:a="http://schemas.openxmlformats.org/drawingml/2006/main">
                        <a:graphicData uri="http://schemas.microsoft.com/office/word/2010/wordprocessingShape">
                          <wps:wsp>
                            <wps:cNvCnPr/>
                            <wps:spPr>
                              <a:xfrm rot="10800000" flipV="1">
                                <a:off x="0" y="0"/>
                                <a:ext cx="673100" cy="98425"/>
                              </a:xfrm>
                              <a:prstGeom prst="bentConnector3">
                                <a:avLst>
                                  <a:gd name="adj1" fmla="val 50000"/>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60.2pt;margin-top:8.95pt;width:53pt;height:7.75pt;rotation:18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" strokecolor="#94b64e [3046]">
                      <v:stroke endarrow="open"/>
                    </v:shape>
                  </w:pict>
                </mc:Fallback>
              </mc:AlternateContent>
            </w:r>
            <w:r w:rsidR="00923FBB" w:rsidRPr="0021087E">
              <w:rPr>
                <w:rFonts w:asciiTheme="majorHAnsi" w:hAnsiTheme="majorHAnsi" w:cstheme="majorHAnsi"/>
                <w:b/>
                <w:bCs/>
                <w:color w:val="4F81BD" w:themeColor="accent1"/>
                <w:sz w:val="16"/>
                <w:szCs w:val="16"/>
              </w:rPr>
              <w:t>4031</w:t>
            </w:r>
            <w:r w:rsidR="00AD6BBA" w:rsidRPr="0021087E">
              <w:rPr>
                <w:rFonts w:asciiTheme="majorHAnsi" w:hAnsiTheme="majorHAnsi" w:cstheme="majorHAnsi"/>
                <w:b/>
                <w:bCs/>
                <w:noProof/>
                <w:color w:val="4F81BD" w:themeColor="accent1"/>
                <w:sz w:val="20"/>
                <w:szCs w:val="20"/>
                <w:lang w:val="en-US"/>
              </w:rPr>
              <mc:AlternateContent>
                <mc:Choice Requires="wps">
                  <w:drawing>
                    <wp:anchor distT="0" distB="0" distL="114300" distR="114300" simplePos="0" relativeHeight="251694080" behindDoc="0" locked="0" layoutInCell="1" allowOverlap="1" wp14:anchorId="4B74ABA5" wp14:editId="55E9C630">
                      <wp:simplePos x="0" y="0"/>
                      <wp:positionH relativeFrom="column">
                        <wp:posOffset>764540</wp:posOffset>
                      </wp:positionH>
                      <wp:positionV relativeFrom="paragraph">
                        <wp:posOffset>88900</wp:posOffset>
                      </wp:positionV>
                      <wp:extent cx="673100" cy="1"/>
                      <wp:effectExtent l="38100" t="76200" r="0" b="114300"/>
                      <wp:wrapNone/>
                      <wp:docPr id="21" name="Elbow Connector 21"/>
                      <wp:cNvGraphicFramePr/>
                      <a:graphic xmlns:a="http://schemas.openxmlformats.org/drawingml/2006/main">
                        <a:graphicData uri="http://schemas.microsoft.com/office/word/2010/wordprocessingShape">
                          <wps:wsp>
                            <wps:cNvCnPr/>
                            <wps:spPr>
                              <a:xfrm rot="10800000">
                                <a:off x="0" y="0"/>
                                <a:ext cx="673100" cy="1"/>
                              </a:xfrm>
                              <a:prstGeom prst="bentConnector3">
                                <a:avLst>
                                  <a:gd name="adj1" fmla="val 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60.2pt;margin-top:7pt;width:53pt;height:0;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" strokecolor="#bc4542 [3045]">
                      <v:stroke endarrow="open"/>
                    </v:shape>
                  </w:pict>
                </mc:Fallback>
              </mc:AlternateContent>
            </w:r>
          </w:p>
        </w:tc>
        <w:tc>
          <w:tcPr>
            <w:tcW w:w="1047" w:type="dxa"/>
            <w:vMerge/>
            <w:tcBorders>
              <w:top w:val="nil"/>
              <w:bottom w:val="nil"/>
            </w:tcBorders>
          </w:tcPr>
          <w:p w:rsidR="00F824D4" w:rsidRPr="0021087E" w:rsidRDefault="00F824D4" w:rsidP="00870A96">
            <w:pPr>
              <w:rPr>
                <w:rFonts w:asciiTheme="majorHAnsi" w:hAnsiTheme="majorHAnsi" w:cstheme="majorHAnsi"/>
                <w:sz w:val="16"/>
                <w:szCs w:val="16"/>
              </w:rPr>
            </w:pPr>
          </w:p>
        </w:tc>
        <w:tc>
          <w:tcPr>
            <w:tcW w:w="1393" w:type="dxa"/>
            <w:tcBorders>
              <w:bottom w:val="single" w:sz="4" w:space="0" w:color="auto"/>
            </w:tcBorders>
          </w:tcPr>
          <w:p w:rsidR="00F824D4" w:rsidRPr="0021087E" w:rsidRDefault="00923FBB" w:rsidP="00870A96">
            <w:pPr>
              <w:rPr>
                <w:rFonts w:asciiTheme="majorHAnsi" w:hAnsiTheme="majorHAnsi" w:cstheme="majorHAnsi"/>
                <w:sz w:val="16"/>
                <w:szCs w:val="16"/>
              </w:rPr>
            </w:pPr>
            <w:r w:rsidRPr="0021087E">
              <w:rPr>
                <w:rFonts w:asciiTheme="majorHAnsi" w:hAnsiTheme="majorHAnsi" w:cstheme="majorHAnsi"/>
                <w:sz w:val="16"/>
                <w:szCs w:val="16"/>
              </w:rPr>
              <w:t>4031</w:t>
            </w:r>
          </w:p>
        </w:tc>
        <w:tc>
          <w:tcPr>
            <w:tcW w:w="1350" w:type="dxa"/>
            <w:tcBorders>
              <w:bottom w:val="single" w:sz="4" w:space="0" w:color="auto"/>
            </w:tcBorders>
          </w:tcPr>
          <w:p w:rsidR="00F824D4" w:rsidRPr="0021087E" w:rsidRDefault="006659F7" w:rsidP="00870A96">
            <w:pPr>
              <w:rPr>
                <w:rFonts w:asciiTheme="majorHAnsi" w:hAnsiTheme="majorHAnsi" w:cstheme="majorHAnsi"/>
                <w:sz w:val="16"/>
                <w:szCs w:val="16"/>
              </w:rPr>
            </w:pPr>
            <w:proofErr w:type="spellStart"/>
            <w:r w:rsidRPr="0021087E">
              <w:rPr>
                <w:rFonts w:asciiTheme="majorHAnsi" w:hAnsiTheme="majorHAnsi" w:cstheme="majorHAnsi"/>
                <w:sz w:val="16"/>
                <w:szCs w:val="16"/>
              </w:rPr>
              <w:t>Cyclosporin</w:t>
            </w:r>
            <w:proofErr w:type="spellEnd"/>
            <w:r w:rsidRPr="0021087E">
              <w:rPr>
                <w:rFonts w:asciiTheme="majorHAnsi" w:hAnsiTheme="majorHAnsi" w:cstheme="majorHAnsi"/>
                <w:sz w:val="16"/>
                <w:szCs w:val="16"/>
              </w:rPr>
              <w:t xml:space="preserve"> A</w:t>
            </w:r>
          </w:p>
        </w:tc>
        <w:tc>
          <w:tcPr>
            <w:tcW w:w="1474" w:type="dxa"/>
            <w:tcBorders>
              <w:bottom w:val="single" w:sz="4" w:space="0" w:color="auto"/>
            </w:tcBorders>
          </w:tcPr>
          <w:p w:rsidR="00F824D4" w:rsidRPr="0021087E" w:rsidRDefault="00923FBB" w:rsidP="00870A96">
            <w:pPr>
              <w:rPr>
                <w:rFonts w:asciiTheme="majorHAnsi" w:hAnsiTheme="majorHAnsi" w:cstheme="majorHAnsi"/>
                <w:b/>
                <w:bCs/>
                <w:color w:val="943634" w:themeColor="accent2" w:themeShade="BF"/>
                <w:sz w:val="16"/>
                <w:szCs w:val="16"/>
              </w:rPr>
            </w:pPr>
            <w:r w:rsidRPr="0021087E">
              <w:rPr>
                <w:rFonts w:asciiTheme="majorHAnsi" w:hAnsiTheme="majorHAnsi" w:cstheme="majorHAnsi"/>
                <w:b/>
                <w:bCs/>
                <w:color w:val="943634" w:themeColor="accent2" w:themeShade="BF"/>
                <w:sz w:val="16"/>
                <w:szCs w:val="16"/>
              </w:rPr>
              <w:t>5284373</w:t>
            </w:r>
            <w:r w:rsidRPr="0021087E">
              <w:rPr>
                <w:rFonts w:asciiTheme="majorHAnsi" w:hAnsiTheme="majorHAnsi" w:cstheme="majorHAnsi"/>
                <w:b/>
                <w:bCs/>
                <w:sz w:val="16"/>
                <w:szCs w:val="16"/>
              </w:rPr>
              <w:t>,</w:t>
            </w:r>
            <w:r w:rsidRPr="0021087E">
              <w:rPr>
                <w:rFonts w:asciiTheme="majorHAnsi" w:hAnsiTheme="majorHAnsi" w:cstheme="majorHAnsi"/>
                <w:b/>
                <w:bCs/>
                <w:color w:val="943634" w:themeColor="accent2" w:themeShade="BF"/>
                <w:sz w:val="16"/>
                <w:szCs w:val="16"/>
              </w:rPr>
              <w:t xml:space="preserve"> </w:t>
            </w:r>
            <w:r w:rsidRPr="0021087E">
              <w:rPr>
                <w:rFonts w:asciiTheme="majorHAnsi" w:hAnsiTheme="majorHAnsi" w:cstheme="majorHAnsi"/>
                <w:b/>
                <w:bCs/>
                <w:color w:val="76923C" w:themeColor="accent3" w:themeShade="BF"/>
                <w:sz w:val="16"/>
                <w:szCs w:val="16"/>
              </w:rPr>
              <w:t>5280754</w:t>
            </w:r>
          </w:p>
        </w:tc>
      </w:tr>
      <w:tr w:rsidR="00AD6BBA" w:rsidTr="00C40486">
        <w:tc>
          <w:tcPr>
            <w:tcW w:w="1368" w:type="dxa"/>
            <w:tcBorders>
              <w:bottom w:val="single" w:sz="4" w:space="0" w:color="auto"/>
            </w:tcBorders>
          </w:tcPr>
          <w:p w:rsidR="00AD6BBA" w:rsidRPr="00315872" w:rsidRDefault="00923FBB" w:rsidP="00870A96">
            <w:pPr>
              <w:rPr>
                <w:rFonts w:asciiTheme="majorHAnsi" w:hAnsiTheme="majorHAnsi" w:cstheme="majorHAnsi"/>
                <w:sz w:val="16"/>
                <w:szCs w:val="16"/>
              </w:rPr>
            </w:pPr>
            <w:r w:rsidRPr="00315872">
              <w:rPr>
                <w:rFonts w:asciiTheme="majorHAnsi" w:hAnsiTheme="majorHAnsi" w:cstheme="majorHAnsi"/>
                <w:sz w:val="16"/>
                <w:szCs w:val="16"/>
              </w:rPr>
              <w:t>5280754</w:t>
            </w:r>
          </w:p>
        </w:tc>
        <w:tc>
          <w:tcPr>
            <w:tcW w:w="1350" w:type="dxa"/>
            <w:tcBorders>
              <w:bottom w:val="single" w:sz="4" w:space="0" w:color="auto"/>
            </w:tcBorders>
          </w:tcPr>
          <w:p w:rsidR="00AD6BBA" w:rsidRPr="0021087E" w:rsidRDefault="006659F7" w:rsidP="00870A96">
            <w:pPr>
              <w:rPr>
                <w:rFonts w:asciiTheme="majorHAnsi" w:hAnsiTheme="majorHAnsi" w:cstheme="majorHAnsi"/>
                <w:sz w:val="16"/>
                <w:szCs w:val="16"/>
              </w:rPr>
            </w:pPr>
            <w:r w:rsidRPr="0021087E">
              <w:rPr>
                <w:rFonts w:asciiTheme="majorHAnsi" w:hAnsiTheme="majorHAnsi" w:cstheme="majorHAnsi"/>
                <w:sz w:val="16"/>
                <w:szCs w:val="16"/>
              </w:rPr>
              <w:t>Cyclosporine</w:t>
            </w:r>
          </w:p>
        </w:tc>
        <w:tc>
          <w:tcPr>
            <w:tcW w:w="1340" w:type="dxa"/>
            <w:tcBorders>
              <w:bottom w:val="single" w:sz="4" w:space="0" w:color="auto"/>
            </w:tcBorders>
          </w:tcPr>
          <w:p w:rsidR="00AD6BBA" w:rsidRPr="0021087E" w:rsidRDefault="00923FBB" w:rsidP="00870A96">
            <w:pPr>
              <w:rPr>
                <w:rFonts w:asciiTheme="majorHAnsi" w:hAnsiTheme="majorHAnsi" w:cstheme="majorHAnsi"/>
                <w:b/>
                <w:bCs/>
                <w:noProof/>
                <w:color w:val="4F81BD" w:themeColor="accent1"/>
                <w:sz w:val="20"/>
                <w:szCs w:val="20"/>
                <w:lang w:val="en-US"/>
              </w:rPr>
            </w:pPr>
            <w:r w:rsidRPr="0021087E">
              <w:rPr>
                <w:rFonts w:asciiTheme="majorHAnsi" w:hAnsiTheme="majorHAnsi" w:cstheme="majorHAnsi"/>
                <w:b/>
                <w:bCs/>
                <w:color w:val="4F81BD" w:themeColor="accent1"/>
                <w:sz w:val="16"/>
                <w:szCs w:val="16"/>
              </w:rPr>
              <w:t>4031</w:t>
            </w:r>
          </w:p>
        </w:tc>
        <w:tc>
          <w:tcPr>
            <w:tcW w:w="1047" w:type="dxa"/>
            <w:tcBorders>
              <w:top w:val="nil"/>
              <w:bottom w:val="nil"/>
              <w:right w:val="nil"/>
            </w:tcBorders>
          </w:tcPr>
          <w:p w:rsidR="00AD6BBA" w:rsidRPr="0021087E" w:rsidRDefault="00AD6BBA" w:rsidP="00870A96">
            <w:pPr>
              <w:rPr>
                <w:rFonts w:asciiTheme="majorHAnsi" w:hAnsiTheme="majorHAnsi" w:cstheme="majorHAnsi"/>
                <w:sz w:val="16"/>
                <w:szCs w:val="16"/>
              </w:rPr>
            </w:pPr>
          </w:p>
        </w:tc>
        <w:tc>
          <w:tcPr>
            <w:tcW w:w="1393" w:type="dxa"/>
            <w:tcBorders>
              <w:left w:val="nil"/>
              <w:bottom w:val="nil"/>
              <w:right w:val="nil"/>
            </w:tcBorders>
          </w:tcPr>
          <w:p w:rsidR="00AD6BBA" w:rsidRPr="0021087E" w:rsidRDefault="00AD6BBA" w:rsidP="00870A96">
            <w:pPr>
              <w:rPr>
                <w:rFonts w:asciiTheme="majorHAnsi" w:hAnsiTheme="majorHAnsi" w:cstheme="majorHAnsi"/>
                <w:sz w:val="16"/>
                <w:szCs w:val="16"/>
              </w:rPr>
            </w:pPr>
          </w:p>
        </w:tc>
        <w:tc>
          <w:tcPr>
            <w:tcW w:w="1350" w:type="dxa"/>
            <w:tcBorders>
              <w:left w:val="nil"/>
              <w:bottom w:val="nil"/>
              <w:right w:val="nil"/>
            </w:tcBorders>
          </w:tcPr>
          <w:p w:rsidR="00AD6BBA" w:rsidRPr="0021087E" w:rsidRDefault="00AD6BBA" w:rsidP="00870A96">
            <w:pPr>
              <w:rPr>
                <w:rFonts w:asciiTheme="majorHAnsi" w:hAnsiTheme="majorHAnsi" w:cstheme="majorHAnsi"/>
                <w:sz w:val="16"/>
                <w:szCs w:val="16"/>
              </w:rPr>
            </w:pPr>
          </w:p>
        </w:tc>
        <w:tc>
          <w:tcPr>
            <w:tcW w:w="1474" w:type="dxa"/>
            <w:tcBorders>
              <w:left w:val="nil"/>
              <w:bottom w:val="nil"/>
              <w:right w:val="nil"/>
            </w:tcBorders>
          </w:tcPr>
          <w:p w:rsidR="00AD6BBA" w:rsidRPr="0021087E" w:rsidRDefault="00AD6BBA" w:rsidP="00870A96">
            <w:pPr>
              <w:rPr>
                <w:rFonts w:asciiTheme="majorHAnsi" w:hAnsiTheme="majorHAnsi" w:cstheme="majorHAnsi"/>
                <w:b/>
                <w:bCs/>
                <w:color w:val="943634" w:themeColor="accent2" w:themeShade="BF"/>
                <w:sz w:val="16"/>
                <w:szCs w:val="16"/>
              </w:rPr>
            </w:pPr>
          </w:p>
        </w:tc>
      </w:tr>
    </w:tbl>
    <w:p w:rsidR="009563A2" w:rsidRPr="009563A2" w:rsidRDefault="008F010F" w:rsidP="009563A2">
      <w:pPr>
        <w:spacing w:before="80" w:after="320"/>
        <w:jc w:val="left"/>
        <w:rPr>
          <w:sz w:val="20"/>
          <w:szCs w:val="20"/>
        </w:rPr>
      </w:pPr>
      <w:r>
        <w:rPr>
          <w:b/>
          <w:bCs/>
          <w:sz w:val="20"/>
          <w:szCs w:val="20"/>
        </w:rPr>
        <w:t xml:space="preserve"> </w:t>
      </w:r>
      <w:r w:rsidR="00C8252A">
        <w:rPr>
          <w:sz w:val="20"/>
          <w:szCs w:val="20"/>
        </w:rPr>
        <w:t xml:space="preserve">In this case </w:t>
      </w:r>
      <w:proofErr w:type="spellStart"/>
      <w:r w:rsidR="00C8252A">
        <w:rPr>
          <w:sz w:val="20"/>
          <w:szCs w:val="20"/>
        </w:rPr>
        <w:t>Cyclosporin</w:t>
      </w:r>
      <w:proofErr w:type="spellEnd"/>
      <w:r w:rsidR="00C8252A">
        <w:rPr>
          <w:sz w:val="20"/>
          <w:szCs w:val="20"/>
        </w:rPr>
        <w:t xml:space="preserve"> A in </w:t>
      </w:r>
      <w:proofErr w:type="spellStart"/>
      <w:r w:rsidR="00C8252A">
        <w:rPr>
          <w:sz w:val="20"/>
          <w:szCs w:val="20"/>
        </w:rPr>
        <w:t>ChEBI</w:t>
      </w:r>
      <w:proofErr w:type="spellEnd"/>
      <w:r w:rsidR="00C8252A">
        <w:rPr>
          <w:sz w:val="20"/>
          <w:szCs w:val="20"/>
        </w:rPr>
        <w:t xml:space="preserve"> additionally references </w:t>
      </w:r>
      <w:proofErr w:type="spellStart"/>
      <w:r w:rsidR="00C8252A">
        <w:rPr>
          <w:sz w:val="20"/>
          <w:szCs w:val="20"/>
        </w:rPr>
        <w:t>Cyclosporin</w:t>
      </w:r>
      <w:proofErr w:type="spellEnd"/>
      <w:r w:rsidR="00C8252A">
        <w:rPr>
          <w:sz w:val="20"/>
          <w:szCs w:val="20"/>
        </w:rPr>
        <w:t xml:space="preserve"> A and Cyclosporine in </w:t>
      </w:r>
      <w:proofErr w:type="spellStart"/>
      <w:r w:rsidR="00C8252A">
        <w:rPr>
          <w:sz w:val="20"/>
          <w:szCs w:val="20"/>
        </w:rPr>
        <w:t>Pubchem</w:t>
      </w:r>
      <w:proofErr w:type="spellEnd"/>
      <w:r w:rsidR="00C8252A">
        <w:rPr>
          <w:sz w:val="20"/>
          <w:szCs w:val="20"/>
        </w:rPr>
        <w:t>.</w:t>
      </w:r>
      <w:r w:rsidR="00507561">
        <w:rPr>
          <w:sz w:val="20"/>
          <w:szCs w:val="20"/>
        </w:rPr>
        <w:t xml:space="preserve"> Often such relationships simply refer to a secondary ID to the same metabolite, but in this particular case this is a true one to </w:t>
      </w:r>
      <w:proofErr w:type="gramStart"/>
      <w:r w:rsidR="00507561">
        <w:rPr>
          <w:sz w:val="20"/>
          <w:szCs w:val="20"/>
        </w:rPr>
        <w:t>many relationship</w:t>
      </w:r>
      <w:proofErr w:type="gramEnd"/>
      <w:r w:rsidR="00507561">
        <w:rPr>
          <w:sz w:val="20"/>
          <w:szCs w:val="20"/>
        </w:rPr>
        <w:t>.</w:t>
      </w:r>
    </w:p>
    <w:p w:rsidR="006E4A8F" w:rsidRDefault="006B4669" w:rsidP="00B27B16">
      <w:pPr>
        <w:spacing w:after="80"/>
      </w:pPr>
      <w:r>
        <w:t xml:space="preserve">All of these </w:t>
      </w:r>
      <w:r w:rsidR="006E4A8F">
        <w:t>scenario</w:t>
      </w:r>
      <w:r>
        <w:t>s</w:t>
      </w:r>
      <w:r w:rsidR="006E4A8F">
        <w:t xml:space="preserve"> </w:t>
      </w:r>
      <w:r>
        <w:t xml:space="preserve">may </w:t>
      </w:r>
      <w:r w:rsidR="006E4A8F">
        <w:t xml:space="preserve">also happen </w:t>
      </w:r>
      <w:r>
        <w:t xml:space="preserve">for various reasons. For instance, </w:t>
      </w:r>
      <w:r w:rsidR="006E4A8F">
        <w:t xml:space="preserve">different databases </w:t>
      </w:r>
      <w:r>
        <w:t xml:space="preserve">may have </w:t>
      </w:r>
      <w:r w:rsidR="006E4A8F">
        <w:t xml:space="preserve">very little overlap </w:t>
      </w:r>
      <w:r>
        <w:t xml:space="preserve">of metabolites, because they differ </w:t>
      </w:r>
      <w:r w:rsidR="006E4A8F">
        <w:t xml:space="preserve">in what metabolites they chose </w:t>
      </w:r>
      <w:r w:rsidR="00AD6B9C">
        <w:t xml:space="preserve">to </w:t>
      </w:r>
      <w:r w:rsidR="006E4A8F">
        <w:t xml:space="preserve">store (e.g. </w:t>
      </w:r>
      <w:proofErr w:type="spellStart"/>
      <w:r w:rsidR="006E4A8F">
        <w:t>LipidMaps</w:t>
      </w:r>
      <w:proofErr w:type="spellEnd"/>
      <w:r w:rsidR="006E4A8F">
        <w:t xml:space="preserve"> store lipids while HMDB stores Human Metabolites</w:t>
      </w:r>
      <w:r w:rsidR="00B27B16">
        <w:t>, but both definition prescribe chemical compounds</w:t>
      </w:r>
      <w:r w:rsidR="006E4A8F">
        <w:t>).</w:t>
      </w:r>
    </w:p>
    <w:p w:rsidR="00D848ED" w:rsidRDefault="00D848ED" w:rsidP="00D848ED">
      <w:pPr>
        <w:spacing w:after="80"/>
      </w:pPr>
    </w:p>
    <w:p w:rsidR="006E4A8F" w:rsidRDefault="007F0064" w:rsidP="007F0064">
      <w:pPr>
        <w:pStyle w:val="Heading2"/>
      </w:pPr>
      <w:bookmarkStart w:id="14" w:name="_Toc41294489"/>
      <w:r>
        <w:t>Other problems with databases</w:t>
      </w:r>
      <w:bookmarkEnd w:id="14"/>
    </w:p>
    <w:p w:rsidR="00971F08" w:rsidRDefault="00220DC9" w:rsidP="00971F08">
      <w:r>
        <w:t xml:space="preserve">To make things worse, each database uses its own way of providing search, access and </w:t>
      </w:r>
      <w:proofErr w:type="gramStart"/>
      <w:r>
        <w:t>download</w:t>
      </w:r>
      <w:proofErr w:type="gramEnd"/>
      <w:r>
        <w:t xml:space="preserve"> features for researchers. Generally speaking the more databases we use in a research, the more cumbersome the start stage is, in which we develop script</w:t>
      </w:r>
      <w:r w:rsidR="00971F08">
        <w:t>s for data parsing and storage.</w:t>
      </w:r>
    </w:p>
    <w:p w:rsidR="00C87353" w:rsidRDefault="00220DC9" w:rsidP="00971F08">
      <w:r>
        <w:t xml:space="preserve">Some databases - like </w:t>
      </w:r>
      <w:proofErr w:type="spellStart"/>
      <w:r>
        <w:t>PubChem</w:t>
      </w:r>
      <w:proofErr w:type="spellEnd"/>
      <w:r>
        <w:t xml:space="preserve"> - have a great overlap with other databases, because they store a vast amount of compounds relative to other databases.</w:t>
      </w:r>
      <w:r w:rsidR="00C87353">
        <w:t xml:space="preserve"> Databases like HMDB and </w:t>
      </w:r>
      <w:proofErr w:type="spellStart"/>
      <w:r w:rsidR="00C87353">
        <w:t>ChEBI</w:t>
      </w:r>
      <w:proofErr w:type="spellEnd"/>
      <w:r w:rsidR="00C87353">
        <w:t xml:space="preserve"> contain alternative primary identifiers for the same metabolite record – these are referred as secondary IDs in this document. </w:t>
      </w:r>
    </w:p>
    <w:p w:rsidR="00C87353" w:rsidRDefault="00C87353" w:rsidP="00220DC9"/>
    <w:p w:rsidR="00870A96" w:rsidRDefault="00870A96" w:rsidP="00870A96">
      <w:pPr>
        <w:pStyle w:val="Heading2"/>
      </w:pPr>
      <w:bookmarkStart w:id="15" w:name="_Toc41294490"/>
      <w:r>
        <w:t>Structure formats</w:t>
      </w:r>
      <w:bookmarkEnd w:id="15"/>
    </w:p>
    <w:p w:rsidR="00260D1A" w:rsidRDefault="00870A96" w:rsidP="00617158">
      <w:r>
        <w:t>Representing genetic data in a digital format is a fairly trivial task; nucleotides or amino acids in a sequential nature fits well with many types of databases and file formats. Molecular structure, on the other hand comes with various challenges [</w:t>
      </w:r>
      <w:proofErr w:type="gramStart"/>
      <w:r>
        <w:t>REF ?</w:t>
      </w:r>
      <w:proofErr w:type="gramEnd"/>
      <w:r>
        <w:t xml:space="preserve">]. </w:t>
      </w:r>
      <w:r w:rsidR="00617158">
        <w:t xml:space="preserve">If not handled correctly, a parser may run into an endless cycle when reading ring groups, as these can’t be read in a sequential way trivially. </w:t>
      </w:r>
      <w:r w:rsidR="00260D1A">
        <w:t xml:space="preserve">When designing chemical formats, we have to decide which of the manifold chemical properties we chose to </w:t>
      </w:r>
      <w:r w:rsidR="00A84D66" w:rsidRPr="00A84D66">
        <w:t>acknowledge</w:t>
      </w:r>
      <w:r w:rsidR="00A84D66">
        <w:t xml:space="preserve"> </w:t>
      </w:r>
      <w:r w:rsidR="00260D1A">
        <w:t xml:space="preserve">and how they relate to </w:t>
      </w:r>
      <w:r w:rsidR="00A84D66">
        <w:t xml:space="preserve">the structure of </w:t>
      </w:r>
      <w:r w:rsidR="00260D1A">
        <w:t>atoms. Such properties include, but are not limited to atoms, bonds</w:t>
      </w:r>
      <w:r w:rsidR="00F3103F">
        <w:t xml:space="preserve"> types, rings and </w:t>
      </w:r>
      <w:proofErr w:type="spellStart"/>
      <w:r w:rsidR="00F3103F">
        <w:t>aromaticity</w:t>
      </w:r>
      <w:proofErr w:type="spellEnd"/>
      <w:r w:rsidR="00F3103F">
        <w:t xml:space="preserve">, stereochemistry, </w:t>
      </w:r>
      <w:r w:rsidR="0060776B">
        <w:t>isotopes.</w:t>
      </w:r>
    </w:p>
    <w:p w:rsidR="00870A96" w:rsidRDefault="00870A96" w:rsidP="00003DA1">
      <w:r>
        <w:t xml:space="preserve">SMILES </w:t>
      </w:r>
      <w:r w:rsidR="00003DA1">
        <w:t xml:space="preserve">[REF] </w:t>
      </w:r>
      <w:r>
        <w:t xml:space="preserve">and </w:t>
      </w:r>
      <w:proofErr w:type="spellStart"/>
      <w:r>
        <w:t>InChI</w:t>
      </w:r>
      <w:proofErr w:type="spellEnd"/>
      <w:r>
        <w:t xml:space="preserve"> </w:t>
      </w:r>
      <w:r w:rsidR="00003DA1">
        <w:t xml:space="preserve">[REF] </w:t>
      </w:r>
      <w:r>
        <w:t>are two data formats that describe chemical st</w:t>
      </w:r>
      <w:r w:rsidR="00003DA1">
        <w:t xml:space="preserve">ructures with ASCII characters. </w:t>
      </w:r>
      <w:r>
        <w:t xml:space="preserve">It’d be intuitive to assume that the same metabolite </w:t>
      </w:r>
      <w:r w:rsidR="00003DA1">
        <w:t xml:space="preserve">always </w:t>
      </w:r>
      <w:r>
        <w:t xml:space="preserve">gets the same SMILES or </w:t>
      </w:r>
      <w:proofErr w:type="spellStart"/>
      <w:r>
        <w:t>InChI</w:t>
      </w:r>
      <w:proofErr w:type="spellEnd"/>
      <w:r w:rsidR="00003DA1">
        <w:t xml:space="preserve"> string, </w:t>
      </w:r>
      <w:r>
        <w:t>but this is not the case.</w:t>
      </w:r>
    </w:p>
    <w:p w:rsidR="00003DA1" w:rsidRDefault="00003DA1" w:rsidP="00003DA1"/>
    <w:p w:rsidR="00003DA1" w:rsidRDefault="00003DA1" w:rsidP="00003DA1">
      <w:r w:rsidRPr="000B35F8">
        <w:t xml:space="preserve">For example the </w:t>
      </w:r>
      <w:proofErr w:type="spellStart"/>
      <w:r w:rsidRPr="000B35F8">
        <w:t>Betulinic</w:t>
      </w:r>
      <w:proofErr w:type="spellEnd"/>
      <w:r w:rsidRPr="000B35F8">
        <w:t xml:space="preserve"> acid</w:t>
      </w:r>
      <w:r>
        <w:t xml:space="preserve"> has these SMILES values in different </w:t>
      </w:r>
      <w:proofErr w:type="spellStart"/>
      <w:r>
        <w:t>dabatases</w:t>
      </w:r>
      <w:proofErr w:type="spellEnd"/>
      <w:r w:rsidRPr="000B35F8">
        <w:t>:</w:t>
      </w:r>
    </w:p>
    <w:p w:rsidR="00003DA1" w:rsidRPr="000B35F8" w:rsidRDefault="00003DA1" w:rsidP="00003DA1">
      <w:pPr>
        <w:spacing w:after="0"/>
        <w:jc w:val="left"/>
        <w:rPr>
          <w:b/>
          <w:bCs/>
        </w:rPr>
      </w:pPr>
      <w:proofErr w:type="spellStart"/>
      <w:r w:rsidRPr="000B35F8">
        <w:rPr>
          <w:b/>
          <w:bCs/>
        </w:rPr>
        <w:t>Chebi</w:t>
      </w:r>
      <w:proofErr w:type="spellEnd"/>
      <w:r w:rsidRPr="000B35F8">
        <w:rPr>
          <w:b/>
          <w:bCs/>
        </w:rPr>
        <w:t xml:space="preserve"> (3087)</w:t>
      </w:r>
      <w:r>
        <w:rPr>
          <w:b/>
          <w:bCs/>
        </w:rPr>
        <w:t>:</w:t>
      </w:r>
    </w:p>
    <w:p w:rsidR="00003DA1" w:rsidRDefault="00003DA1" w:rsidP="00003DA1">
      <w:pPr>
        <w:jc w:val="left"/>
      </w:pPr>
      <w:r w:rsidRPr="000B35F8">
        <w:t>[H][C@]12CC[C@]3([H])[C@@]4(C)CC[C@H](O)C(C)(C)[C@]4([H])CC[C@@]3(C)[C@]1(C)CC[C@]1(CC[C@@H](C(C)=C)[C@]21[H])C(O)=O</w:t>
      </w:r>
    </w:p>
    <w:p w:rsidR="00003DA1" w:rsidRPr="000B35F8" w:rsidRDefault="00003DA1" w:rsidP="00003DA1">
      <w:pPr>
        <w:spacing w:after="0"/>
        <w:jc w:val="left"/>
        <w:rPr>
          <w:b/>
          <w:bCs/>
        </w:rPr>
      </w:pPr>
      <w:r w:rsidRPr="000B35F8">
        <w:rPr>
          <w:b/>
          <w:bCs/>
        </w:rPr>
        <w:t>HMDB (HMDB0030094)</w:t>
      </w:r>
      <w:r w:rsidR="00644B16">
        <w:rPr>
          <w:b/>
          <w:bCs/>
        </w:rPr>
        <w:t>:</w:t>
      </w:r>
    </w:p>
    <w:p w:rsidR="00003DA1" w:rsidRDefault="00003DA1" w:rsidP="00003DA1">
      <w:pPr>
        <w:jc w:val="left"/>
      </w:pPr>
      <w:r w:rsidRPr="000B35F8">
        <w:t>[H][C@]12[C@@H](CC[C@@]1(CC[C@]1(C)[C@]2([H])CC[C@]2([H])[C@@]3(C)CC[C@H](O)C(C)(C)[C@]3([H])CC[C@@]12C)C(O)=O)C(C)=C</w:t>
      </w:r>
    </w:p>
    <w:p w:rsidR="00003DA1" w:rsidRDefault="00003DA1" w:rsidP="00003DA1">
      <w:pPr>
        <w:spacing w:after="0"/>
        <w:jc w:val="left"/>
      </w:pPr>
      <w:proofErr w:type="spellStart"/>
      <w:r w:rsidRPr="000B35F8">
        <w:rPr>
          <w:b/>
          <w:bCs/>
        </w:rPr>
        <w:t>LipidMaps</w:t>
      </w:r>
      <w:proofErr w:type="spellEnd"/>
      <w:r w:rsidRPr="000B35F8">
        <w:rPr>
          <w:b/>
          <w:bCs/>
        </w:rPr>
        <w:t xml:space="preserve"> (LMPR0106140004)</w:t>
      </w:r>
      <w:r>
        <w:t>:</w:t>
      </w:r>
    </w:p>
    <w:p w:rsidR="00003DA1" w:rsidRDefault="00003DA1" w:rsidP="00003DA1">
      <w:pPr>
        <w:jc w:val="left"/>
      </w:pPr>
      <w:r w:rsidRPr="000B35F8">
        <w:t>C1[C@@]2(C)[C@@]([H])(CC[C@]3(C)[C@]2([H])CC[C@@]2([C@@]4([C@](CC[C@@]32C)(C(O)=O)CC[C@H]4C(C)=C)[H])[H])C(C)(C)[C@@H](O)C1</w:t>
      </w:r>
    </w:p>
    <w:p w:rsidR="00003DA1" w:rsidRDefault="00003DA1" w:rsidP="00003DA1">
      <w:pPr>
        <w:spacing w:after="0"/>
        <w:jc w:val="left"/>
      </w:pPr>
      <w:proofErr w:type="spellStart"/>
      <w:r w:rsidRPr="000B35F8">
        <w:rPr>
          <w:b/>
          <w:bCs/>
        </w:rPr>
        <w:t>PubChem</w:t>
      </w:r>
      <w:proofErr w:type="spellEnd"/>
      <w:r>
        <w:rPr>
          <w:b/>
          <w:bCs/>
        </w:rPr>
        <w:t xml:space="preserve"> </w:t>
      </w:r>
      <w:r w:rsidRPr="000B35F8">
        <w:rPr>
          <w:b/>
          <w:bCs/>
        </w:rPr>
        <w:t>(64971):</w:t>
      </w:r>
    </w:p>
    <w:p w:rsidR="00003DA1" w:rsidRDefault="00003DA1" w:rsidP="00003DA1">
      <w:pPr>
        <w:jc w:val="left"/>
      </w:pPr>
      <w:r w:rsidRPr="000B35F8">
        <w:t>CC(=C)C1CCC2(C1C3CCC4C5(CCC(C(C5CCC4(C3(CC2)C)C)(C)C)O)C)C(=O)O,CC(=C)[C@@H]1CC[C@]2([C@H]1[C@H]3CC[C@@H]4[C@]5(CC[C@@H](C([C@@H]5CC[C@]4([C@@]3(CC2)C)C)(C)C)O)C)C(=O)O</w:t>
      </w:r>
    </w:p>
    <w:p w:rsidR="00003DA1" w:rsidRDefault="00003DA1" w:rsidP="00BF3DC8">
      <w:r>
        <w:t xml:space="preserve">This is because SMILES is non-unique – meaning that the same compound can be represented with various strings. In comparison, for all </w:t>
      </w:r>
      <w:r w:rsidR="00BF3DC8">
        <w:t>four</w:t>
      </w:r>
      <w:r>
        <w:t xml:space="preserve"> databases the </w:t>
      </w:r>
      <w:proofErr w:type="spellStart"/>
      <w:r>
        <w:t>InChI</w:t>
      </w:r>
      <w:proofErr w:type="spellEnd"/>
      <w:r>
        <w:t xml:space="preserve"> value is the same:</w:t>
      </w:r>
    </w:p>
    <w:p w:rsidR="00003DA1" w:rsidRPr="000B35F8" w:rsidRDefault="00003DA1" w:rsidP="00003DA1">
      <w:r w:rsidRPr="000B35F8">
        <w:t>1S/C30H48O3/c1-18(2)19-10-15-30(25(32)33)17-16-28(6)20(24(19)30)8-9-22-27(5)13-12-23(31)26(3,4)21(27)11-14-29(22,28)7/h19-24,31H,1,8-17H2,2-7H3,(H,32,33)/t19-,20+,21-,22+,23-,24+,27-,28+,29+,30-/m0/s1</w:t>
      </w:r>
    </w:p>
    <w:p w:rsidR="00003DA1" w:rsidRDefault="00003DA1" w:rsidP="00003DA1">
      <w:r>
        <w:t xml:space="preserve">However, </w:t>
      </w:r>
      <w:proofErr w:type="spellStart"/>
      <w:r>
        <w:t>InChI</w:t>
      </w:r>
      <w:proofErr w:type="spellEnd"/>
      <w:r>
        <w:t xml:space="preserve"> can also incorporate differences in isotopes, charges, </w:t>
      </w:r>
      <w:proofErr w:type="spellStart"/>
      <w:r>
        <w:t>stereochemical</w:t>
      </w:r>
      <w:proofErr w:type="spellEnd"/>
      <w:r>
        <w:t xml:space="preserve"> layer and other chemical properties as well. This makes </w:t>
      </w:r>
      <w:proofErr w:type="spellStart"/>
      <w:r>
        <w:t>InChI</w:t>
      </w:r>
      <w:proofErr w:type="spellEnd"/>
      <w:r>
        <w:t xml:space="preserve"> strings belonging to the same compound differ, such as in the case of </w:t>
      </w:r>
      <w:proofErr w:type="spellStart"/>
      <w:r w:rsidRPr="00626AF2">
        <w:t>neohesperidin</w:t>
      </w:r>
      <w:proofErr w:type="spellEnd"/>
      <w:r>
        <w:t>:</w:t>
      </w:r>
    </w:p>
    <w:p w:rsidR="00003DA1" w:rsidRDefault="00003DA1" w:rsidP="00003DA1">
      <w:pPr>
        <w:spacing w:after="0"/>
        <w:jc w:val="left"/>
        <w:rPr>
          <w:b/>
          <w:bCs/>
        </w:rPr>
      </w:pPr>
      <w:proofErr w:type="spellStart"/>
      <w:r>
        <w:rPr>
          <w:b/>
          <w:bCs/>
        </w:rPr>
        <w:t>Chebi</w:t>
      </w:r>
      <w:proofErr w:type="spellEnd"/>
      <w:r>
        <w:rPr>
          <w:b/>
          <w:bCs/>
        </w:rPr>
        <w:t xml:space="preserve"> (</w:t>
      </w:r>
      <w:r w:rsidRPr="00626AF2">
        <w:rPr>
          <w:b/>
          <w:bCs/>
        </w:rPr>
        <w:t>59016</w:t>
      </w:r>
      <w:r>
        <w:rPr>
          <w:b/>
          <w:bCs/>
        </w:rPr>
        <w:t>):</w:t>
      </w:r>
    </w:p>
    <w:p w:rsidR="00003DA1" w:rsidRPr="00E0249D" w:rsidRDefault="00003DA1" w:rsidP="00003DA1">
      <w:pPr>
        <w:jc w:val="left"/>
        <w:rPr>
          <w:b/>
          <w:bCs/>
          <w:color w:val="C0504D" w:themeColor="accent2"/>
        </w:rPr>
      </w:pPr>
      <w:r w:rsidRPr="00626AF2">
        <w:t>1S/C28H34O15/c1-10-21(33)23(35)25(37)27(39-10)43-26-24(36)22(34)19(9-29)42-28(26)40-12-6-14(31)20-15(32)8-17(41-18(20)7-12)11-3-4-16(38-2)13(30)5-11/h3-7,10,17,19,21-31,33-37H,8-9H2,1-2H3</w:t>
      </w:r>
      <w:r w:rsidRPr="00E0249D">
        <w:rPr>
          <w:b/>
          <w:bCs/>
          <w:color w:val="FF0000"/>
        </w:rPr>
        <w:t>/t10-,17-,19+,21-,22+,23+,24-,25+,26+,27-,28+/m0/s1</w:t>
      </w:r>
    </w:p>
    <w:p w:rsidR="00003DA1" w:rsidRDefault="00003DA1" w:rsidP="00003DA1">
      <w:pPr>
        <w:spacing w:after="0"/>
        <w:jc w:val="left"/>
        <w:rPr>
          <w:b/>
          <w:bCs/>
        </w:rPr>
      </w:pPr>
      <w:r>
        <w:rPr>
          <w:b/>
          <w:bCs/>
        </w:rPr>
        <w:t>HMDB (</w:t>
      </w:r>
      <w:r w:rsidRPr="00626AF2">
        <w:rPr>
          <w:b/>
          <w:bCs/>
        </w:rPr>
        <w:t>HMDB0030748</w:t>
      </w:r>
      <w:r>
        <w:rPr>
          <w:b/>
          <w:bCs/>
        </w:rPr>
        <w:t>):</w:t>
      </w:r>
    </w:p>
    <w:p w:rsidR="00003DA1" w:rsidRPr="00626AF2" w:rsidRDefault="00003DA1" w:rsidP="00003DA1">
      <w:pPr>
        <w:jc w:val="left"/>
      </w:pPr>
      <w:r w:rsidRPr="00626AF2">
        <w:t>1S/C28H34O15/c1-10-21(33)23(35)25(37)27(39-10)43-26-24(36)22(34)19(9-29)42-28(26)40-12-6-14(31)20-15(32)8-17(41-18(20)7-12)11-3-4-16(38-2)13(30)5-11/h3-7,10,17,19,21-31,33-37H,8-9H2,1-2H3</w:t>
      </w:r>
    </w:p>
    <w:p w:rsidR="00003DA1" w:rsidRDefault="00003DA1" w:rsidP="00003DA1">
      <w:pPr>
        <w:spacing w:after="0"/>
        <w:jc w:val="left"/>
        <w:rPr>
          <w:b/>
          <w:bCs/>
        </w:rPr>
      </w:pPr>
      <w:proofErr w:type="spellStart"/>
      <w:r>
        <w:rPr>
          <w:b/>
          <w:bCs/>
        </w:rPr>
        <w:t>LipidMaps</w:t>
      </w:r>
      <w:proofErr w:type="spellEnd"/>
      <w:r>
        <w:rPr>
          <w:b/>
          <w:bCs/>
        </w:rPr>
        <w:t xml:space="preserve"> (</w:t>
      </w:r>
      <w:r w:rsidRPr="00626AF2">
        <w:rPr>
          <w:b/>
          <w:bCs/>
        </w:rPr>
        <w:t>LMPK12140452</w:t>
      </w:r>
      <w:r>
        <w:rPr>
          <w:b/>
          <w:bCs/>
        </w:rPr>
        <w:t>):</w:t>
      </w:r>
    </w:p>
    <w:p w:rsidR="00003DA1" w:rsidRPr="00E0249D" w:rsidRDefault="00003DA1" w:rsidP="00003DA1">
      <w:pPr>
        <w:jc w:val="left"/>
        <w:rPr>
          <w:b/>
          <w:bCs/>
          <w:color w:val="FF0000"/>
        </w:rPr>
      </w:pPr>
      <w:r w:rsidRPr="00626AF2">
        <w:lastRenderedPageBreak/>
        <w:t>1S/C28H34O15/c1-10-21(33)23(35)25(37)27(39-10)43-26-24(36)22(34)19(9-29)42-28(26)40-12-6-14(31)20-15(32)8-17(41-18(20)7-12)11-3-4-16(38-2)13(30)5-11/h3-7,10,17,19,21-31,33-37H,8-9H2,1-2H3</w:t>
      </w:r>
      <w:r w:rsidRPr="00E0249D">
        <w:rPr>
          <w:b/>
          <w:bCs/>
          <w:color w:val="FF0000"/>
        </w:rPr>
        <w:t>/t10?,17-,19?,21?,22?,23?,24?,25?,26?,27?,28?/m0/s1</w:t>
      </w:r>
    </w:p>
    <w:p w:rsidR="00003DA1" w:rsidRDefault="00003DA1" w:rsidP="00003DA1">
      <w:pPr>
        <w:spacing w:after="0"/>
        <w:jc w:val="left"/>
        <w:rPr>
          <w:b/>
          <w:bCs/>
        </w:rPr>
      </w:pPr>
      <w:proofErr w:type="spellStart"/>
      <w:r>
        <w:rPr>
          <w:b/>
          <w:bCs/>
        </w:rPr>
        <w:t>PubChem</w:t>
      </w:r>
      <w:proofErr w:type="spellEnd"/>
      <w:r>
        <w:rPr>
          <w:b/>
          <w:bCs/>
        </w:rPr>
        <w:t xml:space="preserve"> (</w:t>
      </w:r>
      <w:r w:rsidRPr="00626AF2">
        <w:rPr>
          <w:b/>
          <w:bCs/>
        </w:rPr>
        <w:t>442439</w:t>
      </w:r>
      <w:r>
        <w:rPr>
          <w:b/>
          <w:bCs/>
        </w:rPr>
        <w:t>):</w:t>
      </w:r>
    </w:p>
    <w:p w:rsidR="00003DA1" w:rsidRPr="00E0249D" w:rsidRDefault="00003DA1" w:rsidP="00003DA1">
      <w:pPr>
        <w:jc w:val="left"/>
        <w:rPr>
          <w:b/>
          <w:bCs/>
          <w:color w:val="FF0000"/>
        </w:rPr>
      </w:pPr>
      <w:r w:rsidRPr="00626AF2">
        <w:t>1S/C28H34O15/c1-10-21(33)23(35)25(37)27(39-10)43-26-24(36)22(34)19(9-29)42-28(26)40-12-6-14(31)20-15(32)8-17(41-18(20)7-12)11-3-4-16(38-2)13(30)5-11/h3-7,10,17,19,21-31,33-37H,8-9H2,1-2H3</w:t>
      </w:r>
      <w:r w:rsidRPr="00E0249D">
        <w:rPr>
          <w:b/>
          <w:bCs/>
          <w:color w:val="FF0000"/>
        </w:rPr>
        <w:t>/t10-,17-,19+,21-,22+,23+,24-,25+,26+,27-,28+/m0/s1</w:t>
      </w:r>
    </w:p>
    <w:p w:rsidR="00003DA1" w:rsidRDefault="00003DA1" w:rsidP="00003DA1"/>
    <w:p w:rsidR="00734D1C" w:rsidRDefault="00003DA1" w:rsidP="00734D1C">
      <w:r>
        <w:t xml:space="preserve">While these string formats are great tools for smooth structural representation and provide the possibility to execute structure-based searches in databases, they fail to label metabolites (or any chemical compound for that matter) in </w:t>
      </w:r>
      <w:proofErr w:type="gramStart"/>
      <w:r>
        <w:t>an</w:t>
      </w:r>
      <w:proofErr w:type="gramEnd"/>
      <w:r>
        <w:t xml:space="preserve"> unique and unambiguous</w:t>
      </w:r>
      <w:r w:rsidR="00734D1C">
        <w:t xml:space="preserve"> manner.</w:t>
      </w:r>
    </w:p>
    <w:p w:rsidR="00734D1C" w:rsidRDefault="00734D1C" w:rsidP="004D7783">
      <w:r>
        <w:t>This latter issue could be solved by taking one</w:t>
      </w:r>
      <w:r w:rsidR="00CB41BA">
        <w:t xml:space="preserve"> database’s primary identifier as a </w:t>
      </w:r>
      <w:r w:rsidR="00CB41BA" w:rsidRPr="00CB41BA">
        <w:t>starting point</w:t>
      </w:r>
      <w:r w:rsidR="00CB41BA">
        <w:t xml:space="preserve"> for reference.</w:t>
      </w:r>
      <w:r w:rsidR="004D7783">
        <w:t xml:space="preserve"> This identifier could be then treated as a de-facto standard for labelling novel and known metabolites</w:t>
      </w:r>
      <w:r w:rsidR="00187984">
        <w:t>, making it almost if not mandatory to store the identifier in all databases</w:t>
      </w:r>
      <w:r w:rsidR="004D7783">
        <w:t xml:space="preserve">. </w:t>
      </w:r>
      <w:r w:rsidR="00CB41BA">
        <w:t xml:space="preserve">When it comes to proteins, PDB identifiers [REF </w:t>
      </w:r>
      <w:proofErr w:type="spellStart"/>
      <w:r w:rsidR="00CB41BA">
        <w:t>pdb</w:t>
      </w:r>
      <w:proofErr w:type="spellEnd"/>
      <w:r w:rsidR="00CB41BA">
        <w:t xml:space="preserve">] [REF </w:t>
      </w:r>
      <w:proofErr w:type="spellStart"/>
      <w:r w:rsidR="00CB41BA">
        <w:t>pdb</w:t>
      </w:r>
      <w:proofErr w:type="spellEnd"/>
      <w:r w:rsidR="00CB41BA">
        <w:t xml:space="preserve"> id] are treated in this manner to such an extent that PDB IDs can be reliably used in white papers or everyday conversations and has a general support in bioinformatics applications as well. To the best of our knowledge, such ID system for metabolites is yet to </w:t>
      </w:r>
      <w:proofErr w:type="gramStart"/>
      <w:r w:rsidR="00CB41BA">
        <w:t>exist,</w:t>
      </w:r>
      <w:proofErr w:type="gramEnd"/>
      <w:r w:rsidR="00CB41BA">
        <w:t xml:space="preserve"> the next best thing would be </w:t>
      </w:r>
      <w:proofErr w:type="spellStart"/>
      <w:r w:rsidR="00CB41BA">
        <w:t>pubchem’s</w:t>
      </w:r>
      <w:proofErr w:type="spellEnd"/>
      <w:r w:rsidR="00CB41BA">
        <w:t xml:space="preserve"> primary IDs.</w:t>
      </w:r>
    </w:p>
    <w:p w:rsidR="009743B8" w:rsidRDefault="009743B8" w:rsidP="009743B8">
      <w:pPr>
        <w:pStyle w:val="NoSpacing"/>
      </w:pPr>
    </w:p>
    <w:p w:rsidR="00CB41BA" w:rsidRDefault="00CB41BA" w:rsidP="009743B8">
      <w:pPr>
        <w:pStyle w:val="NoSpacing"/>
      </w:pPr>
      <w:r>
        <w:t>All of these issues are making data preparation more difficult and discourages progress.</w:t>
      </w:r>
    </w:p>
    <w:p w:rsidR="00CB41BA" w:rsidRDefault="00CB41BA">
      <w:r>
        <w:br w:type="page"/>
      </w:r>
    </w:p>
    <w:p w:rsidR="00BA3106" w:rsidRPr="00053745" w:rsidRDefault="00053745" w:rsidP="00053745">
      <w:pPr>
        <w:pStyle w:val="Heading1"/>
      </w:pPr>
      <w:bookmarkStart w:id="16" w:name="_Toc41294491"/>
      <w:r>
        <w:lastRenderedPageBreak/>
        <w:t>Methods</w:t>
      </w:r>
      <w:bookmarkEnd w:id="16"/>
    </w:p>
    <w:p w:rsidR="00241EE5" w:rsidRDefault="00241EE5" w:rsidP="00241EE5">
      <w:pPr>
        <w:pStyle w:val="Heading2"/>
      </w:pPr>
      <w:bookmarkStart w:id="17" w:name="_Toc41294493"/>
      <w:r>
        <w:t>Pre-parsing the data</w:t>
      </w:r>
      <w:bookmarkEnd w:id="17"/>
    </w:p>
    <w:p w:rsidR="00D551DF" w:rsidRDefault="00241EE5" w:rsidP="00D551DF">
      <w:r>
        <w:t xml:space="preserve">To get a more complete understanding of the underlying data for each database, </w:t>
      </w:r>
      <w:r w:rsidR="00473083">
        <w:t xml:space="preserve">various scripts were created </w:t>
      </w:r>
      <w:r w:rsidR="00D551DF">
        <w:t>that parse through the downloaded database formats, exploring the attributes and their values. We define attributes to be commonly occurring database columns, such as chemical name (referred to as names or synonyms), chemical formula, SMILES and INCHI strings, other database IDs, average mass of the compound, etc.</w:t>
      </w:r>
    </w:p>
    <w:p w:rsidR="00D551DF" w:rsidRDefault="00D551DF" w:rsidP="00D551DF">
      <w:r>
        <w:t>The relevant attributes (including external database identifiers) in this thesis were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D551DF" w:rsidTr="00D551DF">
        <w:tc>
          <w:tcPr>
            <w:tcW w:w="4643" w:type="dxa"/>
          </w:tcPr>
          <w:p w:rsidR="00D551DF" w:rsidRPr="00CB5DAE" w:rsidRDefault="00D551DF" w:rsidP="00CB5DAE">
            <w:pPr>
              <w:tabs>
                <w:tab w:val="left" w:pos="2680"/>
              </w:tabs>
              <w:jc w:val="left"/>
              <w:rPr>
                <w:sz w:val="20"/>
                <w:szCs w:val="20"/>
              </w:rPr>
            </w:pPr>
            <w:r w:rsidRPr="00CB5DAE">
              <w:rPr>
                <w:sz w:val="20"/>
                <w:szCs w:val="20"/>
              </w:rPr>
              <w:t>Database identifiers:</w:t>
            </w:r>
            <w:r w:rsidR="00CB5DAE" w:rsidRPr="00CB5DAE">
              <w:rPr>
                <w:sz w:val="20"/>
                <w:szCs w:val="20"/>
              </w:rPr>
              <w:tab/>
            </w:r>
          </w:p>
        </w:tc>
        <w:tc>
          <w:tcPr>
            <w:tcW w:w="4643" w:type="dxa"/>
          </w:tcPr>
          <w:p w:rsidR="00D551DF" w:rsidRPr="00CB5DAE" w:rsidRDefault="00D551DF" w:rsidP="00D551DF">
            <w:pPr>
              <w:jc w:val="left"/>
              <w:rPr>
                <w:sz w:val="20"/>
                <w:szCs w:val="20"/>
              </w:rPr>
            </w:pPr>
            <w:r w:rsidRPr="00CB5DAE">
              <w:rPr>
                <w:sz w:val="20"/>
                <w:szCs w:val="20"/>
              </w:rPr>
              <w:t>Other attributes:</w:t>
            </w:r>
          </w:p>
        </w:tc>
      </w:tr>
      <w:tr w:rsidR="00D551DF" w:rsidTr="00D551DF">
        <w:tc>
          <w:tcPr>
            <w:tcW w:w="4643" w:type="dxa"/>
          </w:tcPr>
          <w:p w:rsidR="00D551DF" w:rsidRDefault="00D551DF" w:rsidP="00D551DF">
            <w:pPr>
              <w:numPr>
                <w:ilvl w:val="0"/>
                <w:numId w:val="3"/>
              </w:numPr>
              <w:jc w:val="left"/>
            </w:pPr>
            <w:proofErr w:type="spellStart"/>
            <w:r>
              <w:t>chebi_id</w:t>
            </w:r>
            <w:proofErr w:type="spellEnd"/>
          </w:p>
          <w:p w:rsidR="00D551DF" w:rsidRDefault="00D551DF" w:rsidP="00D551DF">
            <w:pPr>
              <w:numPr>
                <w:ilvl w:val="0"/>
                <w:numId w:val="3"/>
              </w:numPr>
              <w:jc w:val="left"/>
            </w:pPr>
            <w:proofErr w:type="spellStart"/>
            <w:r>
              <w:t>hmdb_id</w:t>
            </w:r>
            <w:proofErr w:type="spellEnd"/>
          </w:p>
          <w:p w:rsidR="00D551DF" w:rsidRDefault="00D551DF" w:rsidP="00D551DF">
            <w:pPr>
              <w:numPr>
                <w:ilvl w:val="0"/>
                <w:numId w:val="3"/>
              </w:numPr>
              <w:jc w:val="left"/>
            </w:pPr>
            <w:proofErr w:type="spellStart"/>
            <w:r>
              <w:t>lipidmaps_id</w:t>
            </w:r>
            <w:proofErr w:type="spellEnd"/>
          </w:p>
          <w:p w:rsidR="00D551DF" w:rsidRDefault="00D551DF" w:rsidP="00D551DF">
            <w:pPr>
              <w:numPr>
                <w:ilvl w:val="0"/>
                <w:numId w:val="3"/>
              </w:numPr>
              <w:jc w:val="left"/>
            </w:pPr>
            <w:proofErr w:type="spellStart"/>
            <w:r>
              <w:t>kegg_id</w:t>
            </w:r>
            <w:proofErr w:type="spellEnd"/>
          </w:p>
          <w:p w:rsidR="00D551DF" w:rsidRDefault="00D551DF" w:rsidP="00D551DF">
            <w:pPr>
              <w:numPr>
                <w:ilvl w:val="0"/>
                <w:numId w:val="3"/>
              </w:numPr>
              <w:jc w:val="left"/>
            </w:pPr>
            <w:proofErr w:type="spellStart"/>
            <w:r>
              <w:t>pubchem_id</w:t>
            </w:r>
            <w:proofErr w:type="spellEnd"/>
          </w:p>
          <w:p w:rsidR="00D551DF" w:rsidRDefault="00D551DF" w:rsidP="00D551DF">
            <w:pPr>
              <w:jc w:val="left"/>
            </w:pPr>
          </w:p>
        </w:tc>
        <w:tc>
          <w:tcPr>
            <w:tcW w:w="4643" w:type="dxa"/>
          </w:tcPr>
          <w:p w:rsidR="00D551DF" w:rsidRDefault="00D551DF" w:rsidP="00D551DF">
            <w:pPr>
              <w:numPr>
                <w:ilvl w:val="0"/>
                <w:numId w:val="3"/>
              </w:numPr>
              <w:jc w:val="left"/>
            </w:pPr>
            <w:proofErr w:type="spellStart"/>
            <w:r>
              <w:t>inchi</w:t>
            </w:r>
            <w:proofErr w:type="spellEnd"/>
          </w:p>
          <w:p w:rsidR="00D551DF" w:rsidRDefault="00D551DF" w:rsidP="00D551DF">
            <w:pPr>
              <w:numPr>
                <w:ilvl w:val="0"/>
                <w:numId w:val="3"/>
              </w:numPr>
              <w:jc w:val="left"/>
            </w:pPr>
            <w:proofErr w:type="spellStart"/>
            <w:r>
              <w:t>inchikey</w:t>
            </w:r>
            <w:proofErr w:type="spellEnd"/>
          </w:p>
          <w:p w:rsidR="00D551DF" w:rsidRDefault="00D551DF" w:rsidP="00D551DF">
            <w:pPr>
              <w:numPr>
                <w:ilvl w:val="0"/>
                <w:numId w:val="3"/>
              </w:numPr>
              <w:jc w:val="left"/>
            </w:pPr>
            <w:r>
              <w:t>smiles</w:t>
            </w:r>
          </w:p>
          <w:p w:rsidR="00D551DF" w:rsidRDefault="00D551DF" w:rsidP="00D551DF">
            <w:pPr>
              <w:numPr>
                <w:ilvl w:val="0"/>
                <w:numId w:val="3"/>
              </w:numPr>
              <w:jc w:val="left"/>
            </w:pPr>
            <w:r>
              <w:t>names</w:t>
            </w:r>
          </w:p>
          <w:p w:rsidR="00D551DF" w:rsidRDefault="00D551DF" w:rsidP="00D551DF">
            <w:pPr>
              <w:numPr>
                <w:ilvl w:val="0"/>
                <w:numId w:val="3"/>
              </w:numPr>
              <w:jc w:val="left"/>
            </w:pPr>
            <w:r>
              <w:t>formula</w:t>
            </w:r>
          </w:p>
          <w:p w:rsidR="00D551DF" w:rsidRDefault="00D551DF" w:rsidP="00D551DF">
            <w:pPr>
              <w:numPr>
                <w:ilvl w:val="0"/>
                <w:numId w:val="3"/>
              </w:numPr>
              <w:jc w:val="left"/>
            </w:pPr>
            <w:r>
              <w:t>mass</w:t>
            </w:r>
          </w:p>
          <w:p w:rsidR="00D551DF" w:rsidRDefault="00D551DF" w:rsidP="00CB5DAE">
            <w:pPr>
              <w:numPr>
                <w:ilvl w:val="0"/>
                <w:numId w:val="3"/>
              </w:numPr>
              <w:jc w:val="left"/>
            </w:pPr>
            <w:proofErr w:type="spellStart"/>
            <w:r>
              <w:t>monoisotopic_mass</w:t>
            </w:r>
            <w:proofErr w:type="spellEnd"/>
          </w:p>
        </w:tc>
      </w:tr>
    </w:tbl>
    <w:p w:rsidR="00241EE5" w:rsidRPr="004277E6" w:rsidRDefault="00874CC1" w:rsidP="00CB5DAE">
      <w:pPr>
        <w:spacing w:before="120" w:after="40"/>
      </w:pPr>
      <w:r>
        <w:t>These scripts also measured cardinality of attributes.</w:t>
      </w:r>
      <w:r w:rsidR="00E434BD">
        <w:t xml:space="preserve"> Cardinality means the maximum number of occurrence of unique values per attribute. For example cardinality of 1 means that every database record is a scalar value, this is the ideal case.</w:t>
      </w:r>
      <w:r w:rsidR="004A7EC8">
        <w:t xml:space="preserve"> The table below shows </w:t>
      </w:r>
      <w:r w:rsidR="005D285D">
        <w:t>the number of records that had</w:t>
      </w:r>
      <w:r w:rsidR="004A7EC8">
        <w:t xml:space="preserve"> cardinality larger than 1, for each attribute:</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85"/>
        <w:gridCol w:w="1485"/>
        <w:gridCol w:w="1485"/>
        <w:gridCol w:w="1485"/>
        <w:gridCol w:w="1485"/>
      </w:tblGrid>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38761D"/>
                <w:sz w:val="18"/>
                <w:szCs w:val="18"/>
              </w:rPr>
            </w:pPr>
            <w:proofErr w:type="spellStart"/>
            <w:r>
              <w:rPr>
                <w:rFonts w:ascii="Merriweather" w:eastAsia="Merriweather" w:hAnsi="Merriweather" w:cs="Merriweather"/>
                <w:b/>
                <w:color w:val="38761D"/>
                <w:sz w:val="22"/>
                <w:szCs w:val="22"/>
              </w:rPr>
              <w:t>kegg</w:t>
            </w:r>
            <w:proofErr w:type="spellEnd"/>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synonyms</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34346</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795</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1900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formula</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668</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smiles</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800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666666"/>
                <w:sz w:val="22"/>
                <w:szCs w:val="22"/>
              </w:rPr>
            </w:pPr>
            <w:proofErr w:type="spellStart"/>
            <w:r>
              <w:rPr>
                <w:rFonts w:ascii="Merriweather" w:eastAsia="Merriweather" w:hAnsi="Merriweather" w:cs="Merriweather"/>
                <w:b/>
                <w:color w:val="666666"/>
                <w:sz w:val="22"/>
                <w:szCs w:val="22"/>
              </w:rPr>
              <w:t>inchi</w:t>
            </w:r>
            <w:proofErr w:type="spellEnd"/>
            <w:r>
              <w:rPr>
                <w:rFonts w:ascii="Merriweather" w:eastAsia="Merriweather" w:hAnsi="Merriweather" w:cs="Merriweather"/>
                <w:b/>
                <w:color w:val="666666"/>
                <w:sz w:val="22"/>
                <w:szCs w:val="22"/>
              </w:rPr>
              <w:t>/key</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rPr>
          <w:trHeight w:val="465"/>
        </w:trPr>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rPr>
          <w:trHeight w:val="450"/>
        </w:trPr>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400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Kegg</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109</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7A6D23">
        <w:tc>
          <w:tcPr>
            <w:tcW w:w="166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13</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23</w:t>
            </w:r>
          </w:p>
        </w:tc>
        <w:tc>
          <w:tcPr>
            <w:tcW w:w="1485" w:type="dxa"/>
            <w:shd w:val="clear" w:color="auto" w:fill="auto"/>
            <w:tcMar>
              <w:top w:w="100" w:type="dxa"/>
              <w:left w:w="100" w:type="dxa"/>
              <w:bottom w:w="100" w:type="dxa"/>
              <w:right w:w="100" w:type="dxa"/>
            </w:tcMar>
          </w:tcPr>
          <w:p w:rsidR="00241EE5" w:rsidRDefault="00241EE5" w:rsidP="007A6D23">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bl>
    <w:p w:rsidR="00241EE5" w:rsidRPr="004A7EC8" w:rsidRDefault="004A7EC8" w:rsidP="00241EE5">
      <w:pPr>
        <w:widowControl w:val="0"/>
        <w:spacing w:before="120" w:after="0" w:line="312" w:lineRule="auto"/>
        <w:ind w:right="300"/>
        <w:rPr>
          <w:rFonts w:ascii="Merriweather" w:eastAsia="Merriweather" w:hAnsi="Merriweather" w:cs="Merriweather"/>
          <w:i/>
          <w:iCs/>
          <w:color w:val="666666"/>
          <w:sz w:val="22"/>
          <w:szCs w:val="22"/>
        </w:rPr>
      </w:pPr>
      <w:r>
        <w:rPr>
          <w:i/>
          <w:iCs/>
        </w:rPr>
        <w:t xml:space="preserve">Note: </w:t>
      </w:r>
      <w:r w:rsidRPr="004A7EC8">
        <w:rPr>
          <w:i/>
          <w:iCs/>
        </w:rPr>
        <w:t xml:space="preserve">Since I do not have direct access to the entire database of </w:t>
      </w:r>
      <w:proofErr w:type="spellStart"/>
      <w:r w:rsidRPr="004A7EC8">
        <w:rPr>
          <w:i/>
          <w:iCs/>
        </w:rPr>
        <w:t>Kegg</w:t>
      </w:r>
      <w:proofErr w:type="spellEnd"/>
      <w:r w:rsidRPr="004A7EC8">
        <w:rPr>
          <w:i/>
          <w:iCs/>
        </w:rPr>
        <w:t xml:space="preserve"> and </w:t>
      </w:r>
      <w:proofErr w:type="spellStart"/>
      <w:r w:rsidRPr="004A7EC8">
        <w:rPr>
          <w:i/>
          <w:iCs/>
        </w:rPr>
        <w:t>Pubchem</w:t>
      </w:r>
      <w:proofErr w:type="spellEnd"/>
      <w:r w:rsidRPr="004A7EC8">
        <w:rPr>
          <w:i/>
          <w:iCs/>
        </w:rPr>
        <w:t>, I took a random sample of 4000 records a</w:t>
      </w:r>
      <w:r w:rsidR="00944219">
        <w:rPr>
          <w:i/>
          <w:iCs/>
        </w:rPr>
        <w:t>nd based the statistics on them</w:t>
      </w:r>
    </w:p>
    <w:p w:rsidR="00241EE5" w:rsidRDefault="00241EE5" w:rsidP="00824D11">
      <w:r>
        <w:lastRenderedPageBreak/>
        <w:t xml:space="preserve">This table is important because attributes with multiple possible values should be regarded as arrays. However, attributes where most records have </w:t>
      </w:r>
      <w:proofErr w:type="gramStart"/>
      <w:r>
        <w:t>a cardinality</w:t>
      </w:r>
      <w:proofErr w:type="gramEnd"/>
      <w:r>
        <w:t xml:space="preserve"> over 1 can be represented as scalar values in the database, while arrays can be stored in an optional extra column.</w:t>
      </w:r>
    </w:p>
    <w:p w:rsidR="00083DF9" w:rsidRPr="00241EE5" w:rsidRDefault="00083DF9" w:rsidP="00824D11"/>
    <w:p w:rsidR="007238FD" w:rsidRDefault="00DC61CA">
      <w:pPr>
        <w:pStyle w:val="Heading2"/>
      </w:pPr>
      <w:bookmarkStart w:id="18" w:name="_Toc41294494"/>
      <w:r>
        <w:t>Internal Database</w:t>
      </w:r>
      <w:bookmarkEnd w:id="18"/>
    </w:p>
    <w:p w:rsidR="007238FD" w:rsidRDefault="00DC61CA" w:rsidP="00A5719B">
      <w:r>
        <w:t xml:space="preserve">The </w:t>
      </w:r>
      <w:r w:rsidR="0092467C">
        <w:t>main</w:t>
      </w:r>
      <w:r>
        <w:t xml:space="preserve"> component </w:t>
      </w:r>
      <w:r w:rsidR="0092467C">
        <w:t xml:space="preserve">of </w:t>
      </w:r>
      <w:r>
        <w:t>the package is the local database. The package gather</w:t>
      </w:r>
      <w:r w:rsidR="005F6954">
        <w:t>s</w:t>
      </w:r>
      <w:r>
        <w:t xml:space="preserve"> information from external </w:t>
      </w:r>
      <w:proofErr w:type="spellStart"/>
      <w:r>
        <w:t>metabolome</w:t>
      </w:r>
      <w:proofErr w:type="spellEnd"/>
      <w:r>
        <w:t xml:space="preserve"> databases</w:t>
      </w:r>
      <w:r w:rsidR="005F6954">
        <w:t>,</w:t>
      </w:r>
      <w:r>
        <w:t xml:space="preserve"> </w:t>
      </w:r>
      <w:proofErr w:type="gramStart"/>
      <w:r w:rsidR="005F6954">
        <w:t>then</w:t>
      </w:r>
      <w:proofErr w:type="gramEnd"/>
      <w:r w:rsidR="005F6954">
        <w:t xml:space="preserve"> </w:t>
      </w:r>
      <w:r>
        <w:t>store</w:t>
      </w:r>
      <w:r w:rsidR="00A5719B">
        <w:t>s</w:t>
      </w:r>
      <w:r>
        <w:t xml:space="preserve"> it in the local one. </w:t>
      </w:r>
      <w:r w:rsidR="00A5719B">
        <w:t>For records that are not present in the database, an HTTP call is issued towards the API endpoint of the external databases. For this reason, the database also</w:t>
      </w:r>
      <w:r>
        <w:t xml:space="preserve"> acts as a cache for </w:t>
      </w:r>
      <w:proofErr w:type="spellStart"/>
      <w:proofErr w:type="gramStart"/>
      <w:r>
        <w:t>api</w:t>
      </w:r>
      <w:proofErr w:type="spellEnd"/>
      <w:proofErr w:type="gramEnd"/>
      <w:r>
        <w:t xml:space="preserve"> calls, serving as a way to reduce spamming external databases. The algorithm will not query the </w:t>
      </w:r>
      <w:proofErr w:type="spellStart"/>
      <w:proofErr w:type="gramStart"/>
      <w:r>
        <w:t>api</w:t>
      </w:r>
      <w:proofErr w:type="spellEnd"/>
      <w:proofErr w:type="gramEnd"/>
      <w:r>
        <w:t xml:space="preserve"> if the underlying record is already found in the local database.</w:t>
      </w:r>
      <w:bookmarkStart w:id="19" w:name="_pnddmsr0wcb2" w:colFirst="0" w:colLast="0"/>
      <w:bookmarkEnd w:id="19"/>
    </w:p>
    <w:p w:rsidR="00407749" w:rsidRDefault="006B6C40" w:rsidP="00A5719B">
      <w:r>
        <w:t xml:space="preserve">Each external database is stored locally in a single table. As the information stored varies greatly </w:t>
      </w:r>
      <w:r w:rsidR="00407749">
        <w:t xml:space="preserve">between different databases, we created R handler classes, whose responsibility is to convert the specific table format to a common </w:t>
      </w:r>
      <w:proofErr w:type="spellStart"/>
      <w:r w:rsidR="00407749">
        <w:t>dataframe</w:t>
      </w:r>
      <w:proofErr w:type="spellEnd"/>
      <w:r w:rsidR="00407749">
        <w:t xml:space="preserve"> interface.</w:t>
      </w:r>
      <w:r w:rsidR="00A5719B">
        <w:t xml:space="preserve"> </w:t>
      </w:r>
      <w:proofErr w:type="spellStart"/>
      <w:r w:rsidR="00A5719B">
        <w:t>Dataframes</w:t>
      </w:r>
      <w:proofErr w:type="spellEnd"/>
      <w:r w:rsidR="00A5719B">
        <w:t xml:space="preserve"> are complex data structures in </w:t>
      </w:r>
      <w:proofErr w:type="gramStart"/>
      <w:r w:rsidR="00A5719B">
        <w:t>R, that</w:t>
      </w:r>
      <w:proofErr w:type="gramEnd"/>
      <w:r w:rsidR="00A5719B">
        <w:t xml:space="preserve"> contain tabular data.</w:t>
      </w:r>
    </w:p>
    <w:p w:rsidR="00407749" w:rsidRDefault="00407749" w:rsidP="00407749">
      <w:r>
        <w:t xml:space="preserve">The handler classes were designed to be modular and </w:t>
      </w:r>
      <w:r w:rsidR="00056296">
        <w:t xml:space="preserve">thus easily </w:t>
      </w:r>
      <w:r>
        <w:t xml:space="preserve">extensible. The discovery algorithm does not deal with implementation details of the individual databases, and therefore adding support for a new metabolomics database comes with relatively low development overhead as long as the database supports bulk downloading or a web </w:t>
      </w:r>
      <w:proofErr w:type="spellStart"/>
      <w:r>
        <w:t>api</w:t>
      </w:r>
      <w:proofErr w:type="spellEnd"/>
      <w:r>
        <w:t>.</w:t>
      </w:r>
    </w:p>
    <w:p w:rsidR="00056296" w:rsidRDefault="00056296" w:rsidP="00056296">
      <w:pPr>
        <w:keepNext/>
      </w:pPr>
      <w:r>
        <w:rPr>
          <w:noProof/>
          <w:lang w:val="en-US"/>
        </w:rPr>
        <w:drawing>
          <wp:inline distT="0" distB="0" distL="0" distR="0" wp14:anchorId="7641F2AA" wp14:editId="5B0762C3">
            <wp:extent cx="5759450" cy="2184400"/>
            <wp:effectExtent l="0" t="0" r="0" b="6350"/>
            <wp:docPr id="8" name="Picture 8" descr="D:\downloads\ER metafet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ER metafet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184400"/>
                    </a:xfrm>
                    <a:prstGeom prst="rect">
                      <a:avLst/>
                    </a:prstGeom>
                    <a:noFill/>
                    <a:ln>
                      <a:noFill/>
                    </a:ln>
                  </pic:spPr>
                </pic:pic>
              </a:graphicData>
            </a:graphic>
          </wp:inline>
        </w:drawing>
      </w:r>
    </w:p>
    <w:p w:rsidR="00407749" w:rsidRDefault="00056296" w:rsidP="005C6A0C">
      <w:pPr>
        <w:pStyle w:val="Caption"/>
      </w:pPr>
      <w:proofErr w:type="gramStart"/>
      <w:r>
        <w:t xml:space="preserve">Figure </w:t>
      </w:r>
      <w:r>
        <w:fldChar w:fldCharType="begin"/>
      </w:r>
      <w:r>
        <w:instrText xml:space="preserve"> SEQ Figure \* ARABIC </w:instrText>
      </w:r>
      <w:r>
        <w:fldChar w:fldCharType="separate"/>
      </w:r>
      <w:r w:rsidR="001D1D6A">
        <w:rPr>
          <w:noProof/>
        </w:rPr>
        <w:t>2</w:t>
      </w:r>
      <w:r>
        <w:fldChar w:fldCharType="end"/>
      </w:r>
      <w:r>
        <w:t>.</w:t>
      </w:r>
      <w:proofErr w:type="gramEnd"/>
      <w:r>
        <w:t xml:space="preserve"> ER diagram of the local database. Each table represents an external </w:t>
      </w:r>
      <w:proofErr w:type="spellStart"/>
      <w:r>
        <w:t>metabolome</w:t>
      </w:r>
      <w:proofErr w:type="spellEnd"/>
      <w:r>
        <w:t xml:space="preserve"> database and they </w:t>
      </w:r>
      <w:r w:rsidRPr="00056296">
        <w:t>keep</w:t>
      </w:r>
      <w:r>
        <w:t xml:space="preserve"> </w:t>
      </w:r>
      <w:r w:rsidRPr="00056296">
        <w:t>links</w:t>
      </w:r>
      <w:r>
        <w:t xml:space="preserve"> of each other as foreign keys.</w:t>
      </w:r>
    </w:p>
    <w:p w:rsidR="00307002" w:rsidRPr="00307002" w:rsidRDefault="00307002" w:rsidP="00307002">
      <w:pPr>
        <w:rPr>
          <w:lang w:val="en-US"/>
        </w:rPr>
      </w:pPr>
    </w:p>
    <w:p w:rsidR="007238FD" w:rsidRDefault="00DC61CA">
      <w:pPr>
        <w:pStyle w:val="Heading2"/>
      </w:pPr>
      <w:bookmarkStart w:id="20" w:name="_Toc41294495"/>
      <w:r>
        <w:lastRenderedPageBreak/>
        <w:t>Bulk insertions</w:t>
      </w:r>
      <w:bookmarkEnd w:id="20"/>
    </w:p>
    <w:p w:rsidR="00D44AF7" w:rsidRDefault="00DC61CA" w:rsidP="00B73EE8">
      <w:r>
        <w:t xml:space="preserve">The </w:t>
      </w:r>
      <w:r w:rsidR="00B73EE8">
        <w:t>underlying</w:t>
      </w:r>
      <w:r>
        <w:t xml:space="preserve"> algorithm </w:t>
      </w:r>
      <w:r w:rsidR="00B73EE8">
        <w:t xml:space="preserve">used in the package </w:t>
      </w:r>
      <w:r>
        <w:t>relies on API fetches and a local database acting a</w:t>
      </w:r>
      <w:r w:rsidR="00053745">
        <w:t>s a cache. However, fetching previously undiscovered</w:t>
      </w:r>
      <w:r>
        <w:t xml:space="preserve"> records in bulks slows down the execution time noticeably. To account for this problem the package provides a possibility to download all records from a remote</w:t>
      </w:r>
      <w:r w:rsidR="00053745">
        <w:t xml:space="preserve"> database into the local cache.</w:t>
      </w:r>
    </w:p>
    <w:p w:rsidR="008168D2" w:rsidRDefault="00053745" w:rsidP="00960E40">
      <w:r>
        <w:t xml:space="preserve">HMDB, </w:t>
      </w:r>
      <w:proofErr w:type="spellStart"/>
      <w:r>
        <w:t>ChEBI</w:t>
      </w:r>
      <w:proofErr w:type="spellEnd"/>
      <w:r>
        <w:t xml:space="preserve"> and </w:t>
      </w:r>
      <w:proofErr w:type="spellStart"/>
      <w:r>
        <w:t>Lipidmaps</w:t>
      </w:r>
      <w:proofErr w:type="spellEnd"/>
      <w:r>
        <w:t xml:space="preserve"> provide a possibility to download their entire database consisting 114k, 103k and 4</w:t>
      </w:r>
      <w:r w:rsidR="008168D2">
        <w:t>4</w:t>
      </w:r>
      <w:r w:rsidR="00253DC2">
        <w:t>k records</w:t>
      </w:r>
      <w:r>
        <w:t xml:space="preserve">, </w:t>
      </w:r>
      <w:r w:rsidR="00253DC2">
        <w:t>approximately</w:t>
      </w:r>
      <w:r w:rsidR="008168D2">
        <w:t xml:space="preserve"> as of today</w:t>
      </w:r>
      <w:r>
        <w:t xml:space="preserve">. </w:t>
      </w:r>
      <w:r w:rsidR="008168D2">
        <w:t>The user starts using the package by downloading these three databases entirely to the local cache. Each database ha</w:t>
      </w:r>
      <w:r w:rsidR="00253DC2">
        <w:t>s</w:t>
      </w:r>
      <w:r w:rsidR="008168D2">
        <w:t xml:space="preserve"> its own bulk output format which had to be accounted for when this feature was written.</w:t>
      </w:r>
      <w:r w:rsidR="00960E40">
        <w:t xml:space="preserve"> For example HMDB’s file format is a large file that contains XML records separated with a newline, while </w:t>
      </w:r>
      <w:proofErr w:type="spellStart"/>
      <w:r w:rsidR="00960E40">
        <w:t>ChEBI</w:t>
      </w:r>
      <w:proofErr w:type="spellEnd"/>
      <w:r w:rsidR="00960E40">
        <w:t xml:space="preserve"> and </w:t>
      </w:r>
      <w:proofErr w:type="spellStart"/>
      <w:r w:rsidR="00960E40">
        <w:t>Lipidmaps</w:t>
      </w:r>
      <w:proofErr w:type="spellEnd"/>
      <w:r w:rsidR="00960E40">
        <w:t xml:space="preserve"> store their export files in SDF [REF].</w:t>
      </w:r>
    </w:p>
    <w:p w:rsidR="00053745" w:rsidRDefault="008168D2" w:rsidP="008168D2">
      <w:r>
        <w:t xml:space="preserve">KEGG does not support bulk database download for non-subscribing users. </w:t>
      </w:r>
      <w:proofErr w:type="spellStart"/>
      <w:r>
        <w:t>Pubchem</w:t>
      </w:r>
      <w:proofErr w:type="spellEnd"/>
      <w:r>
        <w:t xml:space="preserve"> does provide a possibility to download in </w:t>
      </w:r>
      <w:proofErr w:type="gramStart"/>
      <w:r>
        <w:t>bulks,</w:t>
      </w:r>
      <w:proofErr w:type="gramEnd"/>
      <w:r>
        <w:t xml:space="preserve"> however there are 103 million records in its database. Requiring users of the package to have disk space for such amount of records is doubtful. Therefore, when resolving </w:t>
      </w:r>
      <w:proofErr w:type="spellStart"/>
      <w:r>
        <w:t>Pubchem</w:t>
      </w:r>
      <w:proofErr w:type="spellEnd"/>
      <w:r>
        <w:t xml:space="preserve"> and KEGG records, the database entirely relies on their public APIs.</w:t>
      </w:r>
    </w:p>
    <w:p w:rsidR="007238FD" w:rsidRDefault="00DC61CA" w:rsidP="00D577E3">
      <w:r>
        <w:t xml:space="preserve">Running the bulk insertions is </w:t>
      </w:r>
      <w:r w:rsidR="00D577E3">
        <w:t xml:space="preserve">a required step </w:t>
      </w:r>
      <w:r>
        <w:t>for users, as the current version of the package does not support API fetching for databases that have bulk insertion option.</w:t>
      </w:r>
    </w:p>
    <w:p w:rsidR="00D44AF7" w:rsidRDefault="00D44AF7"/>
    <w:p w:rsidR="00C63FA8" w:rsidRDefault="00C63FA8" w:rsidP="00F94ED3">
      <w:pPr>
        <w:pStyle w:val="Heading2"/>
      </w:pPr>
      <w:bookmarkStart w:id="21" w:name="_j4zkc93sa82a" w:colFirst="0" w:colLast="0"/>
      <w:bookmarkStart w:id="22" w:name="_Toc41294496"/>
      <w:bookmarkEnd w:id="21"/>
      <w:r>
        <w:t xml:space="preserve">The </w:t>
      </w:r>
      <w:r w:rsidR="00F94ED3">
        <w:t xml:space="preserve">discovery </w:t>
      </w:r>
      <w:r>
        <w:t>algorithm</w:t>
      </w:r>
      <w:bookmarkEnd w:id="22"/>
    </w:p>
    <w:p w:rsidR="00C63FA8" w:rsidRDefault="00C63FA8" w:rsidP="00316C7B">
      <w:r>
        <w:t>The algorithm resolves IDs by fetching the appropriate record and scanning it for additional database IDs. This is orchestrated via a queue-based algorithm that puts discovered IDs one by one and fetches the record on the top of the queue.</w:t>
      </w:r>
      <w:r w:rsidR="00676DA8">
        <w:t xml:space="preserve"> </w:t>
      </w:r>
      <w:r w:rsidR="00316C7B">
        <w:t>T</w:t>
      </w:r>
      <w:r w:rsidR="006361CD">
        <w:t xml:space="preserve">he algorithm guarantees </w:t>
      </w:r>
      <w:r w:rsidR="00316C7B">
        <w:t>finding all relevant IDs b</w:t>
      </w:r>
      <w:r w:rsidR="00676DA8">
        <w:t>y keeping trac</w:t>
      </w:r>
      <w:r w:rsidR="00316C7B">
        <w:t>k of already discovered records and not putting them into the queue twice.</w:t>
      </w:r>
    </w:p>
    <w:p w:rsidR="00391FE0" w:rsidRDefault="00316C7B" w:rsidP="00391FE0">
      <w:r>
        <w:t xml:space="preserve">The algorithm also supports </w:t>
      </w:r>
      <w:r w:rsidR="00391FE0">
        <w:t>‘</w:t>
      </w:r>
      <w:r w:rsidR="00F94ED3">
        <w:t>reverse-querying</w:t>
      </w:r>
      <w:r w:rsidR="00391FE0">
        <w:t>’</w:t>
      </w:r>
      <w:r w:rsidR="00F94ED3">
        <w:t xml:space="preserve"> records</w:t>
      </w:r>
      <w:r>
        <w:t>.</w:t>
      </w:r>
      <w:r w:rsidR="00C51363">
        <w:t xml:space="preserve"> </w:t>
      </w:r>
      <w:r w:rsidR="00391FE0">
        <w:t xml:space="preserve">This means that instead of querying tables by their primary identifiers (e.g. </w:t>
      </w:r>
      <w:proofErr w:type="spellStart"/>
      <w:r w:rsidR="00391FE0">
        <w:t>hmdb_id</w:t>
      </w:r>
      <w:proofErr w:type="spellEnd"/>
      <w:r w:rsidR="00391FE0">
        <w:t xml:space="preserve"> for HMDB’s local table), all the other foreign keys are used:</w:t>
      </w:r>
    </w:p>
    <w:p w:rsidR="00F94ED3" w:rsidRPr="00C97864" w:rsidRDefault="00F94ED3" w:rsidP="00F94ED3">
      <w:pPr>
        <w:rPr>
          <w:b/>
          <w:bCs/>
          <w:color w:val="FF0000"/>
        </w:rPr>
      </w:pPr>
      <w:r>
        <w:t xml:space="preserve">SELECT </w:t>
      </w:r>
      <w:proofErr w:type="spellStart"/>
      <w:r>
        <w:t>chebi_id</w:t>
      </w:r>
      <w:proofErr w:type="spellEnd"/>
      <w:r>
        <w:t xml:space="preserve"> FROM </w:t>
      </w:r>
      <w:proofErr w:type="spellStart"/>
      <w:r>
        <w:t>chebi_data</w:t>
      </w:r>
      <w:proofErr w:type="spellEnd"/>
      <w:r>
        <w:t xml:space="preserve"> WHERE </w:t>
      </w:r>
      <w:proofErr w:type="spellStart"/>
      <w:r w:rsidRPr="00C97864">
        <w:rPr>
          <w:b/>
          <w:bCs/>
          <w:color w:val="FF0000"/>
        </w:rPr>
        <w:t>hmdb_id</w:t>
      </w:r>
      <w:proofErr w:type="spellEnd"/>
      <w:r w:rsidRPr="00C97864">
        <w:rPr>
          <w:b/>
          <w:bCs/>
          <w:color w:val="FF0000"/>
        </w:rPr>
        <w:t xml:space="preserve"> = ’…’</w:t>
      </w:r>
    </w:p>
    <w:p w:rsidR="00391FE0" w:rsidRDefault="00391FE0" w:rsidP="00391FE0">
      <w:r>
        <w:t>Reverse-queries are only run at the end of the discovery algorithm in the case of missing database identifiers.</w:t>
      </w:r>
    </w:p>
    <w:p w:rsidR="00391FE0" w:rsidRDefault="00391FE0" w:rsidP="00391FE0"/>
    <w:p w:rsidR="00F94ED3" w:rsidRDefault="00F94ED3" w:rsidP="00F94ED3">
      <w:r>
        <w:lastRenderedPageBreak/>
        <w:t xml:space="preserve">The algorithm also supports resolving secondary IDs – IDs that do not have a record in the database, but instead these point to another ID. These can occur when a record is merged into another one, linking its primary ID to that of the other </w:t>
      </w:r>
      <w:proofErr w:type="gramStart"/>
      <w:r>
        <w:t>record’s</w:t>
      </w:r>
      <w:proofErr w:type="gramEnd"/>
      <w:r>
        <w:t>.</w:t>
      </w:r>
      <w:r w:rsidR="00391FE0">
        <w:t xml:space="preserve"> This is implemented using an extra table that keeps track of secondary ID -&gt; primary ID relationships.</w:t>
      </w:r>
    </w:p>
    <w:p w:rsidR="005D357A" w:rsidRPr="004D5249" w:rsidRDefault="004D5249" w:rsidP="005D357A">
      <w:pPr>
        <w:keepNext/>
        <w:jc w:val="center"/>
      </w:pPr>
      <w:bookmarkStart w:id="23" w:name="_an6ngtb1y37e" w:colFirst="0" w:colLast="0"/>
      <w:bookmarkEnd w:id="2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7pt;height:404.7pt">
            <v:imagedata r:id="rId13" o:title="Metafetcher flow"/>
          </v:shape>
        </w:pict>
      </w:r>
    </w:p>
    <w:p w:rsidR="00F94ED3" w:rsidRDefault="005D357A" w:rsidP="005D357A">
      <w:pPr>
        <w:pStyle w:val="Caption"/>
        <w:jc w:val="center"/>
      </w:pPr>
      <w:proofErr w:type="gramStart"/>
      <w:r>
        <w:t xml:space="preserve">Figure </w:t>
      </w:r>
      <w:r>
        <w:fldChar w:fldCharType="begin"/>
      </w:r>
      <w:r>
        <w:instrText xml:space="preserve"> SEQ Figure \* ARABIC </w:instrText>
      </w:r>
      <w:r>
        <w:fldChar w:fldCharType="separate"/>
      </w:r>
      <w:r w:rsidR="001D1D6A">
        <w:rPr>
          <w:noProof/>
        </w:rPr>
        <w:t>3</w:t>
      </w:r>
      <w:r>
        <w:fldChar w:fldCharType="end"/>
      </w:r>
      <w:r>
        <w:t>.</w:t>
      </w:r>
      <w:proofErr w:type="gramEnd"/>
      <w:r>
        <w:t xml:space="preserve"> </w:t>
      </w:r>
      <w:proofErr w:type="gramStart"/>
      <w:r>
        <w:t>flow</w:t>
      </w:r>
      <w:proofErr w:type="gramEnd"/>
      <w:r>
        <w:t xml:space="preserve"> diagram of the discovery algorithm. The grey box</w:t>
      </w:r>
    </w:p>
    <w:p w:rsidR="00D72D87" w:rsidRDefault="005D357A" w:rsidP="004D5249">
      <w:r>
        <w:t xml:space="preserve">The grey box in Figure 3 represents a generalized implementation of how the handler classes deal with the local </w:t>
      </w:r>
      <w:proofErr w:type="spellStart"/>
      <w:r>
        <w:t>metabolome</w:t>
      </w:r>
      <w:proofErr w:type="spellEnd"/>
      <w:r>
        <w:t xml:space="preserve"> tables. </w:t>
      </w:r>
      <w:r w:rsidR="004D5249">
        <w:t xml:space="preserve">The initial </w:t>
      </w:r>
      <w:proofErr w:type="spellStart"/>
      <w:r w:rsidR="004D5249">
        <w:t>dataframe</w:t>
      </w:r>
      <w:proofErr w:type="spellEnd"/>
      <w:r w:rsidR="004D5249">
        <w:t xml:space="preserve"> provided by the user (</w:t>
      </w:r>
      <w:proofErr w:type="spellStart"/>
      <w:r w:rsidR="004D5249" w:rsidRPr="005D357A">
        <w:rPr>
          <w:b/>
          <w:bCs/>
          <w:color w:val="E36C0A" w:themeColor="accent6" w:themeShade="BF"/>
        </w:rPr>
        <w:t>df.</w:t>
      </w:r>
      <w:r w:rsidR="004D5249">
        <w:rPr>
          <w:b/>
          <w:bCs/>
          <w:color w:val="E36C0A" w:themeColor="accent6" w:themeShade="BF"/>
        </w:rPr>
        <w:t>input</w:t>
      </w:r>
      <w:proofErr w:type="spellEnd"/>
      <w:r w:rsidR="004D5249">
        <w:t>) is continuously updated</w:t>
      </w:r>
      <w:r w:rsidR="004D5249">
        <w:t xml:space="preserve"> during the </w:t>
      </w:r>
      <w:proofErr w:type="spellStart"/>
      <w:r w:rsidR="004D5249">
        <w:t>execuation</w:t>
      </w:r>
      <w:proofErr w:type="spellEnd"/>
      <w:r w:rsidR="004D5249">
        <w:t xml:space="preserve"> of the algorithm. The area in grey marks the individual database handler classes which deal with the implementation of querying and </w:t>
      </w:r>
      <w:r w:rsidR="004D5249">
        <w:t xml:space="preserve">reverse-querying from </w:t>
      </w:r>
      <w:r w:rsidR="004D5249">
        <w:t xml:space="preserve">the local </w:t>
      </w:r>
      <w:proofErr w:type="gramStart"/>
      <w:r w:rsidR="004D5249">
        <w:t>database,</w:t>
      </w:r>
      <w:proofErr w:type="gramEnd"/>
      <w:r w:rsidR="004D5249">
        <w:t xml:space="preserve"> and fetching from the database’s </w:t>
      </w:r>
      <w:proofErr w:type="spellStart"/>
      <w:r w:rsidR="004D5249">
        <w:t>api</w:t>
      </w:r>
      <w:proofErr w:type="spellEnd"/>
      <w:r w:rsidR="004D5249">
        <w:t xml:space="preserve">. The </w:t>
      </w:r>
      <w:proofErr w:type="spellStart"/>
      <w:r w:rsidR="004D5249">
        <w:t>dataframe</w:t>
      </w:r>
      <w:proofErr w:type="spellEnd"/>
      <w:r w:rsidR="004D5249">
        <w:t xml:space="preserve"> returned by the handler class (</w:t>
      </w:r>
      <w:proofErr w:type="spellStart"/>
      <w:r w:rsidR="004D5249" w:rsidRPr="005D357A">
        <w:rPr>
          <w:b/>
          <w:bCs/>
          <w:color w:val="00B050"/>
        </w:rPr>
        <w:t>df.result</w:t>
      </w:r>
      <w:proofErr w:type="spellEnd"/>
      <w:r w:rsidR="004D5249">
        <w:t xml:space="preserve">) is merged into the main </w:t>
      </w:r>
      <w:proofErr w:type="spellStart"/>
      <w:r w:rsidR="004D5249">
        <w:t>dataframe</w:t>
      </w:r>
      <w:proofErr w:type="spellEnd"/>
      <w:r w:rsidR="004D5249">
        <w:t xml:space="preserve"> </w:t>
      </w:r>
      <w:r w:rsidR="004D5249">
        <w:t>(</w:t>
      </w:r>
      <w:proofErr w:type="spellStart"/>
      <w:r w:rsidR="004D5249" w:rsidRPr="005D357A">
        <w:rPr>
          <w:b/>
          <w:bCs/>
          <w:color w:val="E36C0A" w:themeColor="accent6" w:themeShade="BF"/>
        </w:rPr>
        <w:t>df.</w:t>
      </w:r>
      <w:r w:rsidR="004D5249">
        <w:rPr>
          <w:b/>
          <w:bCs/>
          <w:color w:val="E36C0A" w:themeColor="accent6" w:themeShade="BF"/>
        </w:rPr>
        <w:t>input</w:t>
      </w:r>
      <w:proofErr w:type="spellEnd"/>
      <w:r w:rsidR="004D5249">
        <w:t>)</w:t>
      </w:r>
      <w:r w:rsidR="004D5249">
        <w:t xml:space="preserve"> and the </w:t>
      </w:r>
      <w:proofErr w:type="gramStart"/>
      <w:r w:rsidR="004D5249">
        <w:t>loop continue</w:t>
      </w:r>
      <w:proofErr w:type="gramEnd"/>
      <w:r w:rsidR="004D5249">
        <w:t xml:space="preserve"> execution until the queue is empty. At the very end of the queue, the reverse queries execute. Once the algorithm stops, the initial </w:t>
      </w:r>
      <w:proofErr w:type="spellStart"/>
      <w:r w:rsidR="004D5249">
        <w:t>dataframe</w:t>
      </w:r>
      <w:proofErr w:type="spellEnd"/>
      <w:r w:rsidR="004D5249">
        <w:t xml:space="preserve"> is returned, updated with its missing values.</w:t>
      </w:r>
      <w:r w:rsidR="00D72D87">
        <w:br w:type="page"/>
      </w:r>
    </w:p>
    <w:p w:rsidR="00D72D87" w:rsidRDefault="00D72D87" w:rsidP="00D72D87">
      <w:pPr>
        <w:pStyle w:val="Heading2"/>
      </w:pPr>
      <w:bookmarkStart w:id="24" w:name="_Toc41294497"/>
      <w:r>
        <w:lastRenderedPageBreak/>
        <w:t>Usage</w:t>
      </w:r>
      <w:bookmarkStart w:id="25" w:name="_GoBack"/>
      <w:bookmarkEnd w:id="24"/>
      <w:bookmarkEnd w:id="25"/>
    </w:p>
    <w:p w:rsidR="00D72D87" w:rsidRDefault="00D72D87" w:rsidP="00D551DF">
      <w:r>
        <w:t xml:space="preserve">The main feature of the package is resolving missing IDs in a user-prepared </w:t>
      </w:r>
      <w:proofErr w:type="spellStart"/>
      <w:r>
        <w:t>dataframe</w:t>
      </w:r>
      <w:proofErr w:type="spellEnd"/>
      <w:r>
        <w:t xml:space="preserve">. The user can chose which columns to include in the </w:t>
      </w:r>
      <w:proofErr w:type="spellStart"/>
      <w:r>
        <w:t>dataframe</w:t>
      </w:r>
      <w:proofErr w:type="spellEnd"/>
      <w:r>
        <w:t>, please keep in mind that only these columns will be used as the bases of the discovery algorithm. For example, if the user excludes ''</w:t>
      </w:r>
      <w:proofErr w:type="spellStart"/>
      <w:r>
        <w:t>pubchem</w:t>
      </w:r>
      <w:proofErr w:type="spellEnd"/>
      <w:r>
        <w:t xml:space="preserve">\_id'', then </w:t>
      </w:r>
      <w:proofErr w:type="spellStart"/>
      <w:r>
        <w:t>pubchem</w:t>
      </w:r>
      <w:proofErr w:type="spellEnd"/>
      <w:r>
        <w:t xml:space="preserve"> won</w:t>
      </w:r>
      <w:r w:rsidR="00D551DF">
        <w:t>'t be queried during discovery.</w:t>
      </w:r>
    </w:p>
    <w:p w:rsidR="00D72D87" w:rsidRDefault="00D72D87" w:rsidP="00D72D87">
      <w:r>
        <w:t>For example, the user can rely on a CSV to resolve missing IDs the following way:</w:t>
      </w:r>
    </w:p>
    <w:p w:rsidR="00D72D87" w:rsidRDefault="00D72D87" w:rsidP="00D72D87">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 discovery.csv:</w:t>
      </w:r>
    </w:p>
    <w:p w:rsidR="00D72D87" w:rsidRDefault="00D72D87" w:rsidP="00D72D87">
      <w:pPr>
        <w:spacing w:after="0"/>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hmdb_id</w:t>
      </w:r>
      <w:proofErr w:type="gramStart"/>
      <w:r>
        <w:rPr>
          <w:rFonts w:ascii="Courier New" w:eastAsia="Courier New" w:hAnsi="Courier New" w:cs="Courier New"/>
          <w:color w:val="666666"/>
          <w:sz w:val="22"/>
          <w:szCs w:val="22"/>
        </w:rPr>
        <w:t>,chebi</w:t>
      </w:r>
      <w:proofErr w:type="gramEnd"/>
      <w:r>
        <w:rPr>
          <w:rFonts w:ascii="Courier New" w:eastAsia="Courier New" w:hAnsi="Courier New" w:cs="Courier New"/>
          <w:color w:val="666666"/>
          <w:sz w:val="22"/>
          <w:szCs w:val="22"/>
        </w:rPr>
        <w:t>_id,inchi,mass</w:t>
      </w:r>
      <w:proofErr w:type="spellEnd"/>
    </w:p>
    <w:p w:rsidR="00D72D87" w:rsidRDefault="00D72D87" w:rsidP="00D72D87">
      <w:pPr>
        <w:spacing w:after="0"/>
        <w:rPr>
          <w:rFonts w:ascii="Courier New" w:eastAsia="Courier New" w:hAnsi="Courier New" w:cs="Courier New"/>
          <w:color w:val="666666"/>
          <w:sz w:val="22"/>
          <w:szCs w:val="22"/>
        </w:rPr>
      </w:pPr>
      <w:proofErr w:type="gramStart"/>
      <w:r>
        <w:rPr>
          <w:rFonts w:ascii="Courier New" w:eastAsia="Courier New" w:hAnsi="Courier New" w:cs="Courier New"/>
          <w:color w:val="666666"/>
          <w:sz w:val="22"/>
          <w:szCs w:val="22"/>
        </w:rPr>
        <w:t>,8337</w:t>
      </w:r>
      <w:proofErr w:type="gramEnd"/>
      <w:r>
        <w:rPr>
          <w:rFonts w:ascii="Courier New" w:eastAsia="Courier New" w:hAnsi="Courier New" w:cs="Courier New"/>
          <w:color w:val="666666"/>
          <w:sz w:val="22"/>
          <w:szCs w:val="22"/>
        </w:rPr>
        <w:t>,,</w:t>
      </w:r>
    </w:p>
    <w:p w:rsidR="00D72D87" w:rsidRDefault="00D72D87" w:rsidP="00D72D87">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HMDB0001008</w:t>
      </w:r>
      <w:proofErr w:type="gramStart"/>
      <w:r>
        <w:rPr>
          <w:rFonts w:ascii="Courier New" w:eastAsia="Courier New" w:hAnsi="Courier New" w:cs="Courier New"/>
          <w:color w:val="666666"/>
          <w:sz w:val="22"/>
          <w:szCs w:val="22"/>
        </w:rPr>
        <w:t>,,,</w:t>
      </w:r>
      <w:proofErr w:type="gramEnd"/>
    </w:p>
    <w:p w:rsidR="00D72D87" w:rsidRDefault="00D72D87" w:rsidP="00D72D87">
      <w:pPr>
        <w:spacing w:after="0"/>
        <w:rPr>
          <w:rFonts w:ascii="Courier New" w:eastAsia="Courier New" w:hAnsi="Courier New" w:cs="Courier New"/>
          <w:color w:val="666666"/>
          <w:sz w:val="22"/>
          <w:szCs w:val="22"/>
        </w:rPr>
      </w:pPr>
    </w:p>
    <w:p w:rsidR="00D72D87" w:rsidRDefault="00D72D87" w:rsidP="00D72D87">
      <w:pPr>
        <w:rPr>
          <w:rFonts w:ascii="Courier New" w:eastAsia="Courier New" w:hAnsi="Courier New" w:cs="Courier New"/>
          <w:color w:val="666666"/>
          <w:sz w:val="22"/>
          <w:szCs w:val="22"/>
        </w:rPr>
      </w:pPr>
      <w:r>
        <w:t xml:space="preserve">By loading this </w:t>
      </w:r>
      <w:proofErr w:type="spellStart"/>
      <w:r>
        <w:t>csv</w:t>
      </w:r>
      <w:proofErr w:type="spellEnd"/>
      <w:r>
        <w:t xml:space="preserve"> the user can add it straight into the resolve function, given that only the listed columns are present.</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df.res &lt;- </w:t>
      </w:r>
      <w:proofErr w:type="gramStart"/>
      <w:r>
        <w:rPr>
          <w:rFonts w:ascii="Courier New" w:eastAsia="Courier New" w:hAnsi="Courier New" w:cs="Courier New"/>
          <w:color w:val="666666"/>
          <w:sz w:val="22"/>
          <w:szCs w:val="22"/>
        </w:rPr>
        <w:t>read.csv(</w:t>
      </w:r>
      <w:proofErr w:type="gramEnd"/>
      <w:r>
        <w:rPr>
          <w:rFonts w:ascii="Courier New" w:eastAsia="Courier New" w:hAnsi="Courier New" w:cs="Courier New"/>
          <w:color w:val="666666"/>
          <w:sz w:val="22"/>
          <w:szCs w:val="22"/>
        </w:rPr>
        <w:t xml:space="preserve">"discovery.csv", </w:t>
      </w:r>
      <w:proofErr w:type="spellStart"/>
      <w:r>
        <w:rPr>
          <w:rFonts w:ascii="Courier New" w:eastAsia="Courier New" w:hAnsi="Courier New" w:cs="Courier New"/>
          <w:color w:val="666666"/>
          <w:sz w:val="22"/>
          <w:szCs w:val="22"/>
        </w:rPr>
        <w:t>stringsAsFactors</w:t>
      </w:r>
      <w:proofErr w:type="spellEnd"/>
      <w:r>
        <w:rPr>
          <w:rFonts w:ascii="Courier New" w:eastAsia="Courier New" w:hAnsi="Courier New" w:cs="Courier New"/>
          <w:color w:val="666666"/>
          <w:sz w:val="22"/>
          <w:szCs w:val="22"/>
        </w:rPr>
        <w:t>=FALSE)</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resolve(df.res)</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
    <w:p w:rsidR="00D72D87" w:rsidRDefault="00D72D87" w:rsidP="00D72D87">
      <w:r>
        <w:t xml:space="preserve">The output will be a list containing the filled </w:t>
      </w:r>
      <w:proofErr w:type="spellStart"/>
      <w:r>
        <w:t>dataframe</w:t>
      </w:r>
      <w:proofErr w:type="spellEnd"/>
      <w:r>
        <w:t xml:space="preserve">, and sets of unresolved and </w:t>
      </w:r>
      <w:proofErr w:type="spellStart"/>
      <w:r>
        <w:t>ambigous</w:t>
      </w:r>
      <w:proofErr w:type="spellEnd"/>
      <w:r>
        <w:t xml:space="preserve"> cases. For more information, please check the manual of the package.</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
    <w:p w:rsidR="00D72D87" w:rsidRDefault="00D72D87" w:rsidP="00D72D87">
      <w:pPr>
        <w:pStyle w:val="Heading3"/>
      </w:pPr>
      <w:bookmarkStart w:id="26" w:name="_Toc41294498"/>
      <w:r>
        <w:t xml:space="preserve">Resolving without an input </w:t>
      </w:r>
      <w:proofErr w:type="spellStart"/>
      <w:r>
        <w:t>dataframe</w:t>
      </w:r>
      <w:proofErr w:type="spellEnd"/>
      <w:r>
        <w:t>:</w:t>
      </w:r>
      <w:bookmarkEnd w:id="26"/>
    </w:p>
    <w:p w:rsidR="00D72D87" w:rsidRDefault="00D72D87" w:rsidP="00D72D87">
      <w:r>
        <w:t xml:space="preserve">There's an additional, simplified interface for the package. By </w:t>
      </w:r>
      <w:proofErr w:type="gramStart"/>
      <w:r>
        <w:t>calling  "</w:t>
      </w:r>
      <w:proofErr w:type="spellStart"/>
      <w:proofErr w:type="gramEnd"/>
      <w:r>
        <w:t>resolve_single_id</w:t>
      </w:r>
      <w:proofErr w:type="spellEnd"/>
      <w:r>
        <w:t>" the user only has to provide one database ID to start the discovery algorithm from. This interface is encouraged for simpler use-cases. The function's output is the same.</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simplified interface:</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resolve_single_id</w:t>
      </w:r>
      <w:proofErr w:type="spellEnd"/>
      <w:r>
        <w:rPr>
          <w:rFonts w:ascii="Courier New" w:eastAsia="Courier New" w:hAnsi="Courier New" w:cs="Courier New"/>
          <w:color w:val="666666"/>
          <w:sz w:val="22"/>
          <w:szCs w:val="22"/>
        </w:rPr>
        <w:t>('</w:t>
      </w:r>
      <w:proofErr w:type="spellStart"/>
      <w:r>
        <w:rPr>
          <w:rFonts w:ascii="Courier New" w:eastAsia="Courier New" w:hAnsi="Courier New" w:cs="Courier New"/>
          <w:color w:val="666666"/>
          <w:sz w:val="22"/>
          <w:szCs w:val="22"/>
        </w:rPr>
        <w:t>hmdb_id</w:t>
      </w:r>
      <w:proofErr w:type="spellEnd"/>
      <w:r>
        <w:rPr>
          <w:rFonts w:ascii="Courier New" w:eastAsia="Courier New" w:hAnsi="Courier New" w:cs="Courier New"/>
          <w:color w:val="666666"/>
          <w:sz w:val="22"/>
          <w:szCs w:val="22"/>
        </w:rPr>
        <w:t>', 'HMDB0035495')</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D72D87" w:rsidRDefault="00D72D87" w:rsidP="00D72D87">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D72D87" w:rsidRDefault="00D72D87" w:rsidP="00D72D87"/>
    <w:p w:rsidR="00D72D87" w:rsidRDefault="00D72D87"/>
    <w:p w:rsidR="001F05C0" w:rsidRDefault="001F05C0">
      <w:r>
        <w:br w:type="page"/>
      </w:r>
    </w:p>
    <w:p w:rsidR="001F05C0" w:rsidRDefault="001F05C0" w:rsidP="001F05C0">
      <w:pPr>
        <w:pStyle w:val="Heading1"/>
      </w:pPr>
      <w:bookmarkStart w:id="27" w:name="_Toc41294499"/>
      <w:r>
        <w:lastRenderedPageBreak/>
        <w:t>Results</w:t>
      </w:r>
      <w:bookmarkEnd w:id="27"/>
    </w:p>
    <w:p w:rsidR="009C7D44" w:rsidRDefault="001F05C0" w:rsidP="009C7D44">
      <w:r>
        <w:t xml:space="preserve">To get an idea of how the algorithm performs over the collected data, we conducted a coverage test. This test begins by randomly sampling </w:t>
      </w:r>
      <w:r w:rsidR="009C7D44">
        <w:t xml:space="preserve">7500 identifiers from the local database (HMDB, </w:t>
      </w:r>
      <w:proofErr w:type="spellStart"/>
      <w:r w:rsidR="009C7D44">
        <w:t>ChEBI</w:t>
      </w:r>
      <w:proofErr w:type="spellEnd"/>
      <w:r w:rsidR="009C7D44">
        <w:t xml:space="preserve"> and </w:t>
      </w:r>
      <w:proofErr w:type="spellStart"/>
      <w:r w:rsidR="009C7D44">
        <w:t>Lipidmaps</w:t>
      </w:r>
      <w:proofErr w:type="spellEnd"/>
      <w:r w:rsidR="009C7D44">
        <w:t>). It collects an equal amount of identifiers between the five databases (1500 each), then it launches the discovery algorithm for each individual ID. Next, the results of the algorithm are evaluated into the following three categories:</w:t>
      </w:r>
    </w:p>
    <w:p w:rsidR="001D2CDA" w:rsidRPr="001D2CDA" w:rsidRDefault="001F05C0" w:rsidP="001D2CDA">
      <w:pPr>
        <w:pStyle w:val="ListParagraph"/>
        <w:numPr>
          <w:ilvl w:val="0"/>
          <w:numId w:val="10"/>
        </w:numPr>
        <w:rPr>
          <w:b/>
          <w:bCs/>
        </w:rPr>
      </w:pPr>
      <w:r w:rsidRPr="004C15F5">
        <w:rPr>
          <w:b/>
          <w:bCs/>
        </w:rPr>
        <w:t>Consistent database ID or attribute</w:t>
      </w:r>
      <w:r>
        <w:rPr>
          <w:b/>
          <w:bCs/>
        </w:rPr>
        <w:t xml:space="preserve">: </w:t>
      </w:r>
      <w:r>
        <w:t xml:space="preserve">the algorithm </w:t>
      </w:r>
      <w:r w:rsidR="001D2CDA">
        <w:t xml:space="preserve">managed to query this attribute which </w:t>
      </w:r>
      <w:r>
        <w:t xml:space="preserve">contains one and only one value. In other words, every attribute that is stored as a scalar within the </w:t>
      </w:r>
      <w:proofErr w:type="spellStart"/>
      <w:r>
        <w:t>dataframe</w:t>
      </w:r>
      <w:proofErr w:type="spellEnd"/>
      <w:r>
        <w:t xml:space="preserve"> is labelled as </w:t>
      </w:r>
      <w:r>
        <w:rPr>
          <w:i/>
          <w:iCs/>
        </w:rPr>
        <w:t>consistent.</w:t>
      </w:r>
    </w:p>
    <w:p w:rsidR="001D2CDA" w:rsidRDefault="001D2CDA" w:rsidP="001D2CDA">
      <w:pPr>
        <w:pStyle w:val="ListParagraph"/>
      </w:pPr>
    </w:p>
    <w:p w:rsidR="001D2CDA" w:rsidRDefault="001D2CDA" w:rsidP="001D2CDA">
      <w:pPr>
        <w:pStyle w:val="ListParagraph"/>
      </w:pPr>
      <w:r>
        <w:t>This is the ideal outcome for all identifiers, as it proposes no additional task of sorting for the end user.</w:t>
      </w:r>
    </w:p>
    <w:p w:rsidR="00B24277" w:rsidRPr="001D2CDA" w:rsidRDefault="00B24277" w:rsidP="001D2CDA">
      <w:pPr>
        <w:pStyle w:val="ListParagraph"/>
      </w:pPr>
    </w:p>
    <w:p w:rsidR="001F05C0" w:rsidRPr="001D2CDA" w:rsidRDefault="001F05C0" w:rsidP="001F05C0">
      <w:pPr>
        <w:pStyle w:val="ListParagraph"/>
        <w:numPr>
          <w:ilvl w:val="0"/>
          <w:numId w:val="10"/>
        </w:numPr>
        <w:rPr>
          <w:b/>
          <w:bCs/>
        </w:rPr>
      </w:pPr>
      <w:r w:rsidRPr="0023479E">
        <w:rPr>
          <w:b/>
          <w:bCs/>
        </w:rPr>
        <w:t>Ambiguous</w:t>
      </w:r>
      <w:r>
        <w:rPr>
          <w:b/>
          <w:bCs/>
        </w:rPr>
        <w:t xml:space="preserve"> database ID or attribute:</w:t>
      </w:r>
      <w:r>
        <w:t xml:space="preserve"> while the algorithm managed to query this attribute, more than one alternative values were found. This presents a problem for the users as it is up to them to identify the cause for having alternative values for the same attribute.</w:t>
      </w:r>
    </w:p>
    <w:p w:rsidR="001D2CDA" w:rsidRDefault="001D2CDA" w:rsidP="001D2CDA">
      <w:pPr>
        <w:pStyle w:val="ListParagraph"/>
      </w:pPr>
    </w:p>
    <w:p w:rsidR="001D2CDA" w:rsidRDefault="001D2CDA" w:rsidP="00B24277">
      <w:pPr>
        <w:pStyle w:val="ListParagraph"/>
      </w:pPr>
      <w:r>
        <w:t>In this scenario the end user has to manually figure out why certain identifiers contain multiple values.</w:t>
      </w:r>
      <w:r w:rsidR="00B24277">
        <w:t xml:space="preserve"> In many cases there </w:t>
      </w:r>
      <w:proofErr w:type="gramStart"/>
      <w:r w:rsidR="00B24277">
        <w:t xml:space="preserve">are no actual </w:t>
      </w:r>
      <w:r w:rsidR="00B24277" w:rsidRPr="00B24277">
        <w:t>ambiguity</w:t>
      </w:r>
      <w:proofErr w:type="gramEnd"/>
      <w:r w:rsidR="00B24277">
        <w:t>. For example, for the attributes of ‘mass’ and ‘</w:t>
      </w:r>
      <w:proofErr w:type="spellStart"/>
      <w:r w:rsidR="00B24277">
        <w:t>monoisotopic</w:t>
      </w:r>
      <w:proofErr w:type="spellEnd"/>
      <w:r w:rsidR="00B24277">
        <w:t xml:space="preserve"> mass’ the exact same mass can be interpreted as multiple values due to rounding errors.</w:t>
      </w:r>
    </w:p>
    <w:p w:rsidR="00B24277" w:rsidRPr="001D2CDA" w:rsidRDefault="00B24277" w:rsidP="00B24277">
      <w:pPr>
        <w:pStyle w:val="ListParagraph"/>
      </w:pPr>
    </w:p>
    <w:p w:rsidR="001F05C0" w:rsidRPr="001D2CDA" w:rsidRDefault="001F05C0" w:rsidP="001F05C0">
      <w:pPr>
        <w:pStyle w:val="ListParagraph"/>
        <w:numPr>
          <w:ilvl w:val="0"/>
          <w:numId w:val="10"/>
        </w:numPr>
        <w:rPr>
          <w:b/>
          <w:bCs/>
        </w:rPr>
      </w:pPr>
      <w:r>
        <w:rPr>
          <w:b/>
          <w:bCs/>
        </w:rPr>
        <w:t>Missing database ID or attribute:</w:t>
      </w:r>
      <w:r>
        <w:t xml:space="preserve"> in some cases no values are found for an attribute.</w:t>
      </w:r>
    </w:p>
    <w:p w:rsidR="001D2CDA" w:rsidRDefault="001D2CDA" w:rsidP="001D2CDA">
      <w:pPr>
        <w:pStyle w:val="ListParagraph"/>
        <w:rPr>
          <w:b/>
          <w:bCs/>
        </w:rPr>
      </w:pPr>
    </w:p>
    <w:p w:rsidR="00B24277" w:rsidRDefault="001D2CDA" w:rsidP="00286F19">
      <w:pPr>
        <w:pStyle w:val="ListParagraph"/>
      </w:pPr>
      <w:r w:rsidRPr="001D2CDA">
        <w:t>This</w:t>
      </w:r>
      <w:r>
        <w:t xml:space="preserve"> scenario is problematic; the algorithm failed to match any database identifiers for the metabolite.</w:t>
      </w:r>
    </w:p>
    <w:p w:rsidR="00286F19" w:rsidRPr="001D2CDA" w:rsidRDefault="00286F19" w:rsidP="00286F19"/>
    <w:p w:rsidR="001F05C0" w:rsidRDefault="001F05C0" w:rsidP="001F05C0">
      <w:pPr>
        <w:keepNext/>
        <w:jc w:val="center"/>
      </w:pPr>
      <w:r>
        <w:rPr>
          <w:b/>
          <w:bCs/>
          <w:noProof/>
          <w:lang w:val="en-US"/>
        </w:rPr>
        <w:drawing>
          <wp:inline distT="0" distB="0" distL="0" distR="0" wp14:anchorId="5B0E6C06" wp14:editId="5352FEB7">
            <wp:extent cx="6257758" cy="47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758" cy="472440"/>
                    </a:xfrm>
                    <a:prstGeom prst="rect">
                      <a:avLst/>
                    </a:prstGeom>
                    <a:noFill/>
                    <a:ln>
                      <a:noFill/>
                    </a:ln>
                  </pic:spPr>
                </pic:pic>
              </a:graphicData>
            </a:graphic>
          </wp:inline>
        </w:drawing>
      </w:r>
    </w:p>
    <w:p w:rsidR="001F05C0" w:rsidRDefault="001F05C0" w:rsidP="001F05C0">
      <w:pPr>
        <w:pStyle w:val="Caption"/>
      </w:pPr>
      <w:proofErr w:type="gramStart"/>
      <w:r>
        <w:t xml:space="preserve">Figure </w:t>
      </w:r>
      <w:r>
        <w:fldChar w:fldCharType="begin"/>
      </w:r>
      <w:r>
        <w:instrText xml:space="preserve"> SEQ Figure \* ARABIC </w:instrText>
      </w:r>
      <w:r>
        <w:fldChar w:fldCharType="separate"/>
      </w:r>
      <w:r w:rsidR="001D1D6A">
        <w:rPr>
          <w:noProof/>
        </w:rPr>
        <w:t>4</w:t>
      </w:r>
      <w:r>
        <w:fldChar w:fldCharType="end"/>
      </w:r>
      <w:r>
        <w:t>.</w:t>
      </w:r>
      <w:proofErr w:type="gramEnd"/>
      <w:r>
        <w:t xml:space="preserve"> </w:t>
      </w:r>
      <w:proofErr w:type="gramStart"/>
      <w:r>
        <w:t>illustrating</w:t>
      </w:r>
      <w:proofErr w:type="gramEnd"/>
      <w:r>
        <w:t xml:space="preserve"> </w:t>
      </w:r>
      <w:r w:rsidRPr="009A1C81">
        <w:t>labels within the coverage test. Green, red and yellow cells indicate consistent, missing and ambiguous attributes, respectively</w:t>
      </w:r>
    </w:p>
    <w:p w:rsidR="00B24277" w:rsidRDefault="00B24277" w:rsidP="0096632D">
      <w:pPr>
        <w:rPr>
          <w:lang w:val="en-US"/>
        </w:rPr>
      </w:pPr>
    </w:p>
    <w:p w:rsidR="0096632D" w:rsidRDefault="00B24277" w:rsidP="00B24277">
      <w:pPr>
        <w:rPr>
          <w:lang w:val="en-US"/>
        </w:rPr>
      </w:pPr>
      <w:r>
        <w:rPr>
          <w:lang w:val="en-US"/>
        </w:rPr>
        <w:t xml:space="preserve">The coverage test results in a cumulative percentage over all there categories, for all the attributes. </w:t>
      </w:r>
      <w:r w:rsidR="001F05C0">
        <w:rPr>
          <w:lang w:val="en-US"/>
        </w:rPr>
        <w:t xml:space="preserve">This test also generates a cumulative CSV file containing all resolved </w:t>
      </w:r>
      <w:proofErr w:type="spellStart"/>
      <w:r w:rsidR="001F05C0">
        <w:rPr>
          <w:lang w:val="en-US"/>
        </w:rPr>
        <w:t>dataframes</w:t>
      </w:r>
      <w:proofErr w:type="spellEnd"/>
      <w:r w:rsidR="001F05C0">
        <w:rPr>
          <w:lang w:val="en-US"/>
        </w:rPr>
        <w:t>. The files generated during the thesis are attached a</w:t>
      </w:r>
      <w:r w:rsidR="007B18ED">
        <w:rPr>
          <w:lang w:val="en-US"/>
        </w:rPr>
        <w:t>s a supplement for this thesis.</w:t>
      </w:r>
    </w:p>
    <w:p w:rsidR="0096632D" w:rsidRDefault="00B24277" w:rsidP="00B24277">
      <w:pPr>
        <w:rPr>
          <w:lang w:val="en-US"/>
        </w:rPr>
      </w:pPr>
      <w:r>
        <w:rPr>
          <w:lang w:val="en-US"/>
        </w:rPr>
        <w:lastRenderedPageBreak/>
        <w:t>We have conducted randomized 4 runs and they have shown similar results:</w:t>
      </w:r>
    </w:p>
    <w:p w:rsidR="007B18ED" w:rsidRPr="007B18ED" w:rsidRDefault="007B18ED" w:rsidP="0096632D">
      <w:pPr>
        <w:pStyle w:val="NoSpacing"/>
        <w:spacing w:before="240"/>
      </w:pPr>
      <w:r w:rsidRPr="007B18ED">
        <w:t>Run #1:</w:t>
      </w:r>
    </w:p>
    <w:tbl>
      <w:tblPr>
        <w:tblStyle w:val="TableGrid"/>
        <w:tblW w:w="8021" w:type="dxa"/>
        <w:tblLook w:val="04A0" w:firstRow="1" w:lastRow="0" w:firstColumn="1" w:lastColumn="0" w:noHBand="0" w:noVBand="1"/>
      </w:tblPr>
      <w:tblGrid>
        <w:gridCol w:w="1089"/>
        <w:gridCol w:w="1385"/>
        <w:gridCol w:w="1384"/>
        <w:gridCol w:w="1388"/>
        <w:gridCol w:w="1386"/>
        <w:gridCol w:w="1389"/>
      </w:tblGrid>
      <w:tr w:rsidR="007B18ED" w:rsidTr="007B18ED">
        <w:trPr>
          <w:trHeight w:val="220"/>
        </w:trPr>
        <w:tc>
          <w:tcPr>
            <w:tcW w:w="1089" w:type="dxa"/>
            <w:tcBorders>
              <w:top w:val="nil"/>
              <w:left w:val="nil"/>
              <w:bottom w:val="nil"/>
              <w:right w:val="nil"/>
            </w:tcBorders>
          </w:tcPr>
          <w:p w:rsidR="007B18ED" w:rsidRPr="00A258CA" w:rsidRDefault="007B18ED" w:rsidP="001F05C0">
            <w:pPr>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rsidR="007B18ED" w:rsidRPr="00A258CA" w:rsidRDefault="007B18ED" w:rsidP="00295AE5">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7B18ED" w:rsidTr="007B18ED">
        <w:trPr>
          <w:trHeight w:val="220"/>
        </w:trPr>
        <w:tc>
          <w:tcPr>
            <w:tcW w:w="1089" w:type="dxa"/>
            <w:tcBorders>
              <w:top w:val="nil"/>
              <w:left w:val="nil"/>
              <w:bottom w:val="nil"/>
              <w:right w:val="single" w:sz="4" w:space="0" w:color="auto"/>
            </w:tcBorders>
          </w:tcPr>
          <w:p w:rsidR="007B18ED" w:rsidRPr="00A258CA" w:rsidRDefault="007B18ED" w:rsidP="00DB2384">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53.60%</w:t>
            </w:r>
          </w:p>
        </w:tc>
        <w:tc>
          <w:tcPr>
            <w:tcW w:w="1384"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50.47%</w:t>
            </w:r>
          </w:p>
        </w:tc>
        <w:tc>
          <w:tcPr>
            <w:tcW w:w="1388"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73.21%</w:t>
            </w:r>
          </w:p>
        </w:tc>
        <w:tc>
          <w:tcPr>
            <w:tcW w:w="1386"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23.77%</w:t>
            </w:r>
          </w:p>
        </w:tc>
        <w:tc>
          <w:tcPr>
            <w:tcW w:w="1389" w:type="dxa"/>
            <w:tcBorders>
              <w:righ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27.20%</w:t>
            </w:r>
          </w:p>
        </w:tc>
      </w:tr>
      <w:tr w:rsidR="007B18ED" w:rsidTr="007B18ED">
        <w:trPr>
          <w:trHeight w:val="220"/>
        </w:trPr>
        <w:tc>
          <w:tcPr>
            <w:tcW w:w="1089" w:type="dxa"/>
            <w:tcBorders>
              <w:top w:val="nil"/>
              <w:left w:val="nil"/>
              <w:bottom w:val="nil"/>
              <w:right w:val="single" w:sz="4" w:space="0" w:color="auto"/>
            </w:tcBorders>
          </w:tcPr>
          <w:p w:rsidR="007B18ED" w:rsidRPr="00A258CA" w:rsidRDefault="007B18ED" w:rsidP="00DB2384">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2.33%</w:t>
            </w:r>
          </w:p>
        </w:tc>
        <w:tc>
          <w:tcPr>
            <w:tcW w:w="1384"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4.79%</w:t>
            </w:r>
          </w:p>
        </w:tc>
        <w:tc>
          <w:tcPr>
            <w:tcW w:w="1388"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5.75%</w:t>
            </w:r>
          </w:p>
        </w:tc>
        <w:tc>
          <w:tcPr>
            <w:tcW w:w="1386" w:type="dxa"/>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4.04%</w:t>
            </w:r>
          </w:p>
        </w:tc>
        <w:tc>
          <w:tcPr>
            <w:tcW w:w="1389" w:type="dxa"/>
            <w:tcBorders>
              <w:righ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1.23%</w:t>
            </w:r>
          </w:p>
        </w:tc>
      </w:tr>
      <w:tr w:rsidR="007B18ED" w:rsidTr="007B18ED">
        <w:trPr>
          <w:trHeight w:val="220"/>
        </w:trPr>
        <w:tc>
          <w:tcPr>
            <w:tcW w:w="1089" w:type="dxa"/>
            <w:tcBorders>
              <w:top w:val="nil"/>
              <w:left w:val="nil"/>
              <w:bottom w:val="nil"/>
              <w:right w:val="single" w:sz="4" w:space="0" w:color="auto"/>
            </w:tcBorders>
          </w:tcPr>
          <w:p w:rsidR="007B18ED" w:rsidRPr="00A258CA" w:rsidRDefault="007B18ED" w:rsidP="00DB2384">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44.07%</w:t>
            </w:r>
          </w:p>
        </w:tc>
        <w:tc>
          <w:tcPr>
            <w:tcW w:w="1384" w:type="dxa"/>
            <w:tcBorders>
              <w:bottom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44.75%</w:t>
            </w:r>
          </w:p>
        </w:tc>
        <w:tc>
          <w:tcPr>
            <w:tcW w:w="1388" w:type="dxa"/>
            <w:tcBorders>
              <w:bottom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21.04%</w:t>
            </w:r>
          </w:p>
        </w:tc>
        <w:tc>
          <w:tcPr>
            <w:tcW w:w="1386" w:type="dxa"/>
            <w:tcBorders>
              <w:bottom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72.19%</w:t>
            </w:r>
          </w:p>
        </w:tc>
        <w:tc>
          <w:tcPr>
            <w:tcW w:w="1389" w:type="dxa"/>
            <w:tcBorders>
              <w:bottom w:val="single" w:sz="4" w:space="0" w:color="auto"/>
              <w:right w:val="single" w:sz="4" w:space="0" w:color="auto"/>
            </w:tcBorders>
            <w:vAlign w:val="bottom"/>
          </w:tcPr>
          <w:p w:rsidR="007B18ED" w:rsidRDefault="007B18ED">
            <w:pPr>
              <w:jc w:val="right"/>
              <w:rPr>
                <w:rFonts w:ascii="Arial" w:hAnsi="Arial" w:cs="Arial"/>
                <w:color w:val="000000"/>
                <w:sz w:val="20"/>
                <w:szCs w:val="20"/>
              </w:rPr>
            </w:pPr>
            <w:r>
              <w:rPr>
                <w:rFonts w:ascii="Arial" w:hAnsi="Arial" w:cs="Arial"/>
                <w:color w:val="000000"/>
                <w:sz w:val="20"/>
                <w:szCs w:val="20"/>
              </w:rPr>
              <w:t>71.57%</w:t>
            </w:r>
          </w:p>
        </w:tc>
      </w:tr>
    </w:tbl>
    <w:p w:rsidR="007B18ED" w:rsidRPr="007B18ED" w:rsidRDefault="007B18ED" w:rsidP="0096632D">
      <w:pPr>
        <w:pStyle w:val="NoSpacing"/>
        <w:spacing w:before="240"/>
      </w:pPr>
      <w:r w:rsidRPr="007B18ED">
        <w:t>Run #</w:t>
      </w:r>
      <w:r>
        <w:t>2</w:t>
      </w:r>
      <w:r w:rsidRPr="007B18ED">
        <w:t>:</w:t>
      </w:r>
    </w:p>
    <w:tbl>
      <w:tblPr>
        <w:tblStyle w:val="TableGrid"/>
        <w:tblW w:w="8021" w:type="dxa"/>
        <w:tblLook w:val="04A0" w:firstRow="1" w:lastRow="0" w:firstColumn="1" w:lastColumn="0" w:noHBand="0" w:noVBand="1"/>
      </w:tblPr>
      <w:tblGrid>
        <w:gridCol w:w="1089"/>
        <w:gridCol w:w="1385"/>
        <w:gridCol w:w="1384"/>
        <w:gridCol w:w="1388"/>
        <w:gridCol w:w="1386"/>
        <w:gridCol w:w="1389"/>
      </w:tblGrid>
      <w:tr w:rsidR="007B18ED" w:rsidTr="00286F19">
        <w:trPr>
          <w:trHeight w:val="220"/>
        </w:trPr>
        <w:tc>
          <w:tcPr>
            <w:tcW w:w="1089" w:type="dxa"/>
            <w:tcBorders>
              <w:top w:val="nil"/>
              <w:left w:val="nil"/>
              <w:bottom w:val="nil"/>
              <w:right w:val="nil"/>
            </w:tcBorders>
          </w:tcPr>
          <w:p w:rsidR="007B18ED" w:rsidRPr="00A258CA" w:rsidRDefault="007B18ED" w:rsidP="00286F19">
            <w:pPr>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45.03%</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51.11%</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61.45%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21.31%</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25.39%</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3.85%</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4.19%</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9.69%</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3.72%</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5.83%</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51.12%</w:t>
            </w:r>
          </w:p>
        </w:tc>
        <w:tc>
          <w:tcPr>
            <w:tcW w:w="1384"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44.71%</w:t>
            </w:r>
          </w:p>
        </w:tc>
        <w:tc>
          <w:tcPr>
            <w:tcW w:w="1388"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28.85%</w:t>
            </w:r>
          </w:p>
        </w:tc>
        <w:tc>
          <w:tcPr>
            <w:tcW w:w="1386"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74.97%</w:t>
            </w:r>
          </w:p>
        </w:tc>
        <w:tc>
          <w:tcPr>
            <w:tcW w:w="1389" w:type="dxa"/>
            <w:tcBorders>
              <w:bottom w:val="single" w:sz="4" w:space="0" w:color="auto"/>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68.79%</w:t>
            </w:r>
          </w:p>
        </w:tc>
      </w:tr>
    </w:tbl>
    <w:p w:rsidR="007B18ED" w:rsidRPr="007B18ED" w:rsidRDefault="007B18ED" w:rsidP="0096632D">
      <w:pPr>
        <w:pStyle w:val="NoSpacing"/>
        <w:spacing w:before="240"/>
      </w:pPr>
      <w:r w:rsidRPr="007B18ED">
        <w:t>Run #</w:t>
      </w:r>
      <w:r>
        <w:t>3</w:t>
      </w:r>
      <w:r w:rsidRPr="007B18ED">
        <w:t>:</w:t>
      </w:r>
    </w:p>
    <w:tbl>
      <w:tblPr>
        <w:tblStyle w:val="TableGrid"/>
        <w:tblW w:w="8021" w:type="dxa"/>
        <w:tblLook w:val="04A0" w:firstRow="1" w:lastRow="0" w:firstColumn="1" w:lastColumn="0" w:noHBand="0" w:noVBand="1"/>
      </w:tblPr>
      <w:tblGrid>
        <w:gridCol w:w="1089"/>
        <w:gridCol w:w="1385"/>
        <w:gridCol w:w="1384"/>
        <w:gridCol w:w="1388"/>
        <w:gridCol w:w="1386"/>
        <w:gridCol w:w="1389"/>
      </w:tblGrid>
      <w:tr w:rsidR="007B18ED" w:rsidTr="00286F19">
        <w:trPr>
          <w:trHeight w:val="220"/>
        </w:trPr>
        <w:tc>
          <w:tcPr>
            <w:tcW w:w="1089" w:type="dxa"/>
            <w:tcBorders>
              <w:top w:val="nil"/>
              <w:left w:val="nil"/>
              <w:bottom w:val="nil"/>
              <w:right w:val="nil"/>
            </w:tcBorders>
          </w:tcPr>
          <w:p w:rsidR="007B18ED" w:rsidRPr="00A258CA" w:rsidRDefault="007B18ED" w:rsidP="00286F19">
            <w:pPr>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40.29%</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56.65%</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83.01%</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26.35%</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31.73%</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6.25%</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5.97%</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10.29%</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5.43%</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1.33%</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53.45%</w:t>
            </w:r>
          </w:p>
        </w:tc>
        <w:tc>
          <w:tcPr>
            <w:tcW w:w="1384"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37.37%</w:t>
            </w:r>
          </w:p>
        </w:tc>
        <w:tc>
          <w:tcPr>
            <w:tcW w:w="1388"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6.69%</w:t>
            </w:r>
          </w:p>
        </w:tc>
        <w:tc>
          <w:tcPr>
            <w:tcW w:w="1386"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68.23%</w:t>
            </w:r>
          </w:p>
        </w:tc>
        <w:tc>
          <w:tcPr>
            <w:tcW w:w="1389" w:type="dxa"/>
            <w:tcBorders>
              <w:bottom w:val="single" w:sz="4" w:space="0" w:color="auto"/>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66.93%</w:t>
            </w:r>
          </w:p>
        </w:tc>
      </w:tr>
    </w:tbl>
    <w:p w:rsidR="007B18ED" w:rsidRPr="007B18ED" w:rsidRDefault="007B18ED" w:rsidP="0096632D">
      <w:pPr>
        <w:pStyle w:val="NoSpacing"/>
        <w:spacing w:before="240"/>
      </w:pPr>
      <w:r w:rsidRPr="007B18ED">
        <w:t>Run #</w:t>
      </w:r>
      <w:r>
        <w:t>4</w:t>
      </w:r>
      <w:r w:rsidRPr="007B18ED">
        <w:t>:</w:t>
      </w:r>
    </w:p>
    <w:tbl>
      <w:tblPr>
        <w:tblStyle w:val="TableGrid"/>
        <w:tblW w:w="8021" w:type="dxa"/>
        <w:tblLook w:val="04A0" w:firstRow="1" w:lastRow="0" w:firstColumn="1" w:lastColumn="0" w:noHBand="0" w:noVBand="1"/>
      </w:tblPr>
      <w:tblGrid>
        <w:gridCol w:w="1089"/>
        <w:gridCol w:w="1385"/>
        <w:gridCol w:w="1384"/>
        <w:gridCol w:w="1388"/>
        <w:gridCol w:w="1386"/>
        <w:gridCol w:w="1389"/>
      </w:tblGrid>
      <w:tr w:rsidR="007B18ED" w:rsidTr="00286F19">
        <w:trPr>
          <w:trHeight w:val="220"/>
        </w:trPr>
        <w:tc>
          <w:tcPr>
            <w:tcW w:w="1089" w:type="dxa"/>
            <w:tcBorders>
              <w:top w:val="nil"/>
              <w:left w:val="nil"/>
              <w:bottom w:val="nil"/>
              <w:right w:val="nil"/>
            </w:tcBorders>
          </w:tcPr>
          <w:p w:rsidR="007B18ED" w:rsidRPr="00A258CA" w:rsidRDefault="007B18ED" w:rsidP="00286F19">
            <w:pPr>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hmdb</w:t>
            </w:r>
            <w:proofErr w:type="spellEnd"/>
            <w:r>
              <w:rPr>
                <w:rFonts w:asciiTheme="majorHAnsi" w:hAnsiTheme="majorHAnsi" w:cstheme="majorHAnsi"/>
                <w:b/>
                <w:bCs/>
                <w:sz w:val="18"/>
                <w:szCs w:val="18"/>
                <w:lang w:val="en-US"/>
              </w:rPr>
              <w:t xml:space="preserve"> id</w:t>
            </w:r>
          </w:p>
        </w:tc>
        <w:tc>
          <w:tcPr>
            <w:tcW w:w="1384"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chebi</w:t>
            </w:r>
            <w:proofErr w:type="spellEnd"/>
            <w:r>
              <w:rPr>
                <w:rFonts w:asciiTheme="majorHAnsi" w:hAnsiTheme="majorHAnsi" w:cstheme="majorHAnsi"/>
                <w:b/>
                <w:bCs/>
                <w:sz w:val="18"/>
                <w:szCs w:val="18"/>
                <w:lang w:val="en-US"/>
              </w:rPr>
              <w:t xml:space="preserve"> id</w:t>
            </w:r>
          </w:p>
        </w:tc>
        <w:tc>
          <w:tcPr>
            <w:tcW w:w="1388"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pubchem</w:t>
            </w:r>
            <w:proofErr w:type="spellEnd"/>
            <w:r>
              <w:rPr>
                <w:rFonts w:asciiTheme="majorHAnsi" w:hAnsiTheme="majorHAnsi" w:cstheme="majorHAnsi"/>
                <w:b/>
                <w:bCs/>
                <w:sz w:val="18"/>
                <w:szCs w:val="18"/>
                <w:lang w:val="en-US"/>
              </w:rPr>
              <w:t xml:space="preserve"> id</w:t>
            </w:r>
          </w:p>
        </w:tc>
        <w:tc>
          <w:tcPr>
            <w:tcW w:w="1386"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kegg</w:t>
            </w:r>
            <w:proofErr w:type="spellEnd"/>
            <w:r>
              <w:rPr>
                <w:rFonts w:asciiTheme="majorHAnsi" w:hAnsiTheme="majorHAnsi" w:cstheme="majorHAnsi"/>
                <w:b/>
                <w:bCs/>
                <w:sz w:val="18"/>
                <w:szCs w:val="18"/>
                <w:lang w:val="en-US"/>
              </w:rPr>
              <w:t xml:space="preserve"> id</w:t>
            </w:r>
          </w:p>
        </w:tc>
        <w:tc>
          <w:tcPr>
            <w:tcW w:w="1389"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Pr>
                <w:rFonts w:asciiTheme="majorHAnsi" w:hAnsiTheme="majorHAnsi" w:cstheme="majorHAnsi"/>
                <w:b/>
                <w:bCs/>
                <w:sz w:val="18"/>
                <w:szCs w:val="18"/>
                <w:lang w:val="en-US"/>
              </w:rPr>
              <w:t>lipidmaps</w:t>
            </w:r>
            <w:proofErr w:type="spellEnd"/>
            <w:r>
              <w:rPr>
                <w:rFonts w:asciiTheme="majorHAnsi" w:hAnsiTheme="majorHAnsi" w:cstheme="majorHAnsi"/>
                <w:b/>
                <w:bCs/>
                <w:sz w:val="18"/>
                <w:szCs w:val="18"/>
                <w:lang w:val="en-US"/>
              </w:rPr>
              <w:t xml:space="preserve"> id</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40.00%</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57.01%</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81.16%</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24.76%</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31.43%</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7.12%</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6.13%</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10.36%</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6.11%</w:t>
            </w:r>
          </w:p>
        </w:tc>
        <w:tc>
          <w:tcPr>
            <w:tcW w:w="1389" w:type="dxa"/>
            <w:tcBorders>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1.49%</w:t>
            </w:r>
          </w:p>
        </w:tc>
      </w:tr>
      <w:tr w:rsidR="0096632D"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52.88%</w:t>
            </w:r>
          </w:p>
        </w:tc>
        <w:tc>
          <w:tcPr>
            <w:tcW w:w="1384"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36.85%</w:t>
            </w:r>
          </w:p>
        </w:tc>
        <w:tc>
          <w:tcPr>
            <w:tcW w:w="1388"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8.48%</w:t>
            </w:r>
          </w:p>
        </w:tc>
        <w:tc>
          <w:tcPr>
            <w:tcW w:w="1386" w:type="dxa"/>
            <w:tcBorders>
              <w:bottom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69.13%</w:t>
            </w:r>
          </w:p>
        </w:tc>
        <w:tc>
          <w:tcPr>
            <w:tcW w:w="1389" w:type="dxa"/>
            <w:tcBorders>
              <w:bottom w:val="single" w:sz="4" w:space="0" w:color="auto"/>
              <w:righ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67.08%</w:t>
            </w:r>
          </w:p>
        </w:tc>
      </w:tr>
    </w:tbl>
    <w:p w:rsidR="007B18ED" w:rsidRDefault="007B18ED"/>
    <w:p w:rsidR="007B18ED" w:rsidRDefault="007B18ED" w:rsidP="00B24277">
      <w:r>
        <w:t>Similarly,</w:t>
      </w:r>
      <w:r w:rsidR="00B24277">
        <w:t xml:space="preserve"> here are the results</w:t>
      </w:r>
      <w:r>
        <w:t xml:space="preserve"> </w:t>
      </w:r>
      <w:r w:rsidR="00B24277">
        <w:t>for non-database identifiers:</w:t>
      </w:r>
    </w:p>
    <w:p w:rsidR="0096632D" w:rsidRDefault="0096632D" w:rsidP="0096632D">
      <w:pPr>
        <w:pStyle w:val="NoSpacing"/>
        <w:spacing w:before="240"/>
      </w:pPr>
      <w:r>
        <w:t>Run #1</w:t>
      </w:r>
    </w:p>
    <w:tbl>
      <w:tblPr>
        <w:tblStyle w:val="TableGrid"/>
        <w:tblW w:w="9408" w:type="dxa"/>
        <w:tblLook w:val="04A0" w:firstRow="1" w:lastRow="0" w:firstColumn="1" w:lastColumn="0" w:noHBand="0" w:noVBand="1"/>
      </w:tblPr>
      <w:tblGrid>
        <w:gridCol w:w="1089"/>
        <w:gridCol w:w="1385"/>
        <w:gridCol w:w="1384"/>
        <w:gridCol w:w="1388"/>
        <w:gridCol w:w="1386"/>
        <w:gridCol w:w="1389"/>
        <w:gridCol w:w="1387"/>
      </w:tblGrid>
      <w:tr w:rsidR="007B18ED" w:rsidRPr="00295AE5" w:rsidTr="00286F19">
        <w:trPr>
          <w:trHeight w:val="220"/>
        </w:trPr>
        <w:tc>
          <w:tcPr>
            <w:tcW w:w="1089" w:type="dxa"/>
            <w:tcBorders>
              <w:top w:val="nil"/>
              <w:left w:val="nil"/>
              <w:bottom w:val="nil"/>
              <w:right w:val="nil"/>
            </w:tcBorders>
          </w:tcPr>
          <w:p w:rsidR="007B18ED" w:rsidRPr="00A258CA" w:rsidRDefault="007B18E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rsidR="007B18ED" w:rsidRPr="00A258CA" w:rsidRDefault="007B18E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rsidR="007B18ED" w:rsidRPr="00295AE5" w:rsidRDefault="007B18ED" w:rsidP="00286F19">
            <w:pPr>
              <w:jc w:val="center"/>
              <w:rPr>
                <w:rFonts w:asciiTheme="majorHAnsi" w:hAnsiTheme="majorHAnsi" w:cstheme="majorHAnsi"/>
                <w:b/>
                <w:bCs/>
                <w:sz w:val="16"/>
                <w:szCs w:val="16"/>
                <w:lang w:val="en-US"/>
              </w:rPr>
            </w:pPr>
            <w:proofErr w:type="spellStart"/>
            <w:proofErr w:type="gramStart"/>
            <w:r w:rsidRPr="00295AE5">
              <w:rPr>
                <w:rFonts w:asciiTheme="majorHAnsi" w:hAnsiTheme="majorHAnsi" w:cstheme="majorHAnsi"/>
                <w:b/>
                <w:bCs/>
                <w:sz w:val="16"/>
                <w:szCs w:val="16"/>
                <w:lang w:val="en-US"/>
              </w:rPr>
              <w:t>monoiso</w:t>
            </w:r>
            <w:proofErr w:type="spellEnd"/>
            <w:proofErr w:type="gramEnd"/>
            <w:r w:rsidRPr="00295AE5">
              <w:rPr>
                <w:rFonts w:asciiTheme="majorHAnsi" w:hAnsiTheme="majorHAnsi" w:cstheme="majorHAnsi"/>
                <w:b/>
                <w:bCs/>
                <w:sz w:val="16"/>
                <w:szCs w:val="16"/>
                <w:lang w:val="en-US"/>
              </w:rPr>
              <w:t>. mass</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20.47%</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89.12%</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21.15%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92.79%</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26.71%</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38.57%</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78.56%</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9.39%</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78.00%</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6.63%</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72.63%</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60.72%</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0.57%</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1.49%</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0.85%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0.59%</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0.67%</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0.71%</w:t>
            </w:r>
          </w:p>
        </w:tc>
      </w:tr>
    </w:tbl>
    <w:p w:rsidR="0096632D" w:rsidRPr="0096632D" w:rsidRDefault="0096632D" w:rsidP="0096632D">
      <w:pPr>
        <w:pStyle w:val="NoSpacing"/>
        <w:spacing w:before="240"/>
      </w:pPr>
      <w:r w:rsidRPr="0096632D">
        <w:t>Run #</w:t>
      </w:r>
      <w:r>
        <w:t>2</w:t>
      </w:r>
    </w:p>
    <w:tbl>
      <w:tblPr>
        <w:tblStyle w:val="TableGrid"/>
        <w:tblW w:w="9408" w:type="dxa"/>
        <w:tblLook w:val="04A0" w:firstRow="1" w:lastRow="0" w:firstColumn="1" w:lastColumn="0" w:noHBand="0" w:noVBand="1"/>
      </w:tblPr>
      <w:tblGrid>
        <w:gridCol w:w="1089"/>
        <w:gridCol w:w="1385"/>
        <w:gridCol w:w="1384"/>
        <w:gridCol w:w="1388"/>
        <w:gridCol w:w="1386"/>
        <w:gridCol w:w="1389"/>
        <w:gridCol w:w="1387"/>
      </w:tblGrid>
      <w:tr w:rsidR="0096632D" w:rsidRPr="00295AE5" w:rsidTr="00286F19">
        <w:trPr>
          <w:trHeight w:val="220"/>
        </w:trPr>
        <w:tc>
          <w:tcPr>
            <w:tcW w:w="1089" w:type="dxa"/>
            <w:tcBorders>
              <w:top w:val="nil"/>
              <w:left w:val="nil"/>
              <w:bottom w:val="nil"/>
              <w:right w:val="nil"/>
            </w:tcBorders>
          </w:tcPr>
          <w:p w:rsidR="0096632D" w:rsidRPr="00A258CA" w:rsidRDefault="0096632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rsidR="0096632D" w:rsidRPr="00295AE5" w:rsidRDefault="0096632D" w:rsidP="00286F19">
            <w:pPr>
              <w:jc w:val="center"/>
              <w:rPr>
                <w:rFonts w:asciiTheme="majorHAnsi" w:hAnsiTheme="majorHAnsi" w:cstheme="majorHAnsi"/>
                <w:b/>
                <w:bCs/>
                <w:sz w:val="16"/>
                <w:szCs w:val="16"/>
                <w:lang w:val="en-US"/>
              </w:rPr>
            </w:pPr>
            <w:proofErr w:type="spellStart"/>
            <w:proofErr w:type="gramStart"/>
            <w:r w:rsidRPr="00295AE5">
              <w:rPr>
                <w:rFonts w:asciiTheme="majorHAnsi" w:hAnsiTheme="majorHAnsi" w:cstheme="majorHAnsi"/>
                <w:b/>
                <w:bCs/>
                <w:sz w:val="16"/>
                <w:szCs w:val="16"/>
                <w:lang w:val="en-US"/>
              </w:rPr>
              <w:t>monoiso</w:t>
            </w:r>
            <w:proofErr w:type="spellEnd"/>
            <w:proofErr w:type="gramEnd"/>
            <w:r w:rsidRPr="00295AE5">
              <w:rPr>
                <w:rFonts w:asciiTheme="majorHAnsi" w:hAnsiTheme="majorHAnsi" w:cstheme="majorHAnsi"/>
                <w:b/>
                <w:bCs/>
                <w:sz w:val="16"/>
                <w:szCs w:val="16"/>
                <w:lang w:val="en-US"/>
              </w:rPr>
              <w:t>. mass</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23.44%</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72.40%</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24.95%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75.24%</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27.11%</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34.44%</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65.17%</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12.23%</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63.56%</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13.37%</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61.44%</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53.88%</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11.39%</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15.37%</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11.49%</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11.39%</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11.45%</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11.68%</w:t>
            </w:r>
          </w:p>
        </w:tc>
      </w:tr>
    </w:tbl>
    <w:p w:rsidR="0096632D" w:rsidRPr="0096632D" w:rsidRDefault="0096632D" w:rsidP="0096632D">
      <w:pPr>
        <w:pStyle w:val="NoSpacing"/>
        <w:spacing w:before="240"/>
      </w:pPr>
      <w:r w:rsidRPr="0096632D">
        <w:t>Run #</w:t>
      </w:r>
      <w:r>
        <w:t>3</w:t>
      </w:r>
    </w:p>
    <w:tbl>
      <w:tblPr>
        <w:tblStyle w:val="TableGrid"/>
        <w:tblW w:w="9408" w:type="dxa"/>
        <w:tblLook w:val="04A0" w:firstRow="1" w:lastRow="0" w:firstColumn="1" w:lastColumn="0" w:noHBand="0" w:noVBand="1"/>
      </w:tblPr>
      <w:tblGrid>
        <w:gridCol w:w="1089"/>
        <w:gridCol w:w="1385"/>
        <w:gridCol w:w="1384"/>
        <w:gridCol w:w="1388"/>
        <w:gridCol w:w="1386"/>
        <w:gridCol w:w="1389"/>
        <w:gridCol w:w="1387"/>
      </w:tblGrid>
      <w:tr w:rsidR="0096632D" w:rsidRPr="00295AE5" w:rsidTr="00286F19">
        <w:trPr>
          <w:trHeight w:val="220"/>
        </w:trPr>
        <w:tc>
          <w:tcPr>
            <w:tcW w:w="1089" w:type="dxa"/>
            <w:tcBorders>
              <w:top w:val="nil"/>
              <w:left w:val="nil"/>
              <w:bottom w:val="nil"/>
              <w:right w:val="nil"/>
            </w:tcBorders>
          </w:tcPr>
          <w:p w:rsidR="0096632D" w:rsidRPr="00A258CA" w:rsidRDefault="0096632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rsidR="0096632D" w:rsidRPr="00295AE5" w:rsidRDefault="0096632D" w:rsidP="00286F19">
            <w:pPr>
              <w:jc w:val="center"/>
              <w:rPr>
                <w:rFonts w:asciiTheme="majorHAnsi" w:hAnsiTheme="majorHAnsi" w:cstheme="majorHAnsi"/>
                <w:b/>
                <w:bCs/>
                <w:sz w:val="16"/>
                <w:szCs w:val="16"/>
                <w:lang w:val="en-US"/>
              </w:rPr>
            </w:pPr>
            <w:proofErr w:type="spellStart"/>
            <w:proofErr w:type="gramStart"/>
            <w:r w:rsidRPr="00295AE5">
              <w:rPr>
                <w:rFonts w:asciiTheme="majorHAnsi" w:hAnsiTheme="majorHAnsi" w:cstheme="majorHAnsi"/>
                <w:b/>
                <w:bCs/>
                <w:sz w:val="16"/>
                <w:szCs w:val="16"/>
                <w:lang w:val="en-US"/>
              </w:rPr>
              <w:t>monoiso</w:t>
            </w:r>
            <w:proofErr w:type="spellEnd"/>
            <w:proofErr w:type="gramEnd"/>
            <w:r w:rsidRPr="00295AE5">
              <w:rPr>
                <w:rFonts w:asciiTheme="majorHAnsi" w:hAnsiTheme="majorHAnsi" w:cstheme="majorHAnsi"/>
                <w:b/>
                <w:bCs/>
                <w:sz w:val="16"/>
                <w:szCs w:val="16"/>
                <w:lang w:val="en-US"/>
              </w:rPr>
              <w:t>. mass</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6.20%</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80.36%</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21.55%</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86.57%</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12.17%</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29.41%</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93.36%</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17.20%</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77.83%</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12.97%</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87.25%</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69.79%</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0.44%</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2.44%</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0.63%</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0.45%</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0.57%</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0.80%</w:t>
            </w:r>
          </w:p>
        </w:tc>
      </w:tr>
    </w:tbl>
    <w:p w:rsidR="0096632D" w:rsidRPr="0096632D" w:rsidRDefault="0096632D" w:rsidP="0096632D">
      <w:pPr>
        <w:pStyle w:val="NoSpacing"/>
        <w:spacing w:before="240"/>
      </w:pPr>
      <w:r w:rsidRPr="0096632D">
        <w:t>Run #</w:t>
      </w:r>
      <w:r>
        <w:t>4</w:t>
      </w:r>
    </w:p>
    <w:tbl>
      <w:tblPr>
        <w:tblStyle w:val="TableGrid"/>
        <w:tblW w:w="9408" w:type="dxa"/>
        <w:tblLook w:val="04A0" w:firstRow="1" w:lastRow="0" w:firstColumn="1" w:lastColumn="0" w:noHBand="0" w:noVBand="1"/>
      </w:tblPr>
      <w:tblGrid>
        <w:gridCol w:w="1089"/>
        <w:gridCol w:w="1385"/>
        <w:gridCol w:w="1384"/>
        <w:gridCol w:w="1388"/>
        <w:gridCol w:w="1386"/>
        <w:gridCol w:w="1389"/>
        <w:gridCol w:w="1387"/>
      </w:tblGrid>
      <w:tr w:rsidR="0096632D" w:rsidRPr="00295AE5" w:rsidTr="00286F19">
        <w:trPr>
          <w:trHeight w:val="220"/>
        </w:trPr>
        <w:tc>
          <w:tcPr>
            <w:tcW w:w="1089" w:type="dxa"/>
            <w:tcBorders>
              <w:top w:val="nil"/>
              <w:left w:val="nil"/>
              <w:bottom w:val="nil"/>
              <w:right w:val="nil"/>
            </w:tcBorders>
          </w:tcPr>
          <w:p w:rsidR="0096632D" w:rsidRPr="00A258CA" w:rsidRDefault="0096632D" w:rsidP="00286F19">
            <w:pPr>
              <w:jc w:val="right"/>
              <w:rPr>
                <w:rFonts w:asciiTheme="majorHAnsi" w:hAnsiTheme="majorHAnsi" w:cstheme="majorHAnsi"/>
                <w:b/>
                <w:bCs/>
                <w:sz w:val="18"/>
                <w:szCs w:val="18"/>
                <w:lang w:val="en-US"/>
              </w:rPr>
            </w:pPr>
          </w:p>
        </w:tc>
        <w:tc>
          <w:tcPr>
            <w:tcW w:w="1385"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name(s)</w:t>
            </w:r>
          </w:p>
        </w:tc>
        <w:tc>
          <w:tcPr>
            <w:tcW w:w="1384"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proofErr w:type="spellStart"/>
            <w:r w:rsidRPr="00A258CA">
              <w:rPr>
                <w:rFonts w:asciiTheme="majorHAnsi" w:hAnsiTheme="majorHAnsi" w:cstheme="majorHAnsi"/>
                <w:b/>
                <w:bCs/>
                <w:sz w:val="18"/>
                <w:szCs w:val="18"/>
                <w:lang w:val="en-US"/>
              </w:rPr>
              <w:t>inchi</w:t>
            </w:r>
            <w:proofErr w:type="spellEnd"/>
          </w:p>
        </w:tc>
        <w:tc>
          <w:tcPr>
            <w:tcW w:w="1388"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smiles</w:t>
            </w:r>
          </w:p>
        </w:tc>
        <w:tc>
          <w:tcPr>
            <w:tcW w:w="1386"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formula</w:t>
            </w:r>
          </w:p>
        </w:tc>
        <w:tc>
          <w:tcPr>
            <w:tcW w:w="1389" w:type="dxa"/>
            <w:tcBorders>
              <w:top w:val="nil"/>
              <w:left w:val="nil"/>
              <w:right w:val="nil"/>
            </w:tcBorders>
          </w:tcPr>
          <w:p w:rsidR="0096632D" w:rsidRPr="00A258CA" w:rsidRDefault="0096632D" w:rsidP="00286F19">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mass</w:t>
            </w:r>
          </w:p>
        </w:tc>
        <w:tc>
          <w:tcPr>
            <w:tcW w:w="1387" w:type="dxa"/>
            <w:tcBorders>
              <w:top w:val="nil"/>
              <w:left w:val="nil"/>
              <w:right w:val="nil"/>
            </w:tcBorders>
          </w:tcPr>
          <w:p w:rsidR="0096632D" w:rsidRPr="00295AE5" w:rsidRDefault="0096632D" w:rsidP="00286F19">
            <w:pPr>
              <w:jc w:val="center"/>
              <w:rPr>
                <w:rFonts w:asciiTheme="majorHAnsi" w:hAnsiTheme="majorHAnsi" w:cstheme="majorHAnsi"/>
                <w:b/>
                <w:bCs/>
                <w:sz w:val="16"/>
                <w:szCs w:val="16"/>
                <w:lang w:val="en-US"/>
              </w:rPr>
            </w:pPr>
            <w:proofErr w:type="spellStart"/>
            <w:proofErr w:type="gramStart"/>
            <w:r w:rsidRPr="00295AE5">
              <w:rPr>
                <w:rFonts w:asciiTheme="majorHAnsi" w:hAnsiTheme="majorHAnsi" w:cstheme="majorHAnsi"/>
                <w:b/>
                <w:bCs/>
                <w:sz w:val="16"/>
                <w:szCs w:val="16"/>
                <w:lang w:val="en-US"/>
              </w:rPr>
              <w:t>monoiso</w:t>
            </w:r>
            <w:proofErr w:type="spellEnd"/>
            <w:proofErr w:type="gramEnd"/>
            <w:r w:rsidRPr="00295AE5">
              <w:rPr>
                <w:rFonts w:asciiTheme="majorHAnsi" w:hAnsiTheme="majorHAnsi" w:cstheme="majorHAnsi"/>
                <w:b/>
                <w:bCs/>
                <w:sz w:val="16"/>
                <w:szCs w:val="16"/>
                <w:lang w:val="en-US"/>
              </w:rPr>
              <w:t>. mass</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76923C" w:themeColor="accent3" w:themeShade="BF"/>
                <w:sz w:val="18"/>
                <w:szCs w:val="18"/>
                <w:lang w:val="en-US"/>
              </w:rPr>
              <w:t>consistent</w:t>
            </w:r>
            <w:r>
              <w:rPr>
                <w:rFonts w:asciiTheme="majorHAnsi" w:hAnsiTheme="majorHAnsi" w:cstheme="majorHAnsi"/>
                <w:b/>
                <w:bCs/>
                <w:color w:val="76923C" w:themeColor="accent3"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8.95%</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82.61%</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12.07%</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73.73%</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15.88%</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26.36%</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sz w:val="18"/>
                <w:szCs w:val="18"/>
                <w:lang w:val="en-US"/>
              </w:rPr>
            </w:pPr>
            <w:r w:rsidRPr="00A258CA">
              <w:rPr>
                <w:rFonts w:asciiTheme="majorHAnsi" w:hAnsiTheme="majorHAnsi" w:cstheme="majorHAnsi"/>
                <w:b/>
                <w:bCs/>
                <w:color w:val="E36C0A" w:themeColor="accent6" w:themeShade="BF"/>
                <w:sz w:val="18"/>
                <w:szCs w:val="18"/>
                <w:lang w:val="en-US"/>
              </w:rPr>
              <w:t>ambiguous</w:t>
            </w:r>
            <w:r>
              <w:rPr>
                <w:rFonts w:asciiTheme="majorHAnsi" w:hAnsiTheme="majorHAnsi" w:cstheme="majorHAnsi"/>
                <w:b/>
                <w:bCs/>
                <w:color w:val="E36C0A" w:themeColor="accent6"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90.64%</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15.08%</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86.92%</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25.84%</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83.51%</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71.23%</w:t>
            </w:r>
          </w:p>
        </w:tc>
      </w:tr>
      <w:tr w:rsidR="0096632D" w:rsidRPr="00A258CA" w:rsidTr="00286F19">
        <w:trPr>
          <w:trHeight w:val="220"/>
        </w:trPr>
        <w:tc>
          <w:tcPr>
            <w:tcW w:w="1089" w:type="dxa"/>
            <w:tcBorders>
              <w:top w:val="nil"/>
              <w:left w:val="nil"/>
              <w:bottom w:val="nil"/>
              <w:right w:val="single" w:sz="4" w:space="0" w:color="auto"/>
            </w:tcBorders>
          </w:tcPr>
          <w:p w:rsidR="0096632D" w:rsidRPr="00A258CA" w:rsidRDefault="0096632D" w:rsidP="00286F19">
            <w:pPr>
              <w:jc w:val="right"/>
              <w:rPr>
                <w:rFonts w:asciiTheme="majorHAnsi" w:hAnsiTheme="majorHAnsi" w:cstheme="majorHAnsi"/>
                <w:b/>
                <w:bCs/>
                <w:color w:val="943634" w:themeColor="accent2" w:themeShade="BF"/>
                <w:sz w:val="18"/>
                <w:szCs w:val="18"/>
                <w:lang w:val="en-US"/>
              </w:rPr>
            </w:pPr>
            <w:r w:rsidRPr="00A258CA">
              <w:rPr>
                <w:rFonts w:asciiTheme="majorHAnsi" w:hAnsiTheme="majorHAnsi" w:cstheme="majorHAnsi"/>
                <w:b/>
                <w:bCs/>
                <w:color w:val="943634" w:themeColor="accent2" w:themeShade="BF"/>
                <w:sz w:val="18"/>
                <w:szCs w:val="18"/>
                <w:lang w:val="en-US"/>
              </w:rPr>
              <w:t>missing</w:t>
            </w:r>
            <w:r>
              <w:rPr>
                <w:rFonts w:asciiTheme="majorHAnsi" w:hAnsiTheme="majorHAnsi" w:cstheme="majorHAnsi"/>
                <w:b/>
                <w:bCs/>
                <w:color w:val="943634" w:themeColor="accent2" w:themeShade="BF"/>
                <w:sz w:val="18"/>
                <w:szCs w:val="18"/>
                <w:lang w:val="en-US"/>
              </w:rPr>
              <w:t>:</w:t>
            </w:r>
          </w:p>
        </w:tc>
        <w:tc>
          <w:tcPr>
            <w:tcW w:w="1385" w:type="dxa"/>
            <w:tcBorders>
              <w:left w:val="single" w:sz="4" w:space="0" w:color="auto"/>
            </w:tcBorders>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0.41%</w:t>
            </w:r>
          </w:p>
        </w:tc>
        <w:tc>
          <w:tcPr>
            <w:tcW w:w="1384"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2.31%</w:t>
            </w:r>
          </w:p>
        </w:tc>
        <w:tc>
          <w:tcPr>
            <w:tcW w:w="1388"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1.01%</w:t>
            </w:r>
          </w:p>
        </w:tc>
        <w:tc>
          <w:tcPr>
            <w:tcW w:w="1386"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0.43%</w:t>
            </w:r>
          </w:p>
        </w:tc>
        <w:tc>
          <w:tcPr>
            <w:tcW w:w="1389"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0.61%</w:t>
            </w:r>
          </w:p>
        </w:tc>
        <w:tc>
          <w:tcPr>
            <w:tcW w:w="1387" w:type="dxa"/>
            <w:vAlign w:val="bottom"/>
          </w:tcPr>
          <w:p w:rsidR="0096632D" w:rsidRDefault="0096632D">
            <w:pPr>
              <w:jc w:val="right"/>
              <w:rPr>
                <w:rFonts w:ascii="Arial" w:hAnsi="Arial" w:cs="Arial"/>
                <w:color w:val="000000"/>
                <w:sz w:val="20"/>
                <w:szCs w:val="20"/>
              </w:rPr>
            </w:pPr>
            <w:r>
              <w:rPr>
                <w:rFonts w:ascii="Arial" w:hAnsi="Arial" w:cs="Arial"/>
                <w:color w:val="000000"/>
                <w:sz w:val="20"/>
                <w:szCs w:val="20"/>
              </w:rPr>
              <w:t>2.41%</w:t>
            </w:r>
          </w:p>
        </w:tc>
      </w:tr>
    </w:tbl>
    <w:p w:rsidR="0096632D" w:rsidRDefault="0096632D" w:rsidP="0096632D"/>
    <w:p w:rsidR="001F05C0" w:rsidRDefault="001F05C0" w:rsidP="001F05C0">
      <w:pPr>
        <w:pStyle w:val="Heading1"/>
      </w:pPr>
      <w:bookmarkStart w:id="28" w:name="_Toc41294500"/>
      <w:r>
        <w:lastRenderedPageBreak/>
        <w:t>Discussion</w:t>
      </w:r>
      <w:bookmarkEnd w:id="28"/>
    </w:p>
    <w:p w:rsidR="0015225D" w:rsidRDefault="00D72D87" w:rsidP="000629AE">
      <w:r>
        <w:t xml:space="preserve">Metabolomics databases are inconsistent because they have different rules of categorizing metabolites and often fail to reference records correctly. </w:t>
      </w:r>
      <w:r w:rsidR="00E34AF9">
        <w:t>In this thesis we created a package that helps associating metabolite records with their correct counterparts in various databases, but it does not help the users resolve ambiguous cases or finding IDs that are missi</w:t>
      </w:r>
      <w:r w:rsidR="0015225D">
        <w:t>ng from all relevant databases.</w:t>
      </w:r>
    </w:p>
    <w:p w:rsidR="0015225D" w:rsidRDefault="0015225D" w:rsidP="0015225D">
      <w:pPr>
        <w:pStyle w:val="Heading2"/>
      </w:pPr>
      <w:bookmarkStart w:id="29" w:name="_Toc41294501"/>
      <w:r>
        <w:t>Coverage</w:t>
      </w:r>
      <w:bookmarkEnd w:id="29"/>
    </w:p>
    <w:p w:rsidR="0015225D" w:rsidRPr="00047BDB" w:rsidRDefault="0015225D" w:rsidP="0015225D">
      <w:r>
        <w:t xml:space="preserve">As demonstrated in the coverage test, database identifiers had varying results. </w:t>
      </w:r>
    </w:p>
    <w:p w:rsidR="0015225D" w:rsidRPr="0015225D" w:rsidRDefault="0015225D" w:rsidP="0015225D">
      <w:pPr>
        <w:rPr>
          <w:b/>
          <w:bCs/>
          <w:color w:val="FF0000"/>
        </w:rPr>
      </w:pPr>
      <w:r>
        <w:rPr>
          <w:b/>
          <w:bCs/>
          <w:color w:val="FF0000"/>
        </w:rPr>
        <w:t>TODO ITT^</w:t>
      </w:r>
    </w:p>
    <w:p w:rsidR="0015225D" w:rsidRDefault="0015225D" w:rsidP="0015225D">
      <w:pPr>
        <w:pStyle w:val="Heading2"/>
      </w:pPr>
      <w:bookmarkStart w:id="30" w:name="_Toc41294502"/>
      <w:r>
        <w:t>Issues regarding metabolite identifiers</w:t>
      </w:r>
      <w:bookmarkEnd w:id="30"/>
    </w:p>
    <w:p w:rsidR="0030428B" w:rsidRDefault="00E34AF9" w:rsidP="000629AE">
      <w:r>
        <w:t xml:space="preserve">We could improve the efficiency of our package greatly, but that wouldn’t solve the underlying issues in </w:t>
      </w:r>
      <w:proofErr w:type="spellStart"/>
      <w:r>
        <w:t>metabolome</w:t>
      </w:r>
      <w:proofErr w:type="spellEnd"/>
      <w:r>
        <w:t xml:space="preserve"> databases. </w:t>
      </w:r>
      <w:r w:rsidR="00D72D87">
        <w:t xml:space="preserve">Defining a universal metabolite identifier </w:t>
      </w:r>
      <w:r>
        <w:t xml:space="preserve">could bring a common reference point regardless of where we get our data from and how we label it. One way would be treating a structural data – such as </w:t>
      </w:r>
      <w:proofErr w:type="spellStart"/>
      <w:r>
        <w:t>InChI</w:t>
      </w:r>
      <w:proofErr w:type="spellEnd"/>
      <w:r>
        <w:t xml:space="preserve"> - format as the identifier itself. As we showed, algorithmically or manually identifying a structure as a string may </w:t>
      </w:r>
      <w:r w:rsidR="0030428B">
        <w:t xml:space="preserve">still </w:t>
      </w:r>
      <w:r>
        <w:t xml:space="preserve">propose </w:t>
      </w:r>
      <w:r w:rsidR="000629AE">
        <w:t xml:space="preserve">ambiguous edge cases. </w:t>
      </w:r>
      <w:r w:rsidR="0030428B">
        <w:t xml:space="preserve">Another semi-automated way could be taking one database’s primary identifier as a de-facto metabolite ID, analogous to PDB’s ID as protein identifier. For this to work, the database must contain or at least reference all other major database’s entries as well. In our opinion </w:t>
      </w:r>
      <w:proofErr w:type="spellStart"/>
      <w:r w:rsidR="0030428B">
        <w:t>PubChem</w:t>
      </w:r>
      <w:proofErr w:type="spellEnd"/>
      <w:r w:rsidR="0030428B">
        <w:t xml:space="preserve"> is the next best candidate for such a universal identifier, however even with its marvellous 103 million entries, it is far from containing a complete set of metabolites. </w:t>
      </w:r>
    </w:p>
    <w:p w:rsidR="00E34AF9" w:rsidRDefault="0030428B" w:rsidP="00F5080E">
      <w:r>
        <w:t xml:space="preserve">Perhaps in </w:t>
      </w:r>
      <w:r w:rsidR="00F5080E">
        <w:t>a</w:t>
      </w:r>
      <w:r>
        <w:t xml:space="preserve"> future work we may visit the possibility of creating a new, derivative database whose sole purpose is to keep track of metabolite databases, their entries, and assigning an unambiguous </w:t>
      </w:r>
      <w:r w:rsidR="00F5080E">
        <w:t>ID to settle this obstacle.</w:t>
      </w:r>
    </w:p>
    <w:p w:rsidR="00D72D87" w:rsidRDefault="00D72D87" w:rsidP="00D72D87">
      <w:pPr>
        <w:pStyle w:val="Heading2"/>
      </w:pPr>
      <w:bookmarkStart w:id="31" w:name="_Toc41294503"/>
      <w:r>
        <w:t>Acknowledgement</w:t>
      </w:r>
      <w:bookmarkEnd w:id="31"/>
    </w:p>
    <w:p w:rsidR="00D72D87" w:rsidRPr="005D01CB" w:rsidRDefault="00D72D87" w:rsidP="00D72D87">
      <w:pPr>
        <w:rPr>
          <w:b/>
          <w:bCs/>
          <w:color w:val="FF0000"/>
        </w:rPr>
      </w:pPr>
      <w:r w:rsidRPr="005D01CB">
        <w:rPr>
          <w:b/>
          <w:bCs/>
          <w:color w:val="FF0000"/>
        </w:rPr>
        <w:t>TODO</w:t>
      </w:r>
    </w:p>
    <w:p w:rsidR="009F1337" w:rsidRDefault="009F1337" w:rsidP="009F1337">
      <w:pPr>
        <w:pStyle w:val="Heading2"/>
      </w:pPr>
    </w:p>
    <w:p w:rsidR="007A6D23" w:rsidRPr="007A6D23" w:rsidRDefault="00DC61CA" w:rsidP="007A6D23">
      <w:pPr>
        <w:pBdr>
          <w:top w:val="nil"/>
          <w:left w:val="nil"/>
          <w:bottom w:val="nil"/>
          <w:right w:val="nil"/>
          <w:between w:val="nil"/>
        </w:pBdr>
        <w:spacing w:before="720"/>
        <w:jc w:val="left"/>
        <w:rPr>
          <w:rFonts w:ascii="Arial" w:eastAsia="Arial" w:hAnsi="Arial" w:cs="Arial"/>
          <w:color w:val="000000"/>
          <w:sz w:val="36"/>
          <w:szCs w:val="36"/>
        </w:rPr>
      </w:pPr>
      <w:bookmarkStart w:id="32" w:name="_qsh70q" w:colFirst="0" w:colLast="0"/>
      <w:bookmarkEnd w:id="32"/>
      <w:r>
        <w:rPr>
          <w:rFonts w:ascii="Arial" w:eastAsia="Arial" w:hAnsi="Arial" w:cs="Arial"/>
          <w:color w:val="000000"/>
          <w:sz w:val="36"/>
          <w:szCs w:val="36"/>
        </w:rPr>
        <w:t>References</w:t>
      </w:r>
    </w:p>
    <w:p w:rsidR="007A6D23" w:rsidRDefault="007A6D23" w:rsidP="007A6D23">
      <w:pPr>
        <w:pStyle w:val="NoSpacing"/>
        <w:pBdr>
          <w:bottom w:val="single" w:sz="6" w:space="1" w:color="auto"/>
        </w:pBdr>
        <w:rPr>
          <w:rFonts w:eastAsia="Arial"/>
        </w:rPr>
      </w:pPr>
    </w:p>
    <w:p w:rsidR="007A6D23" w:rsidRDefault="007A6D23" w:rsidP="007A6D23">
      <w:pPr>
        <w:pStyle w:val="NoSpacing"/>
        <w:pBdr>
          <w:bottom w:val="single" w:sz="6" w:space="1" w:color="auto"/>
        </w:pBdr>
        <w:rPr>
          <w:rFonts w:eastAsia="Arial"/>
        </w:rPr>
      </w:pPr>
    </w:p>
    <w:p w:rsidR="007A6D23" w:rsidRDefault="007A6D23" w:rsidP="007A6D23">
      <w:pPr>
        <w:pStyle w:val="NoSpacing"/>
        <w:pBdr>
          <w:bottom w:val="single" w:sz="6" w:space="1" w:color="auto"/>
        </w:pBdr>
        <w:rPr>
          <w:rFonts w:eastAsia="Arial"/>
        </w:rPr>
      </w:pPr>
    </w:p>
    <w:p w:rsidR="007A6D23" w:rsidRDefault="007A6D23" w:rsidP="007A6D23">
      <w:pPr>
        <w:pStyle w:val="NoSpacing"/>
        <w:rPr>
          <w:rFonts w:eastAsia="Arial"/>
        </w:rPr>
      </w:pPr>
    </w:p>
    <w:p w:rsidR="007A6D23" w:rsidRDefault="007A6D23" w:rsidP="007A6D23">
      <w:pPr>
        <w:pStyle w:val="NoSpacing"/>
        <w:rPr>
          <w:rFonts w:eastAsia="Arial"/>
        </w:rPr>
      </w:pPr>
    </w:p>
    <w:p w:rsidR="007A6D23" w:rsidRDefault="007A6D23" w:rsidP="007A6D23">
      <w:pPr>
        <w:pStyle w:val="NoSpacing"/>
        <w:rPr>
          <w:rFonts w:eastAsia="Arial"/>
        </w:rPr>
      </w:pPr>
      <w:proofErr w:type="spellStart"/>
      <w:proofErr w:type="gramStart"/>
      <w:r>
        <w:rPr>
          <w:rFonts w:eastAsia="Arial"/>
        </w:rPr>
        <w:t>iupac</w:t>
      </w:r>
      <w:proofErr w:type="spellEnd"/>
      <w:proofErr w:type="gramEnd"/>
      <w:r>
        <w:rPr>
          <w:rFonts w:eastAsia="Arial"/>
        </w:rPr>
        <w:t xml:space="preserve">, </w:t>
      </w:r>
      <w:proofErr w:type="spellStart"/>
      <w:r>
        <w:rPr>
          <w:rFonts w:eastAsia="Arial"/>
        </w:rPr>
        <w:t>inchi</w:t>
      </w:r>
      <w:proofErr w:type="spellEnd"/>
      <w:r>
        <w:rPr>
          <w:rFonts w:eastAsia="Arial"/>
        </w:rPr>
        <w:t>, smiles</w:t>
      </w:r>
    </w:p>
    <w:p w:rsidR="007A6D23" w:rsidRDefault="007A6D23" w:rsidP="007A6D23">
      <w:pPr>
        <w:pStyle w:val="NoSpacing"/>
        <w:rPr>
          <w:rFonts w:eastAsia="Arial"/>
        </w:rPr>
      </w:pPr>
    </w:p>
    <w:p w:rsidR="007A6D23" w:rsidRDefault="007A6D23" w:rsidP="007A6D23">
      <w:pPr>
        <w:pStyle w:val="NoSpacing"/>
        <w:rPr>
          <w:rFonts w:eastAsia="Arial"/>
        </w:rPr>
      </w:pPr>
    </w:p>
    <w:p w:rsidR="007A6D23" w:rsidRDefault="007A6D23" w:rsidP="007A6D23">
      <w:pPr>
        <w:pStyle w:val="NoSpacing"/>
        <w:rPr>
          <w:rFonts w:eastAsia="Arial"/>
        </w:rPr>
      </w:pPr>
    </w:p>
    <w:p w:rsidR="00DF4384" w:rsidRDefault="00DF4384" w:rsidP="00DF4384">
      <w:pPr>
        <w:pStyle w:val="NoSpacing"/>
        <w:rPr>
          <w:rFonts w:eastAsia="Arial"/>
        </w:rPr>
      </w:pP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2016a. Degree project - Disciplinary Domain of Science and Technology - Uppsala University, Sweden.</w:t>
      </w:r>
      <w:proofErr w:type="gramEnd"/>
      <w:r>
        <w:rPr>
          <w:color w:val="000000"/>
        </w:rPr>
        <w:t xml:space="preserve"> WWW document 26 October 2016: </w:t>
      </w:r>
      <w:hyperlink r:id="rId15">
        <w:r>
          <w:rPr>
            <w:color w:val="0000FF"/>
            <w:u w:val="single"/>
          </w:rPr>
          <w:t>http://teknat.uu.se/student-en/programmes-courses/degree-project/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2016b. Reference management - Biology Education Centre - Uppsala University, Sweden.</w:t>
      </w:r>
      <w:proofErr w:type="gramEnd"/>
      <w:r>
        <w:rPr>
          <w:color w:val="000000"/>
        </w:rPr>
        <w:t xml:space="preserve"> WWW document 4 May 2016: </w:t>
      </w:r>
      <w:hyperlink r:id="rId16">
        <w:r>
          <w:rPr>
            <w:color w:val="0000FF"/>
            <w:u w:val="single"/>
          </w:rPr>
          <w:t>http://www.ibg.uu.se/student-en/support-service/reference-management/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spellStart"/>
      <w:r>
        <w:rPr>
          <w:color w:val="000000"/>
        </w:rPr>
        <w:t>Rydin</w:t>
      </w:r>
      <w:proofErr w:type="spellEnd"/>
      <w:r>
        <w:rPr>
          <w:color w:val="000000"/>
        </w:rPr>
        <w:t xml:space="preserve"> H, Carlson K, Berglund A, </w:t>
      </w:r>
      <w:proofErr w:type="spellStart"/>
      <w:r>
        <w:rPr>
          <w:color w:val="000000"/>
        </w:rPr>
        <w:t>Svensson</w:t>
      </w:r>
      <w:proofErr w:type="spellEnd"/>
      <w:r>
        <w:rPr>
          <w:color w:val="000000"/>
        </w:rPr>
        <w:t xml:space="preserve"> BG. 2014. </w:t>
      </w:r>
      <w:proofErr w:type="gramStart"/>
      <w:r>
        <w:rPr>
          <w:color w:val="000000"/>
        </w:rPr>
        <w:t>Presenting Science.</w:t>
      </w:r>
      <w:proofErr w:type="gramEnd"/>
      <w:r>
        <w:rPr>
          <w:color w:val="000000"/>
        </w:rPr>
        <w:t xml:space="preserve"> Biology Education Centre</w:t>
      </w: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TEKNAT.</w:t>
      </w:r>
      <w:proofErr w:type="gramEnd"/>
      <w:r>
        <w:rPr>
          <w:color w:val="000000"/>
        </w:rPr>
        <w:t xml:space="preserve"> 2012. Guidelines and instructions for the degree project course within the technical programs at Uppsala University. </w:t>
      </w:r>
    </w:p>
    <w:p w:rsidR="007A6D23" w:rsidRPr="00D72D87" w:rsidRDefault="00DC61CA" w:rsidP="00D72D87">
      <w:pPr>
        <w:pBdr>
          <w:top w:val="nil"/>
          <w:left w:val="nil"/>
          <w:bottom w:val="nil"/>
          <w:right w:val="nil"/>
          <w:between w:val="nil"/>
        </w:pBdr>
        <w:spacing w:line="240" w:lineRule="auto"/>
        <w:ind w:left="720" w:hanging="720"/>
        <w:jc w:val="left"/>
        <w:rPr>
          <w:color w:val="000000"/>
        </w:rPr>
      </w:pPr>
      <w:r>
        <w:rPr>
          <w:color w:val="000000"/>
        </w:rPr>
        <w:t xml:space="preserve"> </w:t>
      </w:r>
    </w:p>
    <w:sectPr w:rsidR="007A6D23" w:rsidRPr="00D72D87">
      <w:footerReference w:type="default" r:id="rId17"/>
      <w:pgSz w:w="11906" w:h="16838"/>
      <w:pgMar w:top="1701" w:right="1418" w:bottom="1701" w:left="1418" w:header="709" w:footer="709"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460" w:rsidRDefault="00667460">
      <w:pPr>
        <w:spacing w:after="0" w:line="240" w:lineRule="auto"/>
      </w:pPr>
      <w:r>
        <w:separator/>
      </w:r>
    </w:p>
  </w:endnote>
  <w:endnote w:type="continuationSeparator" w:id="0">
    <w:p w:rsidR="00667460" w:rsidRDefault="0066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Black">
    <w:panose1 w:val="020B0A02040204020203"/>
    <w:charset w:val="00"/>
    <w:family w:val="swiss"/>
    <w:pitch w:val="variable"/>
    <w:sig w:usb0="E00002FF" w:usb1="4000E47F" w:usb2="00000021" w:usb3="00000000" w:csb0="0000019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19B" w:rsidRDefault="00A5719B">
    <w:pPr>
      <w:pBdr>
        <w:top w:val="nil"/>
        <w:left w:val="nil"/>
        <w:bottom w:val="nil"/>
        <w:right w:val="nil"/>
        <w:between w:val="nil"/>
      </w:pBdr>
      <w:tabs>
        <w:tab w:val="center" w:pos="4536"/>
        <w:tab w:val="right" w:pos="9072"/>
      </w:tabs>
      <w:spacing w:after="0" w:line="240" w:lineRule="auto"/>
      <w:jc w:val="center"/>
      <w:rPr>
        <w:color w:val="000000"/>
      </w:rPr>
    </w:pPr>
  </w:p>
  <w:p w:rsidR="00A5719B" w:rsidRDefault="00A5719B">
    <w:pPr>
      <w:pBdr>
        <w:top w:val="nil"/>
        <w:left w:val="nil"/>
        <w:bottom w:val="nil"/>
        <w:right w:val="nil"/>
        <w:between w:val="nil"/>
      </w:pBdr>
      <w:tabs>
        <w:tab w:val="center" w:pos="4536"/>
        <w:tab w:val="right" w:pos="9072"/>
      </w:tabs>
      <w:spacing w:after="0" w:line="240"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19B" w:rsidRDefault="00A5719B">
    <w:pPr>
      <w:pBdr>
        <w:top w:val="nil"/>
        <w:left w:val="nil"/>
        <w:bottom w:val="nil"/>
        <w:right w:val="nil"/>
        <w:between w:val="nil"/>
      </w:pBdr>
      <w:tabs>
        <w:tab w:val="center" w:pos="4536"/>
        <w:tab w:val="right" w:pos="9072"/>
      </w:tabs>
      <w:spacing w:after="0" w:line="240" w:lineRule="auto"/>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19B" w:rsidRDefault="00A5719B">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70C0C">
      <w:rPr>
        <w:noProof/>
        <w:color w:val="000000"/>
      </w:rPr>
      <w:t>16</w:t>
    </w:r>
    <w:r>
      <w:rPr>
        <w:color w:val="000000"/>
      </w:rPr>
      <w:fldChar w:fldCharType="end"/>
    </w:r>
  </w:p>
  <w:p w:rsidR="00A5719B" w:rsidRDefault="00A5719B">
    <w:pPr>
      <w:widowControl w:val="0"/>
      <w:pBdr>
        <w:top w:val="nil"/>
        <w:left w:val="nil"/>
        <w:bottom w:val="nil"/>
        <w:right w:val="nil"/>
        <w:between w:val="nil"/>
      </w:pBdr>
      <w:spacing w:after="0"/>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460" w:rsidRDefault="00667460">
      <w:pPr>
        <w:spacing w:after="0" w:line="240" w:lineRule="auto"/>
      </w:pPr>
      <w:r>
        <w:separator/>
      </w:r>
    </w:p>
  </w:footnote>
  <w:footnote w:type="continuationSeparator" w:id="0">
    <w:p w:rsidR="00667460" w:rsidRDefault="00667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6098"/>
    <w:multiLevelType w:val="multilevel"/>
    <w:tmpl w:val="D39A7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ED0D77"/>
    <w:multiLevelType w:val="multilevel"/>
    <w:tmpl w:val="9E8C04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216FDB"/>
    <w:multiLevelType w:val="hybridMultilevel"/>
    <w:tmpl w:val="EB0848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4A0"/>
    <w:multiLevelType w:val="multilevel"/>
    <w:tmpl w:val="116A7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5B2030"/>
    <w:multiLevelType w:val="hybridMultilevel"/>
    <w:tmpl w:val="5B5AF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C00EA"/>
    <w:multiLevelType w:val="multilevel"/>
    <w:tmpl w:val="A53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A9A1172"/>
    <w:multiLevelType w:val="multilevel"/>
    <w:tmpl w:val="03B8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F67E06"/>
    <w:multiLevelType w:val="hybridMultilevel"/>
    <w:tmpl w:val="1CA084D2"/>
    <w:lvl w:ilvl="0" w:tplc="1D9E89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E12C9"/>
    <w:multiLevelType w:val="hybridMultilevel"/>
    <w:tmpl w:val="5AA84488"/>
    <w:lvl w:ilvl="0" w:tplc="C4BAA4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9656A"/>
    <w:multiLevelType w:val="multilevel"/>
    <w:tmpl w:val="AB824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8407BB6"/>
    <w:multiLevelType w:val="multilevel"/>
    <w:tmpl w:val="6C4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A6967"/>
    <w:multiLevelType w:val="multilevel"/>
    <w:tmpl w:val="CA6C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CF3857"/>
    <w:multiLevelType w:val="multilevel"/>
    <w:tmpl w:val="4CF26F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11"/>
  </w:num>
  <w:num w:numId="4">
    <w:abstractNumId w:val="9"/>
  </w:num>
  <w:num w:numId="5">
    <w:abstractNumId w:val="6"/>
  </w:num>
  <w:num w:numId="6">
    <w:abstractNumId w:val="5"/>
  </w:num>
  <w:num w:numId="7">
    <w:abstractNumId w:val="12"/>
  </w:num>
  <w:num w:numId="8">
    <w:abstractNumId w:val="3"/>
  </w:num>
  <w:num w:numId="9">
    <w:abstractNumId w:val="2"/>
  </w:num>
  <w:num w:numId="10">
    <w:abstractNumId w:val="4"/>
  </w:num>
  <w:num w:numId="11">
    <w:abstractNumId w:val="1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38FD"/>
    <w:rsid w:val="00003DA1"/>
    <w:rsid w:val="00015E3B"/>
    <w:rsid w:val="00024F39"/>
    <w:rsid w:val="0003149C"/>
    <w:rsid w:val="00034349"/>
    <w:rsid w:val="000404FC"/>
    <w:rsid w:val="00047BDB"/>
    <w:rsid w:val="00053745"/>
    <w:rsid w:val="000544C7"/>
    <w:rsid w:val="00056296"/>
    <w:rsid w:val="000629AE"/>
    <w:rsid w:val="00083DF9"/>
    <w:rsid w:val="00093A66"/>
    <w:rsid w:val="000B35F8"/>
    <w:rsid w:val="000C2FE1"/>
    <w:rsid w:val="000C576A"/>
    <w:rsid w:val="000E47F1"/>
    <w:rsid w:val="000F09F8"/>
    <w:rsid w:val="001050DD"/>
    <w:rsid w:val="00106B21"/>
    <w:rsid w:val="00112BCD"/>
    <w:rsid w:val="001425F5"/>
    <w:rsid w:val="0015225D"/>
    <w:rsid w:val="00181928"/>
    <w:rsid w:val="00187984"/>
    <w:rsid w:val="001B36FA"/>
    <w:rsid w:val="001D1D6A"/>
    <w:rsid w:val="001D2CDA"/>
    <w:rsid w:val="001E1826"/>
    <w:rsid w:val="001F05C0"/>
    <w:rsid w:val="001F072E"/>
    <w:rsid w:val="001F47F0"/>
    <w:rsid w:val="0021087E"/>
    <w:rsid w:val="00220DC9"/>
    <w:rsid w:val="00225552"/>
    <w:rsid w:val="0023479E"/>
    <w:rsid w:val="00241EE5"/>
    <w:rsid w:val="00253DC2"/>
    <w:rsid w:val="00255DD4"/>
    <w:rsid w:val="00260D1A"/>
    <w:rsid w:val="00265188"/>
    <w:rsid w:val="00286F19"/>
    <w:rsid w:val="00295AE5"/>
    <w:rsid w:val="002B21CD"/>
    <w:rsid w:val="002C3947"/>
    <w:rsid w:val="0030428B"/>
    <w:rsid w:val="00307002"/>
    <w:rsid w:val="00315872"/>
    <w:rsid w:val="00316C7B"/>
    <w:rsid w:val="003730D6"/>
    <w:rsid w:val="00390B35"/>
    <w:rsid w:val="00391FE0"/>
    <w:rsid w:val="00395D0D"/>
    <w:rsid w:val="003A66E3"/>
    <w:rsid w:val="003B1A87"/>
    <w:rsid w:val="003C5161"/>
    <w:rsid w:val="003C7EB0"/>
    <w:rsid w:val="003D3463"/>
    <w:rsid w:val="003D4654"/>
    <w:rsid w:val="003E0507"/>
    <w:rsid w:val="003F71D6"/>
    <w:rsid w:val="00407749"/>
    <w:rsid w:val="004277E6"/>
    <w:rsid w:val="004279EF"/>
    <w:rsid w:val="00431D43"/>
    <w:rsid w:val="0044237C"/>
    <w:rsid w:val="00456CC0"/>
    <w:rsid w:val="00473083"/>
    <w:rsid w:val="00480327"/>
    <w:rsid w:val="004A6562"/>
    <w:rsid w:val="004A7EC8"/>
    <w:rsid w:val="004C15F5"/>
    <w:rsid w:val="004D5249"/>
    <w:rsid w:val="004D7783"/>
    <w:rsid w:val="004E2617"/>
    <w:rsid w:val="004E5C3F"/>
    <w:rsid w:val="004E62EE"/>
    <w:rsid w:val="004F5B33"/>
    <w:rsid w:val="004F6F9E"/>
    <w:rsid w:val="00507561"/>
    <w:rsid w:val="0052068B"/>
    <w:rsid w:val="005805C0"/>
    <w:rsid w:val="00582E04"/>
    <w:rsid w:val="005C6A0C"/>
    <w:rsid w:val="005D01CB"/>
    <w:rsid w:val="005D285D"/>
    <w:rsid w:val="005D357A"/>
    <w:rsid w:val="005F13B6"/>
    <w:rsid w:val="005F6954"/>
    <w:rsid w:val="00600635"/>
    <w:rsid w:val="0060776B"/>
    <w:rsid w:val="00617158"/>
    <w:rsid w:val="00626AF2"/>
    <w:rsid w:val="006361CD"/>
    <w:rsid w:val="00643A8D"/>
    <w:rsid w:val="00644B16"/>
    <w:rsid w:val="006659F7"/>
    <w:rsid w:val="00667460"/>
    <w:rsid w:val="00676DA8"/>
    <w:rsid w:val="006B4669"/>
    <w:rsid w:val="006B6C40"/>
    <w:rsid w:val="006E4A8F"/>
    <w:rsid w:val="007238FD"/>
    <w:rsid w:val="00724E61"/>
    <w:rsid w:val="00727D8C"/>
    <w:rsid w:val="00734D1C"/>
    <w:rsid w:val="007375A6"/>
    <w:rsid w:val="007429B5"/>
    <w:rsid w:val="0075269A"/>
    <w:rsid w:val="00792CD4"/>
    <w:rsid w:val="007A53A1"/>
    <w:rsid w:val="007A60D3"/>
    <w:rsid w:val="007A6D23"/>
    <w:rsid w:val="007A7944"/>
    <w:rsid w:val="007B18ED"/>
    <w:rsid w:val="007B68B1"/>
    <w:rsid w:val="007F0064"/>
    <w:rsid w:val="00802635"/>
    <w:rsid w:val="00804E1F"/>
    <w:rsid w:val="008168D2"/>
    <w:rsid w:val="00824D11"/>
    <w:rsid w:val="008362BC"/>
    <w:rsid w:val="00870A96"/>
    <w:rsid w:val="008741CC"/>
    <w:rsid w:val="00874CC1"/>
    <w:rsid w:val="00882460"/>
    <w:rsid w:val="00896FFB"/>
    <w:rsid w:val="008B7ECF"/>
    <w:rsid w:val="008F010F"/>
    <w:rsid w:val="00923FBB"/>
    <w:rsid w:val="0092467C"/>
    <w:rsid w:val="009327F0"/>
    <w:rsid w:val="00944219"/>
    <w:rsid w:val="009448ED"/>
    <w:rsid w:val="009563A2"/>
    <w:rsid w:val="00960E40"/>
    <w:rsid w:val="0096632D"/>
    <w:rsid w:val="00971F08"/>
    <w:rsid w:val="009743B8"/>
    <w:rsid w:val="009A6003"/>
    <w:rsid w:val="009A70A7"/>
    <w:rsid w:val="009B428C"/>
    <w:rsid w:val="009B6AA8"/>
    <w:rsid w:val="009C6D4A"/>
    <w:rsid w:val="009C7D44"/>
    <w:rsid w:val="009F1337"/>
    <w:rsid w:val="00A01AC0"/>
    <w:rsid w:val="00A03666"/>
    <w:rsid w:val="00A258CA"/>
    <w:rsid w:val="00A32B30"/>
    <w:rsid w:val="00A5719B"/>
    <w:rsid w:val="00A818BA"/>
    <w:rsid w:val="00A84D66"/>
    <w:rsid w:val="00A8568C"/>
    <w:rsid w:val="00AB112F"/>
    <w:rsid w:val="00AB178C"/>
    <w:rsid w:val="00AC0E42"/>
    <w:rsid w:val="00AC18D5"/>
    <w:rsid w:val="00AC5CB7"/>
    <w:rsid w:val="00AD1017"/>
    <w:rsid w:val="00AD6B9C"/>
    <w:rsid w:val="00AD6BBA"/>
    <w:rsid w:val="00AF1900"/>
    <w:rsid w:val="00B016BD"/>
    <w:rsid w:val="00B04D8D"/>
    <w:rsid w:val="00B07392"/>
    <w:rsid w:val="00B10955"/>
    <w:rsid w:val="00B24277"/>
    <w:rsid w:val="00B27B16"/>
    <w:rsid w:val="00B4032D"/>
    <w:rsid w:val="00B70C0C"/>
    <w:rsid w:val="00B717A9"/>
    <w:rsid w:val="00B72678"/>
    <w:rsid w:val="00B73EE8"/>
    <w:rsid w:val="00B75E35"/>
    <w:rsid w:val="00B772A2"/>
    <w:rsid w:val="00BA2B62"/>
    <w:rsid w:val="00BA3106"/>
    <w:rsid w:val="00BB3211"/>
    <w:rsid w:val="00BB5E27"/>
    <w:rsid w:val="00BE3B57"/>
    <w:rsid w:val="00BE54E6"/>
    <w:rsid w:val="00BE65D3"/>
    <w:rsid w:val="00BF3DC8"/>
    <w:rsid w:val="00C15CB4"/>
    <w:rsid w:val="00C279A6"/>
    <w:rsid w:val="00C40486"/>
    <w:rsid w:val="00C51363"/>
    <w:rsid w:val="00C63FA8"/>
    <w:rsid w:val="00C8252A"/>
    <w:rsid w:val="00C84039"/>
    <w:rsid w:val="00C87353"/>
    <w:rsid w:val="00C97864"/>
    <w:rsid w:val="00CB41BA"/>
    <w:rsid w:val="00CB5DAE"/>
    <w:rsid w:val="00CE03E6"/>
    <w:rsid w:val="00CF12D4"/>
    <w:rsid w:val="00D1033A"/>
    <w:rsid w:val="00D32D52"/>
    <w:rsid w:val="00D44AF7"/>
    <w:rsid w:val="00D52FBE"/>
    <w:rsid w:val="00D53358"/>
    <w:rsid w:val="00D551DF"/>
    <w:rsid w:val="00D577E3"/>
    <w:rsid w:val="00D72D87"/>
    <w:rsid w:val="00D772CE"/>
    <w:rsid w:val="00D775A3"/>
    <w:rsid w:val="00D81553"/>
    <w:rsid w:val="00D83C2C"/>
    <w:rsid w:val="00D848ED"/>
    <w:rsid w:val="00D915BC"/>
    <w:rsid w:val="00D91BB6"/>
    <w:rsid w:val="00D95C9E"/>
    <w:rsid w:val="00DA00FA"/>
    <w:rsid w:val="00DA7219"/>
    <w:rsid w:val="00DB2384"/>
    <w:rsid w:val="00DC61CA"/>
    <w:rsid w:val="00DF4384"/>
    <w:rsid w:val="00DF6DB7"/>
    <w:rsid w:val="00E0249D"/>
    <w:rsid w:val="00E125EC"/>
    <w:rsid w:val="00E34AF9"/>
    <w:rsid w:val="00E434BD"/>
    <w:rsid w:val="00E6249A"/>
    <w:rsid w:val="00E76B64"/>
    <w:rsid w:val="00EA3E11"/>
    <w:rsid w:val="00EB5069"/>
    <w:rsid w:val="00EB5794"/>
    <w:rsid w:val="00F0595A"/>
    <w:rsid w:val="00F3103F"/>
    <w:rsid w:val="00F44054"/>
    <w:rsid w:val="00F5080E"/>
    <w:rsid w:val="00F824D4"/>
    <w:rsid w:val="00F94ED3"/>
    <w:rsid w:val="00FA0D9D"/>
    <w:rsid w:val="00FA58C6"/>
    <w:rsid w:val="00FC11F8"/>
    <w:rsid w:val="00FC5BF7"/>
    <w:rsid w:val="00FD4AB3"/>
    <w:rsid w:val="00FE6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23479E"/>
    <w:pPr>
      <w:spacing w:after="200" w:line="240" w:lineRule="auto"/>
    </w:pPr>
    <w:rPr>
      <w:b/>
      <w:bCs/>
      <w:i/>
      <w:iCs/>
      <w:color w:val="000000" w:themeColor="text1"/>
      <w:sz w:val="18"/>
      <w:szCs w:val="18"/>
      <w:lang w:val="en-US"/>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30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F1337"/>
    <w:pPr>
      <w:spacing w:after="0" w:line="240" w:lineRule="auto"/>
    </w:pPr>
  </w:style>
  <w:style w:type="paragraph" w:styleId="FootnoteText">
    <w:name w:val="footnote text"/>
    <w:basedOn w:val="Normal"/>
    <w:link w:val="FootnoteTextChar"/>
    <w:uiPriority w:val="99"/>
    <w:semiHidden/>
    <w:unhideWhenUsed/>
    <w:rsid w:val="007A6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D23"/>
    <w:rPr>
      <w:sz w:val="20"/>
      <w:szCs w:val="20"/>
    </w:rPr>
  </w:style>
  <w:style w:type="character" w:styleId="FootnoteReference">
    <w:name w:val="footnote reference"/>
    <w:basedOn w:val="DefaultParagraphFont"/>
    <w:uiPriority w:val="99"/>
    <w:semiHidden/>
    <w:unhideWhenUsed/>
    <w:rsid w:val="007A6D23"/>
    <w:rPr>
      <w:vertAlign w:val="superscript"/>
    </w:rPr>
  </w:style>
  <w:style w:type="paragraph" w:styleId="NormalWeb">
    <w:name w:val="Normal (Web)"/>
    <w:basedOn w:val="Normal"/>
    <w:uiPriority w:val="99"/>
    <w:semiHidden/>
    <w:unhideWhenUsed/>
    <w:rsid w:val="007A6D23"/>
    <w:pPr>
      <w:spacing w:before="100" w:beforeAutospacing="1" w:after="100" w:afterAutospacing="1" w:line="240" w:lineRule="auto"/>
      <w:jc w:val="left"/>
    </w:pPr>
    <w:rPr>
      <w:lang w:val="en-US"/>
    </w:rPr>
  </w:style>
  <w:style w:type="paragraph" w:customStyle="1" w:styleId="big">
    <w:name w:val="big"/>
    <w:basedOn w:val="Normal"/>
    <w:rsid w:val="001F072E"/>
    <w:pPr>
      <w:spacing w:before="100" w:beforeAutospacing="1" w:after="100" w:afterAutospacing="1" w:line="240" w:lineRule="auto"/>
      <w:jc w:val="left"/>
    </w:pPr>
    <w:rPr>
      <w:lang w:val="en-US"/>
    </w:rPr>
  </w:style>
  <w:style w:type="character" w:customStyle="1" w:styleId="text">
    <w:name w:val="text"/>
    <w:basedOn w:val="DefaultParagraphFont"/>
    <w:rsid w:val="001F07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23479E"/>
    <w:pPr>
      <w:spacing w:after="200" w:line="240" w:lineRule="auto"/>
    </w:pPr>
    <w:rPr>
      <w:b/>
      <w:bCs/>
      <w:i/>
      <w:iCs/>
      <w:color w:val="000000" w:themeColor="text1"/>
      <w:sz w:val="18"/>
      <w:szCs w:val="18"/>
      <w:lang w:val="en-US"/>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30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F1337"/>
    <w:pPr>
      <w:spacing w:after="0" w:line="240" w:lineRule="auto"/>
    </w:pPr>
  </w:style>
  <w:style w:type="paragraph" w:styleId="FootnoteText">
    <w:name w:val="footnote text"/>
    <w:basedOn w:val="Normal"/>
    <w:link w:val="FootnoteTextChar"/>
    <w:uiPriority w:val="99"/>
    <w:semiHidden/>
    <w:unhideWhenUsed/>
    <w:rsid w:val="007A6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D23"/>
    <w:rPr>
      <w:sz w:val="20"/>
      <w:szCs w:val="20"/>
    </w:rPr>
  </w:style>
  <w:style w:type="character" w:styleId="FootnoteReference">
    <w:name w:val="footnote reference"/>
    <w:basedOn w:val="DefaultParagraphFont"/>
    <w:uiPriority w:val="99"/>
    <w:semiHidden/>
    <w:unhideWhenUsed/>
    <w:rsid w:val="007A6D23"/>
    <w:rPr>
      <w:vertAlign w:val="superscript"/>
    </w:rPr>
  </w:style>
  <w:style w:type="paragraph" w:styleId="NormalWeb">
    <w:name w:val="Normal (Web)"/>
    <w:basedOn w:val="Normal"/>
    <w:uiPriority w:val="99"/>
    <w:semiHidden/>
    <w:unhideWhenUsed/>
    <w:rsid w:val="007A6D23"/>
    <w:pPr>
      <w:spacing w:before="100" w:beforeAutospacing="1" w:after="100" w:afterAutospacing="1" w:line="240" w:lineRule="auto"/>
      <w:jc w:val="left"/>
    </w:pPr>
    <w:rPr>
      <w:lang w:val="en-US"/>
    </w:rPr>
  </w:style>
  <w:style w:type="paragraph" w:customStyle="1" w:styleId="big">
    <w:name w:val="big"/>
    <w:basedOn w:val="Normal"/>
    <w:rsid w:val="001F072E"/>
    <w:pPr>
      <w:spacing w:before="100" w:beforeAutospacing="1" w:after="100" w:afterAutospacing="1" w:line="240" w:lineRule="auto"/>
      <w:jc w:val="left"/>
    </w:pPr>
    <w:rPr>
      <w:lang w:val="en-US"/>
    </w:rPr>
  </w:style>
  <w:style w:type="character" w:customStyle="1" w:styleId="text">
    <w:name w:val="text"/>
    <w:basedOn w:val="DefaultParagraphFont"/>
    <w:rsid w:val="001F0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51266">
      <w:bodyDiv w:val="1"/>
      <w:marLeft w:val="0"/>
      <w:marRight w:val="0"/>
      <w:marTop w:val="0"/>
      <w:marBottom w:val="0"/>
      <w:divBdr>
        <w:top w:val="none" w:sz="0" w:space="0" w:color="auto"/>
        <w:left w:val="none" w:sz="0" w:space="0" w:color="auto"/>
        <w:bottom w:val="none" w:sz="0" w:space="0" w:color="auto"/>
        <w:right w:val="none" w:sz="0" w:space="0" w:color="auto"/>
      </w:divBdr>
    </w:div>
    <w:div w:id="422728904">
      <w:bodyDiv w:val="1"/>
      <w:marLeft w:val="0"/>
      <w:marRight w:val="0"/>
      <w:marTop w:val="0"/>
      <w:marBottom w:val="0"/>
      <w:divBdr>
        <w:top w:val="none" w:sz="0" w:space="0" w:color="auto"/>
        <w:left w:val="none" w:sz="0" w:space="0" w:color="auto"/>
        <w:bottom w:val="none" w:sz="0" w:space="0" w:color="auto"/>
        <w:right w:val="none" w:sz="0" w:space="0" w:color="auto"/>
      </w:divBdr>
    </w:div>
    <w:div w:id="810487827">
      <w:bodyDiv w:val="1"/>
      <w:marLeft w:val="0"/>
      <w:marRight w:val="0"/>
      <w:marTop w:val="0"/>
      <w:marBottom w:val="0"/>
      <w:divBdr>
        <w:top w:val="none" w:sz="0" w:space="0" w:color="auto"/>
        <w:left w:val="none" w:sz="0" w:space="0" w:color="auto"/>
        <w:bottom w:val="none" w:sz="0" w:space="0" w:color="auto"/>
        <w:right w:val="none" w:sz="0" w:space="0" w:color="auto"/>
      </w:divBdr>
      <w:divsChild>
        <w:div w:id="1474367528">
          <w:marLeft w:val="0"/>
          <w:marRight w:val="0"/>
          <w:marTop w:val="0"/>
          <w:marBottom w:val="0"/>
          <w:divBdr>
            <w:top w:val="none" w:sz="0" w:space="11" w:color="auto"/>
            <w:left w:val="single" w:sz="6" w:space="11" w:color="D9DDE0"/>
            <w:bottom w:val="none" w:sz="0" w:space="11" w:color="auto"/>
            <w:right w:val="single" w:sz="6" w:space="11" w:color="D9DDE0"/>
          </w:divBdr>
        </w:div>
      </w:divsChild>
    </w:div>
    <w:div w:id="887647209">
      <w:bodyDiv w:val="1"/>
      <w:marLeft w:val="0"/>
      <w:marRight w:val="0"/>
      <w:marTop w:val="0"/>
      <w:marBottom w:val="0"/>
      <w:divBdr>
        <w:top w:val="none" w:sz="0" w:space="0" w:color="auto"/>
        <w:left w:val="none" w:sz="0" w:space="0" w:color="auto"/>
        <w:bottom w:val="none" w:sz="0" w:space="0" w:color="auto"/>
        <w:right w:val="none" w:sz="0" w:space="0" w:color="auto"/>
      </w:divBdr>
    </w:div>
    <w:div w:id="987779403">
      <w:bodyDiv w:val="1"/>
      <w:marLeft w:val="0"/>
      <w:marRight w:val="0"/>
      <w:marTop w:val="0"/>
      <w:marBottom w:val="0"/>
      <w:divBdr>
        <w:top w:val="none" w:sz="0" w:space="0" w:color="auto"/>
        <w:left w:val="none" w:sz="0" w:space="0" w:color="auto"/>
        <w:bottom w:val="none" w:sz="0" w:space="0" w:color="auto"/>
        <w:right w:val="none" w:sz="0" w:space="0" w:color="auto"/>
      </w:divBdr>
    </w:div>
    <w:div w:id="1204518432">
      <w:bodyDiv w:val="1"/>
      <w:marLeft w:val="0"/>
      <w:marRight w:val="0"/>
      <w:marTop w:val="0"/>
      <w:marBottom w:val="0"/>
      <w:divBdr>
        <w:top w:val="none" w:sz="0" w:space="0" w:color="auto"/>
        <w:left w:val="none" w:sz="0" w:space="0" w:color="auto"/>
        <w:bottom w:val="none" w:sz="0" w:space="0" w:color="auto"/>
        <w:right w:val="none" w:sz="0" w:space="0" w:color="auto"/>
      </w:divBdr>
    </w:div>
    <w:div w:id="1584149106">
      <w:bodyDiv w:val="1"/>
      <w:marLeft w:val="0"/>
      <w:marRight w:val="0"/>
      <w:marTop w:val="0"/>
      <w:marBottom w:val="0"/>
      <w:divBdr>
        <w:top w:val="none" w:sz="0" w:space="0" w:color="auto"/>
        <w:left w:val="none" w:sz="0" w:space="0" w:color="auto"/>
        <w:bottom w:val="none" w:sz="0" w:space="0" w:color="auto"/>
        <w:right w:val="none" w:sz="0" w:space="0" w:color="auto"/>
      </w:divBdr>
      <w:divsChild>
        <w:div w:id="55400378">
          <w:marLeft w:val="0"/>
          <w:marRight w:val="0"/>
          <w:marTop w:val="0"/>
          <w:marBottom w:val="0"/>
          <w:divBdr>
            <w:top w:val="none" w:sz="0" w:space="11" w:color="auto"/>
            <w:left w:val="single" w:sz="6" w:space="11" w:color="D9DDE0"/>
            <w:bottom w:val="none" w:sz="0" w:space="11" w:color="auto"/>
            <w:right w:val="single" w:sz="6" w:space="11" w:color="D9DDE0"/>
          </w:divBdr>
        </w:div>
      </w:divsChild>
    </w:div>
    <w:div w:id="1956012001">
      <w:bodyDiv w:val="1"/>
      <w:marLeft w:val="0"/>
      <w:marRight w:val="0"/>
      <w:marTop w:val="0"/>
      <w:marBottom w:val="0"/>
      <w:divBdr>
        <w:top w:val="none" w:sz="0" w:space="0" w:color="auto"/>
        <w:left w:val="none" w:sz="0" w:space="0" w:color="auto"/>
        <w:bottom w:val="none" w:sz="0" w:space="0" w:color="auto"/>
        <w:right w:val="none" w:sz="0" w:space="0" w:color="auto"/>
      </w:divBdr>
      <w:divsChild>
        <w:div w:id="85812113">
          <w:marLeft w:val="0"/>
          <w:marRight w:val="0"/>
          <w:marTop w:val="0"/>
          <w:marBottom w:val="0"/>
          <w:divBdr>
            <w:top w:val="none" w:sz="0" w:space="11" w:color="auto"/>
            <w:left w:val="single" w:sz="6" w:space="11" w:color="D9DDE0"/>
            <w:bottom w:val="none" w:sz="0" w:space="11" w:color="auto"/>
            <w:right w:val="single" w:sz="6" w:space="11" w:color="D9DDE0"/>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ibg.uu.se/student-en/support-service/reference-manageme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eknat.uu.se/student-en/programmes-courses/degree-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2817</TotalTime>
  <Pages>20</Pages>
  <Words>4340</Words>
  <Characters>24742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oboforty</dc:creator>
  <cp:lastModifiedBy>oboforty</cp:lastModifiedBy>
  <cp:revision>141</cp:revision>
  <cp:lastPrinted>2020-05-29T16:22:00Z</cp:lastPrinted>
  <dcterms:created xsi:type="dcterms:W3CDTF">2020-05-07T20:32:00Z</dcterms:created>
  <dcterms:modified xsi:type="dcterms:W3CDTF">2020-05-30T08:15:00Z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id="lw32r3Sj"/&gt;&lt;style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