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784707B" w:rsidR="00951AAB" w:rsidRDefault="00951AAB" w:rsidP="00951AAB">
      <w:pPr>
        <w:pStyle w:val="XNormal-0"/>
      </w:pPr>
      <w:r w:rsidRPr="002101A7">
        <w:br/>
      </w:r>
      <w:r w:rsidRPr="002101A7">
        <w:br/>
      </w:r>
      <w:r w:rsidRPr="002101A7">
        <w:br/>
      </w:r>
      <w:r w:rsidRPr="002101A7">
        <w:br/>
      </w:r>
      <w:r>
        <w:t xml:space="preserve">Редакция </w:t>
      </w:r>
      <w:r w:rsidR="005A5F85" w:rsidRPr="002C739A">
        <w:t>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0D195AED"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174612">
        <w:rPr>
          <w:noProof/>
        </w:rPr>
        <w:t>1</w:t>
      </w:r>
      <w:r w:rsidR="004E4904">
        <w:fldChar w:fldCharType="end"/>
      </w:r>
    </w:p>
    <w:p w14:paraId="4F807338" w14:textId="4D7D57CB"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174612">
        <w:rPr>
          <w:noProof/>
        </w:rPr>
        <w:t>18</w:t>
      </w:r>
      <w:r w:rsidR="004E4904">
        <w:fldChar w:fldCharType="end"/>
      </w:r>
    </w:p>
    <w:p w14:paraId="0DD1064F" w14:textId="30D75F7E"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174612">
        <w:rPr>
          <w:noProof/>
        </w:rPr>
        <w:t>24</w:t>
      </w:r>
      <w:r w:rsidR="004E4904">
        <w:fldChar w:fldCharType="end"/>
      </w:r>
    </w:p>
    <w:p w14:paraId="26EBCBCF" w14:textId="63908266"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174612">
        <w:rPr>
          <w:noProof/>
        </w:rPr>
        <w:t>36</w:t>
      </w:r>
      <w:r w:rsidR="004E4904">
        <w:fldChar w:fldCharType="end"/>
      </w:r>
    </w:p>
    <w:p w14:paraId="3EF68623" w14:textId="7F8CA4B3"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174612">
        <w:rPr>
          <w:noProof/>
        </w:rPr>
        <w:t>45</w:t>
      </w:r>
      <w:r w:rsidR="004E4904">
        <w:fldChar w:fldCharType="end"/>
      </w:r>
    </w:p>
    <w:p w14:paraId="1284C090" w14:textId="38321640"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174612">
        <w:rPr>
          <w:noProof/>
        </w:rPr>
        <w:t>52</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9EABE66"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174612">
        <w:rPr>
          <w:noProof/>
        </w:rPr>
        <w:t>81</w:t>
      </w:r>
      <w:r>
        <w:fldChar w:fldCharType="end"/>
      </w:r>
    </w:p>
    <w:p w14:paraId="5A9C311D" w14:textId="3BAF635D"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174612" w:rsidRPr="00174612">
        <w:rPr>
          <w:noProof/>
        </w:rPr>
        <w:t>105</w:t>
      </w:r>
      <w:r w:rsidR="004E4904">
        <w:fldChar w:fldCharType="end"/>
      </w:r>
    </w:p>
    <w:p w14:paraId="011A3D1D" w14:textId="221D1BD6"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174612">
        <w:rPr>
          <w:noProof/>
        </w:rPr>
        <w:t>114</w:t>
      </w:r>
      <w:r w:rsidR="004E4904">
        <w:fldChar w:fldCharType="end"/>
      </w:r>
    </w:p>
    <w:p w14:paraId="66A725F3" w14:textId="0C262596"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174612">
        <w:rPr>
          <w:noProof/>
        </w:rPr>
        <w:t>117</w:t>
      </w:r>
      <w:r w:rsidR="004E4904">
        <w:fldChar w:fldCharType="end"/>
      </w:r>
    </w:p>
    <w:p w14:paraId="3567BFC2" w14:textId="7E0260BA"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174612">
        <w:rPr>
          <w:noProof/>
          <w:lang w:val="en-US"/>
        </w:rPr>
        <w:t>147</w:t>
      </w:r>
      <w:r w:rsidR="004E4904">
        <w:fldChar w:fldCharType="end"/>
      </w:r>
    </w:p>
    <w:p w14:paraId="271DF338" w14:textId="5B989824"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174612" w:rsidRPr="00174612">
        <w:rPr>
          <w:noProof/>
        </w:rPr>
        <w:t>149</w:t>
      </w:r>
      <w:r w:rsidR="00D04C78">
        <w:rPr>
          <w:lang w:val="en-US"/>
        </w:rPr>
        <w:fldChar w:fldCharType="end"/>
      </w:r>
    </w:p>
    <w:p w14:paraId="7FB45366" w14:textId="7C335D56" w:rsidR="00DA2E0B" w:rsidRDefault="00DA2E0B" w:rsidP="00E47BE8">
      <w:pPr>
        <w:pStyle w:val="XNormal-0"/>
        <w:tabs>
          <w:tab w:val="right" w:leader="dot" w:pos="9360"/>
        </w:tabs>
      </w:pPr>
      <w:r>
        <w:t xml:space="preserve">Приложение №1: </w:t>
      </w:r>
      <w:r w:rsidRPr="00DA2E0B">
        <w:t xml:space="preserve">Демографически разумное заполнение пробелов </w:t>
      </w:r>
      <w:r w:rsidR="006B3486">
        <w:br/>
      </w:r>
      <w:r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174612">
        <w:rPr>
          <w:noProof/>
        </w:rPr>
        <w:t>159</w:t>
      </w:r>
      <w:r w:rsidR="001D04A6">
        <w:fldChar w:fldCharType="end"/>
      </w:r>
    </w:p>
    <w:p w14:paraId="5ACDACEA" w14:textId="6EEEA30E" w:rsidR="00174612" w:rsidRDefault="00174612" w:rsidP="00E47BE8">
      <w:pPr>
        <w:pStyle w:val="XNormal-0"/>
        <w:tabs>
          <w:tab w:val="right" w:leader="dot" w:pos="9360"/>
        </w:tabs>
      </w:pPr>
      <w:r>
        <w:t>Приложение №</w:t>
      </w:r>
      <w:r w:rsidRPr="002101A7">
        <w:t>3</w:t>
      </w:r>
      <w:r>
        <w:t>:</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Pr>
          <w:noProof/>
        </w:rPr>
        <w:t>165</w:t>
      </w:r>
      <w:r>
        <w:fldChar w:fldCharType="end"/>
      </w:r>
    </w:p>
    <w:p w14:paraId="68344AAB" w14:textId="70F0A3ED" w:rsidR="00142CF1" w:rsidRPr="00E869B3" w:rsidRDefault="00142CF1" w:rsidP="00E47BE8">
      <w:pPr>
        <w:pStyle w:val="XNormal-0"/>
        <w:tabs>
          <w:tab w:val="right" w:leader="dot" w:pos="9360"/>
        </w:tabs>
      </w:pPr>
      <w:r>
        <w:t>Приложение</w:t>
      </w:r>
      <w:r w:rsidR="00464A4C">
        <w:t xml:space="preserve"> </w:t>
      </w:r>
      <w:r w:rsidR="00DA2E0B">
        <w:t>№</w:t>
      </w:r>
      <w:r w:rsidR="002101A7" w:rsidRPr="002101A7">
        <w:t>3</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174612">
        <w:rPr>
          <w:noProof/>
        </w:rPr>
        <w:t>169</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053EB9">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B5427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B5427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B54279"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B5427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2101A7"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2101A7">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2101A7">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2101A7">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2101A7">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2101A7">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2101A7">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2101A7">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2101A7">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2101A7">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2101A7">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2101A7"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2101A7">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2101A7">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2101A7">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2101A7">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2101A7">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2101A7">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2101A7">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2101A7">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2101A7">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2101A7">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B5427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18"/>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9"/>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0"/>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1"/>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2"/>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3"/>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4"/>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5"/>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6"/>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B5427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7"/>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w:t>
      </w:r>
      <w:r w:rsidRPr="00EE112F">
        <w:lastRenderedPageBreak/>
        <w:t>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8"/>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 xml:space="preserve">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w:t>
      </w:r>
      <w:r w:rsidRPr="00EE112F">
        <w:lastRenderedPageBreak/>
        <w:t>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lastRenderedPageBreak/>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51DF1577" w:rsidR="00EE112F" w:rsidRPr="00EE112F" w:rsidRDefault="00EE112F" w:rsidP="00B52089">
      <w:pPr>
        <w:pStyle w:val="XNormal-0"/>
      </w:pPr>
      <w:r w:rsidRPr="00EE112F">
        <w:t xml:space="preserve">Сведения находятся в файле </w:t>
      </w:r>
      <w:r w:rsidRPr="00EE112F">
        <w:rPr>
          <w:i/>
          <w:iCs/>
        </w:rPr>
        <w:t>emigration</w:t>
      </w:r>
      <w:r w:rsidR="002C739A" w:rsidRPr="002C739A">
        <w:rPr>
          <w:i/>
          <w:iCs/>
        </w:rPr>
        <w:t>-1896-1916</w:t>
      </w:r>
      <w:r w:rsidRPr="00EE112F">
        <w:rPr>
          <w:i/>
          <w:iCs/>
        </w:rPr>
        <w:t>.xlsx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9"/>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0"/>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1"/>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2"/>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3"/>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lastRenderedPageBreak/>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 xml:space="preserve">ми причинами, для остальных коэффициенты малоизменны (хотя русское возвращение было ускорено войной). </w:t>
      </w:r>
      <w:r w:rsidRPr="00EE112F">
        <w:lastRenderedPageBreak/>
        <w:t>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lastRenderedPageBreak/>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35"/>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6"/>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w:t>
      </w:r>
      <w:r w:rsidR="00637A37" w:rsidRPr="00637A37">
        <w:lastRenderedPageBreak/>
        <w:t xml:space="preserve">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0A31AA07" w14:textId="208E2B8E" w:rsidR="0019607F" w:rsidRDefault="0019607F" w:rsidP="00B52CCD">
      <w:pPr>
        <w:pStyle w:val="XNormal-0"/>
        <w:spacing w:before="120" w:after="120"/>
      </w:pPr>
      <w:r>
        <w:t>Учёт эмиграции в США из русской Польши в 1876-1898 гг. вносит следующую поправку.</w:t>
      </w:r>
      <w:r>
        <w:rPr>
          <w:rStyle w:val="FootnoteReference"/>
        </w:rPr>
        <w:footnoteReference w:id="37"/>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43" w:type="dxa"/>
        </w:tblCellMar>
        <w:tblLook w:val="04A0" w:firstRow="1" w:lastRow="0" w:firstColumn="1" w:lastColumn="0" w:noHBand="0" w:noVBand="1"/>
      </w:tblPr>
      <w:tblGrid>
        <w:gridCol w:w="1040"/>
        <w:gridCol w:w="814"/>
        <w:gridCol w:w="966"/>
        <w:gridCol w:w="1164"/>
        <w:gridCol w:w="1049"/>
        <w:gridCol w:w="1055"/>
        <w:gridCol w:w="1171"/>
        <w:gridCol w:w="819"/>
        <w:gridCol w:w="1343"/>
        <w:gridCol w:w="966"/>
      </w:tblGrid>
      <w:tr w:rsidR="000431AB" w:rsidRPr="00053EB9" w14:paraId="17A313F5" w14:textId="77777777" w:rsidTr="00CB270F">
        <w:trPr>
          <w:cantSplit/>
          <w:trHeight w:val="900"/>
          <w:tblHeader/>
        </w:trPr>
        <w:tc>
          <w:tcPr>
            <w:tcW w:w="0" w:type="auto"/>
            <w:shd w:val="clear" w:color="000000" w:fill="CCCCFF"/>
            <w:noWrap/>
            <w:vAlign w:val="center"/>
            <w:hideMark/>
          </w:tcPr>
          <w:p w14:paraId="5C03054A"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годы</w:t>
            </w:r>
          </w:p>
        </w:tc>
        <w:tc>
          <w:tcPr>
            <w:tcW w:w="0" w:type="auto"/>
            <w:shd w:val="clear" w:color="auto" w:fill="CCCCFF"/>
            <w:noWrap/>
            <w:vAlign w:val="center"/>
            <w:hideMark/>
          </w:tcPr>
          <w:p w14:paraId="7AEECCCF"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Канада</w:t>
            </w:r>
          </w:p>
        </w:tc>
        <w:tc>
          <w:tcPr>
            <w:tcW w:w="0" w:type="auto"/>
            <w:shd w:val="clear" w:color="auto" w:fill="CCCCFF"/>
            <w:noWrap/>
            <w:vAlign w:val="center"/>
            <w:hideMark/>
          </w:tcPr>
          <w:p w14:paraId="363414BD"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США</w:t>
            </w:r>
          </w:p>
        </w:tc>
        <w:tc>
          <w:tcPr>
            <w:tcW w:w="0" w:type="auto"/>
            <w:shd w:val="clear" w:color="auto" w:fill="CCCCFF"/>
            <w:noWrap/>
            <w:vAlign w:val="center"/>
            <w:hideMark/>
          </w:tcPr>
          <w:p w14:paraId="070C7419"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Аргентина</w:t>
            </w:r>
          </w:p>
        </w:tc>
        <w:tc>
          <w:tcPr>
            <w:tcW w:w="0" w:type="auto"/>
            <w:shd w:val="clear" w:color="auto" w:fill="CCCCFF"/>
            <w:noWrap/>
            <w:vAlign w:val="center"/>
            <w:hideMark/>
          </w:tcPr>
          <w:p w14:paraId="03CEA9F8"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Бразилия</w:t>
            </w:r>
          </w:p>
        </w:tc>
        <w:tc>
          <w:tcPr>
            <w:tcW w:w="0" w:type="auto"/>
            <w:shd w:val="clear" w:color="auto" w:fill="CCCCFF"/>
            <w:noWrap/>
            <w:vAlign w:val="center"/>
            <w:hideMark/>
          </w:tcPr>
          <w:p w14:paraId="2A5B3C21"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Парагвай</w:t>
            </w:r>
          </w:p>
        </w:tc>
        <w:tc>
          <w:tcPr>
            <w:tcW w:w="0" w:type="auto"/>
            <w:shd w:val="clear" w:color="auto" w:fill="CCCCFF"/>
            <w:noWrap/>
            <w:vAlign w:val="center"/>
            <w:hideMark/>
          </w:tcPr>
          <w:p w14:paraId="091E77D6"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Австралия</w:t>
            </w:r>
          </w:p>
        </w:tc>
        <w:tc>
          <w:tcPr>
            <w:tcW w:w="0" w:type="auto"/>
            <w:shd w:val="clear" w:color="auto" w:fill="CCCCFF"/>
            <w:noWrap/>
            <w:vAlign w:val="center"/>
            <w:hideMark/>
          </w:tcPr>
          <w:p w14:paraId="70E808E8"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Гавайи</w:t>
            </w:r>
          </w:p>
        </w:tc>
        <w:tc>
          <w:tcPr>
            <w:tcW w:w="0" w:type="auto"/>
            <w:shd w:val="clear" w:color="auto" w:fill="CCCCFF"/>
            <w:vAlign w:val="center"/>
            <w:hideMark/>
          </w:tcPr>
          <w:p w14:paraId="10AAA704"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уточнение</w:t>
            </w:r>
            <w:r w:rsidRPr="00053EB9">
              <w:rPr>
                <w:rFonts w:ascii="Times New Roman" w:eastAsia="Times New Roman" w:hAnsi="Times New Roman" w:cs="Times New Roman"/>
                <w:b/>
                <w:bCs/>
                <w:color w:val="000000"/>
                <w:lang w:eastAsia="ru-RU"/>
              </w:rPr>
              <w:br/>
              <w:t>рус. Польша</w:t>
            </w:r>
            <w:r w:rsidRPr="00053EB9">
              <w:rPr>
                <w:rFonts w:ascii="Times New Roman" w:eastAsia="Times New Roman" w:hAnsi="Times New Roman" w:cs="Times New Roman"/>
                <w:b/>
                <w:bCs/>
                <w:color w:val="000000"/>
                <w:lang w:eastAsia="ru-RU"/>
              </w:rPr>
              <w:br/>
              <w:t>в США</w:t>
            </w:r>
          </w:p>
        </w:tc>
        <w:tc>
          <w:tcPr>
            <w:tcW w:w="0" w:type="auto"/>
            <w:shd w:val="clear" w:color="auto" w:fill="CCCCFF"/>
            <w:noWrap/>
            <w:vAlign w:val="center"/>
            <w:hideMark/>
          </w:tcPr>
          <w:p w14:paraId="7DD60C4E"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всего</w:t>
            </w:r>
          </w:p>
        </w:tc>
      </w:tr>
      <w:tr w:rsidR="00053EB9" w:rsidRPr="00053EB9" w14:paraId="78941C66" w14:textId="77777777" w:rsidTr="00053EB9">
        <w:trPr>
          <w:trHeight w:val="300"/>
        </w:trPr>
        <w:tc>
          <w:tcPr>
            <w:tcW w:w="0" w:type="auto"/>
            <w:shd w:val="clear" w:color="auto" w:fill="auto"/>
            <w:noWrap/>
            <w:vAlign w:val="bottom"/>
            <w:hideMark/>
          </w:tcPr>
          <w:p w14:paraId="66416F26"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1876-1880</w:t>
            </w:r>
          </w:p>
        </w:tc>
        <w:tc>
          <w:tcPr>
            <w:tcW w:w="0" w:type="auto"/>
            <w:shd w:val="clear" w:color="auto" w:fill="auto"/>
            <w:noWrap/>
            <w:vAlign w:val="bottom"/>
            <w:hideMark/>
          </w:tcPr>
          <w:p w14:paraId="7751FA24"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p>
        </w:tc>
        <w:tc>
          <w:tcPr>
            <w:tcW w:w="0" w:type="auto"/>
            <w:shd w:val="clear" w:color="auto" w:fill="auto"/>
            <w:noWrap/>
            <w:vAlign w:val="bottom"/>
            <w:hideMark/>
          </w:tcPr>
          <w:p w14:paraId="1EF62227"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23,669</w:t>
            </w:r>
          </w:p>
        </w:tc>
        <w:tc>
          <w:tcPr>
            <w:tcW w:w="0" w:type="auto"/>
            <w:shd w:val="clear" w:color="auto" w:fill="auto"/>
            <w:noWrap/>
            <w:vAlign w:val="bottom"/>
            <w:hideMark/>
          </w:tcPr>
          <w:p w14:paraId="6388FB5F"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190</w:t>
            </w:r>
          </w:p>
        </w:tc>
        <w:tc>
          <w:tcPr>
            <w:tcW w:w="0" w:type="auto"/>
            <w:shd w:val="clear" w:color="auto" w:fill="auto"/>
            <w:noWrap/>
            <w:vAlign w:val="bottom"/>
            <w:hideMark/>
          </w:tcPr>
          <w:p w14:paraId="1920571D"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7,463</w:t>
            </w:r>
          </w:p>
        </w:tc>
        <w:tc>
          <w:tcPr>
            <w:tcW w:w="0" w:type="auto"/>
            <w:shd w:val="clear" w:color="auto" w:fill="auto"/>
            <w:noWrap/>
            <w:vAlign w:val="bottom"/>
            <w:hideMark/>
          </w:tcPr>
          <w:p w14:paraId="08BAA0B8"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bottom"/>
            <w:hideMark/>
          </w:tcPr>
          <w:p w14:paraId="7AB47A9F"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shd w:val="clear" w:color="auto" w:fill="auto"/>
            <w:noWrap/>
            <w:vAlign w:val="bottom"/>
            <w:hideMark/>
          </w:tcPr>
          <w:p w14:paraId="78D12669"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shd w:val="clear" w:color="auto" w:fill="auto"/>
            <w:noWrap/>
            <w:vAlign w:val="bottom"/>
            <w:hideMark/>
          </w:tcPr>
          <w:p w14:paraId="0ABB85B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2,336</w:t>
            </w:r>
          </w:p>
        </w:tc>
        <w:tc>
          <w:tcPr>
            <w:tcW w:w="0" w:type="auto"/>
            <w:shd w:val="clear" w:color="auto" w:fill="auto"/>
            <w:noWrap/>
            <w:vAlign w:val="bottom"/>
            <w:hideMark/>
          </w:tcPr>
          <w:p w14:paraId="57051219"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33,658</w:t>
            </w:r>
          </w:p>
        </w:tc>
      </w:tr>
      <w:tr w:rsidR="00053EB9" w:rsidRPr="00053EB9" w14:paraId="7C3A7738" w14:textId="77777777" w:rsidTr="00053EB9">
        <w:trPr>
          <w:trHeight w:val="300"/>
        </w:trPr>
        <w:tc>
          <w:tcPr>
            <w:tcW w:w="0" w:type="auto"/>
            <w:shd w:val="clear" w:color="auto" w:fill="auto"/>
            <w:noWrap/>
            <w:vAlign w:val="bottom"/>
            <w:hideMark/>
          </w:tcPr>
          <w:p w14:paraId="651274A8"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1881-1885</w:t>
            </w:r>
          </w:p>
        </w:tc>
        <w:tc>
          <w:tcPr>
            <w:tcW w:w="0" w:type="auto"/>
            <w:shd w:val="clear" w:color="auto" w:fill="auto"/>
            <w:noWrap/>
            <w:vAlign w:val="bottom"/>
            <w:hideMark/>
          </w:tcPr>
          <w:p w14:paraId="101237C3"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p>
        </w:tc>
        <w:tc>
          <w:tcPr>
            <w:tcW w:w="0" w:type="auto"/>
            <w:shd w:val="clear" w:color="auto" w:fill="auto"/>
            <w:noWrap/>
            <w:vAlign w:val="bottom"/>
            <w:hideMark/>
          </w:tcPr>
          <w:p w14:paraId="25F1E87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58,829</w:t>
            </w:r>
          </w:p>
        </w:tc>
        <w:tc>
          <w:tcPr>
            <w:tcW w:w="0" w:type="auto"/>
            <w:shd w:val="clear" w:color="auto" w:fill="auto"/>
            <w:noWrap/>
            <w:vAlign w:val="bottom"/>
            <w:hideMark/>
          </w:tcPr>
          <w:p w14:paraId="4C6EFE28"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120</w:t>
            </w:r>
          </w:p>
        </w:tc>
        <w:tc>
          <w:tcPr>
            <w:tcW w:w="0" w:type="auto"/>
            <w:shd w:val="clear" w:color="auto" w:fill="auto"/>
            <w:noWrap/>
            <w:vAlign w:val="bottom"/>
            <w:hideMark/>
          </w:tcPr>
          <w:p w14:paraId="59192CD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1,066</w:t>
            </w:r>
          </w:p>
        </w:tc>
        <w:tc>
          <w:tcPr>
            <w:tcW w:w="0" w:type="auto"/>
            <w:shd w:val="clear" w:color="auto" w:fill="auto"/>
            <w:noWrap/>
            <w:vAlign w:val="bottom"/>
            <w:hideMark/>
          </w:tcPr>
          <w:p w14:paraId="35D9BB3A"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8</w:t>
            </w:r>
          </w:p>
        </w:tc>
        <w:tc>
          <w:tcPr>
            <w:tcW w:w="0" w:type="auto"/>
            <w:shd w:val="clear" w:color="auto" w:fill="auto"/>
            <w:noWrap/>
            <w:vAlign w:val="bottom"/>
            <w:hideMark/>
          </w:tcPr>
          <w:p w14:paraId="7CF05D5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bottom"/>
            <w:hideMark/>
          </w:tcPr>
          <w:p w14:paraId="2C3A8297"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shd w:val="clear" w:color="auto" w:fill="auto"/>
            <w:noWrap/>
            <w:vAlign w:val="bottom"/>
            <w:hideMark/>
          </w:tcPr>
          <w:p w14:paraId="5BB0B18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9,959</w:t>
            </w:r>
          </w:p>
        </w:tc>
        <w:tc>
          <w:tcPr>
            <w:tcW w:w="0" w:type="auto"/>
            <w:shd w:val="clear" w:color="auto" w:fill="auto"/>
            <w:noWrap/>
            <w:vAlign w:val="bottom"/>
            <w:hideMark/>
          </w:tcPr>
          <w:p w14:paraId="249827C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69,982</w:t>
            </w:r>
          </w:p>
        </w:tc>
      </w:tr>
      <w:tr w:rsidR="00053EB9" w:rsidRPr="00053EB9" w14:paraId="1D33FF44" w14:textId="77777777" w:rsidTr="00053EB9">
        <w:trPr>
          <w:trHeight w:val="300"/>
        </w:trPr>
        <w:tc>
          <w:tcPr>
            <w:tcW w:w="0" w:type="auto"/>
            <w:shd w:val="clear" w:color="auto" w:fill="auto"/>
            <w:noWrap/>
            <w:vAlign w:val="bottom"/>
            <w:hideMark/>
          </w:tcPr>
          <w:p w14:paraId="69FCAA8F"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1886-1890</w:t>
            </w:r>
          </w:p>
        </w:tc>
        <w:tc>
          <w:tcPr>
            <w:tcW w:w="0" w:type="auto"/>
            <w:shd w:val="clear" w:color="auto" w:fill="auto"/>
            <w:noWrap/>
            <w:vAlign w:val="bottom"/>
            <w:hideMark/>
          </w:tcPr>
          <w:p w14:paraId="1D281CAC"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p>
        </w:tc>
        <w:tc>
          <w:tcPr>
            <w:tcW w:w="0" w:type="auto"/>
            <w:shd w:val="clear" w:color="auto" w:fill="auto"/>
            <w:noWrap/>
            <w:vAlign w:val="bottom"/>
            <w:hideMark/>
          </w:tcPr>
          <w:p w14:paraId="26E0BB77"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142,545</w:t>
            </w:r>
          </w:p>
        </w:tc>
        <w:tc>
          <w:tcPr>
            <w:tcW w:w="0" w:type="auto"/>
            <w:shd w:val="clear" w:color="auto" w:fill="auto"/>
            <w:noWrap/>
            <w:vAlign w:val="bottom"/>
            <w:hideMark/>
          </w:tcPr>
          <w:p w14:paraId="16849AED"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4,035</w:t>
            </w:r>
          </w:p>
        </w:tc>
        <w:tc>
          <w:tcPr>
            <w:tcW w:w="0" w:type="auto"/>
            <w:shd w:val="clear" w:color="auto" w:fill="auto"/>
            <w:noWrap/>
            <w:vAlign w:val="bottom"/>
            <w:hideMark/>
          </w:tcPr>
          <w:p w14:paraId="78382FA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27,271</w:t>
            </w:r>
          </w:p>
        </w:tc>
        <w:tc>
          <w:tcPr>
            <w:tcW w:w="0" w:type="auto"/>
            <w:shd w:val="clear" w:color="auto" w:fill="auto"/>
            <w:noWrap/>
            <w:vAlign w:val="bottom"/>
            <w:hideMark/>
          </w:tcPr>
          <w:p w14:paraId="1E88939A"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w:t>
            </w:r>
          </w:p>
        </w:tc>
        <w:tc>
          <w:tcPr>
            <w:tcW w:w="0" w:type="auto"/>
            <w:shd w:val="clear" w:color="auto" w:fill="auto"/>
            <w:noWrap/>
            <w:vAlign w:val="bottom"/>
            <w:hideMark/>
          </w:tcPr>
          <w:p w14:paraId="7893398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bottom"/>
            <w:hideMark/>
          </w:tcPr>
          <w:p w14:paraId="431223C4"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shd w:val="clear" w:color="auto" w:fill="auto"/>
            <w:noWrap/>
            <w:vAlign w:val="bottom"/>
            <w:hideMark/>
          </w:tcPr>
          <w:p w14:paraId="29F2F3A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15,994</w:t>
            </w:r>
          </w:p>
        </w:tc>
        <w:tc>
          <w:tcPr>
            <w:tcW w:w="0" w:type="auto"/>
            <w:shd w:val="clear" w:color="auto" w:fill="auto"/>
            <w:noWrap/>
            <w:vAlign w:val="bottom"/>
            <w:hideMark/>
          </w:tcPr>
          <w:p w14:paraId="6879A17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189,850</w:t>
            </w:r>
          </w:p>
        </w:tc>
      </w:tr>
      <w:tr w:rsidR="00053EB9" w:rsidRPr="00053EB9" w14:paraId="092EF0D7" w14:textId="77777777" w:rsidTr="00053EB9">
        <w:trPr>
          <w:trHeight w:val="300"/>
        </w:trPr>
        <w:tc>
          <w:tcPr>
            <w:tcW w:w="0" w:type="auto"/>
            <w:shd w:val="clear" w:color="auto" w:fill="auto"/>
            <w:noWrap/>
            <w:vAlign w:val="bottom"/>
            <w:hideMark/>
          </w:tcPr>
          <w:p w14:paraId="6ED48D8C"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1891-1895</w:t>
            </w:r>
          </w:p>
        </w:tc>
        <w:tc>
          <w:tcPr>
            <w:tcW w:w="0" w:type="auto"/>
            <w:shd w:val="clear" w:color="auto" w:fill="auto"/>
            <w:noWrap/>
            <w:vAlign w:val="bottom"/>
            <w:hideMark/>
          </w:tcPr>
          <w:p w14:paraId="6B471663"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p>
        </w:tc>
        <w:tc>
          <w:tcPr>
            <w:tcW w:w="0" w:type="auto"/>
            <w:shd w:val="clear" w:color="auto" w:fill="auto"/>
            <w:noWrap/>
            <w:vAlign w:val="bottom"/>
            <w:hideMark/>
          </w:tcPr>
          <w:p w14:paraId="2132CEC6"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246,432</w:t>
            </w:r>
          </w:p>
        </w:tc>
        <w:tc>
          <w:tcPr>
            <w:tcW w:w="0" w:type="auto"/>
            <w:shd w:val="clear" w:color="auto" w:fill="auto"/>
            <w:noWrap/>
            <w:vAlign w:val="bottom"/>
            <w:hideMark/>
          </w:tcPr>
          <w:p w14:paraId="353350A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11,010</w:t>
            </w:r>
          </w:p>
        </w:tc>
        <w:tc>
          <w:tcPr>
            <w:tcW w:w="0" w:type="auto"/>
            <w:shd w:val="clear" w:color="auto" w:fill="auto"/>
            <w:noWrap/>
            <w:vAlign w:val="bottom"/>
            <w:hideMark/>
          </w:tcPr>
          <w:p w14:paraId="0CAAF96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12,462</w:t>
            </w:r>
          </w:p>
        </w:tc>
        <w:tc>
          <w:tcPr>
            <w:tcW w:w="0" w:type="auto"/>
            <w:shd w:val="clear" w:color="auto" w:fill="auto"/>
            <w:noWrap/>
            <w:vAlign w:val="bottom"/>
            <w:hideMark/>
          </w:tcPr>
          <w:p w14:paraId="162DD3B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22</w:t>
            </w:r>
          </w:p>
        </w:tc>
        <w:tc>
          <w:tcPr>
            <w:tcW w:w="0" w:type="auto"/>
            <w:shd w:val="clear" w:color="auto" w:fill="auto"/>
            <w:noWrap/>
            <w:vAlign w:val="bottom"/>
            <w:hideMark/>
          </w:tcPr>
          <w:p w14:paraId="7720906F"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bottom"/>
            <w:hideMark/>
          </w:tcPr>
          <w:p w14:paraId="3751FAEB"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shd w:val="clear" w:color="auto" w:fill="auto"/>
            <w:noWrap/>
            <w:vAlign w:val="bottom"/>
            <w:hideMark/>
          </w:tcPr>
          <w:p w14:paraId="5F13E84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44,935</w:t>
            </w:r>
          </w:p>
        </w:tc>
        <w:tc>
          <w:tcPr>
            <w:tcW w:w="0" w:type="auto"/>
            <w:shd w:val="clear" w:color="auto" w:fill="auto"/>
            <w:noWrap/>
            <w:vAlign w:val="bottom"/>
            <w:hideMark/>
          </w:tcPr>
          <w:p w14:paraId="19C3D77F"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314,861</w:t>
            </w:r>
          </w:p>
        </w:tc>
      </w:tr>
      <w:tr w:rsidR="00053EB9" w:rsidRPr="00053EB9" w14:paraId="62EC2FE3" w14:textId="77777777" w:rsidTr="00053EB9">
        <w:trPr>
          <w:trHeight w:val="300"/>
        </w:trPr>
        <w:tc>
          <w:tcPr>
            <w:tcW w:w="0" w:type="auto"/>
            <w:shd w:val="clear" w:color="auto" w:fill="auto"/>
            <w:vAlign w:val="bottom"/>
            <w:hideMark/>
          </w:tcPr>
          <w:p w14:paraId="68DA2971"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1896-1900</w:t>
            </w:r>
          </w:p>
        </w:tc>
        <w:tc>
          <w:tcPr>
            <w:tcW w:w="0" w:type="auto"/>
            <w:shd w:val="clear" w:color="auto" w:fill="auto"/>
            <w:noWrap/>
            <w:vAlign w:val="bottom"/>
            <w:hideMark/>
          </w:tcPr>
          <w:p w14:paraId="1474BCE1"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p>
        </w:tc>
        <w:tc>
          <w:tcPr>
            <w:tcW w:w="0" w:type="auto"/>
            <w:shd w:val="clear" w:color="auto" w:fill="auto"/>
            <w:noWrap/>
            <w:vAlign w:val="bottom"/>
            <w:hideMark/>
          </w:tcPr>
          <w:p w14:paraId="5D7EBBA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258,858</w:t>
            </w:r>
          </w:p>
        </w:tc>
        <w:tc>
          <w:tcPr>
            <w:tcW w:w="0" w:type="auto"/>
            <w:shd w:val="clear" w:color="auto" w:fill="auto"/>
            <w:noWrap/>
            <w:vAlign w:val="bottom"/>
            <w:hideMark/>
          </w:tcPr>
          <w:p w14:paraId="61F1230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6,456</w:t>
            </w:r>
          </w:p>
        </w:tc>
        <w:tc>
          <w:tcPr>
            <w:tcW w:w="0" w:type="auto"/>
            <w:shd w:val="clear" w:color="auto" w:fill="auto"/>
            <w:noWrap/>
            <w:vAlign w:val="bottom"/>
            <w:hideMark/>
          </w:tcPr>
          <w:p w14:paraId="7AD9699A"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1,978</w:t>
            </w:r>
          </w:p>
        </w:tc>
        <w:tc>
          <w:tcPr>
            <w:tcW w:w="0" w:type="auto"/>
            <w:shd w:val="clear" w:color="auto" w:fill="auto"/>
            <w:noWrap/>
            <w:vAlign w:val="bottom"/>
            <w:hideMark/>
          </w:tcPr>
          <w:p w14:paraId="01B543A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9</w:t>
            </w:r>
          </w:p>
        </w:tc>
        <w:tc>
          <w:tcPr>
            <w:tcW w:w="0" w:type="auto"/>
            <w:shd w:val="clear" w:color="auto" w:fill="auto"/>
            <w:noWrap/>
            <w:vAlign w:val="bottom"/>
            <w:hideMark/>
          </w:tcPr>
          <w:p w14:paraId="21F0A673"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bottom"/>
            <w:hideMark/>
          </w:tcPr>
          <w:p w14:paraId="282E4247"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shd w:val="clear" w:color="auto" w:fill="auto"/>
            <w:noWrap/>
            <w:vAlign w:val="bottom"/>
            <w:hideMark/>
          </w:tcPr>
          <w:p w14:paraId="11B166A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9,582</w:t>
            </w:r>
          </w:p>
        </w:tc>
        <w:tc>
          <w:tcPr>
            <w:tcW w:w="0" w:type="auto"/>
            <w:shd w:val="clear" w:color="auto" w:fill="auto"/>
            <w:noWrap/>
            <w:vAlign w:val="bottom"/>
            <w:hideMark/>
          </w:tcPr>
          <w:p w14:paraId="5DBAD0E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276,883</w:t>
            </w:r>
          </w:p>
        </w:tc>
      </w:tr>
      <w:tr w:rsidR="00053EB9" w:rsidRPr="00053EB9" w14:paraId="2A37D557" w14:textId="77777777" w:rsidTr="00053EB9">
        <w:trPr>
          <w:trHeight w:val="300"/>
        </w:trPr>
        <w:tc>
          <w:tcPr>
            <w:tcW w:w="0" w:type="auto"/>
            <w:shd w:val="clear" w:color="auto" w:fill="auto"/>
            <w:noWrap/>
            <w:vAlign w:val="bottom"/>
            <w:hideMark/>
          </w:tcPr>
          <w:p w14:paraId="19F603BD"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1901-1905</w:t>
            </w:r>
          </w:p>
        </w:tc>
        <w:tc>
          <w:tcPr>
            <w:tcW w:w="0" w:type="auto"/>
            <w:shd w:val="clear" w:color="auto" w:fill="auto"/>
            <w:noWrap/>
            <w:vAlign w:val="bottom"/>
            <w:hideMark/>
          </w:tcPr>
          <w:p w14:paraId="0DFA2F3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12,995</w:t>
            </w:r>
          </w:p>
        </w:tc>
        <w:tc>
          <w:tcPr>
            <w:tcW w:w="0" w:type="auto"/>
            <w:shd w:val="clear" w:color="auto" w:fill="auto"/>
            <w:noWrap/>
            <w:vAlign w:val="bottom"/>
            <w:hideMark/>
          </w:tcPr>
          <w:p w14:paraId="51F15A38"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678,735</w:t>
            </w:r>
          </w:p>
        </w:tc>
        <w:tc>
          <w:tcPr>
            <w:tcW w:w="0" w:type="auto"/>
            <w:shd w:val="clear" w:color="auto" w:fill="auto"/>
            <w:noWrap/>
            <w:vAlign w:val="bottom"/>
            <w:hideMark/>
          </w:tcPr>
          <w:p w14:paraId="331EF40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19,739</w:t>
            </w:r>
          </w:p>
        </w:tc>
        <w:tc>
          <w:tcPr>
            <w:tcW w:w="0" w:type="auto"/>
            <w:shd w:val="clear" w:color="auto" w:fill="auto"/>
            <w:noWrap/>
            <w:vAlign w:val="bottom"/>
            <w:hideMark/>
          </w:tcPr>
          <w:p w14:paraId="4583A627"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1,861</w:t>
            </w:r>
          </w:p>
        </w:tc>
        <w:tc>
          <w:tcPr>
            <w:tcW w:w="0" w:type="auto"/>
            <w:shd w:val="clear" w:color="auto" w:fill="auto"/>
            <w:noWrap/>
            <w:vAlign w:val="bottom"/>
            <w:hideMark/>
          </w:tcPr>
          <w:p w14:paraId="6689ED33"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w:t>
            </w:r>
          </w:p>
        </w:tc>
        <w:tc>
          <w:tcPr>
            <w:tcW w:w="0" w:type="auto"/>
            <w:shd w:val="clear" w:color="auto" w:fill="auto"/>
            <w:noWrap/>
            <w:vAlign w:val="bottom"/>
            <w:hideMark/>
          </w:tcPr>
          <w:p w14:paraId="545D9ED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527</w:t>
            </w:r>
          </w:p>
        </w:tc>
        <w:tc>
          <w:tcPr>
            <w:tcW w:w="0" w:type="auto"/>
            <w:shd w:val="clear" w:color="auto" w:fill="auto"/>
            <w:noWrap/>
            <w:vAlign w:val="bottom"/>
            <w:hideMark/>
          </w:tcPr>
          <w:p w14:paraId="26A435E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bottom"/>
            <w:hideMark/>
          </w:tcPr>
          <w:p w14:paraId="04B428C0"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shd w:val="clear" w:color="auto" w:fill="auto"/>
            <w:noWrap/>
            <w:vAlign w:val="bottom"/>
            <w:hideMark/>
          </w:tcPr>
          <w:p w14:paraId="0E8BF4B7"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713,875</w:t>
            </w:r>
          </w:p>
        </w:tc>
      </w:tr>
      <w:tr w:rsidR="00053EB9" w:rsidRPr="00053EB9" w14:paraId="58C83C2E" w14:textId="77777777" w:rsidTr="00053EB9">
        <w:trPr>
          <w:trHeight w:val="300"/>
        </w:trPr>
        <w:tc>
          <w:tcPr>
            <w:tcW w:w="0" w:type="auto"/>
            <w:shd w:val="clear" w:color="auto" w:fill="auto"/>
            <w:noWrap/>
            <w:vAlign w:val="bottom"/>
            <w:hideMark/>
          </w:tcPr>
          <w:p w14:paraId="3B0041AC"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1906-1910</w:t>
            </w:r>
          </w:p>
        </w:tc>
        <w:tc>
          <w:tcPr>
            <w:tcW w:w="0" w:type="auto"/>
            <w:shd w:val="clear" w:color="auto" w:fill="auto"/>
            <w:noWrap/>
            <w:vAlign w:val="bottom"/>
            <w:hideMark/>
          </w:tcPr>
          <w:p w14:paraId="13E43FE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26,337</w:t>
            </w:r>
          </w:p>
        </w:tc>
        <w:tc>
          <w:tcPr>
            <w:tcW w:w="0" w:type="auto"/>
            <w:shd w:val="clear" w:color="auto" w:fill="auto"/>
            <w:noWrap/>
            <w:vAlign w:val="bottom"/>
            <w:hideMark/>
          </w:tcPr>
          <w:p w14:paraId="3673266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938,571</w:t>
            </w:r>
          </w:p>
        </w:tc>
        <w:tc>
          <w:tcPr>
            <w:tcW w:w="0" w:type="auto"/>
            <w:shd w:val="clear" w:color="auto" w:fill="auto"/>
            <w:noWrap/>
            <w:vAlign w:val="bottom"/>
            <w:hideMark/>
          </w:tcPr>
          <w:p w14:paraId="7A960A5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64,754</w:t>
            </w:r>
          </w:p>
        </w:tc>
        <w:tc>
          <w:tcPr>
            <w:tcW w:w="0" w:type="auto"/>
            <w:shd w:val="clear" w:color="auto" w:fill="auto"/>
            <w:noWrap/>
            <w:vAlign w:val="bottom"/>
            <w:hideMark/>
          </w:tcPr>
          <w:p w14:paraId="6916ED1D"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15,360</w:t>
            </w:r>
          </w:p>
        </w:tc>
        <w:tc>
          <w:tcPr>
            <w:tcW w:w="0" w:type="auto"/>
            <w:shd w:val="clear" w:color="auto" w:fill="auto"/>
            <w:noWrap/>
            <w:vAlign w:val="bottom"/>
            <w:hideMark/>
          </w:tcPr>
          <w:p w14:paraId="2F935F28"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bottom"/>
            <w:hideMark/>
          </w:tcPr>
          <w:p w14:paraId="43B65168"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2,231</w:t>
            </w:r>
          </w:p>
        </w:tc>
        <w:tc>
          <w:tcPr>
            <w:tcW w:w="0" w:type="auto"/>
            <w:shd w:val="clear" w:color="auto" w:fill="auto"/>
            <w:noWrap/>
            <w:vAlign w:val="bottom"/>
            <w:hideMark/>
          </w:tcPr>
          <w:p w14:paraId="445DCE6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bottom"/>
            <w:hideMark/>
          </w:tcPr>
          <w:p w14:paraId="5DC36A01"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shd w:val="clear" w:color="auto" w:fill="auto"/>
            <w:noWrap/>
            <w:vAlign w:val="bottom"/>
            <w:hideMark/>
          </w:tcPr>
          <w:p w14:paraId="2CC6917D"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1,047,253</w:t>
            </w:r>
          </w:p>
        </w:tc>
      </w:tr>
      <w:tr w:rsidR="00053EB9" w:rsidRPr="00053EB9" w14:paraId="2A9F462E" w14:textId="77777777" w:rsidTr="00D00937">
        <w:trPr>
          <w:trHeight w:val="300"/>
        </w:trPr>
        <w:tc>
          <w:tcPr>
            <w:tcW w:w="0" w:type="auto"/>
            <w:tcBorders>
              <w:bottom w:val="single" w:sz="4" w:space="0" w:color="auto"/>
            </w:tcBorders>
            <w:shd w:val="clear" w:color="auto" w:fill="auto"/>
            <w:noWrap/>
            <w:vAlign w:val="bottom"/>
            <w:hideMark/>
          </w:tcPr>
          <w:p w14:paraId="14B98D66"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1911-1915</w:t>
            </w:r>
          </w:p>
        </w:tc>
        <w:tc>
          <w:tcPr>
            <w:tcW w:w="0" w:type="auto"/>
            <w:tcBorders>
              <w:bottom w:val="single" w:sz="4" w:space="0" w:color="auto"/>
            </w:tcBorders>
            <w:shd w:val="clear" w:color="auto" w:fill="auto"/>
            <w:noWrap/>
            <w:vAlign w:val="bottom"/>
            <w:hideMark/>
          </w:tcPr>
          <w:p w14:paraId="2D724FFB"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58,290</w:t>
            </w:r>
          </w:p>
        </w:tc>
        <w:tc>
          <w:tcPr>
            <w:tcW w:w="0" w:type="auto"/>
            <w:tcBorders>
              <w:bottom w:val="single" w:sz="4" w:space="0" w:color="auto"/>
            </w:tcBorders>
            <w:shd w:val="clear" w:color="auto" w:fill="auto"/>
            <w:noWrap/>
            <w:vAlign w:val="bottom"/>
            <w:hideMark/>
          </w:tcPr>
          <w:p w14:paraId="1573266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894,003</w:t>
            </w:r>
          </w:p>
        </w:tc>
        <w:tc>
          <w:tcPr>
            <w:tcW w:w="0" w:type="auto"/>
            <w:tcBorders>
              <w:bottom w:val="single" w:sz="4" w:space="0" w:color="auto"/>
            </w:tcBorders>
            <w:shd w:val="clear" w:color="auto" w:fill="auto"/>
            <w:noWrap/>
            <w:vAlign w:val="bottom"/>
            <w:hideMark/>
          </w:tcPr>
          <w:p w14:paraId="7D96000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55,308</w:t>
            </w:r>
          </w:p>
        </w:tc>
        <w:tc>
          <w:tcPr>
            <w:tcW w:w="0" w:type="auto"/>
            <w:tcBorders>
              <w:bottom w:val="single" w:sz="4" w:space="0" w:color="auto"/>
            </w:tcBorders>
            <w:shd w:val="clear" w:color="auto" w:fill="auto"/>
            <w:noWrap/>
            <w:vAlign w:val="bottom"/>
            <w:hideMark/>
          </w:tcPr>
          <w:p w14:paraId="7E8D1ED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35,055</w:t>
            </w:r>
          </w:p>
        </w:tc>
        <w:tc>
          <w:tcPr>
            <w:tcW w:w="0" w:type="auto"/>
            <w:tcBorders>
              <w:bottom w:val="single" w:sz="4" w:space="0" w:color="auto"/>
            </w:tcBorders>
            <w:shd w:val="clear" w:color="auto" w:fill="auto"/>
            <w:noWrap/>
            <w:vAlign w:val="bottom"/>
            <w:hideMark/>
          </w:tcPr>
          <w:p w14:paraId="06E4B41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bottom"/>
            <w:hideMark/>
          </w:tcPr>
          <w:p w14:paraId="0EDC85D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5,649</w:t>
            </w:r>
          </w:p>
        </w:tc>
        <w:tc>
          <w:tcPr>
            <w:tcW w:w="0" w:type="auto"/>
            <w:tcBorders>
              <w:bottom w:val="single" w:sz="4" w:space="0" w:color="auto"/>
            </w:tcBorders>
            <w:shd w:val="clear" w:color="auto" w:fill="auto"/>
            <w:noWrap/>
            <w:vAlign w:val="bottom"/>
            <w:hideMark/>
          </w:tcPr>
          <w:p w14:paraId="3D0702D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404</w:t>
            </w:r>
          </w:p>
        </w:tc>
        <w:tc>
          <w:tcPr>
            <w:tcW w:w="0" w:type="auto"/>
            <w:tcBorders>
              <w:bottom w:val="single" w:sz="4" w:space="0" w:color="auto"/>
            </w:tcBorders>
            <w:shd w:val="clear" w:color="auto" w:fill="auto"/>
            <w:noWrap/>
            <w:vAlign w:val="bottom"/>
            <w:hideMark/>
          </w:tcPr>
          <w:p w14:paraId="5103B583"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bottom"/>
            <w:hideMark/>
          </w:tcPr>
          <w:p w14:paraId="1657352A"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1,048,709</w:t>
            </w:r>
          </w:p>
        </w:tc>
      </w:tr>
      <w:tr w:rsidR="00D00937" w:rsidRPr="00053EB9" w14:paraId="77FDAF49" w14:textId="77777777" w:rsidTr="00D00937">
        <w:trPr>
          <w:trHeight w:val="300"/>
        </w:trPr>
        <w:tc>
          <w:tcPr>
            <w:tcW w:w="0" w:type="auto"/>
            <w:shd w:val="clear" w:color="FFFF00" w:fill="FFFFCC"/>
            <w:vAlign w:val="bottom"/>
            <w:hideMark/>
          </w:tcPr>
          <w:p w14:paraId="3B5415D9" w14:textId="77777777" w:rsidR="00053EB9" w:rsidRPr="00053EB9" w:rsidRDefault="00053EB9" w:rsidP="00053EB9">
            <w:pPr>
              <w:spacing w:after="0" w:line="240" w:lineRule="auto"/>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1896-1915</w:t>
            </w:r>
          </w:p>
        </w:tc>
        <w:tc>
          <w:tcPr>
            <w:tcW w:w="0" w:type="auto"/>
            <w:shd w:val="clear" w:color="FFFF00" w:fill="FFFFCC"/>
            <w:noWrap/>
            <w:vAlign w:val="bottom"/>
            <w:hideMark/>
          </w:tcPr>
          <w:p w14:paraId="23D6F615"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97,622</w:t>
            </w:r>
          </w:p>
        </w:tc>
        <w:tc>
          <w:tcPr>
            <w:tcW w:w="0" w:type="auto"/>
            <w:shd w:val="clear" w:color="FFFF00" w:fill="FFFFCC"/>
            <w:noWrap/>
            <w:vAlign w:val="bottom"/>
            <w:hideMark/>
          </w:tcPr>
          <w:p w14:paraId="08AB4BB7"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2,770,167</w:t>
            </w:r>
          </w:p>
        </w:tc>
        <w:tc>
          <w:tcPr>
            <w:tcW w:w="0" w:type="auto"/>
            <w:shd w:val="clear" w:color="FFFF00" w:fill="FFFFCC"/>
            <w:noWrap/>
            <w:vAlign w:val="bottom"/>
            <w:hideMark/>
          </w:tcPr>
          <w:p w14:paraId="2E8454EB"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146,257</w:t>
            </w:r>
          </w:p>
        </w:tc>
        <w:tc>
          <w:tcPr>
            <w:tcW w:w="0" w:type="auto"/>
            <w:shd w:val="clear" w:color="FFFF00" w:fill="FFFFCC"/>
            <w:noWrap/>
            <w:vAlign w:val="bottom"/>
            <w:hideMark/>
          </w:tcPr>
          <w:p w14:paraId="25BA8002"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54,254</w:t>
            </w:r>
          </w:p>
        </w:tc>
        <w:tc>
          <w:tcPr>
            <w:tcW w:w="0" w:type="auto"/>
            <w:shd w:val="clear" w:color="FFFF00" w:fill="FFFFCC"/>
            <w:noWrap/>
            <w:vAlign w:val="bottom"/>
            <w:hideMark/>
          </w:tcPr>
          <w:p w14:paraId="7ECD8EE2"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27</w:t>
            </w:r>
          </w:p>
        </w:tc>
        <w:tc>
          <w:tcPr>
            <w:tcW w:w="0" w:type="auto"/>
            <w:shd w:val="clear" w:color="FFFF00" w:fill="FFFFCC"/>
            <w:noWrap/>
            <w:vAlign w:val="bottom"/>
            <w:hideMark/>
          </w:tcPr>
          <w:p w14:paraId="2EEF8337"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8,407</w:t>
            </w:r>
          </w:p>
        </w:tc>
        <w:tc>
          <w:tcPr>
            <w:tcW w:w="0" w:type="auto"/>
            <w:shd w:val="clear" w:color="FFFF00" w:fill="FFFFCC"/>
            <w:noWrap/>
            <w:vAlign w:val="bottom"/>
            <w:hideMark/>
          </w:tcPr>
          <w:p w14:paraId="3589AC6C"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404</w:t>
            </w:r>
          </w:p>
        </w:tc>
        <w:tc>
          <w:tcPr>
            <w:tcW w:w="0" w:type="auto"/>
            <w:shd w:val="clear" w:color="FFFF00" w:fill="FFFFCC"/>
            <w:noWrap/>
            <w:vAlign w:val="bottom"/>
            <w:hideMark/>
          </w:tcPr>
          <w:p w14:paraId="7DA88419"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9,582</w:t>
            </w:r>
          </w:p>
        </w:tc>
        <w:tc>
          <w:tcPr>
            <w:tcW w:w="0" w:type="auto"/>
            <w:shd w:val="clear" w:color="FFFF00" w:fill="FFFFCC"/>
            <w:noWrap/>
            <w:vAlign w:val="bottom"/>
            <w:hideMark/>
          </w:tcPr>
          <w:p w14:paraId="44E09D41"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3,086,720</w:t>
            </w:r>
          </w:p>
        </w:tc>
      </w:tr>
      <w:tr w:rsidR="00D00937" w:rsidRPr="00053EB9" w14:paraId="72A36557" w14:textId="77777777" w:rsidTr="00BF3999">
        <w:trPr>
          <w:trHeight w:val="300"/>
        </w:trPr>
        <w:tc>
          <w:tcPr>
            <w:tcW w:w="0" w:type="auto"/>
            <w:tcBorders>
              <w:bottom w:val="single" w:sz="4" w:space="0" w:color="auto"/>
            </w:tcBorders>
            <w:shd w:val="clear" w:color="FFFF00" w:fill="FFFFCC"/>
            <w:noWrap/>
            <w:vAlign w:val="bottom"/>
            <w:hideMark/>
          </w:tcPr>
          <w:p w14:paraId="5A3A7A34" w14:textId="77777777" w:rsidR="00053EB9" w:rsidRPr="00053EB9" w:rsidRDefault="00053EB9" w:rsidP="00053EB9">
            <w:pPr>
              <w:spacing w:after="0" w:line="240" w:lineRule="auto"/>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w:t>
            </w:r>
          </w:p>
        </w:tc>
        <w:tc>
          <w:tcPr>
            <w:tcW w:w="0" w:type="auto"/>
            <w:tcBorders>
              <w:bottom w:val="single" w:sz="4" w:space="0" w:color="auto"/>
            </w:tcBorders>
            <w:shd w:val="clear" w:color="FFFF00" w:fill="FFFFCC"/>
            <w:noWrap/>
            <w:vAlign w:val="bottom"/>
            <w:hideMark/>
          </w:tcPr>
          <w:p w14:paraId="106F124E"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3.2</w:t>
            </w:r>
          </w:p>
        </w:tc>
        <w:tc>
          <w:tcPr>
            <w:tcW w:w="0" w:type="auto"/>
            <w:tcBorders>
              <w:bottom w:val="single" w:sz="4" w:space="0" w:color="auto"/>
            </w:tcBorders>
            <w:shd w:val="clear" w:color="FFFF00" w:fill="FFFFCC"/>
            <w:noWrap/>
            <w:vAlign w:val="bottom"/>
            <w:hideMark/>
          </w:tcPr>
          <w:p w14:paraId="101E0604"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89.7</w:t>
            </w:r>
          </w:p>
        </w:tc>
        <w:tc>
          <w:tcPr>
            <w:tcW w:w="0" w:type="auto"/>
            <w:tcBorders>
              <w:bottom w:val="single" w:sz="4" w:space="0" w:color="auto"/>
            </w:tcBorders>
            <w:shd w:val="clear" w:color="FFFF00" w:fill="FFFFCC"/>
            <w:noWrap/>
            <w:vAlign w:val="bottom"/>
            <w:hideMark/>
          </w:tcPr>
          <w:p w14:paraId="6AD98C76"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4.7</w:t>
            </w:r>
          </w:p>
        </w:tc>
        <w:tc>
          <w:tcPr>
            <w:tcW w:w="0" w:type="auto"/>
            <w:tcBorders>
              <w:bottom w:val="single" w:sz="4" w:space="0" w:color="auto"/>
            </w:tcBorders>
            <w:shd w:val="clear" w:color="FFFF00" w:fill="FFFFCC"/>
            <w:noWrap/>
            <w:vAlign w:val="bottom"/>
            <w:hideMark/>
          </w:tcPr>
          <w:p w14:paraId="36EE6FDF"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1.8</w:t>
            </w:r>
          </w:p>
        </w:tc>
        <w:tc>
          <w:tcPr>
            <w:tcW w:w="0" w:type="auto"/>
            <w:tcBorders>
              <w:bottom w:val="single" w:sz="4" w:space="0" w:color="auto"/>
            </w:tcBorders>
            <w:shd w:val="clear" w:color="FFFF00" w:fill="FFFFCC"/>
            <w:noWrap/>
            <w:vAlign w:val="bottom"/>
            <w:hideMark/>
          </w:tcPr>
          <w:p w14:paraId="74469227"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0.0</w:t>
            </w:r>
          </w:p>
        </w:tc>
        <w:tc>
          <w:tcPr>
            <w:tcW w:w="0" w:type="auto"/>
            <w:tcBorders>
              <w:bottom w:val="single" w:sz="4" w:space="0" w:color="auto"/>
            </w:tcBorders>
            <w:shd w:val="clear" w:color="FFFF00" w:fill="FFFFCC"/>
            <w:noWrap/>
            <w:vAlign w:val="bottom"/>
            <w:hideMark/>
          </w:tcPr>
          <w:p w14:paraId="5261E1B2"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0.3</w:t>
            </w:r>
          </w:p>
        </w:tc>
        <w:tc>
          <w:tcPr>
            <w:tcW w:w="0" w:type="auto"/>
            <w:tcBorders>
              <w:bottom w:val="single" w:sz="4" w:space="0" w:color="auto"/>
            </w:tcBorders>
            <w:shd w:val="clear" w:color="FFFF00" w:fill="FFFFCC"/>
            <w:noWrap/>
            <w:vAlign w:val="bottom"/>
            <w:hideMark/>
          </w:tcPr>
          <w:p w14:paraId="101C4980"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0.0</w:t>
            </w:r>
          </w:p>
        </w:tc>
        <w:tc>
          <w:tcPr>
            <w:tcW w:w="0" w:type="auto"/>
            <w:tcBorders>
              <w:bottom w:val="single" w:sz="4" w:space="0" w:color="auto"/>
            </w:tcBorders>
            <w:shd w:val="clear" w:color="FFFF00" w:fill="FFFFCC"/>
            <w:noWrap/>
            <w:vAlign w:val="bottom"/>
            <w:hideMark/>
          </w:tcPr>
          <w:p w14:paraId="283C7331"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0.3</w:t>
            </w:r>
          </w:p>
        </w:tc>
        <w:tc>
          <w:tcPr>
            <w:tcW w:w="0" w:type="auto"/>
            <w:tcBorders>
              <w:bottom w:val="single" w:sz="4" w:space="0" w:color="auto"/>
            </w:tcBorders>
            <w:shd w:val="clear" w:color="FFFF00" w:fill="FFFFCC"/>
            <w:noWrap/>
            <w:vAlign w:val="bottom"/>
            <w:hideMark/>
          </w:tcPr>
          <w:p w14:paraId="321BE16A"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100.0</w:t>
            </w:r>
          </w:p>
        </w:tc>
      </w:tr>
      <w:tr w:rsidR="00BF3999" w:rsidRPr="00053EB9" w14:paraId="768FDE28" w14:textId="77777777" w:rsidTr="00BF3999">
        <w:trPr>
          <w:trHeight w:val="300"/>
        </w:trPr>
        <w:tc>
          <w:tcPr>
            <w:tcW w:w="0" w:type="auto"/>
            <w:shd w:val="clear" w:color="000000" w:fill="CCFFCC"/>
            <w:noWrap/>
            <w:vAlign w:val="bottom"/>
            <w:hideMark/>
          </w:tcPr>
          <w:p w14:paraId="01739F8A"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lastRenderedPageBreak/>
              <w:t>1881-1895</w:t>
            </w:r>
          </w:p>
        </w:tc>
        <w:tc>
          <w:tcPr>
            <w:tcW w:w="0" w:type="auto"/>
            <w:shd w:val="clear" w:color="000000" w:fill="CCFFCC"/>
            <w:noWrap/>
            <w:vAlign w:val="bottom"/>
            <w:hideMark/>
          </w:tcPr>
          <w:p w14:paraId="4BBC1805"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 </w:t>
            </w:r>
          </w:p>
        </w:tc>
        <w:tc>
          <w:tcPr>
            <w:tcW w:w="0" w:type="auto"/>
            <w:shd w:val="clear" w:color="000000" w:fill="CCFFCC"/>
            <w:noWrap/>
            <w:vAlign w:val="bottom"/>
            <w:hideMark/>
          </w:tcPr>
          <w:p w14:paraId="09F25C13"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447,806</w:t>
            </w:r>
          </w:p>
        </w:tc>
        <w:tc>
          <w:tcPr>
            <w:tcW w:w="0" w:type="auto"/>
            <w:shd w:val="clear" w:color="000000" w:fill="CCFFCC"/>
            <w:noWrap/>
            <w:vAlign w:val="bottom"/>
            <w:hideMark/>
          </w:tcPr>
          <w:p w14:paraId="31C3053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15,165</w:t>
            </w:r>
          </w:p>
        </w:tc>
        <w:tc>
          <w:tcPr>
            <w:tcW w:w="0" w:type="auto"/>
            <w:shd w:val="clear" w:color="000000" w:fill="CCFFCC"/>
            <w:noWrap/>
            <w:vAlign w:val="bottom"/>
            <w:hideMark/>
          </w:tcPr>
          <w:p w14:paraId="21AAFCC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40,799</w:t>
            </w:r>
          </w:p>
        </w:tc>
        <w:tc>
          <w:tcPr>
            <w:tcW w:w="0" w:type="auto"/>
            <w:shd w:val="clear" w:color="000000" w:fill="CCFFCC"/>
            <w:noWrap/>
            <w:vAlign w:val="bottom"/>
            <w:hideMark/>
          </w:tcPr>
          <w:p w14:paraId="37B0E957"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35</w:t>
            </w:r>
          </w:p>
        </w:tc>
        <w:tc>
          <w:tcPr>
            <w:tcW w:w="0" w:type="auto"/>
            <w:shd w:val="clear" w:color="000000" w:fill="CCFFCC"/>
            <w:noWrap/>
            <w:vAlign w:val="bottom"/>
            <w:hideMark/>
          </w:tcPr>
          <w:p w14:paraId="18F4702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0</w:t>
            </w:r>
          </w:p>
        </w:tc>
        <w:tc>
          <w:tcPr>
            <w:tcW w:w="0" w:type="auto"/>
            <w:shd w:val="clear" w:color="000000" w:fill="CCFFCC"/>
            <w:noWrap/>
            <w:vAlign w:val="bottom"/>
            <w:hideMark/>
          </w:tcPr>
          <w:p w14:paraId="747FF8F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0</w:t>
            </w:r>
          </w:p>
        </w:tc>
        <w:tc>
          <w:tcPr>
            <w:tcW w:w="0" w:type="auto"/>
            <w:shd w:val="clear" w:color="000000" w:fill="CCFFCC"/>
            <w:noWrap/>
            <w:vAlign w:val="bottom"/>
            <w:hideMark/>
          </w:tcPr>
          <w:p w14:paraId="6C7FD3C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70,888</w:t>
            </w:r>
          </w:p>
        </w:tc>
        <w:tc>
          <w:tcPr>
            <w:tcW w:w="0" w:type="auto"/>
            <w:shd w:val="clear" w:color="000000" w:fill="CCFFCC"/>
            <w:noWrap/>
            <w:vAlign w:val="bottom"/>
            <w:hideMark/>
          </w:tcPr>
          <w:p w14:paraId="7EED743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574,693</w:t>
            </w:r>
          </w:p>
        </w:tc>
      </w:tr>
      <w:tr w:rsidR="00BF3999" w:rsidRPr="00053EB9" w14:paraId="703A8599" w14:textId="77777777" w:rsidTr="00BF3999">
        <w:trPr>
          <w:trHeight w:val="300"/>
        </w:trPr>
        <w:tc>
          <w:tcPr>
            <w:tcW w:w="0" w:type="auto"/>
            <w:shd w:val="clear" w:color="000000" w:fill="CCFFCC"/>
            <w:noWrap/>
            <w:vAlign w:val="bottom"/>
            <w:hideMark/>
          </w:tcPr>
          <w:p w14:paraId="084A9AB2"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w:t>
            </w:r>
          </w:p>
        </w:tc>
        <w:tc>
          <w:tcPr>
            <w:tcW w:w="0" w:type="auto"/>
            <w:shd w:val="clear" w:color="000000" w:fill="CCFFCC"/>
            <w:noWrap/>
            <w:vAlign w:val="bottom"/>
            <w:hideMark/>
          </w:tcPr>
          <w:p w14:paraId="311D6360"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 </w:t>
            </w:r>
          </w:p>
        </w:tc>
        <w:tc>
          <w:tcPr>
            <w:tcW w:w="0" w:type="auto"/>
            <w:shd w:val="clear" w:color="000000" w:fill="CCFFCC"/>
            <w:noWrap/>
            <w:vAlign w:val="bottom"/>
            <w:hideMark/>
          </w:tcPr>
          <w:p w14:paraId="4F7A230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77.9</w:t>
            </w:r>
          </w:p>
        </w:tc>
        <w:tc>
          <w:tcPr>
            <w:tcW w:w="0" w:type="auto"/>
            <w:shd w:val="clear" w:color="000000" w:fill="CCFFCC"/>
            <w:noWrap/>
            <w:vAlign w:val="bottom"/>
            <w:hideMark/>
          </w:tcPr>
          <w:p w14:paraId="1B9DC1FF"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2.6</w:t>
            </w:r>
          </w:p>
        </w:tc>
        <w:tc>
          <w:tcPr>
            <w:tcW w:w="0" w:type="auto"/>
            <w:shd w:val="clear" w:color="000000" w:fill="CCFFCC"/>
            <w:noWrap/>
            <w:vAlign w:val="bottom"/>
            <w:hideMark/>
          </w:tcPr>
          <w:p w14:paraId="0E2804F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7.1</w:t>
            </w:r>
          </w:p>
        </w:tc>
        <w:tc>
          <w:tcPr>
            <w:tcW w:w="0" w:type="auto"/>
            <w:shd w:val="clear" w:color="000000" w:fill="CCFFCC"/>
            <w:noWrap/>
            <w:vAlign w:val="bottom"/>
            <w:hideMark/>
          </w:tcPr>
          <w:p w14:paraId="305258F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0.0</w:t>
            </w:r>
          </w:p>
        </w:tc>
        <w:tc>
          <w:tcPr>
            <w:tcW w:w="0" w:type="auto"/>
            <w:shd w:val="clear" w:color="000000" w:fill="CCFFCC"/>
            <w:noWrap/>
            <w:vAlign w:val="bottom"/>
            <w:hideMark/>
          </w:tcPr>
          <w:p w14:paraId="622B8CD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0.0</w:t>
            </w:r>
          </w:p>
        </w:tc>
        <w:tc>
          <w:tcPr>
            <w:tcW w:w="0" w:type="auto"/>
            <w:shd w:val="clear" w:color="000000" w:fill="CCFFCC"/>
            <w:noWrap/>
            <w:vAlign w:val="bottom"/>
            <w:hideMark/>
          </w:tcPr>
          <w:p w14:paraId="3BC5F149"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0.0</w:t>
            </w:r>
          </w:p>
        </w:tc>
        <w:tc>
          <w:tcPr>
            <w:tcW w:w="0" w:type="auto"/>
            <w:shd w:val="clear" w:color="000000" w:fill="CCFFCC"/>
            <w:noWrap/>
            <w:vAlign w:val="bottom"/>
            <w:hideMark/>
          </w:tcPr>
          <w:p w14:paraId="33C662A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12.3</w:t>
            </w:r>
          </w:p>
        </w:tc>
        <w:tc>
          <w:tcPr>
            <w:tcW w:w="0" w:type="auto"/>
            <w:shd w:val="clear" w:color="000000" w:fill="CCFFCC"/>
            <w:noWrap/>
            <w:vAlign w:val="bottom"/>
            <w:hideMark/>
          </w:tcPr>
          <w:p w14:paraId="5CC4429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87.7</w:t>
            </w:r>
          </w:p>
        </w:tc>
      </w:tr>
    </w:tbl>
    <w:p w14:paraId="25FD4839" w14:textId="12817700" w:rsidR="00EF3DDB" w:rsidRPr="00DB5588" w:rsidRDefault="00CB270F" w:rsidP="00D70D0B">
      <w:pPr>
        <w:pStyle w:val="XNormal-0"/>
        <w:spacing w:before="120"/>
      </w:pPr>
      <w:r>
        <w:t>Для США годы в этой таблице – это финансовые годы,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38"/>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39"/>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lastRenderedPageBreak/>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C0E07">
      <w:pPr>
        <w:pStyle w:val="XNormal"/>
        <w:spacing w:line="240" w:lineRule="auto"/>
        <w:ind w:firstLine="0"/>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0"/>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1"/>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2"/>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3"/>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44"/>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w:t>
      </w:r>
      <w:r w:rsidRPr="00EE112F">
        <w:lastRenderedPageBreak/>
        <w:t>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45"/>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CA7F05B"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emigration</w:t>
      </w:r>
      <w:r w:rsidR="002C739A" w:rsidRPr="002C739A">
        <w:rPr>
          <w:i/>
          <w:iCs/>
        </w:rPr>
        <w:t>-1896-1916</w:t>
      </w:r>
      <w:r w:rsidRPr="00EE112F">
        <w:rPr>
          <w:i/>
          <w:iCs/>
        </w:rPr>
        <w:t xml:space="preserve">.xlsx;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46"/>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47"/>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48"/>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62AC9AF9" w:rsidR="00EE112F" w:rsidRDefault="004A13A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Для периода до 1896 года американские сведения об эмиграции становятся скупыми, а относительно состава </w:t>
      </w:r>
      <w:r w:rsidR="005F4106">
        <w:rPr>
          <w:rFonts w:ascii="Times New Roman" w:eastAsia="Times New Roman" w:hAnsi="Times New Roman" w:cs="Times New Roman"/>
          <w:sz w:val="24"/>
          <w:szCs w:val="24"/>
          <w:lang w:eastAsia="ru-RU"/>
        </w:rPr>
        <w:t xml:space="preserve">и реэмиграции </w:t>
      </w:r>
      <w:r>
        <w:rPr>
          <w:rFonts w:ascii="Times New Roman" w:eastAsia="Times New Roman" w:hAnsi="Times New Roman" w:cs="Times New Roman"/>
          <w:sz w:val="24"/>
          <w:szCs w:val="24"/>
          <w:lang w:eastAsia="ru-RU"/>
        </w:rPr>
        <w:t>– исчезающими.</w:t>
      </w:r>
      <w:r w:rsidR="00624812">
        <w:rPr>
          <w:rFonts w:ascii="Times New Roman" w:eastAsia="Times New Roman" w:hAnsi="Times New Roman" w:cs="Times New Roman"/>
          <w:sz w:val="24"/>
          <w:szCs w:val="24"/>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4322BEFB" w14:textId="4F04FED7" w:rsidR="00624812" w:rsidRPr="00EE62A3" w:rsidRDefault="00E51663" w:rsidP="00624812">
      <w:pPr>
        <w:numPr>
          <w:ilvl w:val="0"/>
          <w:numId w:val="9"/>
        </w:numPr>
        <w:spacing w:after="12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lang w:eastAsia="ru-RU"/>
        </w:rPr>
        <w:t xml:space="preserve">Этнический </w:t>
      </w:r>
      <w:r w:rsidR="00624812">
        <w:rPr>
          <w:rFonts w:ascii="Times New Roman" w:eastAsia="Times New Roman" w:hAnsi="Times New Roman" w:cs="Times New Roman"/>
          <w:lang w:eastAsia="ru-RU"/>
        </w:rPr>
        <w:t xml:space="preserve">состав эмиграции и </w:t>
      </w:r>
      <w:r>
        <w:rPr>
          <w:rFonts w:ascii="Times New Roman" w:eastAsia="Times New Roman" w:hAnsi="Times New Roman" w:cs="Times New Roman"/>
          <w:lang w:eastAsia="ru-RU"/>
        </w:rPr>
        <w:t xml:space="preserve">этнические </w:t>
      </w:r>
      <w:r w:rsidR="00624812">
        <w:rPr>
          <w:rFonts w:ascii="Times New Roman" w:eastAsia="Times New Roman" w:hAnsi="Times New Roman" w:cs="Times New Roman"/>
          <w:lang w:eastAsia="ru-RU"/>
        </w:rPr>
        <w:t>реэмиграционные коэффициенты в каждый год 1881-1895 полага</w:t>
      </w:r>
      <w:r>
        <w:rPr>
          <w:rFonts w:ascii="Times New Roman" w:eastAsia="Times New Roman" w:hAnsi="Times New Roman" w:cs="Times New Roman"/>
          <w:lang w:eastAsia="ru-RU"/>
        </w:rPr>
        <w:t>ю</w:t>
      </w:r>
      <w:r w:rsidR="00624812">
        <w:rPr>
          <w:rFonts w:ascii="Times New Roman" w:eastAsia="Times New Roman" w:hAnsi="Times New Roman" w:cs="Times New Roman"/>
          <w:lang w:eastAsia="ru-RU"/>
        </w:rPr>
        <w:t>тся такими же, как в 1896 году.</w:t>
      </w:r>
    </w:p>
    <w:p w14:paraId="0DB16476" w14:textId="22975531" w:rsidR="00EE62A3" w:rsidRPr="00EE112F" w:rsidRDefault="00EE62A3" w:rsidP="00624812">
      <w:pPr>
        <w:numPr>
          <w:ilvl w:val="0"/>
          <w:numId w:val="9"/>
        </w:numPr>
        <w:spacing w:after="12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lang w:val="en-US" w:eastAsia="ru-RU"/>
        </w:rPr>
        <w:t>###</w:t>
      </w:r>
      <w:bookmarkStart w:id="3" w:name="_GoBack"/>
      <w:bookmarkEnd w:id="3"/>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B5427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lastRenderedPageBreak/>
        <w:br/>
      </w:r>
      <w:bookmarkStart w:id="4" w:name="toc_immigration"/>
      <w:bookmarkEnd w:id="4"/>
      <w:r w:rsidRPr="005C28DE">
        <w:rPr>
          <w:b/>
          <w:bCs/>
        </w:rPr>
        <w:t>Сведения об иммиграции в Россию.</w:t>
      </w:r>
    </w:p>
    <w:p w14:paraId="5AE6865E" w14:textId="6F367224" w:rsidR="009A43A4" w:rsidRDefault="00EE112F" w:rsidP="00540F4A">
      <w:pPr>
        <w:pStyle w:val="XNormal-0"/>
        <w:keepNext/>
      </w:pPr>
      <w:r w:rsidRPr="00EE112F">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49"/>
      </w:r>
    </w:p>
    <w:p w14:paraId="58BD9BAA" w14:textId="77777777"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5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5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lastRenderedPageBreak/>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5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5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54"/>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55"/>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56"/>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57"/>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58"/>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59"/>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60"/>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61"/>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62"/>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63"/>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64"/>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65"/>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66"/>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67"/>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68"/>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69"/>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70"/>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71"/>
      </w:r>
      <w:r w:rsidRPr="00EE112F">
        <w:t xml:space="preserve"> Список 1087 доходит до 1 декабря, а список 1153 начинается 8 марта,</w:t>
      </w:r>
      <w:r w:rsidR="007E7762">
        <w:rPr>
          <w:rStyle w:val="FootnoteReference"/>
          <w:sz w:val="24"/>
        </w:rPr>
        <w:footnoteReference w:id="72"/>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73"/>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74"/>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75"/>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76"/>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77"/>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78"/>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79"/>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lastRenderedPageBreak/>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80"/>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lastRenderedPageBreak/>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81"/>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17DCF01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r w:rsidR="00AE0843">
        <w:rPr>
          <w:rFonts w:ascii="Times New Roman" w:hAnsi="Times New Roman" w:cs="Times New Roman"/>
        </w:rPr>
        <w:br/>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65DDD350" w14:textId="11F34E91" w:rsidR="003A4BA4"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Одна современная сводка даёт для русских военнослужащих </w:t>
      </w:r>
      <w:r w:rsidR="003A4BA4" w:rsidRPr="00157AC5">
        <w:rPr>
          <w:rFonts w:ascii="Times New Roman" w:hAnsi="Times New Roman" w:cs="Times New Roman"/>
        </w:rPr>
        <w:t>и гражданских вместе</w:t>
      </w:r>
      <w:r w:rsidR="003A4BA4"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7E8FAD0A" w14:textId="77777777" w:rsidR="00157AC5" w:rsidRPr="006470A1" w:rsidRDefault="00157AC5" w:rsidP="003A4BA4">
      <w:pPr>
        <w:spacing w:after="0" w:line="240" w:lineRule="auto"/>
        <w:rPr>
          <w:rFonts w:ascii="Times New Roman" w:hAnsi="Times New Roman" w:cs="Times New Roman"/>
        </w:rPr>
      </w:pPr>
    </w:p>
    <w:p w14:paraId="0A008553" w14:textId="45B4F173" w:rsidR="003A4BA4"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499F93DB" w14:textId="77777777" w:rsidR="00157AC5" w:rsidRPr="006470A1" w:rsidRDefault="00157AC5" w:rsidP="003A4BA4">
      <w:pPr>
        <w:spacing w:after="0" w:line="240" w:lineRule="auto"/>
        <w:rPr>
          <w:rFonts w:ascii="Times New Roman" w:hAnsi="Times New Roman" w:cs="Times New Roman"/>
        </w:rPr>
      </w:pP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0CEC6479" w14:textId="77777777" w:rsidR="00157AC5" w:rsidRDefault="00157AC5" w:rsidP="003A4BA4">
      <w:pPr>
        <w:pStyle w:val="XNormal"/>
        <w:spacing w:line="240" w:lineRule="auto"/>
        <w:ind w:firstLine="0"/>
        <w:rPr>
          <w:szCs w:val="22"/>
        </w:rPr>
      </w:pPr>
    </w:p>
    <w:p w14:paraId="4F43B910" w14:textId="39C2E84E" w:rsidR="003A4BA4" w:rsidRPr="00EE112F" w:rsidRDefault="003A4BA4" w:rsidP="003A4BA4">
      <w:pPr>
        <w:pStyle w:val="XNormal"/>
        <w:spacing w:line="240" w:lineRule="auto"/>
        <w:ind w:firstLine="0"/>
      </w:pPr>
      <w:r w:rsidRPr="006470A1">
        <w:rPr>
          <w:szCs w:val="22"/>
        </w:rPr>
        <w:lastRenderedPageBreak/>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B5427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w:t>
      </w:r>
      <w:r w:rsidRPr="005D629A">
        <w:rPr>
          <w:rFonts w:ascii="Times New Roman" w:eastAsia="Times New Roman" w:hAnsi="Times New Roman" w:cs="Times New Roman"/>
          <w:lang w:eastAsia="ru-RU"/>
        </w:rPr>
        <w:lastRenderedPageBreak/>
        <w:t>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w:t>
      </w:r>
      <w:r w:rsidRPr="00EE112F">
        <w:lastRenderedPageBreak/>
        <w:t>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82"/>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83"/>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84"/>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8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8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87"/>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lastRenderedPageBreak/>
        <w:t>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88"/>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89"/>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90"/>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91"/>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92"/>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lastRenderedPageBreak/>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93"/>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94"/>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DC1B09">
        <w:rPr>
          <w:rStyle w:val="FootnoteReference"/>
        </w:rPr>
        <w:footnoteReference w:id="95"/>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96"/>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97"/>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98"/>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99"/>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00"/>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01"/>
      </w:r>
    </w:p>
    <w:p w14:paraId="50E0C37A" w14:textId="5775B149"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02"/>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lastRenderedPageBreak/>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03"/>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w:t>
      </w:r>
      <w:r w:rsidR="0038052E">
        <w:lastRenderedPageBreak/>
        <w:t>1884 г., 134,957 в 1886 г., 131,399 в 1897 г., 138,170 в 1899 г.</w:t>
      </w:r>
      <w:r w:rsidR="006063F5">
        <w:rPr>
          <w:rStyle w:val="FootnoteReference"/>
        </w:rPr>
        <w:footnoteReference w:id="104"/>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05"/>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06"/>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lastRenderedPageBreak/>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07"/>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lastRenderedPageBreak/>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08"/>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w:t>
      </w:r>
      <w:r w:rsidRPr="00EE112F">
        <w:lastRenderedPageBreak/>
        <w:t>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09"/>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B54279">
        <w:t xml:space="preserve"> </w:t>
      </w:r>
      <w:r w:rsidRPr="00EE112F">
        <w:t>программы</w:t>
      </w:r>
      <w:r w:rsidRPr="00B54279">
        <w:t xml:space="preserve"> </w:t>
      </w:r>
      <w:r w:rsidRPr="007960A0">
        <w:rPr>
          <w:rFonts w:ascii="Courier New" w:hAnsi="Courier New" w:cs="Courier New"/>
          <w:sz w:val="20"/>
          <w:szCs w:val="20"/>
          <w:lang w:val="en-US"/>
        </w:rPr>
        <w:t>rtss</w:t>
      </w:r>
      <w:r w:rsidRPr="00B54279">
        <w:rPr>
          <w:rFonts w:ascii="Courier New" w:hAnsi="Courier New" w:cs="Courier New"/>
          <w:sz w:val="20"/>
          <w:szCs w:val="20"/>
        </w:rPr>
        <w:t>.</w:t>
      </w:r>
      <w:r w:rsidRPr="007960A0">
        <w:rPr>
          <w:rFonts w:ascii="Courier New" w:hAnsi="Courier New" w:cs="Courier New"/>
          <w:sz w:val="20"/>
          <w:szCs w:val="20"/>
          <w:lang w:val="en-US"/>
        </w:rPr>
        <w:t>pre</w:t>
      </w:r>
      <w:r w:rsidRPr="00B54279">
        <w:rPr>
          <w:rFonts w:ascii="Courier New" w:hAnsi="Courier New" w:cs="Courier New"/>
          <w:sz w:val="20"/>
          <w:szCs w:val="20"/>
        </w:rPr>
        <w:t>1917.</w:t>
      </w:r>
      <w:r w:rsidRPr="007960A0">
        <w:rPr>
          <w:rFonts w:ascii="Courier New" w:hAnsi="Courier New" w:cs="Courier New"/>
          <w:sz w:val="20"/>
          <w:szCs w:val="20"/>
          <w:lang w:val="en-US"/>
        </w:rPr>
        <w:t>tools</w:t>
      </w:r>
      <w:r w:rsidRPr="00B54279">
        <w:rPr>
          <w:rFonts w:ascii="Courier New" w:hAnsi="Courier New" w:cs="Courier New"/>
          <w:sz w:val="20"/>
          <w:szCs w:val="20"/>
        </w:rPr>
        <w:t>.</w:t>
      </w:r>
      <w:r w:rsidRPr="007960A0">
        <w:rPr>
          <w:rFonts w:ascii="Courier New" w:hAnsi="Courier New" w:cs="Courier New"/>
          <w:sz w:val="20"/>
          <w:szCs w:val="20"/>
          <w:lang w:val="en-US"/>
        </w:rPr>
        <w:t>ShowAreaValues</w:t>
      </w:r>
      <w:r w:rsidRPr="00B54279">
        <w:t>.</w:t>
      </w:r>
      <w:r w:rsidRPr="00B54279">
        <w:br/>
      </w:r>
      <w:r w:rsidRPr="00B54279">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10"/>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11"/>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1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1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14"/>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1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1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17"/>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1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1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20"/>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B54279"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21"/>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22"/>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23"/>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24"/>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25"/>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26"/>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27"/>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2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29"/>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30"/>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31"/>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32"/>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3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3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35"/>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36"/>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37"/>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38"/>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39"/>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40"/>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41"/>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42"/>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43"/>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44"/>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45"/>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46"/>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47"/>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48"/>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49"/>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50"/>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51"/>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52"/>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53"/>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54"/>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55"/>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56"/>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57"/>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58"/>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59"/>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B54279"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ln</w:t>
      </w:r>
      <w:r w:rsidRPr="00B54279">
        <w:rPr>
          <w:rFonts w:ascii="Times New Roman" w:hAnsi="Times New Roman" w:cs="Times New Roman"/>
          <w:lang w:val="ru-RU"/>
        </w:rPr>
        <w:t>(</w:t>
      </w:r>
      <w:r w:rsidRPr="00464A4C">
        <w:rPr>
          <w:rFonts w:ascii="Times New Roman" w:hAnsi="Times New Roman" w:cs="Times New Roman"/>
        </w:rPr>
        <w:t>bᵧ</w:t>
      </w:r>
      <w:r w:rsidRPr="00B54279">
        <w:rPr>
          <w:rFonts w:ascii="Times New Roman" w:hAnsi="Times New Roman" w:cs="Times New Roman"/>
          <w:lang w:val="ru-RU"/>
        </w:rPr>
        <w:t xml:space="preserve">) = </w:t>
      </w:r>
      <w:r w:rsidRPr="00464A4C">
        <w:rPr>
          <w:rFonts w:ascii="Times New Roman" w:hAnsi="Times New Roman" w:cs="Times New Roman"/>
        </w:rPr>
        <w:t>ln</w:t>
      </w:r>
      <w:r w:rsidRPr="00B54279">
        <w:rPr>
          <w:rFonts w:ascii="Times New Roman" w:hAnsi="Times New Roman" w:cs="Times New Roman"/>
          <w:lang w:val="ru-RU"/>
        </w:rPr>
        <w:t>(</w:t>
      </w:r>
      <w:r w:rsidRPr="00464A4C">
        <w:rPr>
          <w:rFonts w:ascii="Times New Roman" w:hAnsi="Times New Roman" w:cs="Times New Roman"/>
        </w:rPr>
        <w:t>b</w:t>
      </w:r>
      <w:r w:rsidRPr="00B54279">
        <w:rPr>
          <w:rFonts w:ascii="Times New Roman" w:hAnsi="Times New Roman" w:cs="Times New Roman"/>
          <w:lang w:val="ru-RU"/>
        </w:rPr>
        <w:t>ₐ) + [(</w:t>
      </w:r>
      <w:r w:rsidRPr="00464A4C">
        <w:rPr>
          <w:rFonts w:ascii="Times New Roman" w:hAnsi="Times New Roman" w:cs="Times New Roman"/>
        </w:rPr>
        <w:t>y</w:t>
      </w:r>
      <w:r w:rsidRPr="00B54279">
        <w:rPr>
          <w:rFonts w:ascii="Times New Roman" w:hAnsi="Times New Roman" w:cs="Times New Roman"/>
          <w:lang w:val="ru-RU"/>
        </w:rPr>
        <w:t xml:space="preserve"> − </w:t>
      </w:r>
      <w:r w:rsidRPr="00464A4C">
        <w:rPr>
          <w:rFonts w:ascii="Times New Roman" w:hAnsi="Times New Roman" w:cs="Times New Roman"/>
        </w:rPr>
        <w:t>a</w:t>
      </w:r>
      <w:r w:rsidRPr="00B54279">
        <w:rPr>
          <w:rFonts w:ascii="Times New Roman" w:hAnsi="Times New Roman" w:cs="Times New Roman"/>
          <w:lang w:val="ru-RU"/>
        </w:rPr>
        <w:t>) / (</w:t>
      </w:r>
      <w:r w:rsidRPr="00464A4C">
        <w:rPr>
          <w:rFonts w:ascii="Times New Roman" w:hAnsi="Times New Roman" w:cs="Times New Roman"/>
        </w:rPr>
        <w:t>c</w:t>
      </w:r>
      <w:r w:rsidRPr="00B54279">
        <w:rPr>
          <w:rFonts w:ascii="Times New Roman" w:hAnsi="Times New Roman" w:cs="Times New Roman"/>
          <w:lang w:val="ru-RU"/>
        </w:rPr>
        <w:t xml:space="preserve"> − </w:t>
      </w:r>
      <w:r w:rsidRPr="00464A4C">
        <w:rPr>
          <w:rFonts w:ascii="Times New Roman" w:hAnsi="Times New Roman" w:cs="Times New Roman"/>
        </w:rPr>
        <w:t>a</w:t>
      </w:r>
      <w:r w:rsidRPr="00B54279">
        <w:rPr>
          <w:rFonts w:ascii="Times New Roman" w:hAnsi="Times New Roman" w:cs="Times New Roman"/>
          <w:lang w:val="ru-RU"/>
        </w:rPr>
        <w:t>)] · [</w:t>
      </w:r>
      <w:r w:rsidRPr="00464A4C">
        <w:rPr>
          <w:rFonts w:ascii="Times New Roman" w:hAnsi="Times New Roman" w:cs="Times New Roman"/>
        </w:rPr>
        <w:t>ln</w:t>
      </w:r>
      <w:r w:rsidRPr="00B54279">
        <w:rPr>
          <w:rFonts w:ascii="Times New Roman" w:hAnsi="Times New Roman" w:cs="Times New Roman"/>
          <w:lang w:val="ru-RU"/>
        </w:rPr>
        <w:t>(</w:t>
      </w:r>
      <w:r w:rsidRPr="00464A4C">
        <w:rPr>
          <w:rFonts w:ascii="Times New Roman" w:hAnsi="Times New Roman" w:cs="Times New Roman"/>
        </w:rPr>
        <w:t>b</w:t>
      </w:r>
      <w:r w:rsidRPr="00464A4C">
        <w:rPr>
          <w:rFonts w:cs="Cambria Math"/>
        </w:rPr>
        <w:t>𝚌</w:t>
      </w:r>
      <w:r w:rsidRPr="00B54279">
        <w:rPr>
          <w:rFonts w:ascii="Times New Roman" w:hAnsi="Times New Roman" w:cs="Times New Roman"/>
          <w:lang w:val="ru-RU"/>
        </w:rPr>
        <w:t xml:space="preserve">) − </w:t>
      </w:r>
      <w:r w:rsidRPr="00464A4C">
        <w:rPr>
          <w:rFonts w:ascii="Times New Roman" w:hAnsi="Times New Roman" w:cs="Times New Roman"/>
        </w:rPr>
        <w:t>ln</w:t>
      </w:r>
      <w:r w:rsidRPr="00B54279">
        <w:rPr>
          <w:rFonts w:ascii="Times New Roman" w:hAnsi="Times New Roman" w:cs="Times New Roman"/>
          <w:lang w:val="ru-RU"/>
        </w:rPr>
        <w:t>(</w:t>
      </w:r>
      <w:r w:rsidRPr="00464A4C">
        <w:rPr>
          <w:rFonts w:ascii="Times New Roman" w:hAnsi="Times New Roman" w:cs="Times New Roman"/>
        </w:rPr>
        <w:t>b</w:t>
      </w:r>
      <w:r w:rsidRPr="00B54279">
        <w:rPr>
          <w:rFonts w:ascii="Times New Roman" w:hAnsi="Times New Roman" w:cs="Times New Roman"/>
          <w:lang w:val="ru-RU"/>
        </w:rPr>
        <w:t>ₐ)]</w:t>
      </w:r>
    </w:p>
    <w:p w14:paraId="5A1C52DC" w14:textId="77777777" w:rsidR="00464A4C" w:rsidRPr="00B54279" w:rsidRDefault="00464A4C" w:rsidP="00464A4C">
      <w:pPr>
        <w:spacing w:line="240" w:lineRule="auto"/>
        <w:rPr>
          <w:rFonts w:ascii="Times New Roman" w:hAnsi="Times New Roman" w:cs="Times New Roman"/>
        </w:rPr>
      </w:pPr>
      <w:r w:rsidRPr="00464A4C">
        <w:rPr>
          <w:rFonts w:ascii="Times New Roman" w:hAnsi="Times New Roman" w:cs="Times New Roman"/>
        </w:rPr>
        <w:t>Затем</w:t>
      </w:r>
      <w:r w:rsidRPr="00B54279">
        <w:rPr>
          <w:rFonts w:ascii="Times New Roman" w:hAnsi="Times New Roman" w:cs="Times New Roman"/>
        </w:rPr>
        <w:t>:</w:t>
      </w:r>
    </w:p>
    <w:p w14:paraId="0BA39FF6" w14:textId="77777777" w:rsidR="00464A4C" w:rsidRPr="00B54279"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B54279">
        <w:rPr>
          <w:rFonts w:ascii="Times New Roman" w:hAnsi="Times New Roman" w:cs="Times New Roman"/>
          <w:lang w:val="ru-RU"/>
        </w:rPr>
        <w:t xml:space="preserve"> = </w:t>
      </w:r>
      <w:r w:rsidRPr="00464A4C">
        <w:rPr>
          <w:rFonts w:ascii="Times New Roman" w:hAnsi="Times New Roman" w:cs="Times New Roman"/>
        </w:rPr>
        <w:t>exp</w:t>
      </w:r>
      <w:r w:rsidRPr="00B54279">
        <w:rPr>
          <w:rFonts w:ascii="Times New Roman" w:hAnsi="Times New Roman" w:cs="Times New Roman"/>
          <w:lang w:val="ru-RU"/>
        </w:rPr>
        <w:t>(</w:t>
      </w:r>
      <w:r w:rsidRPr="00464A4C">
        <w:rPr>
          <w:rFonts w:ascii="Times New Roman" w:hAnsi="Times New Roman" w:cs="Times New Roman"/>
        </w:rPr>
        <w:t>ln</w:t>
      </w:r>
      <w:r w:rsidRPr="00B54279">
        <w:rPr>
          <w:rFonts w:ascii="Times New Roman" w:hAnsi="Times New Roman" w:cs="Times New Roman"/>
          <w:lang w:val="ru-RU"/>
        </w:rPr>
        <w:t>(</w:t>
      </w:r>
      <w:r w:rsidRPr="00464A4C">
        <w:rPr>
          <w:rFonts w:ascii="Times New Roman" w:hAnsi="Times New Roman" w:cs="Times New Roman"/>
        </w:rPr>
        <w:t>bᵧ</w:t>
      </w:r>
      <w:r w:rsidRPr="00B54279">
        <w:rPr>
          <w:rFonts w:ascii="Times New Roman" w:hAnsi="Times New Roman" w:cs="Times New Roman"/>
          <w:lang w:val="ru-RU"/>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B54279" w:rsidRDefault="00464A4C" w:rsidP="00464A4C">
      <w:pPr>
        <w:spacing w:line="240" w:lineRule="auto"/>
        <w:rPr>
          <w:rFonts w:ascii="Times New Roman" w:hAnsi="Times New Roman" w:cs="Times New Roman"/>
        </w:rPr>
      </w:pPr>
      <w:r w:rsidRPr="00464A4C">
        <w:rPr>
          <w:rFonts w:ascii="Times New Roman" w:hAnsi="Times New Roman" w:cs="Times New Roman"/>
        </w:rPr>
        <w:t>После</w:t>
      </w:r>
      <w:r w:rsidRPr="00B54279">
        <w:rPr>
          <w:rFonts w:ascii="Times New Roman" w:hAnsi="Times New Roman" w:cs="Times New Roman"/>
        </w:rPr>
        <w:t xml:space="preserve"> </w:t>
      </w:r>
      <w:r w:rsidRPr="00464A4C">
        <w:rPr>
          <w:rFonts w:ascii="Times New Roman" w:hAnsi="Times New Roman" w:cs="Times New Roman"/>
        </w:rPr>
        <w:t>сходимости</w:t>
      </w:r>
      <w:r w:rsidRPr="00B54279">
        <w:rPr>
          <w:rFonts w:ascii="Times New Roman" w:hAnsi="Times New Roman" w:cs="Times New Roman"/>
        </w:rPr>
        <w:t>:</w:t>
      </w:r>
    </w:p>
    <w:p w14:paraId="4DF106D2" w14:textId="77777777" w:rsidR="00464A4C" w:rsidRPr="00B54279"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B54279">
        <w:rPr>
          <w:rFonts w:ascii="Times New Roman" w:hAnsi="Times New Roman" w:cs="Times New Roman"/>
          <w:lang w:val="ru-RU"/>
        </w:rPr>
        <w:t>(</w:t>
      </w:r>
      <w:r w:rsidRPr="00464A4C">
        <w:rPr>
          <w:rFonts w:ascii="Times New Roman" w:hAnsi="Times New Roman" w:cs="Times New Roman"/>
        </w:rPr>
        <w:t>integer</w:t>
      </w:r>
      <w:r w:rsidRPr="00B54279">
        <w:rPr>
          <w:rFonts w:ascii="Times New Roman" w:hAnsi="Times New Roman" w:cs="Times New Roman"/>
          <w:lang w:val="ru-RU"/>
        </w:rPr>
        <w:t xml:space="preserve">) = </w:t>
      </w:r>
      <w:r w:rsidRPr="00464A4C">
        <w:rPr>
          <w:rFonts w:ascii="Times New Roman" w:hAnsi="Times New Roman" w:cs="Times New Roman"/>
        </w:rPr>
        <w:t>round</w:t>
      </w:r>
      <w:r w:rsidRPr="00B54279">
        <w:rPr>
          <w:rFonts w:ascii="Times New Roman" w:hAnsi="Times New Roman" w:cs="Times New Roman"/>
          <w:lang w:val="ru-RU"/>
        </w:rPr>
        <w:t>(</w:t>
      </w:r>
      <w:r w:rsidRPr="00464A4C">
        <w:rPr>
          <w:rFonts w:ascii="Times New Roman" w:hAnsi="Times New Roman" w:cs="Times New Roman"/>
        </w:rPr>
        <w:t>Bᵧ</w:t>
      </w:r>
      <w:r w:rsidRPr="00B54279">
        <w:rPr>
          <w:rFonts w:ascii="Times New Roman" w:hAnsi="Times New Roman" w:cs="Times New Roman"/>
          <w:lang w:val="ru-RU"/>
        </w:rPr>
        <w:t>)</w:t>
      </w:r>
    </w:p>
    <w:p w14:paraId="329F85E6" w14:textId="77777777" w:rsidR="00464A4C" w:rsidRPr="00B54279"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B54279">
        <w:rPr>
          <w:rFonts w:ascii="Times New Roman" w:hAnsi="Times New Roman" w:cs="Times New Roman"/>
          <w:lang w:val="ru-RU"/>
        </w:rPr>
        <w:t>(</w:t>
      </w:r>
      <w:r w:rsidRPr="00464A4C">
        <w:rPr>
          <w:rFonts w:ascii="Times New Roman" w:hAnsi="Times New Roman" w:cs="Times New Roman"/>
        </w:rPr>
        <w:t>integer</w:t>
      </w:r>
      <w:r w:rsidRPr="00B54279">
        <w:rPr>
          <w:rFonts w:ascii="Times New Roman" w:hAnsi="Times New Roman" w:cs="Times New Roman"/>
          <w:lang w:val="ru-RU"/>
        </w:rPr>
        <w:t xml:space="preserve">) = </w:t>
      </w:r>
      <w:r w:rsidRPr="00464A4C">
        <w:rPr>
          <w:rFonts w:ascii="Times New Roman" w:hAnsi="Times New Roman" w:cs="Times New Roman"/>
        </w:rPr>
        <w:t>round</w:t>
      </w:r>
      <w:r w:rsidRPr="00B54279">
        <w:rPr>
          <w:rFonts w:ascii="Times New Roman" w:hAnsi="Times New Roman" w:cs="Times New Roman"/>
          <w:lang w:val="ru-RU"/>
        </w:rPr>
        <w:t>(</w:t>
      </w:r>
      <w:r w:rsidRPr="00464A4C">
        <w:rPr>
          <w:rFonts w:ascii="Times New Roman" w:hAnsi="Times New Roman" w:cs="Times New Roman"/>
        </w:rPr>
        <w:t>Dᵧ</w:t>
      </w:r>
      <w:r w:rsidRPr="00B54279">
        <w:rPr>
          <w:rFonts w:ascii="Times New Roman" w:hAnsi="Times New Roman" w:cs="Times New Roman"/>
          <w:lang w:val="ru-RU"/>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B54279"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B54279">
      <w:pPr>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500B5A05" w14:textId="3BD17F67" w:rsidR="00B54279" w:rsidRDefault="00B54279" w:rsidP="007C4DC5">
      <w:pPr>
        <w:pStyle w:val="XNormal"/>
        <w:spacing w:line="240" w:lineRule="auto"/>
        <w:rPr>
          <w:lang w:val="en-US"/>
        </w:rPr>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sidR="00755BA3">
        <w:rPr>
          <w:rStyle w:val="FootnoteReference"/>
        </w:rPr>
        <w:footnoteReference w:id="160"/>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1898 включает Финляндию, но по-прежнему не Польшу. Для Польши даётся отдельная строка, однако она объемлет русскую, австрйискую и возможно немецкую часть Польши</w:t>
      </w:r>
      <w:r>
        <w:t xml:space="preserve">, а не русскую Польщу отдельно. </w:t>
      </w:r>
      <w:r w:rsidRPr="00637A37">
        <w:t>Причём американская статистика не абсолютно однородна. До</w:t>
      </w:r>
      <w:r w:rsidRPr="00755BA3">
        <w:rPr>
          <w:lang w:val="en-US"/>
        </w:rPr>
        <w:t xml:space="preserve"> 1898 </w:t>
      </w:r>
      <w:r w:rsidRPr="00637A37">
        <w:t>г</w:t>
      </w:r>
      <w:r w:rsidRPr="00755BA3">
        <w:rPr>
          <w:lang w:val="en-US"/>
        </w:rPr>
        <w:t xml:space="preserve">. </w:t>
      </w:r>
      <w:r w:rsidRPr="00637A37">
        <w:t>это</w:t>
      </w:r>
      <w:r w:rsidRPr="00755BA3">
        <w:rPr>
          <w:lang w:val="en-US"/>
        </w:rPr>
        <w:t xml:space="preserve"> origin/nationality, </w:t>
      </w:r>
      <w:r w:rsidRPr="00637A37">
        <w:t>после</w:t>
      </w:r>
      <w:r w:rsidRPr="00755BA3">
        <w:rPr>
          <w:lang w:val="en-US"/>
        </w:rPr>
        <w:t xml:space="preserve"> 1899-</w:t>
      </w:r>
      <w:r w:rsidRPr="00637A37">
        <w:t>го</w:t>
      </w:r>
      <w:r w:rsidRPr="00755BA3">
        <w:rPr>
          <w:lang w:val="en-US"/>
        </w:rPr>
        <w:t xml:space="preserve"> – country of last residence.</w:t>
      </w:r>
    </w:p>
    <w:p w14:paraId="076D4464" w14:textId="4FAD7F77" w:rsidR="00755BA3" w:rsidRPr="00755BA3" w:rsidRDefault="00755BA3" w:rsidP="007C4DC5">
      <w:pPr>
        <w:pStyle w:val="XNormal"/>
        <w:spacing w:line="240" w:lineRule="auto"/>
      </w:pPr>
      <w:r w:rsidRPr="00755BA3">
        <w:t xml:space="preserve">Ниже под </w:t>
      </w:r>
      <w:r w:rsidR="0019129F" w:rsidRPr="0019129F">
        <w:rPr>
          <w:b/>
          <w:bCs/>
        </w:rPr>
        <w:t>“</w:t>
      </w:r>
      <w:r w:rsidRPr="00755BA3">
        <w:rPr>
          <w:b/>
          <w:bCs/>
        </w:rPr>
        <w:t>поправкой на русскую Польшу</w:t>
      </w:r>
      <w:r w:rsidR="0019129F" w:rsidRPr="0019129F">
        <w:rPr>
          <w:b/>
          <w:bCs/>
        </w:rPr>
        <w:t>”</w:t>
      </w:r>
      <w:r w:rsidRPr="00755BA3">
        <w:t xml:space="preserve"> понимается величина, которую следует прибавить к строке Russia в </w:t>
      </w:r>
      <w:r w:rsidRPr="00755BA3">
        <w:rPr>
          <w:b/>
          <w:bCs/>
        </w:rPr>
        <w:t>таблице №13 NBER</w:t>
      </w:r>
      <w:r w:rsidRPr="00755BA3">
        <w:t>, чтобы учесть жителей польских губерний Российской империи, которые из-за особенностей американской статистической классификации до 1899 г. частично находились в отдельной категории Poland.</w:t>
      </w:r>
    </w:p>
    <w:p w14:paraId="05E576FD" w14:textId="1DC3A761" w:rsidR="00755BA3" w:rsidRPr="00755BA3" w:rsidRDefault="00755BA3" w:rsidP="007C4DC5">
      <w:pPr>
        <w:pStyle w:val="XNormal"/>
        <w:spacing w:line="240" w:lineRule="auto"/>
      </w:pPr>
      <w:r w:rsidRPr="00755BA3">
        <w:t>Эт</w:t>
      </w:r>
      <w:r w:rsidR="00645EA4">
        <w:t>у величину</w:t>
      </w:r>
      <w:r w:rsidRPr="00755BA3">
        <w:t xml:space="preserve"> важно отличать от общей эмиграции из Царства Польского. Нельзя просто взять всю строку Poland или всю прямую статистику эмиграции из Congress Poland и прибавить ее к Russia: часть этих людей уже учтена в строке Russia по статистике других стран назначения, и такое сложение создало бы двойной счет.</w:t>
      </w:r>
    </w:p>
    <w:p w14:paraId="4F128666" w14:textId="7BF7EABA" w:rsidR="00755BA3" w:rsidRPr="00755BA3" w:rsidRDefault="00755BA3" w:rsidP="007C4DC5">
      <w:pPr>
        <w:pStyle w:val="XNormal"/>
        <w:spacing w:line="240" w:lineRule="auto"/>
      </w:pPr>
      <w:r w:rsidRPr="00755BA3">
        <w:t xml:space="preserve">Все годовые американские величины ниже относятся к </w:t>
      </w:r>
      <w:r w:rsidRPr="00755BA3">
        <w:rPr>
          <w:b/>
          <w:bCs/>
        </w:rPr>
        <w:t>финансовым годам США, заканчивавшимся 30 июня</w:t>
      </w:r>
      <w:r w:rsidRPr="00755BA3">
        <w:t>. Именно на этой временной базе основана американская составляющая таблицы №13 NBER до 1898 г.</w:t>
      </w:r>
      <w:r>
        <w:br/>
      </w:r>
    </w:p>
    <w:p w14:paraId="6EF0FA04" w14:textId="77777777" w:rsidR="00755BA3" w:rsidRPr="00755BA3" w:rsidRDefault="00755BA3" w:rsidP="00755BA3">
      <w:pPr>
        <w:pStyle w:val="XNormal"/>
        <w:ind w:firstLine="0"/>
        <w:rPr>
          <w:b/>
          <w:bCs/>
          <w:u w:val="single"/>
        </w:rPr>
      </w:pPr>
      <w:r w:rsidRPr="00755BA3">
        <w:rPr>
          <w:b/>
          <w:bCs/>
          <w:u w:val="single"/>
        </w:rPr>
        <w:t>1. Почему строку Poland нельзя целиком прибавлять к Russia</w:t>
      </w:r>
      <w:r w:rsidRPr="00755BA3">
        <w:rPr>
          <w:b/>
          <w:bCs/>
          <w:u w:val="single"/>
        </w:rPr>
        <w:t>.</w:t>
      </w:r>
    </w:p>
    <w:p w14:paraId="3FAC8041" w14:textId="30ACBDBB" w:rsidR="00755BA3" w:rsidRPr="00755BA3" w:rsidRDefault="00755BA3" w:rsidP="007C4DC5">
      <w:pPr>
        <w:pStyle w:val="XNormal"/>
        <w:spacing w:line="240" w:lineRule="auto"/>
      </w:pPr>
      <w:r w:rsidRPr="00755BA3">
        <w:t>Таблица №13 NBER представляет собой реконструкцию иммиграции по странам последнего проживания или национальности на основании статистики стран назначения. Для</w:t>
      </w:r>
      <w:r w:rsidRPr="00755BA3">
        <w:rPr>
          <w:lang w:val="en-US"/>
        </w:rPr>
        <w:t xml:space="preserve"> </w:t>
      </w:r>
      <w:r w:rsidRPr="00755BA3">
        <w:t>США</w:t>
      </w:r>
      <w:r w:rsidRPr="00755BA3">
        <w:rPr>
          <w:lang w:val="en-US"/>
        </w:rPr>
        <w:t xml:space="preserve"> </w:t>
      </w:r>
      <w:r w:rsidRPr="00755BA3">
        <w:t>до</w:t>
      </w:r>
      <w:r w:rsidRPr="00755BA3">
        <w:rPr>
          <w:lang w:val="en-US"/>
        </w:rPr>
        <w:t xml:space="preserve"> 1898 </w:t>
      </w:r>
      <w:r w:rsidRPr="00755BA3">
        <w:t>г</w:t>
      </w:r>
      <w:r w:rsidRPr="00755BA3">
        <w:rPr>
          <w:lang w:val="en-US"/>
        </w:rPr>
        <w:t xml:space="preserve">. </w:t>
      </w:r>
      <w:r w:rsidRPr="00755BA3">
        <w:t>использовалась</w:t>
      </w:r>
      <w:r w:rsidRPr="00755BA3">
        <w:rPr>
          <w:lang w:val="en-US"/>
        </w:rPr>
        <w:t xml:space="preserve"> </w:t>
      </w:r>
      <w:r w:rsidRPr="00755BA3">
        <w:t>классификация</w:t>
      </w:r>
      <w:r w:rsidRPr="00755BA3">
        <w:rPr>
          <w:lang w:val="en-US"/>
        </w:rPr>
        <w:t xml:space="preserve"> </w:t>
      </w:r>
      <w:r w:rsidRPr="00755BA3">
        <w:t>по</w:t>
      </w:r>
      <w:r w:rsidRPr="00755BA3">
        <w:rPr>
          <w:lang w:val="en-US"/>
        </w:rPr>
        <w:t xml:space="preserve"> </w:t>
      </w:r>
      <w:r w:rsidRPr="00755BA3">
        <w:rPr>
          <w:i/>
          <w:iCs/>
          <w:lang w:val="en-US"/>
        </w:rPr>
        <w:t>country of origin or nationality</w:t>
      </w:r>
      <w:r w:rsidRPr="00755BA3">
        <w:rPr>
          <w:lang w:val="en-US"/>
        </w:rPr>
        <w:t xml:space="preserve">, </w:t>
      </w:r>
      <w:r w:rsidRPr="00755BA3">
        <w:t>а</w:t>
      </w:r>
      <w:r w:rsidRPr="00755BA3">
        <w:rPr>
          <w:lang w:val="en-US"/>
        </w:rPr>
        <w:t xml:space="preserve"> </w:t>
      </w:r>
      <w:r w:rsidRPr="00755BA3">
        <w:t>с</w:t>
      </w:r>
      <w:r w:rsidRPr="00755BA3">
        <w:rPr>
          <w:lang w:val="en-US"/>
        </w:rPr>
        <w:t xml:space="preserve"> 1899 </w:t>
      </w:r>
      <w:r w:rsidRPr="00755BA3">
        <w:t>г</w:t>
      </w:r>
      <w:r w:rsidRPr="00755BA3">
        <w:rPr>
          <w:lang w:val="en-US"/>
        </w:rPr>
        <w:t xml:space="preserve">. </w:t>
      </w:r>
      <w:r w:rsidRPr="00755BA3">
        <w:rPr>
          <w:lang w:val="en-US"/>
        </w:rPr>
        <w:t>–</w:t>
      </w:r>
      <w:r w:rsidRPr="00755BA3">
        <w:rPr>
          <w:lang w:val="en-US"/>
        </w:rPr>
        <w:t xml:space="preserve"> </w:t>
      </w:r>
      <w:r w:rsidRPr="00755BA3">
        <w:t>по</w:t>
      </w:r>
      <w:r w:rsidRPr="00755BA3">
        <w:rPr>
          <w:lang w:val="en-US"/>
        </w:rPr>
        <w:t xml:space="preserve"> </w:t>
      </w:r>
      <w:r w:rsidRPr="00755BA3">
        <w:rPr>
          <w:i/>
          <w:iCs/>
          <w:lang w:val="en-US"/>
        </w:rPr>
        <w:t>country of last residence</w:t>
      </w:r>
      <w:r w:rsidRPr="00755BA3">
        <w:rPr>
          <w:lang w:val="en-US"/>
        </w:rPr>
        <w:t xml:space="preserve">. </w:t>
      </w:r>
      <w:r w:rsidRPr="00755BA3">
        <w:t>В примечании к таблицам №13</w:t>
      </w:r>
      <w:r w:rsidRPr="00755BA3">
        <w:t>-</w:t>
      </w:r>
      <w:r w:rsidRPr="00755BA3">
        <w:t xml:space="preserve">14 специально указано, что строка Russia </w:t>
      </w:r>
      <w:r w:rsidRPr="00755BA3">
        <w:rPr>
          <w:b/>
          <w:bCs/>
        </w:rPr>
        <w:t>до 1898 г. не включает Poland</w:t>
      </w:r>
      <w:r w:rsidRPr="00755BA3">
        <w:t xml:space="preserve"> — </w:t>
      </w:r>
      <w:r w:rsidRPr="00755BA3">
        <w:rPr>
          <w:i/>
          <w:iCs/>
        </w:rPr>
        <w:t>“Not including Poland up to 1898”</w:t>
      </w:r>
      <w:r w:rsidRPr="00755BA3">
        <w:t xml:space="preserve"> (таблица №13 NBER; NBER стр. 353). </w:t>
      </w:r>
    </w:p>
    <w:p w14:paraId="57C10851" w14:textId="6DF77BCF" w:rsidR="00755BA3" w:rsidRPr="00755BA3" w:rsidRDefault="00755BA3" w:rsidP="00755BA3">
      <w:pPr>
        <w:pStyle w:val="XNormal"/>
      </w:pPr>
      <w:r w:rsidRPr="00755BA3">
        <w:t xml:space="preserve">Однако старая американская Poland сама по себе не равна русской Польше. Это непосредственно видно из </w:t>
      </w:r>
      <w:r w:rsidRPr="00755BA3">
        <w:rPr>
          <w:b/>
          <w:bCs/>
        </w:rPr>
        <w:t>Immigration Report 1892, стр. 7</w:t>
      </w:r>
      <w:r w:rsidRPr="00755BA3">
        <w:t>.</w:t>
      </w:r>
      <w:r>
        <w:rPr>
          <w:rStyle w:val="FootnoteReference"/>
        </w:rPr>
        <w:footnoteReference w:id="161"/>
      </w:r>
      <w:r w:rsidRPr="00755BA3">
        <w:t xml:space="preserve"> В исторической таблице там одновременно существуют категории:</w:t>
      </w:r>
    </w:p>
    <w:p w14:paraId="6EC6D6C0" w14:textId="77777777" w:rsidR="00755BA3" w:rsidRDefault="00755BA3" w:rsidP="00755BA3">
      <w:pPr>
        <w:pStyle w:val="XNormal"/>
        <w:numPr>
          <w:ilvl w:val="0"/>
          <w:numId w:val="37"/>
        </w:numPr>
        <w:spacing w:after="0"/>
      </w:pPr>
      <w:r w:rsidRPr="00755BA3">
        <w:t>Other Austria (except Poland)</w:t>
      </w:r>
    </w:p>
    <w:p w14:paraId="2BF18AC9" w14:textId="77777777" w:rsidR="00755BA3" w:rsidRDefault="00755BA3" w:rsidP="00755BA3">
      <w:pPr>
        <w:pStyle w:val="XNormal"/>
        <w:numPr>
          <w:ilvl w:val="0"/>
          <w:numId w:val="37"/>
        </w:numPr>
        <w:spacing w:after="0"/>
      </w:pPr>
      <w:r w:rsidRPr="00755BA3">
        <w:t>Poland</w:t>
      </w:r>
    </w:p>
    <w:p w14:paraId="6D10A011" w14:textId="77777777" w:rsidR="00755BA3" w:rsidRDefault="00755BA3" w:rsidP="00755BA3">
      <w:pPr>
        <w:pStyle w:val="XNormal"/>
        <w:numPr>
          <w:ilvl w:val="0"/>
          <w:numId w:val="37"/>
        </w:numPr>
        <w:spacing w:after="0"/>
      </w:pPr>
      <w:r w:rsidRPr="00755BA3">
        <w:t>Russia (except Poland)</w:t>
      </w:r>
    </w:p>
    <w:p w14:paraId="2368E8F0" w14:textId="2346C56D" w:rsidR="00755BA3" w:rsidRPr="00755BA3" w:rsidRDefault="00755BA3" w:rsidP="00755BA3">
      <w:pPr>
        <w:pStyle w:val="XNormal"/>
        <w:numPr>
          <w:ilvl w:val="0"/>
          <w:numId w:val="37"/>
        </w:numPr>
        <w:spacing w:after="0"/>
      </w:pPr>
      <w:r w:rsidRPr="00755BA3">
        <w:t>Finland.</w:t>
      </w:r>
    </w:p>
    <w:p w14:paraId="0ABD0D0B" w14:textId="39770933" w:rsidR="00755BA3" w:rsidRPr="00755BA3" w:rsidRDefault="00755BA3" w:rsidP="007C4DC5">
      <w:pPr>
        <w:pStyle w:val="XNormal"/>
        <w:spacing w:line="240" w:lineRule="auto"/>
        <w:ind w:firstLine="0"/>
      </w:pPr>
      <w:r w:rsidRPr="00755BA3">
        <w:t xml:space="preserve">Следовательно, Poland в этой классификации </w:t>
      </w:r>
      <w:r>
        <w:t xml:space="preserve">состоит </w:t>
      </w:r>
      <w:r w:rsidRPr="00755BA3">
        <w:t xml:space="preserve">как минимум и из австрийской, и из российской территориальной классификации. Поэтому в 1880-е и начале 1890-х годов всю строку Poland переносить в Russia нельзя. </w:t>
      </w:r>
    </w:p>
    <w:p w14:paraId="412FDA06" w14:textId="78FD77F8" w:rsidR="007C4DC5" w:rsidRDefault="00755BA3" w:rsidP="007C4DC5">
      <w:pPr>
        <w:pStyle w:val="XNormal"/>
        <w:spacing w:line="240" w:lineRule="auto"/>
      </w:pPr>
      <w:r w:rsidRPr="00755BA3">
        <w:lastRenderedPageBreak/>
        <w:t xml:space="preserve">Ситуация меняется начиная, по крайней мере, с финансового 1894 г. В </w:t>
      </w:r>
      <w:r w:rsidRPr="00755BA3">
        <w:rPr>
          <w:b/>
          <w:bCs/>
        </w:rPr>
        <w:t>Immigration Report 1895, стр. 12</w:t>
      </w:r>
      <w:r w:rsidRPr="00755BA3">
        <w:t xml:space="preserve"> австро-венгерская часть уже разбита так, что Bohemia, Moravia, Galicia, and Bukowina относятся к Austria-Hungary, тогда как отдельно перечисляются Russia (proper), Finland и Poland. Для FY1894 и FY1895 отдельная Poland составляет соответственно </w:t>
      </w:r>
      <w:r w:rsidRPr="00755BA3">
        <w:rPr>
          <w:b/>
          <w:bCs/>
        </w:rPr>
        <w:t>1,941</w:t>
      </w:r>
      <w:r w:rsidRPr="00755BA3">
        <w:t xml:space="preserve"> и </w:t>
      </w:r>
      <w:r w:rsidRPr="00755BA3">
        <w:rPr>
          <w:b/>
          <w:bCs/>
        </w:rPr>
        <w:t>790</w:t>
      </w:r>
      <w:r w:rsidRPr="00755BA3">
        <w:t xml:space="preserve"> человек. Иными словами, австрийская Польша к этому времени уже находится внутри Austria-Hungary, а отдельную Poland можно практически отождествлять с русской Польшей. Та же классификация сохраняется далее. Историческая таблица в </w:t>
      </w:r>
      <w:r w:rsidRPr="00755BA3">
        <w:rPr>
          <w:b/>
          <w:bCs/>
        </w:rPr>
        <w:t>Immigration Report 1900, стр. 34</w:t>
      </w:r>
      <w:r w:rsidR="007C4DC5">
        <w:rPr>
          <w:b/>
          <w:bCs/>
        </w:rPr>
        <w:t>-</w:t>
      </w:r>
      <w:r w:rsidRPr="00755BA3">
        <w:rPr>
          <w:b/>
          <w:bCs/>
        </w:rPr>
        <w:t>35</w:t>
      </w:r>
      <w:r w:rsidRPr="00755BA3">
        <w:t xml:space="preserve"> дает Poland: 16,374 в FY1893, 1,941 в FY1894, 790 в FY1895, 691 в FY1896, 4,165 в FY1897 и 4,726 в FY1898. Для двух последних лет это независимо подтверждает </w:t>
      </w:r>
      <w:r w:rsidRPr="00755BA3">
        <w:rPr>
          <w:b/>
          <w:bCs/>
        </w:rPr>
        <w:t>Immigration Report 1898, стр. 28</w:t>
      </w:r>
      <w:r w:rsidR="007C4DC5">
        <w:rPr>
          <w:b/>
          <w:bCs/>
        </w:rPr>
        <w:t>-</w:t>
      </w:r>
      <w:r w:rsidRPr="00755BA3">
        <w:rPr>
          <w:b/>
          <w:bCs/>
        </w:rPr>
        <w:t>29</w:t>
      </w:r>
      <w:r w:rsidRPr="00755BA3">
        <w:t>, где отдельно стоят Russia (proper), Finland и Poland, причем Poland равна 4,165 и 4,726.</w:t>
      </w:r>
      <w:r w:rsidR="007C4DC5">
        <w:br/>
      </w:r>
    </w:p>
    <w:p w14:paraId="4C6403C1" w14:textId="77777777" w:rsidR="007C4DC5" w:rsidRPr="007C4DC5" w:rsidRDefault="007C4DC5" w:rsidP="007C4DC5">
      <w:pPr>
        <w:pStyle w:val="XNormal"/>
        <w:ind w:firstLine="0"/>
        <w:rPr>
          <w:b/>
          <w:bCs/>
          <w:u w:val="single"/>
        </w:rPr>
      </w:pPr>
      <w:r w:rsidRPr="007C4DC5">
        <w:rPr>
          <w:b/>
          <w:bCs/>
          <w:u w:val="single"/>
        </w:rPr>
        <w:t>2. Почему с 1899 г. поправка становится равной нулю</w:t>
      </w:r>
    </w:p>
    <w:p w14:paraId="33F0E0A0" w14:textId="77777777" w:rsidR="007C4DC5" w:rsidRPr="007C4DC5" w:rsidRDefault="007C4DC5" w:rsidP="007C4DC5">
      <w:pPr>
        <w:pStyle w:val="XNormal"/>
        <w:spacing w:line="240" w:lineRule="auto"/>
      </w:pPr>
      <w:r w:rsidRPr="007C4DC5">
        <w:t xml:space="preserve">В 1899 г. американская система была перестроена. В </w:t>
      </w:r>
      <w:r w:rsidRPr="007C4DC5">
        <w:rPr>
          <w:b/>
          <w:bCs/>
        </w:rPr>
        <w:t>Immigration Report 1899, стр. 8</w:t>
      </w:r>
      <w:r w:rsidRPr="007C4DC5">
        <w:t xml:space="preserve"> прямо сопоставляются старый и новый способы учета. За FY1898 отдельно значились 4,726 прибывших из Poland; за FY1899 отдельной территориальной строки Poland уже нет. Вместо этого 60,982 человека были отнесены к Russian Empire and Finland, и внутри этого числа по новой расовой классификации находились, в частности, </w:t>
      </w:r>
      <w:r w:rsidRPr="007C4DC5">
        <w:rPr>
          <w:b/>
          <w:bCs/>
        </w:rPr>
        <w:t>15,517 Poles</w:t>
      </w:r>
      <w:r w:rsidRPr="007C4DC5">
        <w:t xml:space="preserve">. Отчет специально поясняет, что старая статистика показывала иммиграцию </w:t>
      </w:r>
      <w:r w:rsidRPr="007C4DC5">
        <w:rPr>
          <w:i/>
          <w:iCs/>
        </w:rPr>
        <w:t>from the limits of old Poland</w:t>
      </w:r>
      <w:r w:rsidRPr="007C4DC5">
        <w:t xml:space="preserve">, тогда как новая система показывает поляков по фактической стране их проживания. </w:t>
      </w:r>
    </w:p>
    <w:p w14:paraId="6ECE3252" w14:textId="02CFF88C" w:rsidR="007C4DC5" w:rsidRDefault="007C4DC5" w:rsidP="007C4DC5">
      <w:pPr>
        <w:pStyle w:val="XNormal"/>
        <w:spacing w:line="240" w:lineRule="auto"/>
      </w:pPr>
      <w:r w:rsidRPr="007C4DC5">
        <w:t xml:space="preserve">То же зафиксировано в методических примечаниях NBER: для 1896–1898 гг. Poland еще существует отдельно, тогда как в 1899–1919 гг. польские мигранты включались в Austria или Russia в зависимости от страны происхождения/последнего проживания (таблица №13 NBER; NBER стр. 353). Поэтому </w:t>
      </w:r>
      <w:r w:rsidRPr="007C4DC5">
        <w:rPr>
          <w:b/>
          <w:bCs/>
        </w:rPr>
        <w:t>начиная с FY1899 дополнительная поправка на русскую Польшу к строке Russia таблицы №13 равна нулю</w:t>
      </w:r>
      <w:r w:rsidRPr="007C4DC5">
        <w:t>. Русские поляки уже входят в российскую строку.</w:t>
      </w:r>
      <w:r>
        <w:br/>
      </w:r>
    </w:p>
    <w:p w14:paraId="1CBE2647" w14:textId="77777777" w:rsidR="007C4DC5" w:rsidRPr="007C4DC5" w:rsidRDefault="007C4DC5" w:rsidP="007C4DC5">
      <w:pPr>
        <w:pStyle w:val="XNormal"/>
        <w:ind w:firstLine="0"/>
        <w:rPr>
          <w:b/>
          <w:bCs/>
          <w:u w:val="single"/>
        </w:rPr>
      </w:pPr>
      <w:r w:rsidRPr="007C4DC5">
        <w:rPr>
          <w:b/>
          <w:bCs/>
          <w:u w:val="single"/>
        </w:rPr>
        <w:t>3. Как оценить русскую долю старой Poland до FY1894</w:t>
      </w:r>
    </w:p>
    <w:p w14:paraId="45CF3E25" w14:textId="3EA79731" w:rsidR="007C4DC5" w:rsidRPr="007C4DC5" w:rsidRDefault="007C4DC5" w:rsidP="007C4DC5">
      <w:pPr>
        <w:pStyle w:val="XNormal"/>
        <w:spacing w:line="240" w:lineRule="auto"/>
      </w:pPr>
      <w:r w:rsidRPr="007C4DC5">
        <w:t xml:space="preserve">Точного разложения старой категории Poland на российскую и австро-венгерскую части для 1880-х </w:t>
      </w:r>
      <w:r>
        <w:t>–</w:t>
      </w:r>
      <w:r w:rsidRPr="007C4DC5">
        <w:t xml:space="preserve"> начала 1890-х годов источники не дают. Поэтому здесь неизбежна оценка.</w:t>
      </w:r>
    </w:p>
    <w:p w14:paraId="3A8FEECD" w14:textId="53D74560" w:rsidR="007C4DC5" w:rsidRPr="007C4DC5" w:rsidRDefault="007C4DC5" w:rsidP="007C4DC5">
      <w:pPr>
        <w:pStyle w:val="XNormal"/>
        <w:spacing w:line="240" w:lineRule="auto"/>
      </w:pPr>
      <w:r w:rsidRPr="007C4DC5">
        <w:t xml:space="preserve">Наиболее естественную калибровку дает новая американская система после 1899 г., когда можно видеть одновременно польскую этническую принадлежность и страну последнего проживания. За FY1899–1902 из Российской империи и Финляндии прибыло </w:t>
      </w:r>
      <w:r w:rsidRPr="007C4DC5">
        <w:rPr>
          <w:b/>
          <w:bCs/>
        </w:rPr>
        <w:t>93,351</w:t>
      </w:r>
      <w:r w:rsidRPr="007C4DC5">
        <w:t xml:space="preserve"> поляков, из Австро-Венгрии </w:t>
      </w:r>
      <w:r>
        <w:t>–</w:t>
      </w:r>
      <w:r w:rsidRPr="007C4DC5">
        <w:t xml:space="preserve"> </w:t>
      </w:r>
      <w:r w:rsidRPr="007C4DC5">
        <w:rPr>
          <w:b/>
          <w:bCs/>
        </w:rPr>
        <w:t>87,179</w:t>
      </w:r>
      <w:r w:rsidRPr="007C4DC5">
        <w:t xml:space="preserve">, из Германии </w:t>
      </w:r>
      <w:r>
        <w:t>–</w:t>
      </w:r>
      <w:r w:rsidRPr="007C4DC5">
        <w:t xml:space="preserve"> </w:t>
      </w:r>
      <w:r w:rsidRPr="007C4DC5">
        <w:rPr>
          <w:b/>
          <w:bCs/>
        </w:rPr>
        <w:t>8,061</w:t>
      </w:r>
      <w:r w:rsidRPr="007C4DC5">
        <w:t xml:space="preserve"> (NBER стр. 483, 486, 488). </w:t>
      </w:r>
    </w:p>
    <w:p w14:paraId="3EC914C0" w14:textId="3EFED3B8" w:rsidR="007C4DC5" w:rsidRPr="007C4DC5" w:rsidRDefault="007C4DC5" w:rsidP="007C4DC5">
      <w:pPr>
        <w:pStyle w:val="XNormal"/>
        <w:spacing w:line="240" w:lineRule="auto"/>
      </w:pPr>
      <w:r w:rsidRPr="007C4DC5">
        <w:t xml:space="preserve">Российская доля составляет </w:t>
      </w:r>
      <w:r w:rsidRPr="007C4DC5">
        <w:rPr>
          <w:b/>
          <w:bCs/>
        </w:rPr>
        <w:t>51.7%</w:t>
      </w:r>
      <w:r w:rsidRPr="007C4DC5">
        <w:t xml:space="preserve">, если сравнивать Россию с Австро-Венгрией, и </w:t>
      </w:r>
      <w:r w:rsidRPr="007C4DC5">
        <w:rPr>
          <w:b/>
          <w:bCs/>
        </w:rPr>
        <w:t>49.5%</w:t>
      </w:r>
      <w:r w:rsidRPr="007C4DC5">
        <w:t>, если включить также германскую составляющую. Эти цифры, конечно, относятся уже к 1899</w:t>
      </w:r>
      <w:r>
        <w:t>-</w:t>
      </w:r>
      <w:r w:rsidRPr="007C4DC5">
        <w:t xml:space="preserve">1902 гг. и не являются прямым измерением структуры потока в 1880-е годы. Поэтому переносить в более ранний период коэффициент 51.7% с точностью до десятых было бы неоправданной точностью. Для реконструкции разумно принять </w:t>
      </w:r>
      <w:r w:rsidRPr="007C4DC5">
        <w:rPr>
          <w:b/>
          <w:bCs/>
        </w:rPr>
        <w:t>округленную долю 50%</w:t>
      </w:r>
      <w:r w:rsidRPr="007C4DC5">
        <w:t>.</w:t>
      </w:r>
    </w:p>
    <w:p w14:paraId="432DE144" w14:textId="0C78AAF9" w:rsidR="007C4DC5" w:rsidRPr="007C4DC5" w:rsidRDefault="007C4DC5" w:rsidP="007C4DC5">
      <w:pPr>
        <w:pStyle w:val="XNormal"/>
        <w:spacing w:line="240" w:lineRule="auto"/>
      </w:pPr>
      <w:r w:rsidRPr="007C4DC5">
        <w:t xml:space="preserve">Таким образом, для периода до FY1894 рабочее </w:t>
      </w:r>
      <w:r>
        <w:t xml:space="preserve">оценочное </w:t>
      </w:r>
      <w:r w:rsidRPr="007C4DC5">
        <w:t>правило имеет вид:</w:t>
      </w:r>
    </w:p>
    <w:p w14:paraId="5227CD89" w14:textId="77777777" w:rsidR="007C4DC5" w:rsidRPr="007C4DC5" w:rsidRDefault="007C4DC5" w:rsidP="007C4DC5">
      <w:pPr>
        <w:pStyle w:val="XNormal"/>
        <w:spacing w:line="240" w:lineRule="auto"/>
      </w:pPr>
      <w:r w:rsidRPr="007C4DC5">
        <w:rPr>
          <w:b/>
          <w:bCs/>
        </w:rPr>
        <w:t>русская Польша ≈ 0.5 × американская строка Poland.</w:t>
      </w:r>
    </w:p>
    <w:p w14:paraId="3D3E46A3" w14:textId="77777777" w:rsidR="007C4DC5" w:rsidRPr="00755BA3" w:rsidRDefault="007C4DC5" w:rsidP="007C4DC5">
      <w:pPr>
        <w:pStyle w:val="XNormal"/>
        <w:spacing w:line="240" w:lineRule="auto"/>
      </w:pPr>
    </w:p>
    <w:p w14:paraId="66BDB8E2" w14:textId="77777777" w:rsidR="0019129F" w:rsidRPr="0019129F" w:rsidRDefault="0019129F" w:rsidP="0019129F">
      <w:pPr>
        <w:pStyle w:val="XNormal"/>
        <w:ind w:firstLine="0"/>
        <w:rPr>
          <w:b/>
          <w:bCs/>
          <w:u w:val="single"/>
        </w:rPr>
      </w:pPr>
      <w:r w:rsidRPr="0019129F">
        <w:rPr>
          <w:b/>
          <w:bCs/>
          <w:u w:val="single"/>
        </w:rPr>
        <w:t>4. Почему для этой поправки нельзя использовать всю прямую статистику Congress Poland</w:t>
      </w:r>
    </w:p>
    <w:p w14:paraId="176A9963" w14:textId="77777777" w:rsidR="0019129F" w:rsidRPr="0019129F" w:rsidRDefault="0019129F" w:rsidP="0019129F">
      <w:pPr>
        <w:pStyle w:val="XNormal"/>
        <w:spacing w:line="240" w:lineRule="auto"/>
      </w:pPr>
      <w:r w:rsidRPr="0019129F">
        <w:t xml:space="preserve">NBER располагает также отдельной статистикой постоянной эмиграции из Congress Poland. Она относится именно к территории бывшего Царства Польского, но сам NBER предупреждает, что данные, особенно ранние, несколько неполны и неточны; кроме того, за 1890–1903 гг. отсутствует разбивка постоянной эмиграции по странам назначения (NBER стр. 786–787). </w:t>
      </w:r>
    </w:p>
    <w:p w14:paraId="6F8B28EE" w14:textId="77777777" w:rsidR="0019129F" w:rsidRPr="0019129F" w:rsidRDefault="0019129F" w:rsidP="0019129F">
      <w:pPr>
        <w:pStyle w:val="XNormal"/>
        <w:spacing w:line="240" w:lineRule="auto"/>
      </w:pPr>
      <w:r w:rsidRPr="0019129F">
        <w:t xml:space="preserve">Эта серия полезна как независимая проверка масштаба, но </w:t>
      </w:r>
      <w:r w:rsidRPr="0019129F">
        <w:rPr>
          <w:b/>
          <w:bCs/>
        </w:rPr>
        <w:t>не как число, которое можно механически прибавить к таблице №13 NBER</w:t>
      </w:r>
      <w:r w:rsidRPr="0019129F">
        <w:t xml:space="preserve">. Таблица №13 уже содержит прибывших из Российской империи в Аргентину, Бразилию и другие страны, где польский уроженец Российской империи мог быть </w:t>
      </w:r>
      <w:r w:rsidRPr="0019129F">
        <w:lastRenderedPageBreak/>
        <w:t>классифицирован как российский. Прибавление всей эмиграции Congress Poland означало бы повторный учет части тех же людей.</w:t>
      </w:r>
    </w:p>
    <w:p w14:paraId="48AE149E" w14:textId="77777777" w:rsidR="0019129F" w:rsidRPr="0019129F" w:rsidRDefault="0019129F" w:rsidP="0019129F">
      <w:pPr>
        <w:pStyle w:val="XNormal"/>
        <w:spacing w:line="240" w:lineRule="auto"/>
      </w:pPr>
      <w:r w:rsidRPr="0019129F">
        <w:t xml:space="preserve">По той же причине отдельную строку Poland из </w:t>
      </w:r>
      <w:r w:rsidRPr="0019129F">
        <w:rPr>
          <w:b/>
          <w:bCs/>
        </w:rPr>
        <w:t>таблицы №1 NBER</w:t>
      </w:r>
      <w:r w:rsidRPr="0019129F">
        <w:t xml:space="preserve"> нельзя прибавлять к строке Russia этой таблицы: примечание NBER прямо говорит, что российская серия, основанная на германской портовой статистике, </w:t>
      </w:r>
      <w:r w:rsidRPr="0019129F">
        <w:rPr>
          <w:b/>
          <w:bCs/>
        </w:rPr>
        <w:t>сама включает эмигрантов из Финляндии и Польши до 1913 г.</w:t>
      </w:r>
      <w:r w:rsidRPr="0019129F">
        <w:t xml:space="preserve"> (таблица №1 NBER; NBER стр. 349). </w:t>
      </w:r>
    </w:p>
    <w:p w14:paraId="2D7E30EB" w14:textId="0E5BA28A" w:rsidR="00755BA3" w:rsidRPr="00755BA3" w:rsidRDefault="0019129F" w:rsidP="00B54279">
      <w:pPr>
        <w:pStyle w:val="XNormal"/>
      </w:pPr>
      <w:r w:rsidRPr="0019129F">
        <w:t xml:space="preserve">Следовательно, вся изложенная ниже поправка относится </w:t>
      </w:r>
      <w:r w:rsidRPr="0019129F">
        <w:rPr>
          <w:b/>
          <w:bCs/>
        </w:rPr>
        <w:t>только к Russia в таблице №13 NBER</w:t>
      </w:r>
      <w:r w:rsidRPr="0019129F">
        <w:t>.</w:t>
      </w:r>
    </w:p>
    <w:p w14:paraId="47C10155" w14:textId="3B19B0EE" w:rsidR="005F0418" w:rsidRPr="0019129F" w:rsidRDefault="005F0418" w:rsidP="00943395">
      <w:pPr>
        <w:pStyle w:val="XNormal"/>
        <w:spacing w:before="240"/>
        <w:ind w:firstLine="0"/>
        <w:rPr>
          <w:b/>
          <w:bCs/>
          <w:u w:val="single"/>
        </w:rPr>
      </w:pPr>
      <w:r>
        <w:rPr>
          <w:b/>
          <w:bCs/>
          <w:u w:val="single"/>
        </w:rPr>
        <w:t>5</w:t>
      </w:r>
      <w:r w:rsidRPr="0019129F">
        <w:rPr>
          <w:b/>
          <w:bCs/>
          <w:u w:val="single"/>
        </w:rPr>
        <w:t xml:space="preserve">. </w:t>
      </w:r>
      <w:r>
        <w:rPr>
          <w:b/>
          <w:bCs/>
          <w:u w:val="single"/>
        </w:rPr>
        <w:t>Оценка для периода 1876-1880</w:t>
      </w:r>
    </w:p>
    <w:p w14:paraId="11598517" w14:textId="4CD03B80" w:rsidR="005F0418" w:rsidRPr="005F0418" w:rsidRDefault="005F0418" w:rsidP="005F0418">
      <w:pPr>
        <w:pStyle w:val="XNormal"/>
        <w:spacing w:line="240" w:lineRule="auto"/>
      </w:pPr>
      <w:r w:rsidRPr="005F0418">
        <w:t xml:space="preserve">Период </w:t>
      </w:r>
      <w:r w:rsidRPr="005F0418">
        <w:rPr>
          <w:b/>
          <w:bCs/>
        </w:rPr>
        <w:t>1876–1880</w:t>
      </w:r>
      <w:r w:rsidRPr="005F0418">
        <w:t xml:space="preserve"> мож</w:t>
      </w:r>
      <w:r>
        <w:t xml:space="preserve">ет быть восстановлен </w:t>
      </w:r>
      <w:r w:rsidRPr="005F0418">
        <w:t xml:space="preserve">как </w:t>
      </w:r>
      <w:r w:rsidRPr="005F0418">
        <w:rPr>
          <w:b/>
          <w:bCs/>
        </w:rPr>
        <w:t>оценочный пятилетний блок</w:t>
      </w:r>
      <w:r w:rsidRPr="005F0418">
        <w:t>, поскольку прямого разложения американской категории Poland на русскую и австрийскую части для этих лет нет.</w:t>
      </w:r>
      <w:r>
        <w:t xml:space="preserve"> </w:t>
      </w:r>
      <w:r w:rsidRPr="005F0418">
        <w:t>В таблице №13 NBER за 1876–1880 указано:</w:t>
      </w:r>
    </w:p>
    <w:p w14:paraId="32537E53" w14:textId="03F6E290" w:rsidR="005F0418" w:rsidRPr="005F0418" w:rsidRDefault="005F0418" w:rsidP="005F0418">
      <w:pPr>
        <w:pStyle w:val="XNormal"/>
        <w:spacing w:line="240" w:lineRule="auto"/>
      </w:pPr>
      <w:r w:rsidRPr="005F0418">
        <w:t xml:space="preserve">Russia </w:t>
      </w:r>
      <w:r>
        <w:t>–</w:t>
      </w:r>
      <w:r w:rsidRPr="005F0418">
        <w:t xml:space="preserve"> </w:t>
      </w:r>
      <w:r w:rsidRPr="005F0418">
        <w:rPr>
          <w:b/>
          <w:bCs/>
        </w:rPr>
        <w:t>31</w:t>
      </w:r>
      <w:r>
        <w:rPr>
          <w:b/>
          <w:bCs/>
        </w:rPr>
        <w:t>,</w:t>
      </w:r>
      <w:r w:rsidRPr="005F0418">
        <w:rPr>
          <w:b/>
          <w:bCs/>
        </w:rPr>
        <w:t>322</w:t>
      </w:r>
      <w:r w:rsidRPr="005F0418">
        <w:t xml:space="preserve">, из них США 23 669, Аргентина 190, Бразилия 7 463; </w:t>
      </w:r>
    </w:p>
    <w:p w14:paraId="48220E1E" w14:textId="0DA0AB22" w:rsidR="005F0418" w:rsidRPr="005F0418" w:rsidRDefault="005F0418" w:rsidP="005F0418">
      <w:pPr>
        <w:pStyle w:val="XNormal"/>
        <w:spacing w:line="240" w:lineRule="auto"/>
      </w:pPr>
      <w:r w:rsidRPr="005F0418">
        <w:t xml:space="preserve">Poland </w:t>
      </w:r>
      <w:r>
        <w:t>–</w:t>
      </w:r>
      <w:r w:rsidRPr="005F0418">
        <w:t xml:space="preserve"> </w:t>
      </w:r>
      <w:r w:rsidRPr="005F0418">
        <w:rPr>
          <w:b/>
          <w:bCs/>
        </w:rPr>
        <w:t>4</w:t>
      </w:r>
      <w:r>
        <w:rPr>
          <w:b/>
          <w:bCs/>
        </w:rPr>
        <w:t>,</w:t>
      </w:r>
      <w:r w:rsidRPr="005F0418">
        <w:rPr>
          <w:b/>
          <w:bCs/>
        </w:rPr>
        <w:t>671</w:t>
      </w:r>
      <w:r w:rsidRPr="005F0418">
        <w:t xml:space="preserve">, причем все 4 671 относятся к США; </w:t>
      </w:r>
    </w:p>
    <w:p w14:paraId="5D84782D" w14:textId="30BC08F1" w:rsidR="005F0418" w:rsidRPr="005F0418" w:rsidRDefault="005F0418" w:rsidP="005F0418">
      <w:pPr>
        <w:pStyle w:val="XNormal"/>
        <w:spacing w:line="240" w:lineRule="auto"/>
      </w:pPr>
      <w:r w:rsidRPr="005F0418">
        <w:t xml:space="preserve">Finland </w:t>
      </w:r>
      <w:r>
        <w:t>–</w:t>
      </w:r>
      <w:r w:rsidRPr="005F0418">
        <w:t xml:space="preserve"> отдельно, 220 человек (таблица №13 NBER, стр. 265). </w:t>
      </w:r>
    </w:p>
    <w:p w14:paraId="3E034A0A" w14:textId="77777777" w:rsidR="005F0418" w:rsidRPr="005F0418" w:rsidRDefault="005F0418" w:rsidP="005F0418">
      <w:pPr>
        <w:pStyle w:val="XNormal"/>
        <w:spacing w:line="240" w:lineRule="auto"/>
        <w:ind w:firstLine="0"/>
      </w:pPr>
      <w:r w:rsidRPr="005F0418">
        <w:t xml:space="preserve">Американская National Table II позволяет проверить сумму Poland по отдельным финансовым годам: 925 + 533 + 547 + 489 + 2 177 = </w:t>
      </w:r>
      <w:r w:rsidRPr="005F0418">
        <w:rPr>
          <w:b/>
          <w:bCs/>
        </w:rPr>
        <w:t>4 671</w:t>
      </w:r>
      <w:r w:rsidRPr="005F0418">
        <w:t xml:space="preserve"> за FY1876–FY1880 (NBER стр. 385). В той же классификации существует Other Austria (except Poland), поэтому, как и для 1880-х годов, отдельную Poland нельзя считать исключительно русской Польшей. </w:t>
      </w:r>
    </w:p>
    <w:p w14:paraId="619D86D7" w14:textId="4965984A" w:rsidR="005F0418" w:rsidRPr="005F0418" w:rsidRDefault="005F0418" w:rsidP="005C22DB">
      <w:pPr>
        <w:pStyle w:val="XNormal"/>
        <w:spacing w:line="240" w:lineRule="auto"/>
      </w:pPr>
      <w:r w:rsidRPr="005F0418">
        <w:t xml:space="preserve">Для периода до FY1894 у нас нет более надежного способа разделить эту старую смешанную категорию. Поэтому следует применить ту же принятую выше рабочую оценку: </w:t>
      </w:r>
      <w:r w:rsidRPr="005F0418">
        <w:rPr>
          <w:b/>
          <w:bCs/>
        </w:rPr>
        <w:t>около 50% Poland относить к русской Польше</w:t>
      </w:r>
      <w:r w:rsidRPr="005F0418">
        <w:t>. Тогда:</w:t>
      </w:r>
      <w:r w:rsidR="005C22DB">
        <w:t xml:space="preserve"> </w:t>
      </w:r>
      <w:r w:rsidRPr="005F0418">
        <w:rPr>
          <w:b/>
          <w:bCs/>
        </w:rPr>
        <w:t>4</w:t>
      </w:r>
      <w:r>
        <w:rPr>
          <w:b/>
          <w:bCs/>
        </w:rPr>
        <w:t>,</w:t>
      </w:r>
      <w:r w:rsidRPr="005F0418">
        <w:rPr>
          <w:b/>
          <w:bCs/>
        </w:rPr>
        <w:t>671 × 0,5 ≈ 2 336 человек.</w:t>
      </w:r>
      <w:r w:rsidR="005C22DB">
        <w:rPr>
          <w:b/>
          <w:bCs/>
        </w:rPr>
        <w:br/>
      </w:r>
    </w:p>
    <w:p w14:paraId="4D22FAAA" w14:textId="6A87890B" w:rsidR="005F0418" w:rsidRPr="005F0418" w:rsidRDefault="005F0418" w:rsidP="005F0418">
      <w:pPr>
        <w:pStyle w:val="XNormal"/>
        <w:ind w:firstLine="0"/>
        <w:rPr>
          <w:b/>
          <w:bCs/>
          <w:u w:val="single"/>
        </w:rPr>
      </w:pPr>
      <w:r>
        <w:rPr>
          <w:b/>
          <w:bCs/>
          <w:u w:val="single"/>
        </w:rPr>
        <w:t>6</w:t>
      </w:r>
      <w:r w:rsidRPr="005F0418">
        <w:rPr>
          <w:b/>
          <w:bCs/>
          <w:u w:val="single"/>
        </w:rPr>
        <w:t>. Итоговая поправка</w:t>
      </w:r>
    </w:p>
    <w:p w14:paraId="2668DD8F" w14:textId="30CD846B" w:rsidR="005F0418" w:rsidRDefault="005F0418" w:rsidP="00EF1664">
      <w:pPr>
        <w:pStyle w:val="XNormal"/>
        <w:spacing w:after="120"/>
      </w:pPr>
      <w:r w:rsidRPr="005F0418">
        <w:t xml:space="preserve">Для FY1891–1893 американская Poland составляет 27,497 + 40,536 + 16,374 = 84,407 человек (Immigration Report 1900, стр. 34–35). Для более ранних пятилетий отдельная Poland в таблице №13 NBER равна 19,918 за 1881–1885 и 31,888 за 1886–1890 (таблица №13 NBER, стр. 265–266).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605"/>
        <w:gridCol w:w="2225"/>
        <w:gridCol w:w="1951"/>
        <w:gridCol w:w="998"/>
      </w:tblGrid>
      <w:tr w:rsidR="00EF1664" w:rsidRPr="00864030" w14:paraId="6308F289" w14:textId="77777777" w:rsidTr="00EF1664">
        <w:trPr>
          <w:tblHeader/>
          <w:jc w:val="center"/>
        </w:trPr>
        <w:tc>
          <w:tcPr>
            <w:tcW w:w="0" w:type="auto"/>
            <w:shd w:val="clear" w:color="auto" w:fill="EEECE1" w:themeFill="background2"/>
            <w:vAlign w:val="center"/>
            <w:hideMark/>
          </w:tcPr>
          <w:p w14:paraId="7790C5B9" w14:textId="76F03052" w:rsidR="00A01400" w:rsidRPr="000D1709" w:rsidRDefault="00330025" w:rsidP="00EF1664">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A01400" w:rsidRPr="000D1709">
              <w:rPr>
                <w:rFonts w:ascii="Times New Roman" w:eastAsia="Times New Roman" w:hAnsi="Times New Roman" w:cs="Times New Roman"/>
                <w:b/>
                <w:bCs/>
              </w:rPr>
              <w:t>ериод</w:t>
            </w:r>
          </w:p>
        </w:tc>
        <w:tc>
          <w:tcPr>
            <w:tcW w:w="0" w:type="auto"/>
            <w:shd w:val="clear" w:color="auto" w:fill="EEECE1" w:themeFill="background2"/>
            <w:vAlign w:val="center"/>
            <w:hideMark/>
          </w:tcPr>
          <w:p w14:paraId="07FE44DE" w14:textId="7B0BE864" w:rsidR="00A01400" w:rsidRPr="000D1709" w:rsidRDefault="00A01400" w:rsidP="00EF1664">
            <w:pPr>
              <w:spacing w:after="0" w:line="240" w:lineRule="auto"/>
              <w:jc w:val="center"/>
              <w:rPr>
                <w:rFonts w:ascii="Times New Roman" w:eastAsia="Times New Roman" w:hAnsi="Times New Roman" w:cs="Times New Roman"/>
                <w:b/>
                <w:bCs/>
              </w:rPr>
            </w:pPr>
            <w:r w:rsidRPr="000D1709">
              <w:rPr>
                <w:rFonts w:ascii="Times New Roman" w:eastAsia="Times New Roman" w:hAnsi="Times New Roman" w:cs="Times New Roman"/>
                <w:b/>
                <w:bCs/>
              </w:rPr>
              <w:t xml:space="preserve">Poland </w:t>
            </w:r>
            <w:r w:rsidRPr="000D1709">
              <w:rPr>
                <w:rFonts w:ascii="Times New Roman" w:eastAsia="Times New Roman" w:hAnsi="Times New Roman" w:cs="Times New Roman"/>
                <w:b/>
                <w:bCs/>
              </w:rPr>
              <w:br/>
            </w:r>
            <w:r w:rsidRPr="000D1709">
              <w:rPr>
                <w:rFonts w:ascii="Times New Roman" w:eastAsia="Times New Roman" w:hAnsi="Times New Roman" w:cs="Times New Roman"/>
                <w:b/>
                <w:bCs/>
              </w:rPr>
              <w:t>в таблице №13 NBER</w:t>
            </w:r>
          </w:p>
        </w:tc>
        <w:tc>
          <w:tcPr>
            <w:tcW w:w="0" w:type="auto"/>
            <w:shd w:val="clear" w:color="auto" w:fill="EEECE1" w:themeFill="background2"/>
            <w:vAlign w:val="center"/>
            <w:hideMark/>
          </w:tcPr>
          <w:p w14:paraId="40A4B976" w14:textId="48A3D3E2" w:rsidR="00A01400" w:rsidRPr="000D1709" w:rsidRDefault="00330025" w:rsidP="00EF1664">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A01400" w:rsidRPr="000D1709">
              <w:rPr>
                <w:rFonts w:ascii="Times New Roman" w:eastAsia="Times New Roman" w:hAnsi="Times New Roman" w:cs="Times New Roman"/>
                <w:b/>
                <w:bCs/>
              </w:rPr>
              <w:t>ринятая</w:t>
            </w:r>
            <w:r>
              <w:rPr>
                <w:rFonts w:ascii="Times New Roman" w:eastAsia="Times New Roman" w:hAnsi="Times New Roman" w:cs="Times New Roman"/>
                <w:b/>
                <w:bCs/>
              </w:rPr>
              <w:br/>
            </w:r>
            <w:r w:rsidR="00A01400" w:rsidRPr="000D1709">
              <w:rPr>
                <w:rFonts w:ascii="Times New Roman" w:eastAsia="Times New Roman" w:hAnsi="Times New Roman" w:cs="Times New Roman"/>
                <w:b/>
                <w:bCs/>
              </w:rPr>
              <w:t>русская доля</w:t>
            </w:r>
          </w:p>
        </w:tc>
        <w:tc>
          <w:tcPr>
            <w:tcW w:w="0" w:type="auto"/>
            <w:shd w:val="clear" w:color="auto" w:fill="EEECE1" w:themeFill="background2"/>
            <w:vAlign w:val="center"/>
            <w:hideMark/>
          </w:tcPr>
          <w:p w14:paraId="0A6BC248" w14:textId="50047019" w:rsidR="00A01400" w:rsidRPr="000D1709" w:rsidRDefault="00330025" w:rsidP="00EF1664">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д</w:t>
            </w:r>
            <w:r w:rsidR="00A01400" w:rsidRPr="000D1709">
              <w:rPr>
                <w:rFonts w:ascii="Times New Roman" w:eastAsia="Times New Roman" w:hAnsi="Times New Roman" w:cs="Times New Roman"/>
                <w:b/>
                <w:bCs/>
              </w:rPr>
              <w:t xml:space="preserve">обавить </w:t>
            </w:r>
            <w:r>
              <w:rPr>
                <w:rFonts w:ascii="Times New Roman" w:eastAsia="Times New Roman" w:hAnsi="Times New Roman" w:cs="Times New Roman"/>
                <w:b/>
                <w:bCs/>
              </w:rPr>
              <w:br/>
            </w:r>
            <w:r w:rsidR="00A01400" w:rsidRPr="000D1709">
              <w:rPr>
                <w:rFonts w:ascii="Times New Roman" w:eastAsia="Times New Roman" w:hAnsi="Times New Roman" w:cs="Times New Roman"/>
                <w:b/>
                <w:bCs/>
              </w:rPr>
              <w:t>к Russia</w:t>
            </w:r>
          </w:p>
        </w:tc>
      </w:tr>
      <w:tr w:rsidR="00A01400" w:rsidRPr="00864030" w14:paraId="59766858" w14:textId="77777777" w:rsidTr="00A01400">
        <w:trPr>
          <w:jc w:val="center"/>
        </w:trPr>
        <w:tc>
          <w:tcPr>
            <w:tcW w:w="0" w:type="auto"/>
            <w:vAlign w:val="center"/>
            <w:hideMark/>
          </w:tcPr>
          <w:p w14:paraId="694D5C51" w14:textId="0D17D040" w:rsidR="00A01400" w:rsidRPr="000D1709" w:rsidRDefault="00A01400" w:rsidP="00EF1664">
            <w:pPr>
              <w:spacing w:after="0" w:line="240" w:lineRule="auto"/>
              <w:rPr>
                <w:rFonts w:ascii="Times New Roman" w:eastAsia="Times New Roman" w:hAnsi="Times New Roman" w:cs="Times New Roman"/>
              </w:rPr>
            </w:pPr>
            <w:r w:rsidRPr="000D1709">
              <w:rPr>
                <w:rFonts w:ascii="Times New Roman" w:eastAsia="Times New Roman" w:hAnsi="Times New Roman" w:cs="Times New Roman"/>
                <w:lang w:val="en-US"/>
              </w:rPr>
              <w:t xml:space="preserve">FY </w:t>
            </w:r>
            <w:r w:rsidRPr="000D1709">
              <w:rPr>
                <w:rFonts w:ascii="Times New Roman" w:eastAsia="Times New Roman" w:hAnsi="Times New Roman" w:cs="Times New Roman"/>
              </w:rPr>
              <w:t>1876–1880</w:t>
            </w:r>
          </w:p>
        </w:tc>
        <w:tc>
          <w:tcPr>
            <w:tcW w:w="0" w:type="auto"/>
            <w:vAlign w:val="center"/>
            <w:hideMark/>
          </w:tcPr>
          <w:p w14:paraId="57DB7481" w14:textId="706E1942"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4</w:t>
            </w:r>
            <w:r w:rsidR="00467628">
              <w:rPr>
                <w:rFonts w:ascii="Times New Roman" w:eastAsia="Times New Roman" w:hAnsi="Times New Roman" w:cs="Times New Roman"/>
                <w:lang w:val="en-US"/>
              </w:rPr>
              <w:t>,</w:t>
            </w:r>
            <w:r w:rsidRPr="000D1709">
              <w:rPr>
                <w:rFonts w:ascii="Times New Roman" w:eastAsia="Times New Roman" w:hAnsi="Times New Roman" w:cs="Times New Roman"/>
              </w:rPr>
              <w:t>671</w:t>
            </w:r>
          </w:p>
        </w:tc>
        <w:tc>
          <w:tcPr>
            <w:tcW w:w="0" w:type="auto"/>
            <w:vAlign w:val="center"/>
            <w:hideMark/>
          </w:tcPr>
          <w:p w14:paraId="191153FB" w14:textId="7777777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≈50%</w:t>
            </w:r>
          </w:p>
        </w:tc>
        <w:tc>
          <w:tcPr>
            <w:tcW w:w="0" w:type="auto"/>
            <w:vAlign w:val="center"/>
            <w:hideMark/>
          </w:tcPr>
          <w:p w14:paraId="48CF72DD" w14:textId="4D00A0FE"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b/>
                <w:bCs/>
              </w:rPr>
              <w:t>≈</w:t>
            </w:r>
            <w:r w:rsidRPr="000D1709">
              <w:rPr>
                <w:rFonts w:ascii="Times New Roman" w:eastAsia="Times New Roman" w:hAnsi="Times New Roman" w:cs="Times New Roman"/>
                <w:b/>
                <w:bCs/>
              </w:rPr>
              <w:t xml:space="preserve"> </w:t>
            </w:r>
            <w:r w:rsidR="00467628">
              <w:rPr>
                <w:rFonts w:ascii="Times New Roman" w:eastAsia="Times New Roman" w:hAnsi="Times New Roman" w:cs="Times New Roman"/>
                <w:b/>
                <w:bCs/>
                <w:lang w:val="en-US"/>
              </w:rPr>
              <w:t>+</w:t>
            </w:r>
            <w:r w:rsidRPr="000D1709">
              <w:rPr>
                <w:rFonts w:ascii="Times New Roman" w:eastAsia="Times New Roman" w:hAnsi="Times New Roman" w:cs="Times New Roman"/>
              </w:rPr>
              <w:t>2</w:t>
            </w:r>
            <w:r w:rsidR="00467628">
              <w:rPr>
                <w:rFonts w:ascii="Times New Roman" w:eastAsia="Times New Roman" w:hAnsi="Times New Roman" w:cs="Times New Roman"/>
                <w:lang w:val="en-US"/>
              </w:rPr>
              <w:t>,</w:t>
            </w:r>
            <w:r w:rsidRPr="000D1709">
              <w:rPr>
                <w:rFonts w:ascii="Times New Roman" w:eastAsia="Times New Roman" w:hAnsi="Times New Roman" w:cs="Times New Roman"/>
              </w:rPr>
              <w:t>336</w:t>
            </w:r>
          </w:p>
        </w:tc>
      </w:tr>
      <w:tr w:rsidR="00A01400" w:rsidRPr="00864030" w14:paraId="6AEBFDDD" w14:textId="77777777" w:rsidTr="00A01400">
        <w:trPr>
          <w:jc w:val="center"/>
        </w:trPr>
        <w:tc>
          <w:tcPr>
            <w:tcW w:w="0" w:type="auto"/>
            <w:vAlign w:val="center"/>
            <w:hideMark/>
          </w:tcPr>
          <w:p w14:paraId="2E8DCC90" w14:textId="3D5B8AB9" w:rsidR="00A01400" w:rsidRPr="000D1709" w:rsidRDefault="00A01400" w:rsidP="00EF1664">
            <w:pPr>
              <w:spacing w:after="0" w:line="240" w:lineRule="auto"/>
              <w:rPr>
                <w:rFonts w:ascii="Times New Roman" w:eastAsia="Times New Roman" w:hAnsi="Times New Roman" w:cs="Times New Roman"/>
              </w:rPr>
            </w:pPr>
            <w:r w:rsidRPr="000D1709">
              <w:rPr>
                <w:rFonts w:ascii="Times New Roman" w:eastAsia="Times New Roman" w:hAnsi="Times New Roman" w:cs="Times New Roman"/>
                <w:lang w:val="en-US"/>
              </w:rPr>
              <w:t>FY</w:t>
            </w:r>
            <w:r w:rsidRPr="000D1709">
              <w:rPr>
                <w:rFonts w:ascii="Times New Roman" w:eastAsia="Times New Roman" w:hAnsi="Times New Roman" w:cs="Times New Roman"/>
              </w:rPr>
              <w:t xml:space="preserve"> </w:t>
            </w:r>
            <w:r w:rsidRPr="000D1709">
              <w:rPr>
                <w:rFonts w:ascii="Times New Roman" w:eastAsia="Times New Roman" w:hAnsi="Times New Roman" w:cs="Times New Roman"/>
              </w:rPr>
              <w:t>1881–1885</w:t>
            </w:r>
          </w:p>
        </w:tc>
        <w:tc>
          <w:tcPr>
            <w:tcW w:w="0" w:type="auto"/>
            <w:vAlign w:val="center"/>
            <w:hideMark/>
          </w:tcPr>
          <w:p w14:paraId="10ED8CED" w14:textId="0CE419BE"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19</w:t>
            </w:r>
            <w:r w:rsidR="00467628">
              <w:rPr>
                <w:rFonts w:ascii="Times New Roman" w:eastAsia="Times New Roman" w:hAnsi="Times New Roman" w:cs="Times New Roman"/>
                <w:lang w:val="en-US"/>
              </w:rPr>
              <w:t>,</w:t>
            </w:r>
            <w:r w:rsidRPr="000D1709">
              <w:rPr>
                <w:rFonts w:ascii="Times New Roman" w:eastAsia="Times New Roman" w:hAnsi="Times New Roman" w:cs="Times New Roman"/>
              </w:rPr>
              <w:t>918</w:t>
            </w:r>
          </w:p>
        </w:tc>
        <w:tc>
          <w:tcPr>
            <w:tcW w:w="0" w:type="auto"/>
            <w:vAlign w:val="center"/>
            <w:hideMark/>
          </w:tcPr>
          <w:p w14:paraId="0444270F" w14:textId="7777777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≈50%</w:t>
            </w:r>
          </w:p>
        </w:tc>
        <w:tc>
          <w:tcPr>
            <w:tcW w:w="0" w:type="auto"/>
            <w:vAlign w:val="center"/>
            <w:hideMark/>
          </w:tcPr>
          <w:p w14:paraId="459B1E73" w14:textId="570C4AA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w:t>
            </w:r>
            <w:r w:rsidRPr="000D1709">
              <w:rPr>
                <w:rFonts w:ascii="Times New Roman" w:eastAsia="Times New Roman" w:hAnsi="Times New Roman" w:cs="Times New Roman"/>
              </w:rPr>
              <w:t xml:space="preserve"> </w:t>
            </w:r>
            <w:r w:rsidR="00467628">
              <w:rPr>
                <w:rFonts w:ascii="Times New Roman" w:eastAsia="Times New Roman" w:hAnsi="Times New Roman" w:cs="Times New Roman"/>
                <w:lang w:val="en-US"/>
              </w:rPr>
              <w:t>+</w:t>
            </w:r>
            <w:r w:rsidRPr="000D1709">
              <w:rPr>
                <w:rFonts w:ascii="Times New Roman" w:eastAsia="Times New Roman" w:hAnsi="Times New Roman" w:cs="Times New Roman"/>
              </w:rPr>
              <w:t>9</w:t>
            </w:r>
            <w:r w:rsidR="00467628">
              <w:rPr>
                <w:rFonts w:ascii="Times New Roman" w:eastAsia="Times New Roman" w:hAnsi="Times New Roman" w:cs="Times New Roman"/>
                <w:lang w:val="en-US"/>
              </w:rPr>
              <w:t>,</w:t>
            </w:r>
            <w:r w:rsidRPr="000D1709">
              <w:rPr>
                <w:rFonts w:ascii="Times New Roman" w:eastAsia="Times New Roman" w:hAnsi="Times New Roman" w:cs="Times New Roman"/>
              </w:rPr>
              <w:t>959</w:t>
            </w:r>
          </w:p>
        </w:tc>
      </w:tr>
      <w:tr w:rsidR="00A01400" w:rsidRPr="00864030" w14:paraId="34422F83" w14:textId="77777777" w:rsidTr="00A01400">
        <w:trPr>
          <w:jc w:val="center"/>
        </w:trPr>
        <w:tc>
          <w:tcPr>
            <w:tcW w:w="0" w:type="auto"/>
            <w:vAlign w:val="center"/>
            <w:hideMark/>
          </w:tcPr>
          <w:p w14:paraId="7A76EA30" w14:textId="371756C1" w:rsidR="00A01400" w:rsidRPr="000D1709" w:rsidRDefault="00A01400" w:rsidP="00EF1664">
            <w:pPr>
              <w:spacing w:after="0" w:line="240" w:lineRule="auto"/>
              <w:rPr>
                <w:rFonts w:ascii="Times New Roman" w:eastAsia="Times New Roman" w:hAnsi="Times New Roman" w:cs="Times New Roman"/>
              </w:rPr>
            </w:pPr>
            <w:r w:rsidRPr="000D1709">
              <w:rPr>
                <w:rFonts w:ascii="Times New Roman" w:eastAsia="Times New Roman" w:hAnsi="Times New Roman" w:cs="Times New Roman"/>
                <w:lang w:val="en-US"/>
              </w:rPr>
              <w:t>FY</w:t>
            </w:r>
            <w:r w:rsidRPr="000D1709">
              <w:rPr>
                <w:rFonts w:ascii="Times New Roman" w:eastAsia="Times New Roman" w:hAnsi="Times New Roman" w:cs="Times New Roman"/>
              </w:rPr>
              <w:t xml:space="preserve"> </w:t>
            </w:r>
            <w:r w:rsidRPr="000D1709">
              <w:rPr>
                <w:rFonts w:ascii="Times New Roman" w:eastAsia="Times New Roman" w:hAnsi="Times New Roman" w:cs="Times New Roman"/>
              </w:rPr>
              <w:t>1886–1890</w:t>
            </w:r>
          </w:p>
        </w:tc>
        <w:tc>
          <w:tcPr>
            <w:tcW w:w="0" w:type="auto"/>
            <w:vAlign w:val="center"/>
            <w:hideMark/>
          </w:tcPr>
          <w:p w14:paraId="3F032AA6" w14:textId="41A842FE"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31</w:t>
            </w:r>
            <w:r w:rsidR="00467628">
              <w:rPr>
                <w:rFonts w:ascii="Times New Roman" w:eastAsia="Times New Roman" w:hAnsi="Times New Roman" w:cs="Times New Roman"/>
                <w:lang w:val="en-US"/>
              </w:rPr>
              <w:t>,</w:t>
            </w:r>
            <w:r w:rsidRPr="000D1709">
              <w:rPr>
                <w:rFonts w:ascii="Times New Roman" w:eastAsia="Times New Roman" w:hAnsi="Times New Roman" w:cs="Times New Roman"/>
              </w:rPr>
              <w:t>888</w:t>
            </w:r>
          </w:p>
        </w:tc>
        <w:tc>
          <w:tcPr>
            <w:tcW w:w="0" w:type="auto"/>
            <w:vAlign w:val="center"/>
            <w:hideMark/>
          </w:tcPr>
          <w:p w14:paraId="7787FBD7" w14:textId="7777777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≈50%</w:t>
            </w:r>
          </w:p>
        </w:tc>
        <w:tc>
          <w:tcPr>
            <w:tcW w:w="0" w:type="auto"/>
            <w:vAlign w:val="center"/>
            <w:hideMark/>
          </w:tcPr>
          <w:p w14:paraId="36D569A2" w14:textId="3C6FD89A"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w:t>
            </w:r>
            <w:r w:rsidRPr="000D1709">
              <w:rPr>
                <w:rFonts w:ascii="Times New Roman" w:eastAsia="Times New Roman" w:hAnsi="Times New Roman" w:cs="Times New Roman"/>
              </w:rPr>
              <w:t xml:space="preserve"> </w:t>
            </w:r>
            <w:r w:rsidR="00467628">
              <w:rPr>
                <w:rFonts w:ascii="Times New Roman" w:eastAsia="Times New Roman" w:hAnsi="Times New Roman" w:cs="Times New Roman"/>
                <w:lang w:val="en-US"/>
              </w:rPr>
              <w:t>+</w:t>
            </w:r>
            <w:r w:rsidRPr="000D1709">
              <w:rPr>
                <w:rFonts w:ascii="Times New Roman" w:eastAsia="Times New Roman" w:hAnsi="Times New Roman" w:cs="Times New Roman"/>
              </w:rPr>
              <w:t>15</w:t>
            </w:r>
            <w:r w:rsidR="00467628">
              <w:rPr>
                <w:rFonts w:ascii="Times New Roman" w:eastAsia="Times New Roman" w:hAnsi="Times New Roman" w:cs="Times New Roman"/>
                <w:lang w:val="en-US"/>
              </w:rPr>
              <w:t>,</w:t>
            </w:r>
            <w:r w:rsidRPr="000D1709">
              <w:rPr>
                <w:rFonts w:ascii="Times New Roman" w:eastAsia="Times New Roman" w:hAnsi="Times New Roman" w:cs="Times New Roman"/>
              </w:rPr>
              <w:t>944</w:t>
            </w:r>
          </w:p>
        </w:tc>
      </w:tr>
      <w:tr w:rsidR="00A01400" w:rsidRPr="00864030" w14:paraId="02F51991" w14:textId="77777777" w:rsidTr="00A01400">
        <w:trPr>
          <w:jc w:val="center"/>
        </w:trPr>
        <w:tc>
          <w:tcPr>
            <w:tcW w:w="0" w:type="auto"/>
            <w:vAlign w:val="center"/>
            <w:hideMark/>
          </w:tcPr>
          <w:p w14:paraId="6A258F40" w14:textId="659CEF67" w:rsidR="00A01400" w:rsidRPr="000D1709" w:rsidRDefault="00A01400" w:rsidP="00EF1664">
            <w:pPr>
              <w:spacing w:after="0" w:line="240" w:lineRule="auto"/>
              <w:rPr>
                <w:rFonts w:ascii="Times New Roman" w:eastAsia="Times New Roman" w:hAnsi="Times New Roman" w:cs="Times New Roman"/>
              </w:rPr>
            </w:pPr>
            <w:r w:rsidRPr="000D1709">
              <w:rPr>
                <w:rFonts w:ascii="Times New Roman" w:eastAsia="Times New Roman" w:hAnsi="Times New Roman" w:cs="Times New Roman"/>
              </w:rPr>
              <w:t>FY</w:t>
            </w:r>
            <w:r w:rsidRPr="000D1709">
              <w:rPr>
                <w:rFonts w:ascii="Times New Roman" w:eastAsia="Times New Roman" w:hAnsi="Times New Roman" w:cs="Times New Roman"/>
                <w:lang w:val="en-US"/>
              </w:rPr>
              <w:t xml:space="preserve"> </w:t>
            </w:r>
            <w:r w:rsidRPr="000D1709">
              <w:rPr>
                <w:rFonts w:ascii="Times New Roman" w:eastAsia="Times New Roman" w:hAnsi="Times New Roman" w:cs="Times New Roman"/>
              </w:rPr>
              <w:t>1891–1893</w:t>
            </w:r>
          </w:p>
        </w:tc>
        <w:tc>
          <w:tcPr>
            <w:tcW w:w="0" w:type="auto"/>
            <w:vAlign w:val="center"/>
            <w:hideMark/>
          </w:tcPr>
          <w:p w14:paraId="3DF58236" w14:textId="57C7B596"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84</w:t>
            </w:r>
            <w:r w:rsidR="00467628">
              <w:rPr>
                <w:rFonts w:ascii="Times New Roman" w:eastAsia="Times New Roman" w:hAnsi="Times New Roman" w:cs="Times New Roman"/>
              </w:rPr>
              <w:t>,</w:t>
            </w:r>
            <w:r w:rsidRPr="000D1709">
              <w:rPr>
                <w:rFonts w:ascii="Times New Roman" w:eastAsia="Times New Roman" w:hAnsi="Times New Roman" w:cs="Times New Roman"/>
              </w:rPr>
              <w:t>407</w:t>
            </w:r>
          </w:p>
        </w:tc>
        <w:tc>
          <w:tcPr>
            <w:tcW w:w="0" w:type="auto"/>
            <w:vAlign w:val="center"/>
            <w:hideMark/>
          </w:tcPr>
          <w:p w14:paraId="0E91240B" w14:textId="7777777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≈50%</w:t>
            </w:r>
          </w:p>
        </w:tc>
        <w:tc>
          <w:tcPr>
            <w:tcW w:w="0" w:type="auto"/>
            <w:vAlign w:val="center"/>
            <w:hideMark/>
          </w:tcPr>
          <w:p w14:paraId="712065FA" w14:textId="17FD0FF1"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w:t>
            </w:r>
            <w:r w:rsidRPr="000D1709">
              <w:rPr>
                <w:rFonts w:ascii="Times New Roman" w:eastAsia="Times New Roman" w:hAnsi="Times New Roman" w:cs="Times New Roman"/>
              </w:rPr>
              <w:t xml:space="preserve"> </w:t>
            </w:r>
            <w:r w:rsidR="00467628">
              <w:rPr>
                <w:rFonts w:ascii="Times New Roman" w:eastAsia="Times New Roman" w:hAnsi="Times New Roman" w:cs="Times New Roman"/>
                <w:lang w:val="en-US"/>
              </w:rPr>
              <w:t>+</w:t>
            </w:r>
            <w:r w:rsidRPr="000D1709">
              <w:rPr>
                <w:rFonts w:ascii="Times New Roman" w:eastAsia="Times New Roman" w:hAnsi="Times New Roman" w:cs="Times New Roman"/>
              </w:rPr>
              <w:t>42</w:t>
            </w:r>
            <w:r w:rsidR="00467628">
              <w:rPr>
                <w:rFonts w:ascii="Times New Roman" w:eastAsia="Times New Roman" w:hAnsi="Times New Roman" w:cs="Times New Roman"/>
              </w:rPr>
              <w:t>,</w:t>
            </w:r>
            <w:r w:rsidRPr="000D1709">
              <w:rPr>
                <w:rFonts w:ascii="Times New Roman" w:eastAsia="Times New Roman" w:hAnsi="Times New Roman" w:cs="Times New Roman"/>
              </w:rPr>
              <w:t>204</w:t>
            </w:r>
          </w:p>
        </w:tc>
      </w:tr>
      <w:tr w:rsidR="00A01400" w:rsidRPr="00864030" w14:paraId="1464A4CA" w14:textId="77777777" w:rsidTr="00A01400">
        <w:trPr>
          <w:jc w:val="center"/>
        </w:trPr>
        <w:tc>
          <w:tcPr>
            <w:tcW w:w="0" w:type="auto"/>
            <w:vAlign w:val="center"/>
            <w:hideMark/>
          </w:tcPr>
          <w:p w14:paraId="0FE278F7" w14:textId="214AACFE" w:rsidR="00A01400" w:rsidRPr="000D1709" w:rsidRDefault="00A01400" w:rsidP="00EF1664">
            <w:pPr>
              <w:spacing w:after="0" w:line="240" w:lineRule="auto"/>
              <w:rPr>
                <w:rFonts w:ascii="Times New Roman" w:eastAsia="Times New Roman" w:hAnsi="Times New Roman" w:cs="Times New Roman"/>
              </w:rPr>
            </w:pPr>
            <w:r w:rsidRPr="000D1709">
              <w:rPr>
                <w:rFonts w:ascii="Times New Roman" w:eastAsia="Times New Roman" w:hAnsi="Times New Roman" w:cs="Times New Roman"/>
              </w:rPr>
              <w:t>FY</w:t>
            </w:r>
            <w:r w:rsidRPr="000D1709">
              <w:rPr>
                <w:rFonts w:ascii="Times New Roman" w:eastAsia="Times New Roman" w:hAnsi="Times New Roman" w:cs="Times New Roman"/>
                <w:lang w:val="en-US"/>
              </w:rPr>
              <w:t xml:space="preserve"> </w:t>
            </w:r>
            <w:r w:rsidRPr="000D1709">
              <w:rPr>
                <w:rFonts w:ascii="Times New Roman" w:eastAsia="Times New Roman" w:hAnsi="Times New Roman" w:cs="Times New Roman"/>
              </w:rPr>
              <w:t>1894</w:t>
            </w:r>
          </w:p>
        </w:tc>
        <w:tc>
          <w:tcPr>
            <w:tcW w:w="0" w:type="auto"/>
            <w:vAlign w:val="center"/>
            <w:hideMark/>
          </w:tcPr>
          <w:p w14:paraId="7E47526D" w14:textId="1C28B750"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1</w:t>
            </w:r>
            <w:r w:rsidR="00467628">
              <w:rPr>
                <w:rFonts w:ascii="Times New Roman" w:eastAsia="Times New Roman" w:hAnsi="Times New Roman" w:cs="Times New Roman"/>
                <w:lang w:val="en-US"/>
              </w:rPr>
              <w:t>,</w:t>
            </w:r>
            <w:r w:rsidRPr="000D1709">
              <w:rPr>
                <w:rFonts w:ascii="Times New Roman" w:eastAsia="Times New Roman" w:hAnsi="Times New Roman" w:cs="Times New Roman"/>
              </w:rPr>
              <w:t>941</w:t>
            </w:r>
          </w:p>
        </w:tc>
        <w:tc>
          <w:tcPr>
            <w:tcW w:w="0" w:type="auto"/>
            <w:vAlign w:val="center"/>
            <w:hideMark/>
          </w:tcPr>
          <w:p w14:paraId="1132275F" w14:textId="7777777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100%</w:t>
            </w:r>
          </w:p>
        </w:tc>
        <w:tc>
          <w:tcPr>
            <w:tcW w:w="0" w:type="auto"/>
            <w:vAlign w:val="center"/>
            <w:hideMark/>
          </w:tcPr>
          <w:p w14:paraId="4C1D2015" w14:textId="14B07C6F"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+1</w:t>
            </w:r>
            <w:r w:rsidR="00467628">
              <w:rPr>
                <w:rFonts w:ascii="Times New Roman" w:eastAsia="Times New Roman" w:hAnsi="Times New Roman" w:cs="Times New Roman"/>
                <w:lang w:val="en-US"/>
              </w:rPr>
              <w:t>,</w:t>
            </w:r>
            <w:r w:rsidRPr="000D1709">
              <w:rPr>
                <w:rFonts w:ascii="Times New Roman" w:eastAsia="Times New Roman" w:hAnsi="Times New Roman" w:cs="Times New Roman"/>
              </w:rPr>
              <w:t>941</w:t>
            </w:r>
          </w:p>
        </w:tc>
      </w:tr>
      <w:tr w:rsidR="00A01400" w:rsidRPr="00864030" w14:paraId="138C4575" w14:textId="77777777" w:rsidTr="00A01400">
        <w:trPr>
          <w:jc w:val="center"/>
        </w:trPr>
        <w:tc>
          <w:tcPr>
            <w:tcW w:w="0" w:type="auto"/>
            <w:vAlign w:val="center"/>
            <w:hideMark/>
          </w:tcPr>
          <w:p w14:paraId="7412A715" w14:textId="48DB55C7" w:rsidR="00A01400" w:rsidRPr="000D1709" w:rsidRDefault="00A01400" w:rsidP="00EF1664">
            <w:pPr>
              <w:spacing w:after="0" w:line="240" w:lineRule="auto"/>
              <w:rPr>
                <w:rFonts w:ascii="Times New Roman" w:eastAsia="Times New Roman" w:hAnsi="Times New Roman" w:cs="Times New Roman"/>
              </w:rPr>
            </w:pPr>
            <w:r w:rsidRPr="000D1709">
              <w:rPr>
                <w:rFonts w:ascii="Times New Roman" w:eastAsia="Times New Roman" w:hAnsi="Times New Roman" w:cs="Times New Roman"/>
              </w:rPr>
              <w:t>FY</w:t>
            </w:r>
            <w:r w:rsidRPr="000D1709">
              <w:rPr>
                <w:rFonts w:ascii="Times New Roman" w:eastAsia="Times New Roman" w:hAnsi="Times New Roman" w:cs="Times New Roman"/>
                <w:lang w:val="en-US"/>
              </w:rPr>
              <w:t xml:space="preserve"> </w:t>
            </w:r>
            <w:r w:rsidRPr="000D1709">
              <w:rPr>
                <w:rFonts w:ascii="Times New Roman" w:eastAsia="Times New Roman" w:hAnsi="Times New Roman" w:cs="Times New Roman"/>
              </w:rPr>
              <w:t>1895</w:t>
            </w:r>
          </w:p>
        </w:tc>
        <w:tc>
          <w:tcPr>
            <w:tcW w:w="0" w:type="auto"/>
            <w:vAlign w:val="center"/>
            <w:hideMark/>
          </w:tcPr>
          <w:p w14:paraId="0AA0B855" w14:textId="7777777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790</w:t>
            </w:r>
          </w:p>
        </w:tc>
        <w:tc>
          <w:tcPr>
            <w:tcW w:w="0" w:type="auto"/>
            <w:vAlign w:val="center"/>
            <w:hideMark/>
          </w:tcPr>
          <w:p w14:paraId="52CC5757" w14:textId="7777777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100%</w:t>
            </w:r>
          </w:p>
        </w:tc>
        <w:tc>
          <w:tcPr>
            <w:tcW w:w="0" w:type="auto"/>
            <w:vAlign w:val="center"/>
            <w:hideMark/>
          </w:tcPr>
          <w:p w14:paraId="043F82DF" w14:textId="7777777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+790</w:t>
            </w:r>
          </w:p>
        </w:tc>
      </w:tr>
      <w:tr w:rsidR="00A01400" w:rsidRPr="00864030" w14:paraId="13C54A7F" w14:textId="77777777" w:rsidTr="00A01400">
        <w:trPr>
          <w:jc w:val="center"/>
        </w:trPr>
        <w:tc>
          <w:tcPr>
            <w:tcW w:w="0" w:type="auto"/>
            <w:vAlign w:val="center"/>
            <w:hideMark/>
          </w:tcPr>
          <w:p w14:paraId="075165EF" w14:textId="21769467" w:rsidR="00A01400" w:rsidRPr="000D1709" w:rsidRDefault="00A01400" w:rsidP="00EF1664">
            <w:pPr>
              <w:spacing w:after="0" w:line="240" w:lineRule="auto"/>
              <w:rPr>
                <w:rFonts w:ascii="Times New Roman" w:eastAsia="Times New Roman" w:hAnsi="Times New Roman" w:cs="Times New Roman"/>
              </w:rPr>
            </w:pPr>
            <w:r w:rsidRPr="000D1709">
              <w:rPr>
                <w:rFonts w:ascii="Times New Roman" w:eastAsia="Times New Roman" w:hAnsi="Times New Roman" w:cs="Times New Roman"/>
              </w:rPr>
              <w:t>FY</w:t>
            </w:r>
            <w:r w:rsidRPr="000D1709">
              <w:rPr>
                <w:rFonts w:ascii="Times New Roman" w:eastAsia="Times New Roman" w:hAnsi="Times New Roman" w:cs="Times New Roman"/>
                <w:lang w:val="en-US"/>
              </w:rPr>
              <w:t xml:space="preserve"> </w:t>
            </w:r>
            <w:r w:rsidRPr="000D1709">
              <w:rPr>
                <w:rFonts w:ascii="Times New Roman" w:eastAsia="Times New Roman" w:hAnsi="Times New Roman" w:cs="Times New Roman"/>
              </w:rPr>
              <w:t>1896</w:t>
            </w:r>
          </w:p>
        </w:tc>
        <w:tc>
          <w:tcPr>
            <w:tcW w:w="0" w:type="auto"/>
            <w:vAlign w:val="center"/>
            <w:hideMark/>
          </w:tcPr>
          <w:p w14:paraId="58C03FCA" w14:textId="7777777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691</w:t>
            </w:r>
          </w:p>
        </w:tc>
        <w:tc>
          <w:tcPr>
            <w:tcW w:w="0" w:type="auto"/>
            <w:vAlign w:val="center"/>
            <w:hideMark/>
          </w:tcPr>
          <w:p w14:paraId="625C0A89" w14:textId="7777777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100%</w:t>
            </w:r>
          </w:p>
        </w:tc>
        <w:tc>
          <w:tcPr>
            <w:tcW w:w="0" w:type="auto"/>
            <w:vAlign w:val="center"/>
            <w:hideMark/>
          </w:tcPr>
          <w:p w14:paraId="000D2807" w14:textId="7777777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+691</w:t>
            </w:r>
          </w:p>
        </w:tc>
      </w:tr>
      <w:tr w:rsidR="00A01400" w:rsidRPr="00864030" w14:paraId="128C067C" w14:textId="77777777" w:rsidTr="00A01400">
        <w:trPr>
          <w:jc w:val="center"/>
        </w:trPr>
        <w:tc>
          <w:tcPr>
            <w:tcW w:w="0" w:type="auto"/>
            <w:vAlign w:val="center"/>
            <w:hideMark/>
          </w:tcPr>
          <w:p w14:paraId="12C7953A" w14:textId="5D27F67A" w:rsidR="00A01400" w:rsidRPr="000D1709" w:rsidRDefault="00A01400" w:rsidP="00EF1664">
            <w:pPr>
              <w:spacing w:after="0" w:line="240" w:lineRule="auto"/>
              <w:rPr>
                <w:rFonts w:ascii="Times New Roman" w:eastAsia="Times New Roman" w:hAnsi="Times New Roman" w:cs="Times New Roman"/>
              </w:rPr>
            </w:pPr>
            <w:r w:rsidRPr="000D1709">
              <w:rPr>
                <w:rFonts w:ascii="Times New Roman" w:eastAsia="Times New Roman" w:hAnsi="Times New Roman" w:cs="Times New Roman"/>
              </w:rPr>
              <w:t>FY</w:t>
            </w:r>
            <w:r w:rsidRPr="000D1709">
              <w:rPr>
                <w:rFonts w:ascii="Times New Roman" w:eastAsia="Times New Roman" w:hAnsi="Times New Roman" w:cs="Times New Roman"/>
                <w:lang w:val="en-US"/>
              </w:rPr>
              <w:t xml:space="preserve"> </w:t>
            </w:r>
            <w:r w:rsidRPr="000D1709">
              <w:rPr>
                <w:rFonts w:ascii="Times New Roman" w:eastAsia="Times New Roman" w:hAnsi="Times New Roman" w:cs="Times New Roman"/>
              </w:rPr>
              <w:t>1897</w:t>
            </w:r>
          </w:p>
        </w:tc>
        <w:tc>
          <w:tcPr>
            <w:tcW w:w="0" w:type="auto"/>
            <w:vAlign w:val="center"/>
            <w:hideMark/>
          </w:tcPr>
          <w:p w14:paraId="0DB47DDA" w14:textId="53CA4218"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4</w:t>
            </w:r>
            <w:r w:rsidR="00467628">
              <w:rPr>
                <w:rFonts w:ascii="Times New Roman" w:eastAsia="Times New Roman" w:hAnsi="Times New Roman" w:cs="Times New Roman"/>
                <w:lang w:val="en-US"/>
              </w:rPr>
              <w:t>,</w:t>
            </w:r>
            <w:r w:rsidRPr="000D1709">
              <w:rPr>
                <w:rFonts w:ascii="Times New Roman" w:eastAsia="Times New Roman" w:hAnsi="Times New Roman" w:cs="Times New Roman"/>
              </w:rPr>
              <w:t>165</w:t>
            </w:r>
          </w:p>
        </w:tc>
        <w:tc>
          <w:tcPr>
            <w:tcW w:w="0" w:type="auto"/>
            <w:vAlign w:val="center"/>
            <w:hideMark/>
          </w:tcPr>
          <w:p w14:paraId="604CC2D1" w14:textId="7777777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100%</w:t>
            </w:r>
          </w:p>
        </w:tc>
        <w:tc>
          <w:tcPr>
            <w:tcW w:w="0" w:type="auto"/>
            <w:vAlign w:val="center"/>
            <w:hideMark/>
          </w:tcPr>
          <w:p w14:paraId="7BDAC387" w14:textId="604947B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+4</w:t>
            </w:r>
            <w:r w:rsidR="00467628">
              <w:rPr>
                <w:rFonts w:ascii="Times New Roman" w:eastAsia="Times New Roman" w:hAnsi="Times New Roman" w:cs="Times New Roman"/>
                <w:lang w:val="en-US"/>
              </w:rPr>
              <w:t>,</w:t>
            </w:r>
            <w:r w:rsidRPr="000D1709">
              <w:rPr>
                <w:rFonts w:ascii="Times New Roman" w:eastAsia="Times New Roman" w:hAnsi="Times New Roman" w:cs="Times New Roman"/>
              </w:rPr>
              <w:t>165</w:t>
            </w:r>
          </w:p>
        </w:tc>
      </w:tr>
      <w:tr w:rsidR="00A01400" w:rsidRPr="00864030" w14:paraId="72CBC3C1" w14:textId="77777777" w:rsidTr="00A01400">
        <w:trPr>
          <w:jc w:val="center"/>
        </w:trPr>
        <w:tc>
          <w:tcPr>
            <w:tcW w:w="0" w:type="auto"/>
            <w:vAlign w:val="center"/>
            <w:hideMark/>
          </w:tcPr>
          <w:p w14:paraId="20E18104" w14:textId="612795F6" w:rsidR="00A01400" w:rsidRPr="000D1709" w:rsidRDefault="00A01400" w:rsidP="00EF1664">
            <w:pPr>
              <w:spacing w:after="0" w:line="240" w:lineRule="auto"/>
              <w:rPr>
                <w:rFonts w:ascii="Times New Roman" w:eastAsia="Times New Roman" w:hAnsi="Times New Roman" w:cs="Times New Roman"/>
              </w:rPr>
            </w:pPr>
            <w:r w:rsidRPr="000D1709">
              <w:rPr>
                <w:rFonts w:ascii="Times New Roman" w:eastAsia="Times New Roman" w:hAnsi="Times New Roman" w:cs="Times New Roman"/>
              </w:rPr>
              <w:t>FY</w:t>
            </w:r>
            <w:r w:rsidRPr="000D1709">
              <w:rPr>
                <w:rFonts w:ascii="Times New Roman" w:eastAsia="Times New Roman" w:hAnsi="Times New Roman" w:cs="Times New Roman"/>
                <w:lang w:val="en-US"/>
              </w:rPr>
              <w:t xml:space="preserve"> </w:t>
            </w:r>
            <w:r w:rsidRPr="000D1709">
              <w:rPr>
                <w:rFonts w:ascii="Times New Roman" w:eastAsia="Times New Roman" w:hAnsi="Times New Roman" w:cs="Times New Roman"/>
              </w:rPr>
              <w:t>1898</w:t>
            </w:r>
          </w:p>
        </w:tc>
        <w:tc>
          <w:tcPr>
            <w:tcW w:w="0" w:type="auto"/>
            <w:vAlign w:val="center"/>
            <w:hideMark/>
          </w:tcPr>
          <w:p w14:paraId="061F3240" w14:textId="3C5E724F"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4</w:t>
            </w:r>
            <w:r w:rsidR="00467628">
              <w:rPr>
                <w:rFonts w:ascii="Times New Roman" w:eastAsia="Times New Roman" w:hAnsi="Times New Roman" w:cs="Times New Roman"/>
                <w:lang w:val="en-US"/>
              </w:rPr>
              <w:t>,</w:t>
            </w:r>
            <w:r w:rsidRPr="000D1709">
              <w:rPr>
                <w:rFonts w:ascii="Times New Roman" w:eastAsia="Times New Roman" w:hAnsi="Times New Roman" w:cs="Times New Roman"/>
              </w:rPr>
              <w:t>726</w:t>
            </w:r>
          </w:p>
        </w:tc>
        <w:tc>
          <w:tcPr>
            <w:tcW w:w="0" w:type="auto"/>
            <w:vAlign w:val="center"/>
            <w:hideMark/>
          </w:tcPr>
          <w:p w14:paraId="75D772C6" w14:textId="7777777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100%</w:t>
            </w:r>
          </w:p>
        </w:tc>
        <w:tc>
          <w:tcPr>
            <w:tcW w:w="0" w:type="auto"/>
            <w:vAlign w:val="center"/>
            <w:hideMark/>
          </w:tcPr>
          <w:p w14:paraId="655B189A" w14:textId="24286DE1"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+4</w:t>
            </w:r>
            <w:r w:rsidR="00467628">
              <w:rPr>
                <w:rFonts w:ascii="Times New Roman" w:eastAsia="Times New Roman" w:hAnsi="Times New Roman" w:cs="Times New Roman"/>
                <w:lang w:val="en-US"/>
              </w:rPr>
              <w:t>,</w:t>
            </w:r>
            <w:r w:rsidRPr="000D1709">
              <w:rPr>
                <w:rFonts w:ascii="Times New Roman" w:eastAsia="Times New Roman" w:hAnsi="Times New Roman" w:cs="Times New Roman"/>
              </w:rPr>
              <w:t>726</w:t>
            </w:r>
          </w:p>
        </w:tc>
      </w:tr>
      <w:tr w:rsidR="00A01400" w:rsidRPr="00864030" w14:paraId="0FA33712" w14:textId="77777777" w:rsidTr="00A01400">
        <w:trPr>
          <w:jc w:val="center"/>
        </w:trPr>
        <w:tc>
          <w:tcPr>
            <w:tcW w:w="0" w:type="auto"/>
            <w:vAlign w:val="center"/>
            <w:hideMark/>
          </w:tcPr>
          <w:p w14:paraId="0E21ADF7" w14:textId="46B0F0EF" w:rsidR="00A01400" w:rsidRPr="000D1709" w:rsidRDefault="00A01400" w:rsidP="00EF1664">
            <w:pPr>
              <w:spacing w:after="0" w:line="240" w:lineRule="auto"/>
              <w:rPr>
                <w:rFonts w:ascii="Times New Roman" w:eastAsia="Times New Roman" w:hAnsi="Times New Roman" w:cs="Times New Roman"/>
              </w:rPr>
            </w:pPr>
            <w:r w:rsidRPr="000D1709">
              <w:rPr>
                <w:rFonts w:ascii="Times New Roman" w:eastAsia="Times New Roman" w:hAnsi="Times New Roman" w:cs="Times New Roman"/>
              </w:rPr>
              <w:t>FY</w:t>
            </w:r>
            <w:r w:rsidRPr="000D1709">
              <w:rPr>
                <w:rFonts w:ascii="Times New Roman" w:eastAsia="Times New Roman" w:hAnsi="Times New Roman" w:cs="Times New Roman"/>
                <w:lang w:val="en-US"/>
              </w:rPr>
              <w:t xml:space="preserve"> </w:t>
            </w:r>
            <w:r w:rsidRPr="000D1709">
              <w:rPr>
                <w:rFonts w:ascii="Times New Roman" w:eastAsia="Times New Roman" w:hAnsi="Times New Roman" w:cs="Times New Roman"/>
              </w:rPr>
              <w:t>1899 и далее</w:t>
            </w:r>
          </w:p>
        </w:tc>
        <w:tc>
          <w:tcPr>
            <w:tcW w:w="0" w:type="auto"/>
            <w:vAlign w:val="center"/>
            <w:hideMark/>
          </w:tcPr>
          <w:p w14:paraId="3D1B911B" w14:textId="7777777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w:t>
            </w:r>
          </w:p>
        </w:tc>
        <w:tc>
          <w:tcPr>
            <w:tcW w:w="0" w:type="auto"/>
            <w:vAlign w:val="center"/>
            <w:hideMark/>
          </w:tcPr>
          <w:p w14:paraId="659A915F" w14:textId="7777777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уже входит в Russia</w:t>
            </w:r>
          </w:p>
        </w:tc>
        <w:tc>
          <w:tcPr>
            <w:tcW w:w="0" w:type="auto"/>
            <w:vAlign w:val="center"/>
            <w:hideMark/>
          </w:tcPr>
          <w:p w14:paraId="75C7DE2C" w14:textId="7777777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0</w:t>
            </w:r>
          </w:p>
        </w:tc>
      </w:tr>
    </w:tbl>
    <w:p w14:paraId="065E3A6F" w14:textId="242EFF92" w:rsidR="005F0418" w:rsidRPr="00755BA3" w:rsidRDefault="00D10991" w:rsidP="00D10991">
      <w:pPr>
        <w:pStyle w:val="XNormal"/>
        <w:spacing w:before="120" w:after="120" w:line="240" w:lineRule="auto"/>
      </w:pPr>
      <w:r>
        <w:t xml:space="preserve">Для </w:t>
      </w:r>
      <w:r w:rsidRPr="00D10991">
        <w:t>стандартны</w:t>
      </w:r>
      <w:r>
        <w:t>х</w:t>
      </w:r>
      <w:r w:rsidRPr="00D10991">
        <w:t xml:space="preserve"> пятилети</w:t>
      </w:r>
      <w:r>
        <w:t>й</w:t>
      </w:r>
      <w:r w:rsidRPr="00D10991">
        <w:t xml:space="preserve"> NBER, эта же схема сворачивается так:</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121"/>
        <w:gridCol w:w="2225"/>
        <w:gridCol w:w="1791"/>
        <w:gridCol w:w="1665"/>
      </w:tblGrid>
      <w:tr w:rsidR="00A01400" w:rsidRPr="00330025" w14:paraId="6CB25D32" w14:textId="77777777" w:rsidTr="00EF1664">
        <w:trPr>
          <w:tblHeader/>
          <w:jc w:val="center"/>
        </w:trPr>
        <w:tc>
          <w:tcPr>
            <w:tcW w:w="0" w:type="auto"/>
            <w:shd w:val="clear" w:color="auto" w:fill="EEECE1" w:themeFill="background2"/>
            <w:vAlign w:val="center"/>
            <w:hideMark/>
          </w:tcPr>
          <w:p w14:paraId="4BA2ECA5" w14:textId="1326BE10" w:rsidR="00A01400" w:rsidRPr="00330025" w:rsidRDefault="00330025" w:rsidP="00A01400">
            <w:pPr>
              <w:spacing w:after="0" w:line="240" w:lineRule="auto"/>
              <w:jc w:val="center"/>
              <w:rPr>
                <w:rFonts w:ascii="Times New Roman" w:eastAsia="Times New Roman" w:hAnsi="Times New Roman" w:cs="Times New Roman"/>
                <w:b/>
                <w:bCs/>
              </w:rPr>
            </w:pPr>
            <w:r w:rsidRPr="00330025">
              <w:rPr>
                <w:rFonts w:ascii="Times New Roman" w:eastAsia="Times New Roman" w:hAnsi="Times New Roman" w:cs="Times New Roman"/>
                <w:b/>
                <w:bCs/>
              </w:rPr>
              <w:t>п</w:t>
            </w:r>
            <w:r w:rsidR="00A01400" w:rsidRPr="00330025">
              <w:rPr>
                <w:rFonts w:ascii="Times New Roman" w:eastAsia="Times New Roman" w:hAnsi="Times New Roman" w:cs="Times New Roman"/>
                <w:b/>
                <w:bCs/>
              </w:rPr>
              <w:t>ятилетие</w:t>
            </w:r>
          </w:p>
        </w:tc>
        <w:tc>
          <w:tcPr>
            <w:tcW w:w="0" w:type="auto"/>
            <w:shd w:val="clear" w:color="auto" w:fill="EEECE1" w:themeFill="background2"/>
            <w:vAlign w:val="center"/>
            <w:hideMark/>
          </w:tcPr>
          <w:p w14:paraId="445D6283" w14:textId="12996FF4" w:rsidR="00A01400" w:rsidRPr="00330025" w:rsidRDefault="00330025" w:rsidP="00A01400">
            <w:pPr>
              <w:spacing w:after="0" w:line="240" w:lineRule="auto"/>
              <w:jc w:val="center"/>
              <w:rPr>
                <w:rFonts w:ascii="Times New Roman" w:eastAsia="Times New Roman" w:hAnsi="Times New Roman" w:cs="Times New Roman"/>
                <w:b/>
                <w:bCs/>
              </w:rPr>
            </w:pPr>
            <w:r w:rsidRPr="00330025">
              <w:rPr>
                <w:rFonts w:ascii="Times New Roman" w:eastAsia="Times New Roman" w:hAnsi="Times New Roman" w:cs="Times New Roman"/>
                <w:b/>
                <w:bCs/>
              </w:rPr>
              <w:t>с</w:t>
            </w:r>
            <w:r w:rsidR="00A01400" w:rsidRPr="00330025">
              <w:rPr>
                <w:rFonts w:ascii="Times New Roman" w:eastAsia="Times New Roman" w:hAnsi="Times New Roman" w:cs="Times New Roman"/>
                <w:b/>
                <w:bCs/>
              </w:rPr>
              <w:t xml:space="preserve">трока Russia </w:t>
            </w:r>
            <w:r w:rsidR="00A01400" w:rsidRPr="00330025">
              <w:rPr>
                <w:rFonts w:ascii="Times New Roman" w:eastAsia="Times New Roman" w:hAnsi="Times New Roman" w:cs="Times New Roman"/>
                <w:b/>
                <w:bCs/>
              </w:rPr>
              <w:br/>
            </w:r>
            <w:r w:rsidR="00A01400" w:rsidRPr="00330025">
              <w:rPr>
                <w:rFonts w:ascii="Times New Roman" w:eastAsia="Times New Roman" w:hAnsi="Times New Roman" w:cs="Times New Roman"/>
                <w:b/>
                <w:bCs/>
              </w:rPr>
              <w:t>в таблице №13 NBER</w:t>
            </w:r>
          </w:p>
        </w:tc>
        <w:tc>
          <w:tcPr>
            <w:tcW w:w="0" w:type="auto"/>
            <w:shd w:val="clear" w:color="auto" w:fill="EEECE1" w:themeFill="background2"/>
            <w:vAlign w:val="center"/>
            <w:hideMark/>
          </w:tcPr>
          <w:p w14:paraId="4D991CFF" w14:textId="02290128" w:rsidR="00A01400" w:rsidRPr="00330025" w:rsidRDefault="00330025" w:rsidP="00A01400">
            <w:pPr>
              <w:spacing w:after="0" w:line="240" w:lineRule="auto"/>
              <w:jc w:val="center"/>
              <w:rPr>
                <w:rFonts w:ascii="Times New Roman" w:eastAsia="Times New Roman" w:hAnsi="Times New Roman" w:cs="Times New Roman"/>
                <w:b/>
                <w:bCs/>
              </w:rPr>
            </w:pPr>
            <w:r w:rsidRPr="00330025">
              <w:rPr>
                <w:rFonts w:ascii="Times New Roman" w:eastAsia="Times New Roman" w:hAnsi="Times New Roman" w:cs="Times New Roman"/>
                <w:b/>
                <w:bCs/>
              </w:rPr>
              <w:t>п</w:t>
            </w:r>
            <w:r w:rsidR="00A01400" w:rsidRPr="00330025">
              <w:rPr>
                <w:rFonts w:ascii="Times New Roman" w:eastAsia="Times New Roman" w:hAnsi="Times New Roman" w:cs="Times New Roman"/>
                <w:b/>
                <w:bCs/>
              </w:rPr>
              <w:t xml:space="preserve">оправка на </w:t>
            </w:r>
            <w:r w:rsidR="00A01400" w:rsidRPr="00330025">
              <w:rPr>
                <w:rFonts w:ascii="Times New Roman" w:eastAsia="Times New Roman" w:hAnsi="Times New Roman" w:cs="Times New Roman"/>
                <w:b/>
                <w:bCs/>
              </w:rPr>
              <w:br/>
            </w:r>
            <w:r w:rsidR="00A01400" w:rsidRPr="00330025">
              <w:rPr>
                <w:rFonts w:ascii="Times New Roman" w:eastAsia="Times New Roman" w:hAnsi="Times New Roman" w:cs="Times New Roman"/>
                <w:b/>
                <w:bCs/>
              </w:rPr>
              <w:t>русскую Польшу</w:t>
            </w:r>
          </w:p>
        </w:tc>
        <w:tc>
          <w:tcPr>
            <w:tcW w:w="0" w:type="auto"/>
            <w:shd w:val="clear" w:color="auto" w:fill="EEECE1" w:themeFill="background2"/>
            <w:vAlign w:val="center"/>
            <w:hideMark/>
          </w:tcPr>
          <w:p w14:paraId="05FA4193" w14:textId="6AB34932" w:rsidR="00A01400" w:rsidRPr="00330025" w:rsidRDefault="00A01400" w:rsidP="00A01400">
            <w:pPr>
              <w:spacing w:after="0" w:line="240" w:lineRule="auto"/>
              <w:jc w:val="center"/>
              <w:rPr>
                <w:rFonts w:ascii="Times New Roman" w:eastAsia="Times New Roman" w:hAnsi="Times New Roman" w:cs="Times New Roman"/>
                <w:b/>
                <w:bCs/>
              </w:rPr>
            </w:pPr>
            <w:r w:rsidRPr="00330025">
              <w:rPr>
                <w:rFonts w:ascii="Times New Roman" w:eastAsia="Times New Roman" w:hAnsi="Times New Roman" w:cs="Times New Roman"/>
                <w:b/>
                <w:bCs/>
              </w:rPr>
              <w:t xml:space="preserve">Russia </w:t>
            </w:r>
            <w:r w:rsidRPr="00330025">
              <w:rPr>
                <w:rFonts w:ascii="Times New Roman" w:eastAsia="Times New Roman" w:hAnsi="Times New Roman" w:cs="Times New Roman"/>
                <w:b/>
                <w:bCs/>
              </w:rPr>
              <w:br/>
            </w:r>
            <w:r w:rsidRPr="00330025">
              <w:rPr>
                <w:rFonts w:ascii="Times New Roman" w:eastAsia="Times New Roman" w:hAnsi="Times New Roman" w:cs="Times New Roman"/>
                <w:b/>
                <w:bCs/>
              </w:rPr>
              <w:t>после поправки</w:t>
            </w:r>
          </w:p>
        </w:tc>
      </w:tr>
      <w:tr w:rsidR="00425BF1" w:rsidRPr="00330025" w14:paraId="351D3421" w14:textId="77777777" w:rsidTr="00A01400">
        <w:trPr>
          <w:jc w:val="center"/>
        </w:trPr>
        <w:tc>
          <w:tcPr>
            <w:tcW w:w="0" w:type="auto"/>
            <w:vAlign w:val="center"/>
          </w:tcPr>
          <w:p w14:paraId="24150761" w14:textId="2B8EB068" w:rsidR="00425BF1" w:rsidRPr="00330025" w:rsidRDefault="00425BF1" w:rsidP="00A37945">
            <w:pPr>
              <w:spacing w:after="0" w:line="240" w:lineRule="auto"/>
              <w:rPr>
                <w:rFonts w:ascii="Times New Roman" w:eastAsia="Times New Roman" w:hAnsi="Times New Roman" w:cs="Times New Roman"/>
              </w:rPr>
            </w:pPr>
            <w:r>
              <w:rPr>
                <w:rFonts w:ascii="Times New Roman" w:eastAsia="Times New Roman" w:hAnsi="Times New Roman" w:cs="Times New Roman"/>
              </w:rPr>
              <w:t>1876-1880</w:t>
            </w:r>
          </w:p>
        </w:tc>
        <w:tc>
          <w:tcPr>
            <w:tcW w:w="0" w:type="auto"/>
            <w:vAlign w:val="center"/>
          </w:tcPr>
          <w:p w14:paraId="55C8D14E" w14:textId="58E66DF0" w:rsidR="00425BF1" w:rsidRPr="00330025" w:rsidRDefault="00425BF1" w:rsidP="00A37945">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31,332</w:t>
            </w:r>
          </w:p>
        </w:tc>
        <w:tc>
          <w:tcPr>
            <w:tcW w:w="0" w:type="auto"/>
            <w:vAlign w:val="center"/>
          </w:tcPr>
          <w:p w14:paraId="1412789A" w14:textId="2BF3B7FC" w:rsidR="00425BF1" w:rsidRPr="00330025" w:rsidRDefault="00425BF1" w:rsidP="00A37945">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w:t>
            </w:r>
            <w:r>
              <w:rPr>
                <w:rFonts w:ascii="Times New Roman" w:eastAsia="Times New Roman" w:hAnsi="Times New Roman" w:cs="Times New Roman"/>
              </w:rPr>
              <w:t xml:space="preserve"> 2,336</w:t>
            </w:r>
          </w:p>
        </w:tc>
        <w:tc>
          <w:tcPr>
            <w:tcW w:w="0" w:type="auto"/>
            <w:vAlign w:val="center"/>
          </w:tcPr>
          <w:p w14:paraId="23A96890" w14:textId="21E0978B" w:rsidR="00425BF1" w:rsidRPr="00330025" w:rsidRDefault="00425BF1" w:rsidP="00A37945">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w:t>
            </w:r>
            <w:r>
              <w:rPr>
                <w:rFonts w:ascii="Times New Roman" w:eastAsia="Times New Roman" w:hAnsi="Times New Roman" w:cs="Times New Roman"/>
              </w:rPr>
              <w:t xml:space="preserve"> 33,668 </w:t>
            </w:r>
          </w:p>
        </w:tc>
      </w:tr>
      <w:tr w:rsidR="00A01400" w:rsidRPr="00330025" w14:paraId="6A976ADD" w14:textId="77777777" w:rsidTr="00A01400">
        <w:trPr>
          <w:jc w:val="center"/>
        </w:trPr>
        <w:tc>
          <w:tcPr>
            <w:tcW w:w="0" w:type="auto"/>
            <w:vAlign w:val="center"/>
            <w:hideMark/>
          </w:tcPr>
          <w:p w14:paraId="11AE3B3B" w14:textId="77777777" w:rsidR="00A01400" w:rsidRPr="00330025" w:rsidRDefault="00A01400" w:rsidP="00A37945">
            <w:pPr>
              <w:spacing w:after="0" w:line="240" w:lineRule="auto"/>
              <w:rPr>
                <w:rFonts w:ascii="Times New Roman" w:eastAsia="Times New Roman" w:hAnsi="Times New Roman" w:cs="Times New Roman"/>
              </w:rPr>
            </w:pPr>
            <w:r w:rsidRPr="00330025">
              <w:rPr>
                <w:rFonts w:ascii="Times New Roman" w:eastAsia="Times New Roman" w:hAnsi="Times New Roman" w:cs="Times New Roman"/>
              </w:rPr>
              <w:t>1881–1885</w:t>
            </w:r>
          </w:p>
        </w:tc>
        <w:tc>
          <w:tcPr>
            <w:tcW w:w="0" w:type="auto"/>
            <w:vAlign w:val="center"/>
            <w:hideMark/>
          </w:tcPr>
          <w:p w14:paraId="642307D8" w14:textId="77777777" w:rsidR="00A01400" w:rsidRPr="00330025" w:rsidRDefault="00A01400" w:rsidP="00A37945">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60,023</w:t>
            </w:r>
          </w:p>
        </w:tc>
        <w:tc>
          <w:tcPr>
            <w:tcW w:w="0" w:type="auto"/>
            <w:vAlign w:val="center"/>
            <w:hideMark/>
          </w:tcPr>
          <w:p w14:paraId="2EF0D943" w14:textId="0E8C63B6" w:rsidR="00A01400" w:rsidRPr="00330025" w:rsidRDefault="00A01400" w:rsidP="00A37945">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w:t>
            </w:r>
            <w:r w:rsidR="008360F6" w:rsidRPr="00330025">
              <w:rPr>
                <w:rFonts w:ascii="Times New Roman" w:eastAsia="Times New Roman" w:hAnsi="Times New Roman" w:cs="Times New Roman"/>
                <w:lang w:val="en-US"/>
              </w:rPr>
              <w:t xml:space="preserve"> </w:t>
            </w:r>
            <w:r w:rsidRPr="00330025">
              <w:rPr>
                <w:rFonts w:ascii="Times New Roman" w:eastAsia="Times New Roman" w:hAnsi="Times New Roman" w:cs="Times New Roman"/>
              </w:rPr>
              <w:t>+9,959</w:t>
            </w:r>
          </w:p>
        </w:tc>
        <w:tc>
          <w:tcPr>
            <w:tcW w:w="0" w:type="auto"/>
            <w:vAlign w:val="center"/>
            <w:hideMark/>
          </w:tcPr>
          <w:p w14:paraId="68CBB97A" w14:textId="4FF0E350" w:rsidR="00A01400" w:rsidRPr="00330025" w:rsidRDefault="00A01400" w:rsidP="00A37945">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w:t>
            </w:r>
            <w:r w:rsidR="00AC70E5">
              <w:rPr>
                <w:rFonts w:ascii="Times New Roman" w:eastAsia="Times New Roman" w:hAnsi="Times New Roman" w:cs="Times New Roman"/>
              </w:rPr>
              <w:t xml:space="preserve"> </w:t>
            </w:r>
            <w:r w:rsidRPr="00330025">
              <w:rPr>
                <w:rFonts w:ascii="Times New Roman" w:eastAsia="Times New Roman" w:hAnsi="Times New Roman" w:cs="Times New Roman"/>
              </w:rPr>
              <w:t>69,982</w:t>
            </w:r>
          </w:p>
        </w:tc>
      </w:tr>
      <w:tr w:rsidR="00A01400" w:rsidRPr="00330025" w14:paraId="37667E5B" w14:textId="77777777" w:rsidTr="00A01400">
        <w:trPr>
          <w:jc w:val="center"/>
        </w:trPr>
        <w:tc>
          <w:tcPr>
            <w:tcW w:w="0" w:type="auto"/>
            <w:vAlign w:val="center"/>
            <w:hideMark/>
          </w:tcPr>
          <w:p w14:paraId="4DEB8F8E" w14:textId="77777777" w:rsidR="00A01400" w:rsidRPr="00330025" w:rsidRDefault="00A01400" w:rsidP="00A37945">
            <w:pPr>
              <w:spacing w:after="0" w:line="240" w:lineRule="auto"/>
              <w:rPr>
                <w:rFonts w:ascii="Times New Roman" w:eastAsia="Times New Roman" w:hAnsi="Times New Roman" w:cs="Times New Roman"/>
              </w:rPr>
            </w:pPr>
            <w:r w:rsidRPr="00330025">
              <w:rPr>
                <w:rFonts w:ascii="Times New Roman" w:eastAsia="Times New Roman" w:hAnsi="Times New Roman" w:cs="Times New Roman"/>
              </w:rPr>
              <w:lastRenderedPageBreak/>
              <w:t>1886–1890</w:t>
            </w:r>
          </w:p>
        </w:tc>
        <w:tc>
          <w:tcPr>
            <w:tcW w:w="0" w:type="auto"/>
            <w:vAlign w:val="center"/>
            <w:hideMark/>
          </w:tcPr>
          <w:p w14:paraId="60EF0A4F" w14:textId="77777777" w:rsidR="00A01400" w:rsidRPr="00330025" w:rsidRDefault="00A01400" w:rsidP="00A37945">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173,856</w:t>
            </w:r>
          </w:p>
        </w:tc>
        <w:tc>
          <w:tcPr>
            <w:tcW w:w="0" w:type="auto"/>
            <w:vAlign w:val="center"/>
            <w:hideMark/>
          </w:tcPr>
          <w:p w14:paraId="4D6B5CBA" w14:textId="3AD9F2D7" w:rsidR="00A01400" w:rsidRPr="00330025" w:rsidRDefault="00A01400" w:rsidP="00A37945">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w:t>
            </w:r>
            <w:r w:rsidR="008360F6" w:rsidRPr="00330025">
              <w:rPr>
                <w:rFonts w:ascii="Times New Roman" w:eastAsia="Times New Roman" w:hAnsi="Times New Roman" w:cs="Times New Roman"/>
                <w:lang w:val="en-US"/>
              </w:rPr>
              <w:t xml:space="preserve"> </w:t>
            </w:r>
            <w:r w:rsidRPr="00330025">
              <w:rPr>
                <w:rFonts w:ascii="Times New Roman" w:eastAsia="Times New Roman" w:hAnsi="Times New Roman" w:cs="Times New Roman"/>
              </w:rPr>
              <w:t>+15,944</w:t>
            </w:r>
          </w:p>
        </w:tc>
        <w:tc>
          <w:tcPr>
            <w:tcW w:w="0" w:type="auto"/>
            <w:vAlign w:val="center"/>
            <w:hideMark/>
          </w:tcPr>
          <w:p w14:paraId="2AD13838" w14:textId="674D4236" w:rsidR="00A01400" w:rsidRPr="00330025" w:rsidRDefault="00A01400" w:rsidP="00A37945">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w:t>
            </w:r>
            <w:r w:rsidR="00AC70E5">
              <w:rPr>
                <w:rFonts w:ascii="Times New Roman" w:eastAsia="Times New Roman" w:hAnsi="Times New Roman" w:cs="Times New Roman"/>
              </w:rPr>
              <w:t xml:space="preserve"> </w:t>
            </w:r>
            <w:r w:rsidRPr="00330025">
              <w:rPr>
                <w:rFonts w:ascii="Times New Roman" w:eastAsia="Times New Roman" w:hAnsi="Times New Roman" w:cs="Times New Roman"/>
              </w:rPr>
              <w:t>189,800</w:t>
            </w:r>
          </w:p>
        </w:tc>
      </w:tr>
      <w:tr w:rsidR="00A01400" w:rsidRPr="00330025" w14:paraId="7FD0D04E" w14:textId="77777777" w:rsidTr="00A01400">
        <w:trPr>
          <w:jc w:val="center"/>
        </w:trPr>
        <w:tc>
          <w:tcPr>
            <w:tcW w:w="0" w:type="auto"/>
            <w:vAlign w:val="center"/>
            <w:hideMark/>
          </w:tcPr>
          <w:p w14:paraId="720A43DE" w14:textId="77777777" w:rsidR="00A01400" w:rsidRPr="00330025" w:rsidRDefault="00A01400" w:rsidP="00A37945">
            <w:pPr>
              <w:spacing w:after="0" w:line="240" w:lineRule="auto"/>
              <w:rPr>
                <w:rFonts w:ascii="Times New Roman" w:eastAsia="Times New Roman" w:hAnsi="Times New Roman" w:cs="Times New Roman"/>
              </w:rPr>
            </w:pPr>
            <w:r w:rsidRPr="00330025">
              <w:rPr>
                <w:rFonts w:ascii="Times New Roman" w:eastAsia="Times New Roman" w:hAnsi="Times New Roman" w:cs="Times New Roman"/>
              </w:rPr>
              <w:t>1891–1895</w:t>
            </w:r>
          </w:p>
        </w:tc>
        <w:tc>
          <w:tcPr>
            <w:tcW w:w="0" w:type="auto"/>
            <w:vAlign w:val="center"/>
            <w:hideMark/>
          </w:tcPr>
          <w:p w14:paraId="0EDAA18C" w14:textId="77777777" w:rsidR="00A01400" w:rsidRPr="00330025" w:rsidRDefault="00A01400" w:rsidP="00A37945">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269,926</w:t>
            </w:r>
          </w:p>
        </w:tc>
        <w:tc>
          <w:tcPr>
            <w:tcW w:w="0" w:type="auto"/>
            <w:vAlign w:val="center"/>
            <w:hideMark/>
          </w:tcPr>
          <w:p w14:paraId="7474421C" w14:textId="56460503" w:rsidR="00A01400" w:rsidRPr="00330025" w:rsidRDefault="00A01400" w:rsidP="00A37945">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w:t>
            </w:r>
            <w:r w:rsidR="008360F6" w:rsidRPr="00330025">
              <w:rPr>
                <w:rFonts w:ascii="Times New Roman" w:eastAsia="Times New Roman" w:hAnsi="Times New Roman" w:cs="Times New Roman"/>
                <w:lang w:val="en-US"/>
              </w:rPr>
              <w:t xml:space="preserve"> </w:t>
            </w:r>
            <w:r w:rsidRPr="00330025">
              <w:rPr>
                <w:rFonts w:ascii="Times New Roman" w:eastAsia="Times New Roman" w:hAnsi="Times New Roman" w:cs="Times New Roman"/>
              </w:rPr>
              <w:t>+44,935</w:t>
            </w:r>
          </w:p>
        </w:tc>
        <w:tc>
          <w:tcPr>
            <w:tcW w:w="0" w:type="auto"/>
            <w:vAlign w:val="center"/>
            <w:hideMark/>
          </w:tcPr>
          <w:p w14:paraId="2B192C9A" w14:textId="19F1FCC4" w:rsidR="00A01400" w:rsidRPr="00330025" w:rsidRDefault="00A01400" w:rsidP="00A37945">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w:t>
            </w:r>
            <w:r w:rsidR="00AC70E5">
              <w:rPr>
                <w:rFonts w:ascii="Times New Roman" w:eastAsia="Times New Roman" w:hAnsi="Times New Roman" w:cs="Times New Roman"/>
              </w:rPr>
              <w:t xml:space="preserve"> </w:t>
            </w:r>
            <w:r w:rsidRPr="00330025">
              <w:rPr>
                <w:rFonts w:ascii="Times New Roman" w:eastAsia="Times New Roman" w:hAnsi="Times New Roman" w:cs="Times New Roman"/>
              </w:rPr>
              <w:t>314,861</w:t>
            </w:r>
          </w:p>
        </w:tc>
      </w:tr>
      <w:tr w:rsidR="00A01400" w:rsidRPr="00330025" w14:paraId="6BD9C44D" w14:textId="77777777" w:rsidTr="00A01400">
        <w:trPr>
          <w:jc w:val="center"/>
        </w:trPr>
        <w:tc>
          <w:tcPr>
            <w:tcW w:w="0" w:type="auto"/>
            <w:vAlign w:val="center"/>
            <w:hideMark/>
          </w:tcPr>
          <w:p w14:paraId="08D441AA" w14:textId="77777777" w:rsidR="00A01400" w:rsidRPr="00330025" w:rsidRDefault="00A01400" w:rsidP="00A37945">
            <w:pPr>
              <w:spacing w:after="0" w:line="240" w:lineRule="auto"/>
              <w:rPr>
                <w:rFonts w:ascii="Times New Roman" w:eastAsia="Times New Roman" w:hAnsi="Times New Roman" w:cs="Times New Roman"/>
              </w:rPr>
            </w:pPr>
            <w:r w:rsidRPr="00330025">
              <w:rPr>
                <w:rFonts w:ascii="Times New Roman" w:eastAsia="Times New Roman" w:hAnsi="Times New Roman" w:cs="Times New Roman"/>
              </w:rPr>
              <w:t>1896–1900</w:t>
            </w:r>
          </w:p>
        </w:tc>
        <w:tc>
          <w:tcPr>
            <w:tcW w:w="0" w:type="auto"/>
            <w:vAlign w:val="center"/>
            <w:hideMark/>
          </w:tcPr>
          <w:p w14:paraId="51E7DE04" w14:textId="77777777" w:rsidR="00A01400" w:rsidRPr="00330025" w:rsidRDefault="00A01400" w:rsidP="00A37945">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267,301</w:t>
            </w:r>
          </w:p>
        </w:tc>
        <w:tc>
          <w:tcPr>
            <w:tcW w:w="0" w:type="auto"/>
            <w:vAlign w:val="center"/>
            <w:hideMark/>
          </w:tcPr>
          <w:p w14:paraId="473D0F54" w14:textId="77777777" w:rsidR="00A01400" w:rsidRPr="00330025" w:rsidRDefault="00A01400" w:rsidP="00A37945">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+9,582</w:t>
            </w:r>
          </w:p>
        </w:tc>
        <w:tc>
          <w:tcPr>
            <w:tcW w:w="0" w:type="auto"/>
            <w:vAlign w:val="center"/>
            <w:hideMark/>
          </w:tcPr>
          <w:p w14:paraId="0C81D51F" w14:textId="77777777" w:rsidR="00A01400" w:rsidRPr="00330025" w:rsidRDefault="00A01400" w:rsidP="00A37945">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276,883</w:t>
            </w:r>
          </w:p>
        </w:tc>
      </w:tr>
      <w:tr w:rsidR="00A01400" w:rsidRPr="00330025" w14:paraId="3968DEFD" w14:textId="77777777" w:rsidTr="00A01400">
        <w:trPr>
          <w:jc w:val="center"/>
        </w:trPr>
        <w:tc>
          <w:tcPr>
            <w:tcW w:w="0" w:type="auto"/>
            <w:vAlign w:val="center"/>
            <w:hideMark/>
          </w:tcPr>
          <w:p w14:paraId="1C4CA719" w14:textId="77777777" w:rsidR="00A01400" w:rsidRPr="00330025" w:rsidRDefault="00A01400" w:rsidP="00A37945">
            <w:pPr>
              <w:spacing w:after="0" w:line="240" w:lineRule="auto"/>
              <w:rPr>
                <w:rFonts w:ascii="Times New Roman" w:eastAsia="Times New Roman" w:hAnsi="Times New Roman" w:cs="Times New Roman"/>
              </w:rPr>
            </w:pPr>
            <w:r w:rsidRPr="00330025">
              <w:rPr>
                <w:rFonts w:ascii="Times New Roman" w:eastAsia="Times New Roman" w:hAnsi="Times New Roman" w:cs="Times New Roman"/>
              </w:rPr>
              <w:t>1901–1905</w:t>
            </w:r>
          </w:p>
        </w:tc>
        <w:tc>
          <w:tcPr>
            <w:tcW w:w="0" w:type="auto"/>
            <w:vAlign w:val="center"/>
            <w:hideMark/>
          </w:tcPr>
          <w:p w14:paraId="43B33DED" w14:textId="77777777" w:rsidR="00A01400" w:rsidRPr="00330025" w:rsidRDefault="00A01400" w:rsidP="00A37945">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713,875</w:t>
            </w:r>
          </w:p>
        </w:tc>
        <w:tc>
          <w:tcPr>
            <w:tcW w:w="0" w:type="auto"/>
            <w:vAlign w:val="center"/>
            <w:hideMark/>
          </w:tcPr>
          <w:p w14:paraId="4E5B90C0" w14:textId="77777777" w:rsidR="00A01400" w:rsidRPr="00330025" w:rsidRDefault="00A01400" w:rsidP="00A37945">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0</w:t>
            </w:r>
          </w:p>
        </w:tc>
        <w:tc>
          <w:tcPr>
            <w:tcW w:w="0" w:type="auto"/>
            <w:vAlign w:val="center"/>
            <w:hideMark/>
          </w:tcPr>
          <w:p w14:paraId="29CD05EB" w14:textId="77777777" w:rsidR="00A01400" w:rsidRPr="00330025" w:rsidRDefault="00A01400" w:rsidP="00A37945">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713,875</w:t>
            </w:r>
          </w:p>
        </w:tc>
      </w:tr>
      <w:tr w:rsidR="00A01400" w:rsidRPr="00330025" w14:paraId="571BCC05" w14:textId="77777777" w:rsidTr="00A01400">
        <w:trPr>
          <w:jc w:val="center"/>
        </w:trPr>
        <w:tc>
          <w:tcPr>
            <w:tcW w:w="0" w:type="auto"/>
            <w:vAlign w:val="center"/>
            <w:hideMark/>
          </w:tcPr>
          <w:p w14:paraId="073F68DB" w14:textId="77777777" w:rsidR="00A01400" w:rsidRPr="00330025" w:rsidRDefault="00A01400" w:rsidP="00A37945">
            <w:pPr>
              <w:spacing w:after="0" w:line="240" w:lineRule="auto"/>
              <w:rPr>
                <w:rFonts w:ascii="Times New Roman" w:eastAsia="Times New Roman" w:hAnsi="Times New Roman" w:cs="Times New Roman"/>
              </w:rPr>
            </w:pPr>
            <w:r w:rsidRPr="00330025">
              <w:rPr>
                <w:rFonts w:ascii="Times New Roman" w:eastAsia="Times New Roman" w:hAnsi="Times New Roman" w:cs="Times New Roman"/>
              </w:rPr>
              <w:t>1906–1910</w:t>
            </w:r>
          </w:p>
        </w:tc>
        <w:tc>
          <w:tcPr>
            <w:tcW w:w="0" w:type="auto"/>
            <w:vAlign w:val="center"/>
            <w:hideMark/>
          </w:tcPr>
          <w:p w14:paraId="26A63DFA" w14:textId="77777777" w:rsidR="00A01400" w:rsidRPr="00330025" w:rsidRDefault="00A01400" w:rsidP="00A37945">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1,047,253</w:t>
            </w:r>
          </w:p>
        </w:tc>
        <w:tc>
          <w:tcPr>
            <w:tcW w:w="0" w:type="auto"/>
            <w:vAlign w:val="center"/>
            <w:hideMark/>
          </w:tcPr>
          <w:p w14:paraId="52A45DEF" w14:textId="77777777" w:rsidR="00A01400" w:rsidRPr="00330025" w:rsidRDefault="00A01400" w:rsidP="00A37945">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0</w:t>
            </w:r>
          </w:p>
        </w:tc>
        <w:tc>
          <w:tcPr>
            <w:tcW w:w="0" w:type="auto"/>
            <w:vAlign w:val="center"/>
            <w:hideMark/>
          </w:tcPr>
          <w:p w14:paraId="06B489EC" w14:textId="77777777" w:rsidR="00A01400" w:rsidRPr="00330025" w:rsidRDefault="00A01400" w:rsidP="00A37945">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1,047,253</w:t>
            </w:r>
          </w:p>
        </w:tc>
      </w:tr>
      <w:tr w:rsidR="00A01400" w:rsidRPr="00330025" w14:paraId="4BD161B8" w14:textId="77777777" w:rsidTr="00A01400">
        <w:trPr>
          <w:jc w:val="center"/>
        </w:trPr>
        <w:tc>
          <w:tcPr>
            <w:tcW w:w="0" w:type="auto"/>
            <w:vAlign w:val="center"/>
            <w:hideMark/>
          </w:tcPr>
          <w:p w14:paraId="606EB8E0" w14:textId="77777777" w:rsidR="00A01400" w:rsidRPr="00330025" w:rsidRDefault="00A01400" w:rsidP="00A37945">
            <w:pPr>
              <w:spacing w:after="0" w:line="240" w:lineRule="auto"/>
              <w:rPr>
                <w:rFonts w:ascii="Times New Roman" w:eastAsia="Times New Roman" w:hAnsi="Times New Roman" w:cs="Times New Roman"/>
              </w:rPr>
            </w:pPr>
            <w:r w:rsidRPr="00330025">
              <w:rPr>
                <w:rFonts w:ascii="Times New Roman" w:eastAsia="Times New Roman" w:hAnsi="Times New Roman" w:cs="Times New Roman"/>
              </w:rPr>
              <w:t>1911–1915</w:t>
            </w:r>
          </w:p>
        </w:tc>
        <w:tc>
          <w:tcPr>
            <w:tcW w:w="0" w:type="auto"/>
            <w:vAlign w:val="center"/>
            <w:hideMark/>
          </w:tcPr>
          <w:p w14:paraId="12B75A25" w14:textId="77777777" w:rsidR="00A01400" w:rsidRPr="00330025" w:rsidRDefault="00A01400" w:rsidP="00A37945">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1,048,709</w:t>
            </w:r>
          </w:p>
        </w:tc>
        <w:tc>
          <w:tcPr>
            <w:tcW w:w="0" w:type="auto"/>
            <w:vAlign w:val="center"/>
            <w:hideMark/>
          </w:tcPr>
          <w:p w14:paraId="1F09FF15" w14:textId="77777777" w:rsidR="00A01400" w:rsidRPr="00330025" w:rsidRDefault="00A01400" w:rsidP="00A37945">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0</w:t>
            </w:r>
          </w:p>
        </w:tc>
        <w:tc>
          <w:tcPr>
            <w:tcW w:w="0" w:type="auto"/>
            <w:vAlign w:val="center"/>
            <w:hideMark/>
          </w:tcPr>
          <w:p w14:paraId="5D8B8099" w14:textId="77777777" w:rsidR="00A01400" w:rsidRPr="00330025" w:rsidRDefault="00A01400" w:rsidP="00A37945">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1,048,709</w:t>
            </w:r>
          </w:p>
        </w:tc>
      </w:tr>
    </w:tbl>
    <w:p w14:paraId="3E16D6E4" w14:textId="77777777" w:rsidR="00B36C1D" w:rsidRPr="00B36C1D" w:rsidRDefault="00B36C1D" w:rsidP="00B36C1D">
      <w:pPr>
        <w:pStyle w:val="XNormal"/>
        <w:spacing w:before="120" w:line="240" w:lineRule="auto"/>
        <w:ind w:firstLine="0"/>
      </w:pPr>
      <w:r w:rsidRPr="00B36C1D">
        <w:t xml:space="preserve">Здесь </w:t>
      </w:r>
      <w:r w:rsidRPr="00B36C1D">
        <w:rPr>
          <w:b/>
          <w:bCs/>
        </w:rPr>
        <w:t>44,935 = 42,204 + 1,941 + 790</w:t>
      </w:r>
      <w:r w:rsidRPr="00B36C1D">
        <w:t xml:space="preserve">, а </w:t>
      </w:r>
      <w:r w:rsidRPr="00B36C1D">
        <w:rPr>
          <w:b/>
          <w:bCs/>
        </w:rPr>
        <w:t>9,582 = 691 + 4,165 + 4,726</w:t>
      </w:r>
      <w:r w:rsidRPr="00B36C1D">
        <w:t xml:space="preserve">. Последняя величина точно совпадает со всей строкой Poland таблицы №13 NBER за 1896–1900, поскольку в FY1899–FY1900 отдельная Poland уже отсутствует (таблица №13 NBER, стр. 267–268; Immigration Report 1899, стр. 8). </w:t>
      </w:r>
    </w:p>
    <w:p w14:paraId="0D3EADEA" w14:textId="35B29012" w:rsidR="00B36C1D" w:rsidRPr="00B36C1D" w:rsidRDefault="00B36C1D" w:rsidP="00B36C1D">
      <w:pPr>
        <w:pStyle w:val="XNormal"/>
        <w:spacing w:line="240" w:lineRule="auto"/>
      </w:pPr>
      <w:r w:rsidRPr="00B36C1D">
        <w:t xml:space="preserve">Таким образом, для практической реконструкции </w:t>
      </w:r>
      <w:r>
        <w:t xml:space="preserve">следует полагать </w:t>
      </w:r>
      <w:r w:rsidRPr="00B36C1D">
        <w:t xml:space="preserve">окончательной следующую конвенцию: </w:t>
      </w:r>
      <w:r w:rsidRPr="00B36C1D">
        <w:rPr>
          <w:b/>
          <w:bCs/>
        </w:rPr>
        <w:t xml:space="preserve">до FY1894 прибавлять примерно половину отдельной Poland; за FY1894–FY1898 </w:t>
      </w:r>
      <w:r w:rsidR="004430E7">
        <w:rPr>
          <w:b/>
          <w:bCs/>
        </w:rPr>
        <w:t>–</w:t>
      </w:r>
      <w:r w:rsidRPr="00B36C1D">
        <w:rPr>
          <w:b/>
          <w:bCs/>
        </w:rPr>
        <w:t xml:space="preserve"> всю Poland; с FY1899 </w:t>
      </w:r>
      <w:r w:rsidR="004430E7">
        <w:rPr>
          <w:b/>
          <w:bCs/>
        </w:rPr>
        <w:t>–</w:t>
      </w:r>
      <w:r w:rsidRPr="00B36C1D">
        <w:rPr>
          <w:b/>
          <w:bCs/>
        </w:rPr>
        <w:t xml:space="preserve"> ничего.</w:t>
      </w:r>
      <w:r w:rsidRPr="00B36C1D">
        <w:t xml:space="preserve"> Это устраняет именно проблему недоучета русской Польши, не создавая очевидного двойного счета.</w:t>
      </w:r>
    </w:p>
    <w:p w14:paraId="38A2AF9E" w14:textId="52D1E6D0" w:rsidR="00B36C1D" w:rsidRPr="00B36C1D" w:rsidRDefault="004430E7" w:rsidP="00B36C1D">
      <w:pPr>
        <w:pStyle w:val="XNormal"/>
        <w:spacing w:line="240" w:lineRule="auto"/>
      </w:pPr>
      <w:r>
        <w:t>П</w:t>
      </w:r>
      <w:r w:rsidR="00B36C1D" w:rsidRPr="00B36C1D">
        <w:t>одчеркн</w:t>
      </w:r>
      <w:r>
        <w:t>ём</w:t>
      </w:r>
      <w:r w:rsidR="00B36C1D" w:rsidRPr="00B36C1D">
        <w:t xml:space="preserve">: эта поправка </w:t>
      </w:r>
      <w:r w:rsidR="00B36C1D" w:rsidRPr="00B36C1D">
        <w:rPr>
          <w:b/>
          <w:bCs/>
        </w:rPr>
        <w:t xml:space="preserve">не исправляет Финляндию и несовпадение американских финансовых лет с германскими </w:t>
      </w:r>
      <w:r w:rsidR="002D62A5">
        <w:rPr>
          <w:b/>
          <w:bCs/>
        </w:rPr>
        <w:t xml:space="preserve">портовыми </w:t>
      </w:r>
      <w:r w:rsidR="00B36C1D" w:rsidRPr="00B36C1D">
        <w:rPr>
          <w:b/>
          <w:bCs/>
        </w:rPr>
        <w:t>календарными годами</w:t>
      </w:r>
      <w:r w:rsidR="00B36C1D" w:rsidRPr="00B36C1D">
        <w:t>. Поэтому для последующего сравнения исправленной таблицы №13 с германской строкой Russia из таблицы №1 NBER эти две проблемы следует учитывать отдельно</w:t>
      </w:r>
      <w:r w:rsidR="00AA3A53">
        <w:t>.</w:t>
      </w:r>
    </w:p>
    <w:p w14:paraId="77CF134B" w14:textId="5438106C" w:rsidR="00032CCD" w:rsidRDefault="00B36C1D" w:rsidP="00B36C1D">
      <w:pPr>
        <w:rPr>
          <w:rFonts w:ascii="Times New Roman" w:eastAsia="Times New Roman" w:hAnsi="Times New Roman" w:cs="Times New Roman"/>
          <w:szCs w:val="24"/>
          <w:lang w:eastAsia="ru-RU"/>
        </w:rPr>
      </w:pPr>
      <w:r w:rsidRPr="00B36C1D">
        <w:t xml:space="preserve"> </w:t>
      </w:r>
      <w:r w:rsidR="00032CCD">
        <w:br w:type="page"/>
      </w:r>
    </w:p>
    <w:p w14:paraId="38A031EC" w14:textId="60981E6B" w:rsidR="003659A4" w:rsidRPr="00B54279"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2101A7" w:rsidRPr="00B54279">
        <w:rPr>
          <w:rFonts w:ascii="Times New Roman" w:eastAsia="Times New Roman" w:hAnsi="Times New Roman" w:cs="Times New Roman"/>
          <w:sz w:val="27"/>
          <w:szCs w:val="27"/>
          <w:u w:val="single"/>
          <w:lang w:eastAsia="ru-RU"/>
        </w:rPr>
        <w:t>3</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6" w:name="toc_appendix_3"/>
      <w:bookmarkEnd w:id="16"/>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62"/>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63"/>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64"/>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65"/>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66"/>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67"/>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68"/>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69"/>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70"/>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71"/>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72"/>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73"/>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74"/>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75"/>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76"/>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77"/>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78"/>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79"/>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80"/>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81"/>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82"/>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83"/>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84"/>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85"/>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86"/>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87"/>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88"/>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89"/>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90"/>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91"/>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92"/>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93"/>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94"/>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95"/>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96"/>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97"/>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08B952C0" w14:textId="77777777" w:rsidR="008D6D08" w:rsidRDefault="008D6D08">
      <w:pPr>
        <w:rPr>
          <w:rFonts w:ascii="Times New Roman" w:eastAsia="Times New Roman" w:hAnsi="Times New Roman" w:cs="Times New Roman"/>
          <w:szCs w:val="24"/>
          <w:lang w:eastAsia="ru-RU"/>
        </w:rPr>
      </w:pPr>
      <w:r>
        <w:br w:type="page"/>
      </w:r>
    </w:p>
    <w:p w14:paraId="7AEE30D1" w14:textId="363D8DFB" w:rsidR="00CD4A8E" w:rsidRDefault="008D6D08" w:rsidP="008D6D08">
      <w:r>
        <w:lastRenderedPageBreak/>
        <w:t>В</w:t>
      </w:r>
      <w:r w:rsidRPr="008D6D08">
        <w:t>ыделение Черноморской области из Кубанской области и образование начиная с 1896 года</w:t>
      </w:r>
      <w:r>
        <w:t xml:space="preserve"> </w:t>
      </w:r>
      <w:r w:rsidRPr="008D6D08">
        <w:t>Черноморской губернии, по отношению к Кубанской области технически оформляется как миграция из неё в 1895 году 56,573 чел., для сохранения общего формализма прогрессивного расчёта для Кубанской области.</w:t>
      </w:r>
    </w:p>
    <w:p w14:paraId="13CFA6A4" w14:textId="0A653AC8" w:rsidR="002E3A99" w:rsidRPr="00314BFF" w:rsidRDefault="002E3A99" w:rsidP="002E3A99">
      <w:r>
        <w:t>Черноморская губерния образована начиная с 1896 года из Черноморской области входившей в состав Кубанской области.</w:t>
      </w:r>
      <w:r w:rsidR="0004139A">
        <w:t xml:space="preserve"> </w:t>
      </w:r>
      <w:r>
        <w:t>Этот административный откол расчётно равносилен миграции части населения из Кубанской области.</w:t>
      </w:r>
    </w:p>
    <w:sectPr w:rsidR="002E3A99" w:rsidRPr="00314BFF" w:rsidSect="00053EB9">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603EBCE" w14:textId="77777777" w:rsidR="00822D38" w:rsidRDefault="00822D38" w:rsidP="009659E2">
      <w:pPr>
        <w:spacing w:after="0" w:line="240" w:lineRule="auto"/>
      </w:pPr>
      <w:r>
        <w:separator/>
      </w:r>
    </w:p>
  </w:endnote>
  <w:endnote w:type="continuationSeparator" w:id="0">
    <w:p w14:paraId="75FFE6A7" w14:textId="77777777" w:rsidR="00822D38" w:rsidRDefault="00822D38"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10022FF" w:usb1="C000E47F" w:usb2="00000029" w:usb3="00000000" w:csb0="000001D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B54279" w:rsidRDefault="00B54279">
    <w:pPr>
      <w:pStyle w:val="Footer"/>
      <w:jc w:val="center"/>
    </w:pPr>
  </w:p>
  <w:p w14:paraId="330693B7" w14:textId="77777777" w:rsidR="00B54279" w:rsidRDefault="00B5427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B54279" w:rsidRDefault="00B5427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54279" w:rsidRDefault="00B5427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B54279" w:rsidRDefault="00B5427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54279" w:rsidRDefault="00B542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7508D2A" w14:textId="77777777" w:rsidR="00822D38" w:rsidRDefault="00822D38" w:rsidP="009659E2">
      <w:pPr>
        <w:spacing w:after="0" w:line="240" w:lineRule="auto"/>
      </w:pPr>
      <w:r>
        <w:separator/>
      </w:r>
    </w:p>
  </w:footnote>
  <w:footnote w:type="continuationSeparator" w:id="0">
    <w:p w14:paraId="2CA212E4" w14:textId="77777777" w:rsidR="00822D38" w:rsidRDefault="00822D38" w:rsidP="009659E2">
      <w:pPr>
        <w:spacing w:after="0" w:line="240" w:lineRule="auto"/>
      </w:pPr>
      <w:r>
        <w:continuationSeparator/>
      </w:r>
    </w:p>
  </w:footnote>
  <w:footnote w:id="1">
    <w:p w14:paraId="35021388" w14:textId="77777777" w:rsidR="00B54279" w:rsidRPr="007D0F6D" w:rsidRDefault="00B54279"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54279" w:rsidRPr="00723870" w:rsidRDefault="00B54279">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54279" w:rsidRDefault="00B54279">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54279" w:rsidRPr="005809A7" w:rsidRDefault="00B54279">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54279" w:rsidRPr="001F1B55" w:rsidRDefault="00B54279">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54279" w:rsidRDefault="00B54279">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54279" w:rsidRDefault="00B54279">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54279" w:rsidRDefault="00B54279">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B54279" w:rsidRPr="005D69EB" w:rsidRDefault="00B54279">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B54279" w:rsidRPr="00FC6047" w:rsidRDefault="00B54279">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54279" w:rsidRDefault="00B54279">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54279" w:rsidRPr="001D20B6" w:rsidRDefault="00B54279">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54279" w:rsidRPr="007D47C2" w:rsidRDefault="00B54279">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54279" w:rsidRPr="00A64334" w:rsidRDefault="00B54279">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54279" w:rsidRPr="00141FFE" w:rsidRDefault="00B54279">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54279" w:rsidRPr="00893B19" w:rsidRDefault="00B54279">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B54279" w:rsidRPr="008E630A" w:rsidRDefault="00B54279">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52AA3DF" w14:textId="77777777" w:rsidR="00B54279" w:rsidRPr="00AD13FF" w:rsidRDefault="00B54279"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19">
    <w:p w14:paraId="0D285CE1" w14:textId="185DCDB4" w:rsidR="00B54279" w:rsidRPr="00DB5588" w:rsidRDefault="00B54279">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0">
    <w:p w14:paraId="607FD3C4" w14:textId="77777777" w:rsidR="00B54279" w:rsidRPr="00EC5126" w:rsidRDefault="00B54279">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1">
    <w:p w14:paraId="22EBF09A" w14:textId="77777777" w:rsidR="00B54279" w:rsidRPr="00827023" w:rsidRDefault="00B54279">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2">
    <w:p w14:paraId="4F59369B" w14:textId="77777777" w:rsidR="00B54279" w:rsidRPr="004605AF" w:rsidRDefault="00B54279"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3">
    <w:p w14:paraId="2C90C0E9" w14:textId="77777777" w:rsidR="00B54279" w:rsidRPr="004E1983" w:rsidRDefault="00B54279"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4">
    <w:p w14:paraId="48457400" w14:textId="77777777" w:rsidR="00B54279" w:rsidRPr="00DF4160" w:rsidRDefault="00B54279"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5">
    <w:p w14:paraId="2B7FF72C" w14:textId="77777777" w:rsidR="00B54279" w:rsidRPr="00C463DF" w:rsidRDefault="00B54279"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6">
    <w:p w14:paraId="673A1E49" w14:textId="77777777" w:rsidR="00B54279" w:rsidRPr="00C049DA" w:rsidRDefault="00B54279"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27">
    <w:p w14:paraId="507A1B16" w14:textId="77777777" w:rsidR="00B54279" w:rsidRPr="002101A7" w:rsidRDefault="00B54279">
      <w:pPr>
        <w:pStyle w:val="FootnoteText"/>
      </w:pPr>
      <w:r>
        <w:rPr>
          <w:rStyle w:val="FootnoteReference"/>
        </w:rPr>
        <w:footnoteRef/>
      </w:r>
      <w:r w:rsidRPr="002101A7">
        <w:t xml:space="preserve"> </w:t>
      </w:r>
      <w:r w:rsidRPr="00BD73AF">
        <w:t>ЦСК</w:t>
      </w:r>
      <w:r w:rsidRPr="002101A7">
        <w:t xml:space="preserve"> 1904:129, 1906:115, 1909:</w:t>
      </w:r>
      <w:r w:rsidRPr="00E008CC">
        <w:rPr>
          <w:lang w:val="en-US"/>
        </w:rPr>
        <w:t>xxix</w:t>
      </w:r>
      <w:r w:rsidRPr="002101A7">
        <w:t>-</w:t>
      </w:r>
      <w:r w:rsidRPr="00E008CC">
        <w:rPr>
          <w:lang w:val="en-US"/>
        </w:rPr>
        <w:t>xxx</w:t>
      </w:r>
      <w:r w:rsidRPr="002101A7">
        <w:t>.</w:t>
      </w:r>
    </w:p>
  </w:footnote>
  <w:footnote w:id="28">
    <w:p w14:paraId="776DFE58" w14:textId="77777777" w:rsidR="00B54279" w:rsidRPr="002101A7" w:rsidRDefault="00B54279">
      <w:pPr>
        <w:pStyle w:val="FootnoteText"/>
      </w:pPr>
      <w:r>
        <w:rPr>
          <w:rStyle w:val="FootnoteReference"/>
        </w:rPr>
        <w:footnoteRef/>
      </w:r>
      <w:r w:rsidRPr="002101A7">
        <w:t xml:space="preserve"> </w:t>
      </w:r>
      <w:r w:rsidRPr="005D60F7">
        <w:t>Отчёты</w:t>
      </w:r>
      <w:r w:rsidRPr="002101A7">
        <w:t xml:space="preserve"> “</w:t>
      </w:r>
      <w:r w:rsidRPr="005D60F7">
        <w:rPr>
          <w:lang w:val="en-US"/>
        </w:rPr>
        <w:t>Annual</w:t>
      </w:r>
      <w:r w:rsidRPr="002101A7">
        <w:t xml:space="preserve"> </w:t>
      </w:r>
      <w:r w:rsidRPr="005D60F7">
        <w:rPr>
          <w:lang w:val="en-US"/>
        </w:rPr>
        <w:t>report</w:t>
      </w:r>
      <w:r w:rsidRPr="002101A7">
        <w:t xml:space="preserve"> </w:t>
      </w:r>
      <w:r w:rsidRPr="005D60F7">
        <w:rPr>
          <w:lang w:val="en-US"/>
        </w:rPr>
        <w:t>of</w:t>
      </w:r>
      <w:r w:rsidRPr="002101A7">
        <w:t xml:space="preserve"> </w:t>
      </w:r>
      <w:r w:rsidRPr="005D60F7">
        <w:rPr>
          <w:lang w:val="en-US"/>
        </w:rPr>
        <w:t>the</w:t>
      </w:r>
      <w:r w:rsidRPr="002101A7">
        <w:t xml:space="preserve"> </w:t>
      </w:r>
      <w:r w:rsidRPr="005D60F7">
        <w:rPr>
          <w:lang w:val="en-US"/>
        </w:rPr>
        <w:t>Commissioner</w:t>
      </w:r>
      <w:r w:rsidRPr="002101A7">
        <w:t>-</w:t>
      </w:r>
      <w:r w:rsidRPr="005D60F7">
        <w:rPr>
          <w:lang w:val="en-US"/>
        </w:rPr>
        <w:t>General</w:t>
      </w:r>
      <w:r w:rsidRPr="002101A7">
        <w:t xml:space="preserve"> </w:t>
      </w:r>
      <w:r w:rsidRPr="005D60F7">
        <w:rPr>
          <w:lang w:val="en-US"/>
        </w:rPr>
        <w:t>of</w:t>
      </w:r>
      <w:r w:rsidRPr="002101A7">
        <w:t xml:space="preserve"> </w:t>
      </w:r>
      <w:r w:rsidRPr="005D60F7">
        <w:rPr>
          <w:lang w:val="en-US"/>
        </w:rPr>
        <w:t>Immigration</w:t>
      </w:r>
      <w:r w:rsidRPr="002101A7">
        <w:t xml:space="preserve">” </w:t>
      </w:r>
      <w:r w:rsidRPr="005D60F7">
        <w:t>за</w:t>
      </w:r>
      <w:r w:rsidRPr="002101A7">
        <w:t xml:space="preserve"> 1896-1917 </w:t>
      </w:r>
      <w:r w:rsidRPr="005D60F7">
        <w:t>фин</w:t>
      </w:r>
      <w:r>
        <w:t>ансовые</w:t>
      </w:r>
      <w:r w:rsidRPr="002101A7">
        <w:t xml:space="preserve"> </w:t>
      </w:r>
      <w:r w:rsidRPr="005D60F7">
        <w:t>годы</w:t>
      </w:r>
      <w:r w:rsidRPr="002101A7">
        <w:t xml:space="preserve">; </w:t>
      </w:r>
      <w:r w:rsidRPr="005D60F7">
        <w:t>цифровая</w:t>
      </w:r>
      <w:r w:rsidRPr="002101A7">
        <w:t xml:space="preserve"> </w:t>
      </w:r>
      <w:r w:rsidRPr="005D60F7">
        <w:t>подборка</w:t>
      </w:r>
      <w:r w:rsidRPr="002101A7">
        <w:t xml:space="preserve">: </w:t>
      </w:r>
      <w:r w:rsidRPr="005D60F7">
        <w:rPr>
          <w:lang w:val="en-US"/>
        </w:rPr>
        <w:t>https</w:t>
      </w:r>
      <w:r w:rsidRPr="002101A7">
        <w:t>://</w:t>
      </w:r>
      <w:r w:rsidRPr="005D60F7">
        <w:rPr>
          <w:lang w:val="en-US"/>
        </w:rPr>
        <w:t>archive</w:t>
      </w:r>
      <w:r w:rsidRPr="002101A7">
        <w:t>.</w:t>
      </w:r>
      <w:r w:rsidRPr="005D60F7">
        <w:rPr>
          <w:lang w:val="en-US"/>
        </w:rPr>
        <w:t>org</w:t>
      </w:r>
      <w:r w:rsidRPr="002101A7">
        <w:t>/</w:t>
      </w:r>
      <w:r w:rsidRPr="005D60F7">
        <w:rPr>
          <w:lang w:val="en-US"/>
        </w:rPr>
        <w:t>details</w:t>
      </w:r>
      <w:r w:rsidRPr="002101A7">
        <w:t>/</w:t>
      </w:r>
      <w:r w:rsidRPr="005D60F7">
        <w:rPr>
          <w:lang w:val="en-US"/>
        </w:rPr>
        <w:t>annual</w:t>
      </w:r>
      <w:r w:rsidRPr="002101A7">
        <w:t>-</w:t>
      </w:r>
      <w:r w:rsidRPr="005D60F7">
        <w:rPr>
          <w:lang w:val="en-US"/>
        </w:rPr>
        <w:t>report</w:t>
      </w:r>
      <w:r w:rsidRPr="002101A7">
        <w:t>-</w:t>
      </w:r>
      <w:r w:rsidRPr="005D60F7">
        <w:rPr>
          <w:lang w:val="en-US"/>
        </w:rPr>
        <w:t>of</w:t>
      </w:r>
      <w:r w:rsidRPr="002101A7">
        <w:t>-</w:t>
      </w:r>
      <w:r w:rsidRPr="005D60F7">
        <w:rPr>
          <w:lang w:val="en-US"/>
        </w:rPr>
        <w:t>the</w:t>
      </w:r>
      <w:r w:rsidRPr="002101A7">
        <w:t>-</w:t>
      </w:r>
      <w:r w:rsidRPr="005D60F7">
        <w:rPr>
          <w:lang w:val="en-US"/>
        </w:rPr>
        <w:t>commissioner</w:t>
      </w:r>
      <w:r w:rsidRPr="002101A7">
        <w:t>-</w:t>
      </w:r>
      <w:r w:rsidRPr="005D60F7">
        <w:rPr>
          <w:lang w:val="en-US"/>
        </w:rPr>
        <w:t>general</w:t>
      </w:r>
      <w:r w:rsidRPr="002101A7">
        <w:t>-</w:t>
      </w:r>
      <w:r w:rsidRPr="005D60F7">
        <w:rPr>
          <w:lang w:val="en-US"/>
        </w:rPr>
        <w:t>of</w:t>
      </w:r>
      <w:r w:rsidRPr="002101A7">
        <w:t>-</w:t>
      </w:r>
      <w:r w:rsidRPr="005D60F7">
        <w:rPr>
          <w:lang w:val="en-US"/>
        </w:rPr>
        <w:t>immigration</w:t>
      </w:r>
      <w:r w:rsidRPr="002101A7">
        <w:t>.</w:t>
      </w:r>
    </w:p>
  </w:footnote>
  <w:footnote w:id="29">
    <w:p w14:paraId="51C370A0" w14:textId="77777777" w:rsidR="00B54279" w:rsidRPr="00E92785" w:rsidRDefault="00B54279">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0">
    <w:p w14:paraId="51C4914D" w14:textId="77777777" w:rsidR="00B54279" w:rsidRPr="00DB5588" w:rsidRDefault="00B54279">
      <w:pPr>
        <w:pStyle w:val="FootnoteText"/>
      </w:pPr>
      <w:r>
        <w:rPr>
          <w:rStyle w:val="FootnoteReference"/>
        </w:rPr>
        <w:footnoteRef/>
      </w:r>
      <w:r>
        <w:t xml:space="preserve"> </w:t>
      </w:r>
      <w:r w:rsidRPr="00334C5A">
        <w:t>Кабузан стр. 313; NBER стр. 130</w:t>
      </w:r>
      <w:r w:rsidRPr="00DB5588">
        <w:t>.</w:t>
      </w:r>
    </w:p>
  </w:footnote>
  <w:footnote w:id="31">
    <w:p w14:paraId="7D071561" w14:textId="77777777" w:rsidR="00B54279" w:rsidRPr="00DB5588" w:rsidRDefault="00B54279">
      <w:pPr>
        <w:pStyle w:val="FootnoteText"/>
      </w:pPr>
      <w:r>
        <w:rPr>
          <w:rStyle w:val="FootnoteReference"/>
        </w:rPr>
        <w:footnoteRef/>
      </w:r>
      <w:r>
        <w:t xml:space="preserve"> </w:t>
      </w:r>
      <w:r w:rsidRPr="000C3431">
        <w:t>NBER:130</w:t>
      </w:r>
      <w:r w:rsidRPr="00DB5588">
        <w:t>.</w:t>
      </w:r>
    </w:p>
  </w:footnote>
  <w:footnote w:id="32">
    <w:p w14:paraId="13CC2559" w14:textId="77777777" w:rsidR="00B54279" w:rsidRPr="00783072" w:rsidRDefault="00B54279">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3">
    <w:p w14:paraId="19C18B98" w14:textId="35FBCE53" w:rsidR="00B54279" w:rsidRPr="00912513" w:rsidRDefault="00B54279">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-1896-1916.</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4">
    <w:p w14:paraId="31150BE7" w14:textId="77777777" w:rsidR="00B54279" w:rsidRPr="00373E6B" w:rsidRDefault="00B54279"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35">
    <w:p w14:paraId="0F7673EA" w14:textId="77777777" w:rsidR="00B54279" w:rsidRPr="00DF004D" w:rsidRDefault="00B54279">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36">
    <w:p w14:paraId="4E498710" w14:textId="77777777" w:rsidR="00B54279" w:rsidRPr="00DE2904" w:rsidRDefault="00B54279">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37">
    <w:p w14:paraId="31E84DFD" w14:textId="467304EA" w:rsidR="0019607F" w:rsidRDefault="0019607F">
      <w:pPr>
        <w:pStyle w:val="FootnoteText"/>
      </w:pPr>
      <w:r>
        <w:rPr>
          <w:rStyle w:val="FootnoteReference"/>
        </w:rPr>
        <w:footnoteRef/>
      </w:r>
      <w:r>
        <w:t xml:space="preserve"> См. приложение №2 к настоящей работе: </w:t>
      </w:r>
      <w:r w:rsidRPr="0019607F">
        <w:t>“Уточнение объема эмиграции в США из русской Польши в период 1876 – 1898 гг</w:t>
      </w:r>
      <w:r>
        <w:t>.</w:t>
      </w:r>
      <w:r w:rsidRPr="0019607F">
        <w:t xml:space="preserve"> </w:t>
      </w:r>
      <w:r w:rsidRPr="0019607F">
        <w:t>”</w:t>
      </w:r>
    </w:p>
  </w:footnote>
  <w:footnote w:id="38">
    <w:p w14:paraId="75CF4D59" w14:textId="77777777" w:rsidR="00B54279" w:rsidRPr="0019607F" w:rsidRDefault="00B54279">
      <w:pPr>
        <w:pStyle w:val="FootnoteText"/>
      </w:pPr>
      <w:r>
        <w:rPr>
          <w:rStyle w:val="FootnoteReference"/>
        </w:rPr>
        <w:footnoteRef/>
      </w:r>
      <w:r w:rsidRPr="0019607F">
        <w:t xml:space="preserve"> </w:t>
      </w:r>
      <w:r w:rsidRPr="00903B87">
        <w:t>Кабузан</w:t>
      </w:r>
      <w:r w:rsidRPr="0019607F">
        <w:t xml:space="preserve">, </w:t>
      </w:r>
      <w:r w:rsidRPr="00903B87">
        <w:t>стр</w:t>
      </w:r>
      <w:r w:rsidRPr="0019607F">
        <w:t>. 201.</w:t>
      </w:r>
    </w:p>
  </w:footnote>
  <w:footnote w:id="39">
    <w:p w14:paraId="2CD735B0" w14:textId="6990D79F" w:rsidR="00B54279" w:rsidRPr="0003729A" w:rsidRDefault="00B54279">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03729A">
        <w:rPr>
          <w:lang w:val="en-US"/>
        </w:rPr>
        <w:t xml:space="preserve"> </w:t>
      </w:r>
      <w:r w:rsidRPr="003C6D77">
        <w:rPr>
          <w:lang w:val="en-US"/>
        </w:rPr>
        <w:t>by</w:t>
      </w:r>
      <w:r w:rsidRPr="0003729A">
        <w:rPr>
          <w:lang w:val="en-US"/>
        </w:rPr>
        <w:t xml:space="preserve"> </w:t>
      </w:r>
      <w:r w:rsidRPr="003C6D77">
        <w:rPr>
          <w:lang w:val="en-US"/>
        </w:rPr>
        <w:t>German</w:t>
      </w:r>
      <w:r w:rsidRPr="0003729A">
        <w:rPr>
          <w:lang w:val="en-US"/>
        </w:rPr>
        <w:t xml:space="preserve"> </w:t>
      </w:r>
      <w:r w:rsidRPr="003C6D77">
        <w:rPr>
          <w:lang w:val="en-US"/>
        </w:rPr>
        <w:t>ports</w:t>
      </w:r>
      <w:r w:rsidRPr="0003729A">
        <w:rPr>
          <w:lang w:val="en-US"/>
        </w:rPr>
        <w:t xml:space="preserve"> </w:t>
      </w:r>
      <w:r w:rsidRPr="003C6D77">
        <w:rPr>
          <w:lang w:val="en-US"/>
        </w:rPr>
        <w:t>only</w:t>
      </w:r>
      <w:r w:rsidRPr="0003729A">
        <w:rPr>
          <w:lang w:val="en-US"/>
        </w:rPr>
        <w:t>”.</w:t>
      </w:r>
      <w:r w:rsidR="0003729A">
        <w:rPr>
          <w:lang w:val="en-US"/>
        </w:rPr>
        <w:t xml:space="preserve"> </w:t>
      </w:r>
      <w:r w:rsidR="0003729A">
        <w:t>Годы</w:t>
      </w:r>
      <w:r w:rsidR="0003729A" w:rsidRPr="0003729A">
        <w:rPr>
          <w:lang w:val="en-US"/>
        </w:rPr>
        <w:t xml:space="preserve"> </w:t>
      </w:r>
      <w:r w:rsidR="0003729A">
        <w:t>обозначают</w:t>
      </w:r>
      <w:r w:rsidR="0003729A" w:rsidRPr="0003729A">
        <w:rPr>
          <w:lang w:val="en-US"/>
        </w:rPr>
        <w:t xml:space="preserve"> </w:t>
      </w:r>
      <w:r w:rsidR="0003729A">
        <w:t>календарные (не финансовые) годы.</w:t>
      </w:r>
    </w:p>
  </w:footnote>
  <w:footnote w:id="40">
    <w:p w14:paraId="57335935" w14:textId="77777777" w:rsidR="00B54279" w:rsidRPr="0003729A" w:rsidRDefault="00B54279">
      <w:pPr>
        <w:pStyle w:val="FootnoteText"/>
        <w:rPr>
          <w:lang w:val="en-US"/>
        </w:rPr>
      </w:pPr>
      <w:r>
        <w:rPr>
          <w:rStyle w:val="FootnoteReference"/>
        </w:rPr>
        <w:footnoteRef/>
      </w:r>
      <w:r w:rsidRPr="0003729A">
        <w:rPr>
          <w:lang w:val="en-US"/>
        </w:rPr>
        <w:t xml:space="preserve"> </w:t>
      </w:r>
      <w:r w:rsidRPr="00A070B8">
        <w:t>Осинский</w:t>
      </w:r>
      <w:r w:rsidRPr="0003729A">
        <w:rPr>
          <w:lang w:val="en-US"/>
        </w:rPr>
        <w:t xml:space="preserve">, </w:t>
      </w:r>
      <w:r w:rsidRPr="00A070B8">
        <w:t>стр</w:t>
      </w:r>
      <w:r w:rsidRPr="0003729A">
        <w:rPr>
          <w:lang w:val="en-US"/>
        </w:rPr>
        <w:t>. 14.</w:t>
      </w:r>
    </w:p>
  </w:footnote>
  <w:footnote w:id="41">
    <w:p w14:paraId="67F22FE7" w14:textId="77777777" w:rsidR="00B54279" w:rsidRDefault="00B54279">
      <w:pPr>
        <w:pStyle w:val="FootnoteText"/>
      </w:pPr>
      <w:r>
        <w:rPr>
          <w:rStyle w:val="FootnoteReference"/>
        </w:rPr>
        <w:footnoteRef/>
      </w:r>
      <w:r>
        <w:t xml:space="preserve"> </w:t>
      </w:r>
      <w:r w:rsidRPr="00AC7630">
        <w:t>Осинский, стр. 16-17</w:t>
      </w:r>
      <w:r>
        <w:t>.</w:t>
      </w:r>
    </w:p>
  </w:footnote>
  <w:footnote w:id="42">
    <w:p w14:paraId="51248F1A" w14:textId="77777777" w:rsidR="00B54279" w:rsidRDefault="00B54279">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3">
    <w:p w14:paraId="0292BEA7" w14:textId="77777777" w:rsidR="00B54279" w:rsidRDefault="00B54279">
      <w:pPr>
        <w:pStyle w:val="FootnoteText"/>
      </w:pPr>
      <w:r>
        <w:rPr>
          <w:rStyle w:val="FootnoteReference"/>
        </w:rPr>
        <w:footnoteRef/>
      </w:r>
      <w:r>
        <w:t xml:space="preserve"> </w:t>
      </w:r>
      <w:r w:rsidRPr="006104A4">
        <w:t>Осинский, стр. 76-77</w:t>
      </w:r>
      <w:r>
        <w:t>.</w:t>
      </w:r>
    </w:p>
  </w:footnote>
  <w:footnote w:id="44">
    <w:p w14:paraId="52A8B6DA" w14:textId="77777777" w:rsidR="00B54279" w:rsidRDefault="00B54279">
      <w:pPr>
        <w:pStyle w:val="FootnoteText"/>
      </w:pPr>
      <w:r>
        <w:rPr>
          <w:rStyle w:val="FootnoteReference"/>
        </w:rPr>
        <w:footnoteRef/>
      </w:r>
      <w:r>
        <w:t xml:space="preserve"> Цифровая </w:t>
      </w:r>
      <w:r w:rsidRPr="00791554">
        <w:t>подборка: https://archive.org/details/finland-population-1896-1916</w:t>
      </w:r>
      <w:r>
        <w:t>.</w:t>
      </w:r>
    </w:p>
  </w:footnote>
  <w:footnote w:id="45">
    <w:p w14:paraId="2D7BAD27" w14:textId="77777777" w:rsidR="00B54279" w:rsidRPr="00C67779" w:rsidRDefault="00B54279">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46">
    <w:p w14:paraId="7CAE877B" w14:textId="77777777" w:rsidR="00B54279" w:rsidRDefault="00B54279">
      <w:pPr>
        <w:pStyle w:val="FootnoteText"/>
      </w:pPr>
      <w:r>
        <w:rPr>
          <w:rStyle w:val="FootnoteReference"/>
        </w:rPr>
        <w:footnoteRef/>
      </w:r>
      <w:r>
        <w:t xml:space="preserve"> </w:t>
      </w:r>
      <w:r w:rsidRPr="00D802C0">
        <w:t>Осинский, стр. 23</w:t>
      </w:r>
      <w:r>
        <w:t>.</w:t>
      </w:r>
    </w:p>
  </w:footnote>
  <w:footnote w:id="47">
    <w:p w14:paraId="4E90837A" w14:textId="77777777" w:rsidR="00B54279" w:rsidRDefault="00B54279">
      <w:pPr>
        <w:pStyle w:val="FootnoteText"/>
      </w:pPr>
      <w:r>
        <w:rPr>
          <w:rStyle w:val="FootnoteReference"/>
        </w:rPr>
        <w:footnoteRef/>
      </w:r>
      <w:r>
        <w:t xml:space="preserve"> </w:t>
      </w:r>
      <w:r w:rsidRPr="00F957ED">
        <w:t>Осинский, стр. 38, 43-44</w:t>
      </w:r>
      <w:r>
        <w:t>.</w:t>
      </w:r>
    </w:p>
  </w:footnote>
  <w:footnote w:id="48">
    <w:p w14:paraId="1910BAA9" w14:textId="77777777" w:rsidR="00B54279" w:rsidRDefault="00B54279">
      <w:pPr>
        <w:pStyle w:val="FootnoteText"/>
      </w:pPr>
      <w:r>
        <w:rPr>
          <w:rStyle w:val="FootnoteReference"/>
        </w:rPr>
        <w:footnoteRef/>
      </w:r>
      <w:r>
        <w:t xml:space="preserve"> </w:t>
      </w:r>
      <w:r w:rsidRPr="00176BE8">
        <w:t>Осинский, стр. 74-75</w:t>
      </w:r>
      <w:r>
        <w:t>.</w:t>
      </w:r>
    </w:p>
  </w:footnote>
  <w:footnote w:id="49">
    <w:p w14:paraId="31D5A8FB" w14:textId="77777777" w:rsidR="00B54279" w:rsidRDefault="00B54279">
      <w:pPr>
        <w:pStyle w:val="FootnoteText"/>
      </w:pPr>
      <w:r>
        <w:rPr>
          <w:rStyle w:val="FootnoteReference"/>
        </w:rPr>
        <w:footnoteRef/>
      </w:r>
      <w:r>
        <w:t xml:space="preserve"> </w:t>
      </w:r>
      <w:r w:rsidRPr="000138C5">
        <w:t>Кабузан, стр. 205; тж. см. разбивку далее</w:t>
      </w:r>
      <w:r>
        <w:t>.</w:t>
      </w:r>
    </w:p>
  </w:footnote>
  <w:footnote w:id="50">
    <w:p w14:paraId="6CC078E0" w14:textId="77777777" w:rsidR="00B54279" w:rsidRDefault="00B54279">
      <w:pPr>
        <w:pStyle w:val="FootnoteText"/>
      </w:pPr>
      <w:r>
        <w:rPr>
          <w:rStyle w:val="FootnoteReference"/>
        </w:rPr>
        <w:footnoteRef/>
      </w:r>
      <w:r w:rsidRPr="002101A7">
        <w:t xml:space="preserve"> </w:t>
      </w:r>
      <w:r w:rsidRPr="00084F18">
        <w:rPr>
          <w:lang w:val="en-US"/>
        </w:rPr>
        <w:t>NBER</w:t>
      </w:r>
      <w:r w:rsidRPr="002101A7">
        <w:t>, “</w:t>
      </w:r>
      <w:r w:rsidRPr="00084F18">
        <w:rPr>
          <w:lang w:val="en-US"/>
        </w:rPr>
        <w:t>International</w:t>
      </w:r>
      <w:r w:rsidRPr="002101A7">
        <w:t xml:space="preserve"> </w:t>
      </w:r>
      <w:r w:rsidRPr="00084F18">
        <w:rPr>
          <w:lang w:val="en-US"/>
        </w:rPr>
        <w:t>Migrations</w:t>
      </w:r>
      <w:r w:rsidRPr="002101A7">
        <w:t xml:space="preserve">”, </w:t>
      </w:r>
      <w:r w:rsidRPr="00084F18">
        <w:t>ред</w:t>
      </w:r>
      <w:r w:rsidRPr="002101A7">
        <w:t xml:space="preserve">. </w:t>
      </w:r>
      <w:r w:rsidRPr="00084F18">
        <w:rPr>
          <w:lang w:val="en-US"/>
        </w:rPr>
        <w:t>W</w:t>
      </w:r>
      <w:r w:rsidRPr="002101A7">
        <w:t xml:space="preserve">. </w:t>
      </w:r>
      <w:r w:rsidRPr="00084F18">
        <w:rPr>
          <w:lang w:val="en-US"/>
        </w:rPr>
        <w:t>Wilcox</w:t>
      </w:r>
      <w:r w:rsidRPr="002101A7">
        <w:t xml:space="preserve">, </w:t>
      </w:r>
      <w:r w:rsidRPr="00084F18">
        <w:rPr>
          <w:lang w:val="en-US"/>
        </w:rPr>
        <w:t>Volume</w:t>
      </w:r>
      <w:r w:rsidRPr="002101A7">
        <w:t xml:space="preserve"> </w:t>
      </w:r>
      <w:r w:rsidRPr="00084F18">
        <w:rPr>
          <w:lang w:val="en-US"/>
        </w:rPr>
        <w:t>I</w:t>
      </w:r>
      <w:r w:rsidRPr="002101A7">
        <w:t xml:space="preserve"> - </w:t>
      </w:r>
      <w:r w:rsidRPr="00084F18">
        <w:rPr>
          <w:lang w:val="en-US"/>
        </w:rPr>
        <w:t>Statistics</w:t>
      </w:r>
      <w:r w:rsidRPr="002101A7">
        <w:t xml:space="preserve">, </w:t>
      </w:r>
      <w:r w:rsidRPr="00084F18">
        <w:rPr>
          <w:lang w:val="en-US"/>
        </w:rPr>
        <w:t>NY</w:t>
      </w:r>
      <w:r w:rsidRPr="002101A7">
        <w:t xml:space="preserve"> 1929, </w:t>
      </w:r>
      <w:r w:rsidRPr="00084F18">
        <w:t>стр</w:t>
      </w:r>
      <w:r w:rsidRPr="002101A7">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51">
    <w:p w14:paraId="2EEA2575" w14:textId="77777777" w:rsidR="00B54279" w:rsidRPr="002101A7" w:rsidRDefault="00B54279">
      <w:pPr>
        <w:pStyle w:val="FootnoteText"/>
      </w:pPr>
      <w:r>
        <w:rPr>
          <w:rStyle w:val="FootnoteReference"/>
        </w:rPr>
        <w:footnoteRef/>
      </w:r>
      <w:r w:rsidRPr="002101A7">
        <w:t xml:space="preserve"> </w:t>
      </w:r>
      <w:r w:rsidRPr="0033398F">
        <w:rPr>
          <w:lang w:val="en-US"/>
        </w:rPr>
        <w:t>NBER</w:t>
      </w:r>
      <w:r w:rsidRPr="002101A7">
        <w:t>, “</w:t>
      </w:r>
      <w:r w:rsidRPr="0033398F">
        <w:rPr>
          <w:lang w:val="en-US"/>
        </w:rPr>
        <w:t>International</w:t>
      </w:r>
      <w:r w:rsidRPr="002101A7">
        <w:t xml:space="preserve"> </w:t>
      </w:r>
      <w:r w:rsidRPr="0033398F">
        <w:rPr>
          <w:lang w:val="en-US"/>
        </w:rPr>
        <w:t>Migrations</w:t>
      </w:r>
      <w:r w:rsidRPr="002101A7">
        <w:t xml:space="preserve">”, </w:t>
      </w:r>
      <w:r w:rsidRPr="0033398F">
        <w:t>ред</w:t>
      </w:r>
      <w:r w:rsidRPr="002101A7">
        <w:t xml:space="preserve">. </w:t>
      </w:r>
      <w:r w:rsidRPr="0033398F">
        <w:rPr>
          <w:lang w:val="en-US"/>
        </w:rPr>
        <w:t>W</w:t>
      </w:r>
      <w:r w:rsidRPr="002101A7">
        <w:t xml:space="preserve">. </w:t>
      </w:r>
      <w:r w:rsidRPr="0033398F">
        <w:rPr>
          <w:lang w:val="en-US"/>
        </w:rPr>
        <w:t>Wilcox</w:t>
      </w:r>
      <w:r w:rsidRPr="002101A7">
        <w:t xml:space="preserve">, </w:t>
      </w:r>
      <w:r w:rsidRPr="0033398F">
        <w:rPr>
          <w:lang w:val="en-US"/>
        </w:rPr>
        <w:t>Volume</w:t>
      </w:r>
      <w:r w:rsidRPr="002101A7">
        <w:t xml:space="preserve"> </w:t>
      </w:r>
      <w:r w:rsidRPr="0033398F">
        <w:rPr>
          <w:lang w:val="en-US"/>
        </w:rPr>
        <w:t>I</w:t>
      </w:r>
      <w:r w:rsidRPr="002101A7">
        <w:t xml:space="preserve"> - </w:t>
      </w:r>
      <w:r w:rsidRPr="0033398F">
        <w:rPr>
          <w:lang w:val="en-US"/>
        </w:rPr>
        <w:t>Statistics</w:t>
      </w:r>
      <w:r w:rsidRPr="002101A7">
        <w:t xml:space="preserve">, </w:t>
      </w:r>
      <w:r w:rsidRPr="0033398F">
        <w:rPr>
          <w:lang w:val="en-US"/>
        </w:rPr>
        <w:t>NY</w:t>
      </w:r>
      <w:r w:rsidRPr="002101A7">
        <w:t xml:space="preserve"> 1929, </w:t>
      </w:r>
      <w:r w:rsidRPr="0033398F">
        <w:t>стр</w:t>
      </w:r>
      <w:r w:rsidRPr="002101A7">
        <w:t xml:space="preserve">. 798-803. </w:t>
      </w:r>
      <w:r w:rsidRPr="0033398F">
        <w:t>Составлено</w:t>
      </w:r>
      <w:r w:rsidRPr="002101A7">
        <w:t xml:space="preserve"> </w:t>
      </w:r>
      <w:r w:rsidRPr="0033398F">
        <w:t>по</w:t>
      </w:r>
      <w:r w:rsidRPr="002101A7">
        <w:t xml:space="preserve"> </w:t>
      </w:r>
      <w:r w:rsidRPr="0033398F">
        <w:t>Ежегодникам</w:t>
      </w:r>
      <w:r w:rsidRPr="002101A7">
        <w:t xml:space="preserve"> </w:t>
      </w:r>
      <w:r w:rsidRPr="0033398F">
        <w:t>ЦСК</w:t>
      </w:r>
      <w:r w:rsidRPr="002101A7">
        <w:t>.</w:t>
      </w:r>
    </w:p>
  </w:footnote>
  <w:footnote w:id="52">
    <w:p w14:paraId="67ABCB8C" w14:textId="77777777" w:rsidR="00B54279" w:rsidRPr="002101A7" w:rsidRDefault="00B54279">
      <w:pPr>
        <w:pStyle w:val="FootnoteText"/>
      </w:pPr>
      <w:r>
        <w:rPr>
          <w:rStyle w:val="FootnoteReference"/>
        </w:rPr>
        <w:footnoteRef/>
      </w:r>
      <w:r w:rsidRPr="002101A7">
        <w:t xml:space="preserve"> </w:t>
      </w:r>
      <w:r w:rsidRPr="00D444D5">
        <w:rPr>
          <w:lang w:val="en-US"/>
        </w:rPr>
        <w:t>NBER</w:t>
      </w:r>
      <w:r w:rsidRPr="002101A7">
        <w:t>, “</w:t>
      </w:r>
      <w:r w:rsidRPr="00D444D5">
        <w:rPr>
          <w:lang w:val="en-US"/>
        </w:rPr>
        <w:t>International</w:t>
      </w:r>
      <w:r w:rsidRPr="002101A7">
        <w:t xml:space="preserve"> </w:t>
      </w:r>
      <w:r w:rsidRPr="00D444D5">
        <w:rPr>
          <w:lang w:val="en-US"/>
        </w:rPr>
        <w:t>Migrations</w:t>
      </w:r>
      <w:r w:rsidRPr="002101A7">
        <w:t xml:space="preserve">”, </w:t>
      </w:r>
      <w:r w:rsidRPr="00D444D5">
        <w:t>ред</w:t>
      </w:r>
      <w:r w:rsidRPr="002101A7">
        <w:t xml:space="preserve">. </w:t>
      </w:r>
      <w:r w:rsidRPr="00D444D5">
        <w:rPr>
          <w:lang w:val="en-US"/>
        </w:rPr>
        <w:t>W</w:t>
      </w:r>
      <w:r w:rsidRPr="002101A7">
        <w:t xml:space="preserve">. </w:t>
      </w:r>
      <w:r w:rsidRPr="00D444D5">
        <w:rPr>
          <w:lang w:val="en-US"/>
        </w:rPr>
        <w:t>Wilcox</w:t>
      </w:r>
      <w:r w:rsidRPr="002101A7">
        <w:t xml:space="preserve">, </w:t>
      </w:r>
      <w:r w:rsidRPr="00D444D5">
        <w:rPr>
          <w:lang w:val="en-US"/>
        </w:rPr>
        <w:t>Volume</w:t>
      </w:r>
      <w:r w:rsidRPr="002101A7">
        <w:t xml:space="preserve"> </w:t>
      </w:r>
      <w:r w:rsidRPr="00D444D5">
        <w:rPr>
          <w:lang w:val="en-US"/>
        </w:rPr>
        <w:t>I</w:t>
      </w:r>
      <w:r w:rsidRPr="002101A7">
        <w:t xml:space="preserve"> – </w:t>
      </w:r>
      <w:r w:rsidRPr="00D444D5">
        <w:rPr>
          <w:lang w:val="en-US"/>
        </w:rPr>
        <w:t>Statistics</w:t>
      </w:r>
      <w:r w:rsidRPr="002101A7">
        <w:t xml:space="preserve">, </w:t>
      </w:r>
      <w:r w:rsidRPr="00D444D5">
        <w:rPr>
          <w:lang w:val="en-US"/>
        </w:rPr>
        <w:t>NY</w:t>
      </w:r>
      <w:r w:rsidRPr="002101A7">
        <w:t xml:space="preserve"> 1929, </w:t>
      </w:r>
      <w:r w:rsidRPr="00D444D5">
        <w:t>стр</w:t>
      </w:r>
      <w:r w:rsidRPr="002101A7">
        <w:t xml:space="preserve">. 797. </w:t>
      </w:r>
      <w:r w:rsidRPr="00D444D5">
        <w:t>Составлено</w:t>
      </w:r>
      <w:r w:rsidRPr="002101A7">
        <w:t xml:space="preserve"> </w:t>
      </w:r>
      <w:r w:rsidRPr="00D444D5">
        <w:t>по</w:t>
      </w:r>
      <w:r w:rsidRPr="002101A7">
        <w:t xml:space="preserve"> </w:t>
      </w:r>
      <w:r w:rsidRPr="00D444D5">
        <w:t>Ежегодникам</w:t>
      </w:r>
      <w:r w:rsidRPr="002101A7">
        <w:t xml:space="preserve"> </w:t>
      </w:r>
      <w:r w:rsidRPr="00D444D5">
        <w:t>ЦСК</w:t>
      </w:r>
      <w:r w:rsidRPr="002101A7">
        <w:t>.</w:t>
      </w:r>
    </w:p>
  </w:footnote>
  <w:footnote w:id="53">
    <w:p w14:paraId="44ACB617" w14:textId="77777777" w:rsidR="00B54279" w:rsidRPr="00377C72" w:rsidRDefault="00B54279">
      <w:pPr>
        <w:pStyle w:val="FootnoteText"/>
      </w:pPr>
      <w:r>
        <w:rPr>
          <w:rStyle w:val="FootnoteReference"/>
        </w:rPr>
        <w:footnoteRef/>
      </w:r>
      <w:r w:rsidRPr="002101A7">
        <w:t xml:space="preserve"> </w:t>
      </w:r>
      <w:r w:rsidRPr="00D56DD2">
        <w:rPr>
          <w:lang w:val="en-US"/>
        </w:rPr>
        <w:t>NBER</w:t>
      </w:r>
      <w:r w:rsidRPr="002101A7">
        <w:t>, “</w:t>
      </w:r>
      <w:r w:rsidRPr="00D56DD2">
        <w:rPr>
          <w:lang w:val="en-US"/>
        </w:rPr>
        <w:t>International</w:t>
      </w:r>
      <w:r w:rsidRPr="002101A7">
        <w:t xml:space="preserve"> </w:t>
      </w:r>
      <w:r w:rsidRPr="00D56DD2">
        <w:rPr>
          <w:lang w:val="en-US"/>
        </w:rPr>
        <w:t>Migrations</w:t>
      </w:r>
      <w:r w:rsidRPr="002101A7">
        <w:t xml:space="preserve">”, </w:t>
      </w:r>
      <w:r w:rsidRPr="00D56DD2">
        <w:t>ред</w:t>
      </w:r>
      <w:r w:rsidRPr="002101A7">
        <w:t xml:space="preserve">. </w:t>
      </w:r>
      <w:r w:rsidRPr="00D56DD2">
        <w:rPr>
          <w:lang w:val="en-US"/>
        </w:rPr>
        <w:t>W</w:t>
      </w:r>
      <w:r w:rsidRPr="002101A7">
        <w:t xml:space="preserve">. </w:t>
      </w:r>
      <w:r w:rsidRPr="00D56DD2">
        <w:rPr>
          <w:lang w:val="en-US"/>
        </w:rPr>
        <w:t>Wilcox</w:t>
      </w:r>
      <w:r w:rsidRPr="002101A7">
        <w:t xml:space="preserve">, </w:t>
      </w:r>
      <w:r w:rsidRPr="00D56DD2">
        <w:rPr>
          <w:lang w:val="en-US"/>
        </w:rPr>
        <w:t>Volume</w:t>
      </w:r>
      <w:r w:rsidRPr="002101A7">
        <w:t xml:space="preserve"> </w:t>
      </w:r>
      <w:r w:rsidRPr="00D56DD2">
        <w:rPr>
          <w:lang w:val="en-US"/>
        </w:rPr>
        <w:t>I</w:t>
      </w:r>
      <w:r w:rsidRPr="002101A7">
        <w:t xml:space="preserve"> – </w:t>
      </w:r>
      <w:r w:rsidRPr="00D56DD2">
        <w:rPr>
          <w:lang w:val="en-US"/>
        </w:rPr>
        <w:t>Statistics</w:t>
      </w:r>
      <w:r w:rsidRPr="002101A7">
        <w:t xml:space="preserve">, </w:t>
      </w:r>
      <w:r w:rsidRPr="00D56DD2">
        <w:rPr>
          <w:lang w:val="en-US"/>
        </w:rPr>
        <w:t>NY</w:t>
      </w:r>
      <w:r w:rsidRPr="002101A7">
        <w:t xml:space="preserve"> 1929, </w:t>
      </w:r>
      <w:r w:rsidRPr="00D56DD2">
        <w:t>стр</w:t>
      </w:r>
      <w:r w:rsidRPr="002101A7">
        <w:t xml:space="preserve">. 804. </w:t>
      </w:r>
      <w:r w:rsidRPr="00D56DD2">
        <w:t>Составлено</w:t>
      </w:r>
      <w:r w:rsidRPr="00377C72">
        <w:t xml:space="preserve"> </w:t>
      </w:r>
      <w:r w:rsidRPr="00D56DD2">
        <w:t>по</w:t>
      </w:r>
      <w:r w:rsidRPr="00377C72">
        <w:t xml:space="preserve"> </w:t>
      </w:r>
      <w:r w:rsidRPr="00D56DD2">
        <w:t>Ежегодникам</w:t>
      </w:r>
      <w:r w:rsidRPr="00377C72">
        <w:t xml:space="preserve"> </w:t>
      </w:r>
      <w:r w:rsidRPr="00D56DD2">
        <w:t>ЦСК</w:t>
      </w:r>
      <w:r w:rsidRPr="00377C72">
        <w:t>.</w:t>
      </w:r>
    </w:p>
  </w:footnote>
  <w:footnote w:id="54">
    <w:p w14:paraId="30D27057" w14:textId="77777777" w:rsidR="00B54279" w:rsidRPr="00377C72" w:rsidRDefault="00B54279">
      <w:pPr>
        <w:pStyle w:val="FootnoteText"/>
      </w:pPr>
      <w:r>
        <w:rPr>
          <w:rStyle w:val="FootnoteReference"/>
        </w:rPr>
        <w:footnoteRef/>
      </w:r>
      <w:r w:rsidRPr="00377C72">
        <w:t xml:space="preserve"> </w:t>
      </w:r>
      <w:r w:rsidRPr="001070E9">
        <w:t>Кабузан</w:t>
      </w:r>
      <w:r w:rsidRPr="00377C72">
        <w:t xml:space="preserve">, </w:t>
      </w:r>
      <w:r w:rsidRPr="001070E9">
        <w:t>стр</w:t>
      </w:r>
      <w:r w:rsidRPr="00377C72">
        <w:t>. 203.</w:t>
      </w:r>
    </w:p>
  </w:footnote>
  <w:footnote w:id="55">
    <w:p w14:paraId="142C873C" w14:textId="0C328A96" w:rsidR="00B54279" w:rsidRPr="00377C72" w:rsidRDefault="00B54279">
      <w:pPr>
        <w:pStyle w:val="FootnoteText"/>
      </w:pPr>
      <w:r>
        <w:rPr>
          <w:rStyle w:val="FootnoteReference"/>
        </w:rPr>
        <w:footnoteRef/>
      </w:r>
      <w:r w:rsidRPr="00377C72">
        <w:t xml:space="preserve"> “</w:t>
      </w:r>
      <w:r w:rsidRPr="00BD5085">
        <w:rPr>
          <w:lang w:val="fr-FR"/>
        </w:rPr>
        <w:t>R</w:t>
      </w:r>
      <w:r w:rsidRPr="00377C72">
        <w:t>é</w:t>
      </w:r>
      <w:r w:rsidRPr="00BD5085">
        <w:rPr>
          <w:lang w:val="fr-FR"/>
        </w:rPr>
        <w:t>ponse</w:t>
      </w:r>
      <w:r w:rsidRPr="00377C72">
        <w:t xml:space="preserve"> </w:t>
      </w:r>
      <w:r w:rsidRPr="00BD5085">
        <w:rPr>
          <w:lang w:val="fr-FR"/>
        </w:rPr>
        <w:t>au</w:t>
      </w:r>
      <w:r w:rsidRPr="00377C72">
        <w:t xml:space="preserve"> </w:t>
      </w:r>
      <w:r w:rsidRPr="00BD5085">
        <w:rPr>
          <w:lang w:val="fr-FR"/>
        </w:rPr>
        <w:t>M</w:t>
      </w:r>
      <w:r w:rsidRPr="00377C72">
        <w:t>é</w:t>
      </w:r>
      <w:r w:rsidRPr="00BD5085">
        <w:rPr>
          <w:lang w:val="fr-FR"/>
        </w:rPr>
        <w:t>moire</w:t>
      </w:r>
      <w:r w:rsidRPr="00377C72">
        <w:t xml:space="preserve"> </w:t>
      </w:r>
      <w:r w:rsidRPr="00BD5085">
        <w:rPr>
          <w:lang w:val="fr-FR"/>
        </w:rPr>
        <w:t>de</w:t>
      </w:r>
      <w:r w:rsidRPr="00377C72">
        <w:t xml:space="preserve"> </w:t>
      </w:r>
      <w:r w:rsidRPr="00BD5085">
        <w:rPr>
          <w:lang w:val="fr-FR"/>
        </w:rPr>
        <w:t>la</w:t>
      </w:r>
      <w:r w:rsidRPr="00377C72">
        <w:t xml:space="preserve"> </w:t>
      </w:r>
      <w:r w:rsidRPr="00BD5085">
        <w:rPr>
          <w:lang w:val="fr-FR"/>
        </w:rPr>
        <w:t>Subli</w:t>
      </w:r>
      <w:r>
        <w:rPr>
          <w:lang w:val="fr-FR"/>
        </w:rPr>
        <w:t>m</w:t>
      </w:r>
      <w:r w:rsidRPr="00BD5085">
        <w:rPr>
          <w:lang w:val="fr-FR"/>
        </w:rPr>
        <w:t>e</w:t>
      </w:r>
      <w:r w:rsidRPr="00377C72">
        <w:t>-</w:t>
      </w:r>
      <w:r w:rsidRPr="00BD5085">
        <w:rPr>
          <w:lang w:val="fr-FR"/>
        </w:rPr>
        <w:t>Porte</w:t>
      </w:r>
      <w:r w:rsidRPr="00377C72">
        <w:t xml:space="preserve"> </w:t>
      </w:r>
      <w:r w:rsidRPr="00BD5085">
        <w:rPr>
          <w:lang w:val="fr-FR"/>
        </w:rPr>
        <w:t>en</w:t>
      </w:r>
      <w:r w:rsidRPr="00377C72">
        <w:t xml:space="preserve"> </w:t>
      </w:r>
      <w:r w:rsidRPr="00BD5085">
        <w:rPr>
          <w:lang w:val="fr-FR"/>
        </w:rPr>
        <w:t>date</w:t>
      </w:r>
      <w:r w:rsidRPr="00377C72">
        <w:t xml:space="preserve"> </w:t>
      </w:r>
      <w:r w:rsidRPr="00BD5085">
        <w:rPr>
          <w:lang w:val="fr-FR"/>
        </w:rPr>
        <w:t>du</w:t>
      </w:r>
      <w:r w:rsidRPr="00377C72">
        <w:t xml:space="preserve"> 12 </w:t>
      </w:r>
      <w:r w:rsidRPr="00BD5085">
        <w:rPr>
          <w:lang w:val="fr-FR"/>
        </w:rPr>
        <w:t>f</w:t>
      </w:r>
      <w:r w:rsidRPr="00377C72">
        <w:t>é</w:t>
      </w:r>
      <w:r w:rsidRPr="00BD5085">
        <w:rPr>
          <w:lang w:val="fr-FR"/>
        </w:rPr>
        <w:t>vrier</w:t>
      </w:r>
      <w:r w:rsidRPr="00377C72">
        <w:t xml:space="preserve"> 1919”, </w:t>
      </w:r>
      <w:r w:rsidRPr="00BD5085">
        <w:rPr>
          <w:lang w:val="en-US"/>
        </w:rPr>
        <w:t>Constantinople</w:t>
      </w:r>
      <w:r w:rsidRPr="00377C72">
        <w:t xml:space="preserve">, 1919, </w:t>
      </w:r>
      <w:r w:rsidRPr="001070E9">
        <w:t>стр</w:t>
      </w:r>
      <w:r w:rsidRPr="00377C72">
        <w:t>. 40-46 (</w:t>
      </w:r>
      <w:r w:rsidRPr="005321AC">
        <w:t>меморандум</w:t>
      </w:r>
      <w:r w:rsidRPr="00377C72">
        <w:t xml:space="preserve"> </w:t>
      </w:r>
      <w:r w:rsidRPr="005321AC">
        <w:t>делегации</w:t>
      </w:r>
      <w:r w:rsidRPr="00377C72">
        <w:t xml:space="preserve"> </w:t>
      </w:r>
      <w:r w:rsidRPr="005321AC">
        <w:t>Армянской</w:t>
      </w:r>
      <w:r w:rsidRPr="00377C72">
        <w:t xml:space="preserve"> </w:t>
      </w:r>
      <w:r>
        <w:t>патриархии</w:t>
      </w:r>
      <w:r w:rsidRPr="00377C72">
        <w:t xml:space="preserve"> </w:t>
      </w:r>
      <w:r>
        <w:t>в</w:t>
      </w:r>
      <w:r w:rsidRPr="00377C72">
        <w:t xml:space="preserve"> </w:t>
      </w:r>
      <w:r>
        <w:t>Константинополе</w:t>
      </w:r>
      <w:r w:rsidRPr="00377C72">
        <w:t xml:space="preserve">); </w:t>
      </w:r>
      <w:r w:rsidRPr="003500D7">
        <w:rPr>
          <w:lang w:val="en-US"/>
        </w:rPr>
        <w:t>R</w:t>
      </w:r>
      <w:r w:rsidRPr="00377C72">
        <w:t xml:space="preserve">. </w:t>
      </w:r>
      <w:r w:rsidRPr="003500D7">
        <w:rPr>
          <w:lang w:val="en-US"/>
        </w:rPr>
        <w:t>Hovannisian</w:t>
      </w:r>
      <w:r w:rsidRPr="00377C72">
        <w:t>, “</w:t>
      </w:r>
      <w:r w:rsidRPr="003500D7">
        <w:rPr>
          <w:lang w:val="en-US"/>
        </w:rPr>
        <w:t>The</w:t>
      </w:r>
      <w:r w:rsidRPr="00377C72">
        <w:t xml:space="preserve"> </w:t>
      </w:r>
      <w:r w:rsidRPr="003500D7">
        <w:rPr>
          <w:lang w:val="en-US"/>
        </w:rPr>
        <w:t>Armenian</w:t>
      </w:r>
      <w:r w:rsidRPr="00377C72">
        <w:t xml:space="preserve"> </w:t>
      </w:r>
      <w:r w:rsidRPr="003500D7">
        <w:rPr>
          <w:lang w:val="en-US"/>
        </w:rPr>
        <w:t>People</w:t>
      </w:r>
      <w:r w:rsidRPr="00377C72">
        <w:t xml:space="preserve"> </w:t>
      </w:r>
      <w:r w:rsidRPr="003500D7">
        <w:rPr>
          <w:lang w:val="en-US"/>
        </w:rPr>
        <w:t>from</w:t>
      </w:r>
      <w:r w:rsidRPr="00377C72">
        <w:t xml:space="preserve"> </w:t>
      </w:r>
      <w:r w:rsidRPr="003500D7">
        <w:rPr>
          <w:lang w:val="en-US"/>
        </w:rPr>
        <w:t>Ancient</w:t>
      </w:r>
      <w:r w:rsidRPr="00377C72">
        <w:t xml:space="preserve"> </w:t>
      </w:r>
      <w:r w:rsidRPr="003500D7">
        <w:rPr>
          <w:lang w:val="en-US"/>
        </w:rPr>
        <w:t>to</w:t>
      </w:r>
      <w:r w:rsidRPr="00377C72">
        <w:t xml:space="preserve"> </w:t>
      </w:r>
      <w:r w:rsidRPr="003500D7">
        <w:rPr>
          <w:lang w:val="en-US"/>
        </w:rPr>
        <w:t>Modern</w:t>
      </w:r>
      <w:r w:rsidRPr="00377C72">
        <w:t xml:space="preserve"> </w:t>
      </w:r>
      <w:r w:rsidRPr="003500D7">
        <w:rPr>
          <w:lang w:val="en-US"/>
        </w:rPr>
        <w:t>Times</w:t>
      </w:r>
      <w:r w:rsidRPr="00377C72">
        <w:t xml:space="preserve">”, </w:t>
      </w:r>
      <w:r w:rsidRPr="003500D7">
        <w:rPr>
          <w:lang w:val="en-US"/>
        </w:rPr>
        <w:t>Palgrave</w:t>
      </w:r>
      <w:r w:rsidRPr="00377C72">
        <w:t xml:space="preserve"> </w:t>
      </w:r>
      <w:r w:rsidRPr="003500D7">
        <w:rPr>
          <w:lang w:val="en-US"/>
        </w:rPr>
        <w:t>Macmillan</w:t>
      </w:r>
      <w:r w:rsidRPr="00377C72">
        <w:t xml:space="preserve">, 1997, </w:t>
      </w:r>
      <w:r w:rsidRPr="003500D7">
        <w:t>т</w:t>
      </w:r>
      <w:r w:rsidRPr="00377C72">
        <w:t xml:space="preserve">. 2, </w:t>
      </w:r>
      <w:r>
        <w:t>стр</w:t>
      </w:r>
      <w:r w:rsidRPr="00377C72">
        <w:t>. 222, 224, 234.</w:t>
      </w:r>
    </w:p>
  </w:footnote>
  <w:footnote w:id="56">
    <w:p w14:paraId="0B4CC32B" w14:textId="77777777" w:rsidR="00B54279" w:rsidRPr="00B20DF7" w:rsidRDefault="00B54279">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57">
    <w:p w14:paraId="1AE80F35" w14:textId="77777777" w:rsidR="00B54279" w:rsidRPr="00652CAB" w:rsidRDefault="00B54279">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58">
    <w:p w14:paraId="539C1BC6" w14:textId="77777777" w:rsidR="00B54279" w:rsidRPr="00AE2534" w:rsidRDefault="00B54279">
      <w:pPr>
        <w:pStyle w:val="FootnoteText"/>
      </w:pPr>
      <w:r>
        <w:rPr>
          <w:rStyle w:val="FootnoteReference"/>
        </w:rPr>
        <w:footnoteRef/>
      </w:r>
      <w:r>
        <w:t xml:space="preserve"> </w:t>
      </w:r>
      <w:r w:rsidRPr="00C62529">
        <w:t>Осинский, стр. 111-112</w:t>
      </w:r>
      <w:r w:rsidRPr="00AE2534">
        <w:t>.</w:t>
      </w:r>
    </w:p>
  </w:footnote>
  <w:footnote w:id="59">
    <w:p w14:paraId="26E26BA0" w14:textId="77777777" w:rsidR="00B54279" w:rsidRPr="00AE2534" w:rsidRDefault="00B54279">
      <w:pPr>
        <w:pStyle w:val="FootnoteText"/>
      </w:pPr>
      <w:r>
        <w:rPr>
          <w:rStyle w:val="FootnoteReference"/>
        </w:rPr>
        <w:footnoteRef/>
      </w:r>
      <w:r>
        <w:t xml:space="preserve"> </w:t>
      </w:r>
      <w:r w:rsidRPr="00AE2534">
        <w:t>Кабузан, стр. 204</w:t>
      </w:r>
    </w:p>
  </w:footnote>
  <w:footnote w:id="60">
    <w:p w14:paraId="574793CB" w14:textId="77777777" w:rsidR="00B54279" w:rsidRPr="00DB5588" w:rsidRDefault="00B54279">
      <w:pPr>
        <w:pStyle w:val="FootnoteText"/>
      </w:pPr>
      <w:r>
        <w:rPr>
          <w:rStyle w:val="FootnoteReference"/>
        </w:rPr>
        <w:footnoteRef/>
      </w:r>
      <w:r>
        <w:t xml:space="preserve"> </w:t>
      </w:r>
      <w:r w:rsidRPr="0046420D">
        <w:t>Осинский, стр 115-116</w:t>
      </w:r>
      <w:r w:rsidRPr="00DB5588">
        <w:t>.</w:t>
      </w:r>
    </w:p>
  </w:footnote>
  <w:footnote w:id="61">
    <w:p w14:paraId="6FFDB533" w14:textId="77777777" w:rsidR="00B54279" w:rsidRPr="00C97A0A" w:rsidRDefault="00B54279">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62">
    <w:p w14:paraId="731D594A" w14:textId="77777777" w:rsidR="00B54279" w:rsidRPr="00DB5588" w:rsidRDefault="00B54279">
      <w:pPr>
        <w:pStyle w:val="FootnoteText"/>
      </w:pPr>
      <w:r>
        <w:rPr>
          <w:rStyle w:val="FootnoteReference"/>
        </w:rPr>
        <w:footnoteRef/>
      </w:r>
      <w:r>
        <w:t xml:space="preserve"> </w:t>
      </w:r>
      <w:r w:rsidRPr="0075523B">
        <w:t>Кабузан, стр. 203</w:t>
      </w:r>
      <w:r w:rsidRPr="00DB5588">
        <w:t>.</w:t>
      </w:r>
    </w:p>
  </w:footnote>
  <w:footnote w:id="63">
    <w:p w14:paraId="47F75E26" w14:textId="77777777" w:rsidR="00B54279" w:rsidRPr="00DB5588" w:rsidRDefault="00B54279">
      <w:pPr>
        <w:pStyle w:val="FootnoteText"/>
      </w:pPr>
      <w:r>
        <w:rPr>
          <w:rStyle w:val="FootnoteReference"/>
        </w:rPr>
        <w:footnoteRef/>
      </w:r>
      <w:r>
        <w:t xml:space="preserve"> </w:t>
      </w:r>
      <w:r w:rsidRPr="00355623">
        <w:t>Осинский, стр. 112</w:t>
      </w:r>
      <w:r w:rsidRPr="00DB5588">
        <w:t>.</w:t>
      </w:r>
    </w:p>
  </w:footnote>
  <w:footnote w:id="64">
    <w:p w14:paraId="77E3B1CA" w14:textId="77777777" w:rsidR="00B54279" w:rsidRPr="00DB5588" w:rsidRDefault="00B54279">
      <w:pPr>
        <w:pStyle w:val="FootnoteText"/>
      </w:pPr>
      <w:r>
        <w:rPr>
          <w:rStyle w:val="FootnoteReference"/>
        </w:rPr>
        <w:footnoteRef/>
      </w:r>
      <w:r>
        <w:t xml:space="preserve"> </w:t>
      </w:r>
      <w:r w:rsidRPr="00040AD1">
        <w:t>Осинский, стр. 113</w:t>
      </w:r>
      <w:r w:rsidRPr="00DB5588">
        <w:t>.</w:t>
      </w:r>
    </w:p>
  </w:footnote>
  <w:footnote w:id="65">
    <w:p w14:paraId="7528985A" w14:textId="77777777" w:rsidR="00B54279" w:rsidRDefault="00B54279">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66">
    <w:p w14:paraId="3169AC35" w14:textId="77777777" w:rsidR="00B54279" w:rsidRDefault="00B54279">
      <w:pPr>
        <w:pStyle w:val="FootnoteText"/>
      </w:pPr>
      <w:r>
        <w:rPr>
          <w:rStyle w:val="FootnoteReference"/>
        </w:rPr>
        <w:footnoteRef/>
      </w:r>
      <w:r>
        <w:t xml:space="preserve"> “</w:t>
      </w:r>
      <w:r w:rsidRPr="002C51A5">
        <w:t>Война с Японией</w:t>
      </w:r>
      <w:r>
        <w:t>”</w:t>
      </w:r>
      <w:r w:rsidRPr="002C51A5">
        <w:t>, стр. 50</w:t>
      </w:r>
      <w:r>
        <w:t>.</w:t>
      </w:r>
    </w:p>
  </w:footnote>
  <w:footnote w:id="67">
    <w:p w14:paraId="4D05E316" w14:textId="5AAE8601" w:rsidR="00B54279" w:rsidRPr="00D85228" w:rsidRDefault="00B54279">
      <w:pPr>
        <w:pStyle w:val="FootnoteText"/>
      </w:pPr>
      <w:r>
        <w:rPr>
          <w:rStyle w:val="FootnoteReference"/>
        </w:rPr>
        <w:footnoteRef/>
      </w:r>
      <w:r>
        <w:t xml:space="preserve"> См. далее стр. </w:t>
      </w:r>
      <w:r>
        <w:fldChar w:fldCharType="begin"/>
      </w:r>
      <w:r>
        <w:instrText xml:space="preserve"> PAGEREF revolution_losses_1905 </w:instrText>
      </w:r>
      <w:r>
        <w:fldChar w:fldCharType="separate"/>
      </w:r>
      <w:r>
        <w:rPr>
          <w:noProof/>
        </w:rPr>
        <w:t>102</w:t>
      </w:r>
      <w:r>
        <w:rPr>
          <w:noProof/>
        </w:rPr>
        <w:fldChar w:fldCharType="end"/>
      </w:r>
      <w:r>
        <w:t>.</w:t>
      </w:r>
    </w:p>
  </w:footnote>
  <w:footnote w:id="68">
    <w:p w14:paraId="3F40A166" w14:textId="6F883B7A" w:rsidR="00B54279" w:rsidRDefault="00B54279">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69">
    <w:p w14:paraId="3E003C4E" w14:textId="77777777" w:rsidR="00B54279" w:rsidRDefault="00B54279">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70">
    <w:p w14:paraId="2A164804" w14:textId="77777777" w:rsidR="00B54279" w:rsidRDefault="00B54279">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71">
    <w:p w14:paraId="33D58677" w14:textId="013FBE9F" w:rsidR="00B54279" w:rsidRPr="002101A7" w:rsidRDefault="00B54279">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101A7">
        <w:t xml:space="preserve"> </w:t>
      </w:r>
      <w:r>
        <w:t>в</w:t>
      </w:r>
      <w:r w:rsidRPr="002101A7">
        <w:t xml:space="preserve"> </w:t>
      </w:r>
      <w:r>
        <w:t>файле</w:t>
      </w:r>
      <w:r w:rsidRPr="002101A7">
        <w:t xml:space="preserve"> </w:t>
      </w:r>
      <w:r>
        <w:rPr>
          <w:lang w:val="en-US"/>
        </w:rPr>
        <w:t>RTSS</w:t>
      </w:r>
      <w:r w:rsidRPr="002101A7">
        <w:t xml:space="preserve"> 1914-</w:t>
      </w:r>
      <w:r w:rsidRPr="00233F62">
        <w:rPr>
          <w:lang w:val="en-US"/>
        </w:rPr>
        <w:t>war</w:t>
      </w:r>
      <w:r w:rsidRPr="002101A7">
        <w:t>-</w:t>
      </w:r>
      <w:r w:rsidRPr="00233F62">
        <w:rPr>
          <w:lang w:val="en-US"/>
        </w:rPr>
        <w:t>losses</w:t>
      </w:r>
      <w:r w:rsidRPr="002101A7">
        <w:t>-</w:t>
      </w:r>
      <w:r w:rsidRPr="00233F62">
        <w:rPr>
          <w:lang w:val="en-US"/>
        </w:rPr>
        <w:t>by</w:t>
      </w:r>
      <w:r w:rsidRPr="002101A7">
        <w:t>-</w:t>
      </w:r>
      <w:r w:rsidRPr="00233F62">
        <w:rPr>
          <w:lang w:val="en-US"/>
        </w:rPr>
        <w:t>territory</w:t>
      </w:r>
      <w:r w:rsidRPr="002101A7">
        <w:t>.</w:t>
      </w:r>
      <w:r w:rsidRPr="00233F62">
        <w:rPr>
          <w:lang w:val="en-US"/>
        </w:rPr>
        <w:t>xlsx</w:t>
      </w:r>
      <w:r w:rsidRPr="002101A7">
        <w:t>.</w:t>
      </w:r>
    </w:p>
  </w:footnote>
  <w:footnote w:id="72">
    <w:p w14:paraId="219441DF" w14:textId="77777777" w:rsidR="00B54279" w:rsidRPr="002101A7" w:rsidRDefault="00B54279">
      <w:pPr>
        <w:pStyle w:val="FootnoteText"/>
      </w:pPr>
      <w:r>
        <w:rPr>
          <w:rStyle w:val="FootnoteReference"/>
        </w:rPr>
        <w:footnoteRef/>
      </w:r>
      <w:r w:rsidRPr="002101A7">
        <w:t xml:space="preserve"> </w:t>
      </w:r>
      <w:r w:rsidRPr="007E7762">
        <w:t>Цифровая</w:t>
      </w:r>
      <w:r w:rsidRPr="002101A7">
        <w:t xml:space="preserve"> </w:t>
      </w:r>
      <w:r w:rsidRPr="007E7762">
        <w:t>подборка</w:t>
      </w:r>
      <w:r w:rsidRPr="002101A7">
        <w:t xml:space="preserve">: </w:t>
      </w:r>
      <w:r w:rsidRPr="00BD1ACD">
        <w:rPr>
          <w:lang w:val="en-US"/>
        </w:rPr>
        <w:t>https</w:t>
      </w:r>
      <w:r w:rsidRPr="002101A7">
        <w:t>://</w:t>
      </w:r>
      <w:r w:rsidRPr="00BD1ACD">
        <w:rPr>
          <w:lang w:val="en-US"/>
        </w:rPr>
        <w:t>archive</w:t>
      </w:r>
      <w:r w:rsidRPr="002101A7">
        <w:t>.</w:t>
      </w:r>
      <w:r w:rsidRPr="00BD1ACD">
        <w:rPr>
          <w:lang w:val="en-US"/>
        </w:rPr>
        <w:t>org</w:t>
      </w:r>
      <w:r w:rsidRPr="002101A7">
        <w:t>/</w:t>
      </w:r>
      <w:r w:rsidRPr="00BD1ACD">
        <w:rPr>
          <w:lang w:val="en-US"/>
        </w:rPr>
        <w:t>details</w:t>
      </w:r>
      <w:r w:rsidRPr="002101A7">
        <w:t>/</w:t>
      </w:r>
      <w:r w:rsidRPr="00BD1ACD">
        <w:rPr>
          <w:lang w:val="en-US"/>
        </w:rPr>
        <w:t>imennoi</w:t>
      </w:r>
      <w:r w:rsidRPr="002101A7">
        <w:t>-</w:t>
      </w:r>
      <w:r w:rsidRPr="00BD1ACD">
        <w:rPr>
          <w:lang w:val="en-US"/>
        </w:rPr>
        <w:t>spisok</w:t>
      </w:r>
      <w:r w:rsidRPr="002101A7">
        <w:t>-</w:t>
      </w:r>
      <w:r w:rsidRPr="00BD1ACD">
        <w:rPr>
          <w:lang w:val="en-US"/>
        </w:rPr>
        <w:t>ubitym</w:t>
      </w:r>
      <w:r w:rsidRPr="002101A7">
        <w:t>.</w:t>
      </w:r>
    </w:p>
  </w:footnote>
  <w:footnote w:id="73">
    <w:p w14:paraId="4FAFDC28" w14:textId="77777777" w:rsidR="00B54279" w:rsidRDefault="00B54279">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74">
    <w:p w14:paraId="289DC3B3" w14:textId="77777777" w:rsidR="00B54279" w:rsidRDefault="00B54279">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75">
    <w:p w14:paraId="47696359" w14:textId="77777777" w:rsidR="00B54279" w:rsidRDefault="00B54279">
      <w:pPr>
        <w:pStyle w:val="FootnoteText"/>
      </w:pPr>
      <w:r>
        <w:rPr>
          <w:rStyle w:val="FootnoteReference"/>
        </w:rPr>
        <w:footnoteRef/>
      </w:r>
      <w:r>
        <w:t xml:space="preserve"> С</w:t>
      </w:r>
      <w:r w:rsidRPr="0046069A">
        <w:t>тр. 60</w:t>
      </w:r>
      <w:r>
        <w:t>.</w:t>
      </w:r>
    </w:p>
  </w:footnote>
  <w:footnote w:id="76">
    <w:p w14:paraId="31152573" w14:textId="77777777" w:rsidR="00B54279" w:rsidRDefault="00B54279">
      <w:pPr>
        <w:pStyle w:val="FootnoteText"/>
      </w:pPr>
      <w:r>
        <w:rPr>
          <w:rStyle w:val="FootnoteReference"/>
        </w:rPr>
        <w:footnoteRef/>
      </w:r>
      <w:r>
        <w:t xml:space="preserve"> </w:t>
      </w:r>
      <w:r w:rsidRPr="00281F09">
        <w:t xml:space="preserve"> </w:t>
      </w:r>
      <w:r>
        <w:t>Т</w:t>
      </w:r>
      <w:r w:rsidRPr="00281F09">
        <w:t>.1, стр. 172</w:t>
      </w:r>
      <w:r>
        <w:t>.</w:t>
      </w:r>
    </w:p>
  </w:footnote>
  <w:footnote w:id="77">
    <w:p w14:paraId="134A77A2" w14:textId="77777777" w:rsidR="00B54279" w:rsidRDefault="00B54279">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78">
    <w:p w14:paraId="2ADC46F0" w14:textId="77777777" w:rsidR="00B54279" w:rsidRDefault="00B54279">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79">
    <w:p w14:paraId="0BC0BE0E" w14:textId="77777777" w:rsidR="00B54279" w:rsidRPr="00E92E85" w:rsidRDefault="00B54279"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80">
    <w:p w14:paraId="62D31C12" w14:textId="7BFFC3CB" w:rsidR="00B54279" w:rsidRDefault="00B54279">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81">
    <w:p w14:paraId="594DBF22" w14:textId="722C11EE" w:rsidR="00B54279" w:rsidRDefault="00B54279">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82">
    <w:p w14:paraId="1B4AD299" w14:textId="3C8AF792" w:rsidR="00B54279" w:rsidRPr="00601B4D" w:rsidRDefault="00B54279">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его же, "Российская империя : От традиции к модерну", С.-Пб., 2014, т. 1, стр. 533-534</w:t>
      </w:r>
      <w:r w:rsidRPr="00601B4D">
        <w:t>).</w:t>
      </w:r>
    </w:p>
  </w:footnote>
  <w:footnote w:id="83">
    <w:p w14:paraId="3868A422" w14:textId="6F59C5F8" w:rsidR="00B54279" w:rsidRDefault="00B54279">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84">
    <w:p w14:paraId="216D85E5" w14:textId="77777777" w:rsidR="00B54279" w:rsidRPr="001F2A5E" w:rsidRDefault="00B54279">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85">
    <w:p w14:paraId="01B657FE" w14:textId="77777777" w:rsidR="00B54279" w:rsidRDefault="00B54279">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86">
    <w:p w14:paraId="4B5A6EC9" w14:textId="77777777" w:rsidR="00B54279" w:rsidRDefault="00B54279">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87">
    <w:p w14:paraId="128BE3DE" w14:textId="676894A5" w:rsidR="00B54279" w:rsidRDefault="00B54279">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88">
    <w:p w14:paraId="6758E1BF" w14:textId="4A33D65A" w:rsidR="00B54279" w:rsidRDefault="00B54279">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89">
    <w:p w14:paraId="57D94D3A" w14:textId="47826BDF" w:rsidR="00B54279" w:rsidRDefault="00B54279">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B54279">
        <w:t>3</w:t>
      </w:r>
      <w:r>
        <w:t xml:space="preserve"> к настоящему изданию.</w:t>
      </w:r>
    </w:p>
  </w:footnote>
  <w:footnote w:id="90">
    <w:p w14:paraId="4674990A" w14:textId="77777777" w:rsidR="00B54279" w:rsidRDefault="00B54279">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91">
    <w:p w14:paraId="021FEEDA" w14:textId="77777777" w:rsidR="00B54279" w:rsidRDefault="00B54279">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92">
    <w:p w14:paraId="1E1AC8FC" w14:textId="77777777" w:rsidR="00B54279" w:rsidRDefault="00B54279">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93">
    <w:p w14:paraId="32788E1E" w14:textId="5C71C184" w:rsidR="00B54279" w:rsidRPr="002845EF" w:rsidRDefault="00B54279">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94">
    <w:p w14:paraId="3603EDC6" w14:textId="72F45201" w:rsidR="00B54279" w:rsidRDefault="00B54279">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95">
    <w:p w14:paraId="51AD6078" w14:textId="039965B1" w:rsidR="00B54279" w:rsidRDefault="00B54279">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96">
    <w:p w14:paraId="049D3056" w14:textId="77777777" w:rsidR="00B54279" w:rsidRDefault="00B54279">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97">
    <w:p w14:paraId="0A053FE7" w14:textId="77777777" w:rsidR="00B54279" w:rsidRDefault="00B54279"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98">
    <w:p w14:paraId="7A0FA3F6" w14:textId="6116E8D4" w:rsidR="00B54279" w:rsidRDefault="00B54279">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99">
    <w:p w14:paraId="425F208F" w14:textId="43DA1C75" w:rsidR="00B54279" w:rsidRDefault="00B54279">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00">
    <w:p w14:paraId="2381BF6F" w14:textId="20C41A37" w:rsidR="00B54279" w:rsidRPr="00FC1788" w:rsidRDefault="00B54279">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01">
    <w:p w14:paraId="4F4B3177" w14:textId="74A31D3E" w:rsidR="00B54279" w:rsidRDefault="00B54279">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02">
    <w:p w14:paraId="64BDA201" w14:textId="36C50FA6" w:rsidR="00B54279" w:rsidRPr="00182C32" w:rsidRDefault="00B54279">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03">
    <w:p w14:paraId="7AE79C9C" w14:textId="6FC3F011" w:rsidR="00B54279" w:rsidRDefault="00B54279">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04">
    <w:p w14:paraId="4BE6B330" w14:textId="4FFF6EFD" w:rsidR="00B54279" w:rsidRDefault="00B54279">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05">
    <w:p w14:paraId="35C53601" w14:textId="6B932E01" w:rsidR="00B54279" w:rsidRDefault="00B54279">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06">
    <w:p w14:paraId="4551CA74" w14:textId="2ED5BCDB" w:rsidR="00B54279" w:rsidRDefault="00B54279">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07">
    <w:p w14:paraId="1D5413FC" w14:textId="77777777" w:rsidR="00B54279" w:rsidRDefault="00B54279">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08">
    <w:p w14:paraId="3D8F5BA0" w14:textId="77777777" w:rsidR="00B54279" w:rsidRDefault="00B54279">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09">
    <w:p w14:paraId="3FBAE1FE" w14:textId="77777777" w:rsidR="00B54279" w:rsidRDefault="00B54279">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10">
    <w:p w14:paraId="331FD9FB" w14:textId="24F78E5B" w:rsidR="00B54279" w:rsidRDefault="00B54279">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11">
    <w:p w14:paraId="7F7C9114" w14:textId="77777777" w:rsidR="00B54279" w:rsidRDefault="00B54279">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12">
    <w:p w14:paraId="68D6BB3A" w14:textId="77777777" w:rsidR="00B54279" w:rsidRDefault="00B54279">
      <w:pPr>
        <w:pStyle w:val="FootnoteText"/>
      </w:pPr>
      <w:r>
        <w:rPr>
          <w:rStyle w:val="FootnoteReference"/>
        </w:rPr>
        <w:footnoteRef/>
      </w:r>
      <w:r>
        <w:t xml:space="preserve"> </w:t>
      </w:r>
      <w:r w:rsidRPr="00D12630">
        <w:t>Дивногорцев 1928, стр. 99-100</w:t>
      </w:r>
      <w:r>
        <w:t>.</w:t>
      </w:r>
    </w:p>
  </w:footnote>
  <w:footnote w:id="113">
    <w:p w14:paraId="10D98FCB" w14:textId="77777777" w:rsidR="00B54279" w:rsidRDefault="00B54279">
      <w:pPr>
        <w:pStyle w:val="FootnoteText"/>
      </w:pPr>
      <w:r>
        <w:rPr>
          <w:rStyle w:val="FootnoteReference"/>
        </w:rPr>
        <w:footnoteRef/>
      </w:r>
      <w:r>
        <w:t xml:space="preserve"> Т</w:t>
      </w:r>
      <w:r w:rsidRPr="00530F89">
        <w:t>ам же, стр. 101</w:t>
      </w:r>
      <w:r>
        <w:t>.</w:t>
      </w:r>
    </w:p>
  </w:footnote>
  <w:footnote w:id="114">
    <w:p w14:paraId="056E0B8F" w14:textId="77777777" w:rsidR="00B54279" w:rsidRDefault="00B54279">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15">
    <w:p w14:paraId="69BE11E3" w14:textId="77777777" w:rsidR="00B54279" w:rsidRDefault="00B54279">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16">
    <w:p w14:paraId="3BC1205C" w14:textId="77777777" w:rsidR="00B54279" w:rsidRPr="00A13517" w:rsidRDefault="00B54279">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17">
    <w:p w14:paraId="7B033CAA" w14:textId="77777777" w:rsidR="00B54279" w:rsidRPr="004A5EC1" w:rsidRDefault="00B54279">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18">
    <w:p w14:paraId="463B3E64" w14:textId="77777777" w:rsidR="00B54279" w:rsidRDefault="00B54279">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19">
    <w:p w14:paraId="69D56D40" w14:textId="77777777" w:rsidR="00B54279" w:rsidRDefault="00B54279">
      <w:pPr>
        <w:pStyle w:val="FootnoteText"/>
      </w:pPr>
      <w:r>
        <w:rPr>
          <w:rStyle w:val="FootnoteReference"/>
        </w:rPr>
        <w:footnoteRef/>
      </w:r>
      <w:r>
        <w:t xml:space="preserve"> </w:t>
      </w:r>
      <w:r w:rsidRPr="004D54ED">
        <w:t>Тверитинов, стр. 31</w:t>
      </w:r>
      <w:r>
        <w:t>.</w:t>
      </w:r>
    </w:p>
  </w:footnote>
  <w:footnote w:id="120">
    <w:p w14:paraId="4A72F7D8" w14:textId="5335AD84" w:rsidR="00B54279" w:rsidRDefault="00B54279">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21">
    <w:p w14:paraId="47D48414" w14:textId="77777777" w:rsidR="00B54279" w:rsidRDefault="00B54279"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22">
    <w:p w14:paraId="418DC17E" w14:textId="46B9BECD" w:rsidR="00B54279" w:rsidRDefault="00B54279">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23">
    <w:p w14:paraId="035AC200" w14:textId="02B6C581" w:rsidR="00B54279" w:rsidRPr="00AF5D9A" w:rsidRDefault="00B54279">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24">
    <w:p w14:paraId="38FEC83A" w14:textId="30E09A5D" w:rsidR="00B54279" w:rsidRPr="00B16202" w:rsidRDefault="00B54279"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25">
    <w:p w14:paraId="7631568B" w14:textId="2BF2A6B4" w:rsidR="00B54279" w:rsidRPr="00D311AF" w:rsidRDefault="00B54279">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26">
    <w:p w14:paraId="40239CC5" w14:textId="7D927A9C" w:rsidR="00B54279" w:rsidRDefault="00B54279"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27">
    <w:p w14:paraId="20C6B913" w14:textId="16293177" w:rsidR="00B54279" w:rsidRPr="00AF5D9A" w:rsidRDefault="00B54279"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28">
    <w:p w14:paraId="6738B1A4" w14:textId="1EFFED49" w:rsidR="00B54279" w:rsidRDefault="00B54279">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29">
    <w:p w14:paraId="64DA42AA" w14:textId="7A863E47" w:rsidR="00B54279" w:rsidRPr="00B82578" w:rsidRDefault="00B54279">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30">
    <w:p w14:paraId="5C096086" w14:textId="56FA13BB" w:rsidR="00B54279" w:rsidRDefault="00B54279">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1">
    <w:p w14:paraId="6AC5BBDA" w14:textId="5D390B08" w:rsidR="00B54279" w:rsidRPr="007D029C" w:rsidRDefault="00B54279">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2">
    <w:p w14:paraId="1C20504C" w14:textId="46599D24" w:rsidR="00B54279" w:rsidRPr="00C86E68" w:rsidRDefault="00B54279"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33">
    <w:p w14:paraId="56F93B09" w14:textId="478BE4C3" w:rsidR="00B54279" w:rsidRPr="00CC1B7F" w:rsidRDefault="00B54279">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34">
    <w:p w14:paraId="4D047B93" w14:textId="632EBA11" w:rsidR="00B54279" w:rsidRPr="00E34AA5" w:rsidRDefault="00B54279">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35">
    <w:p w14:paraId="2CDF2556" w14:textId="1B1D8854" w:rsidR="00B54279" w:rsidRPr="00381C88" w:rsidRDefault="00B54279">
      <w:pPr>
        <w:pStyle w:val="FootnoteText"/>
      </w:pPr>
      <w:r>
        <w:rPr>
          <w:rStyle w:val="FootnoteReference"/>
        </w:rPr>
        <w:footnoteRef/>
      </w:r>
      <w:r w:rsidRPr="002101A7">
        <w:t xml:space="preserve"> </w:t>
      </w:r>
      <w:r>
        <w:t>Модуль</w:t>
      </w:r>
      <w:r w:rsidRPr="002101A7">
        <w:t xml:space="preserve"> </w:t>
      </w:r>
      <w:r>
        <w:rPr>
          <w:lang w:val="en-US"/>
        </w:rPr>
        <w:t>RTSS</w:t>
      </w:r>
      <w:r w:rsidRPr="002101A7">
        <w:t xml:space="preserve"> </w:t>
      </w:r>
      <w:r w:rsidRPr="00381C88">
        <w:rPr>
          <w:lang w:val="en-US"/>
        </w:rPr>
        <w:t>Ours</w:t>
      </w:r>
      <w:r w:rsidRPr="002101A7">
        <w:t>_</w:t>
      </w:r>
      <w:r w:rsidRPr="00381C88">
        <w:rPr>
          <w:lang w:val="en-US"/>
        </w:rPr>
        <w:t>vs</w:t>
      </w:r>
      <w:r w:rsidRPr="002101A7">
        <w:t>_</w:t>
      </w:r>
      <w:r w:rsidRPr="00381C88">
        <w:rPr>
          <w:lang w:val="en-US"/>
        </w:rPr>
        <w:t>CSK</w:t>
      </w:r>
      <w:r w:rsidRPr="002101A7">
        <w:t>_</w:t>
      </w:r>
      <w:r w:rsidRPr="00381C88">
        <w:rPr>
          <w:lang w:val="en-US"/>
        </w:rPr>
        <w:t>vs</w:t>
      </w:r>
      <w:r w:rsidRPr="002101A7">
        <w:t>_</w:t>
      </w:r>
      <w:r w:rsidRPr="00381C88">
        <w:rPr>
          <w:lang w:val="en-US"/>
        </w:rPr>
        <w:t>UGVI</w:t>
      </w:r>
      <w:r w:rsidRPr="002101A7">
        <w:t xml:space="preserve">. </w:t>
      </w:r>
      <w:r>
        <w:t>Проценты разницы высчитываются относительно нашей оценки в знаменателе.</w:t>
      </w:r>
    </w:p>
  </w:footnote>
  <w:footnote w:id="136">
    <w:p w14:paraId="1D5C41D5" w14:textId="53F51FE8" w:rsidR="00B54279" w:rsidRDefault="00B54279">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37">
    <w:p w14:paraId="1EB54270" w14:textId="77777777" w:rsidR="00B54279" w:rsidRPr="00FA3475" w:rsidRDefault="00B54279" w:rsidP="00721A33">
      <w:pPr>
        <w:pStyle w:val="FootnoteText"/>
      </w:pPr>
      <w:r>
        <w:rPr>
          <w:rStyle w:val="FootnoteReference"/>
        </w:rPr>
        <w:footnoteRef/>
      </w:r>
      <w:r w:rsidRPr="00FA3475">
        <w:t xml:space="preserve"> </w:t>
      </w:r>
      <w:r>
        <w:t>Не включая холерный 1909 год.</w:t>
      </w:r>
    </w:p>
  </w:footnote>
  <w:footnote w:id="138">
    <w:p w14:paraId="2AC27976" w14:textId="77777777" w:rsidR="00B54279" w:rsidRPr="00FB1147" w:rsidRDefault="00B54279"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39">
    <w:p w14:paraId="7E2DDE5F" w14:textId="70233F23" w:rsidR="00B54279" w:rsidRDefault="00B54279"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40">
    <w:p w14:paraId="3856CED6" w14:textId="32B28137" w:rsidR="00B54279" w:rsidRDefault="00B54279">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41">
    <w:p w14:paraId="3BCD11CF" w14:textId="77777777" w:rsidR="00B54279" w:rsidRDefault="00B54279">
      <w:pPr>
        <w:pStyle w:val="FootnoteText"/>
      </w:pPr>
      <w:r>
        <w:rPr>
          <w:rStyle w:val="FootnoteReference"/>
        </w:rPr>
        <w:footnoteRef/>
      </w:r>
      <w:r>
        <w:t xml:space="preserve"> Цифровая </w:t>
      </w:r>
      <w:r w:rsidRPr="00212638">
        <w:t>подборка: https://archive.org/details/finland-population-1896-1916</w:t>
      </w:r>
    </w:p>
  </w:footnote>
  <w:footnote w:id="142">
    <w:p w14:paraId="4530F8B5" w14:textId="77777777" w:rsidR="00B54279" w:rsidRDefault="00B54279">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43">
    <w:p w14:paraId="02C20EAD" w14:textId="77777777" w:rsidR="00B54279" w:rsidRDefault="00B54279">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44">
    <w:p w14:paraId="143A6EB9" w14:textId="7C4D4E3D" w:rsidR="00B54279" w:rsidRDefault="00B54279">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45">
    <w:p w14:paraId="77BA1FDE" w14:textId="62B55460" w:rsidR="00B54279" w:rsidRDefault="00B54279">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46">
    <w:p w14:paraId="594E3443" w14:textId="11E0BC61" w:rsidR="00B54279" w:rsidRDefault="00B54279"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54279" w:rsidRDefault="00B54279"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47">
    <w:p w14:paraId="46CA481C" w14:textId="696F33DE" w:rsidR="00B54279" w:rsidRDefault="00B54279">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48">
    <w:p w14:paraId="6B7A6433" w14:textId="6EC2FF91" w:rsidR="00B54279" w:rsidRDefault="00B54279">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54279" w:rsidRDefault="00B54279"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54279" w:rsidRDefault="00B54279" w:rsidP="00B20472">
      <w:pPr>
        <w:pStyle w:val="FootnoteText"/>
      </w:pPr>
    </w:p>
    <w:p w14:paraId="49D35C14" w14:textId="1CA32BD8" w:rsidR="00B54279" w:rsidRPr="00C01617" w:rsidRDefault="00B54279">
      <w:pPr>
        <w:pStyle w:val="FootnoteText"/>
      </w:pPr>
    </w:p>
  </w:footnote>
  <w:footnote w:id="149">
    <w:p w14:paraId="09DAD306" w14:textId="1E3B4E5C" w:rsidR="00B54279" w:rsidRPr="008C4C1C" w:rsidRDefault="00B54279">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50">
    <w:p w14:paraId="115B9858" w14:textId="25078F36" w:rsidR="00B54279" w:rsidRPr="003E4D9C" w:rsidRDefault="00B54279">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51">
    <w:p w14:paraId="2979790A" w14:textId="51F74EB3" w:rsidR="00B54279" w:rsidRPr="004021BA" w:rsidRDefault="00B54279"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52">
    <w:p w14:paraId="79C9A207" w14:textId="5D78D6E2" w:rsidR="00B54279" w:rsidRPr="00F3569E" w:rsidRDefault="00B54279">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53">
    <w:p w14:paraId="5229FB10" w14:textId="2FCE46C4" w:rsidR="00B54279" w:rsidRPr="00F3569E" w:rsidRDefault="00B54279"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54">
    <w:p w14:paraId="3FF6BC8C" w14:textId="0BFA0841" w:rsidR="00B54279" w:rsidRPr="00F13FBA" w:rsidRDefault="00B54279">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55">
    <w:p w14:paraId="71C4BADB" w14:textId="2C1F4131" w:rsidR="00B54279" w:rsidRPr="00A2698F" w:rsidRDefault="00B54279">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56">
    <w:p w14:paraId="190E8BF5" w14:textId="4D68306F" w:rsidR="00B54279" w:rsidRPr="000414A5" w:rsidRDefault="00B54279">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57">
    <w:p w14:paraId="346289F5" w14:textId="24A9931B" w:rsidR="00B54279" w:rsidRPr="002C3768" w:rsidRDefault="00B54279">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58">
    <w:p w14:paraId="5EC4FFCC" w14:textId="5DEB2D5E" w:rsidR="00B54279" w:rsidRPr="008A6153" w:rsidRDefault="00B54279">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59">
    <w:p w14:paraId="01093E61" w14:textId="604C257A" w:rsidR="00B54279" w:rsidRPr="00967AD8" w:rsidRDefault="00B54279">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60">
    <w:p w14:paraId="62760354" w14:textId="647D9D5D" w:rsidR="00755BA3" w:rsidRPr="00755BA3" w:rsidRDefault="00755BA3">
      <w:pPr>
        <w:pStyle w:val="FootnoteText"/>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755BA3">
        <w:t xml:space="preserve">. </w:t>
      </w:r>
      <w:r w:rsidRPr="00EF3DDB">
        <w:rPr>
          <w:lang w:val="en-US"/>
        </w:rPr>
        <w:t>Willcox</w:t>
      </w:r>
      <w:r w:rsidRPr="00755BA3">
        <w:t xml:space="preserve">, </w:t>
      </w:r>
      <w:r w:rsidRPr="00EF3DDB">
        <w:rPr>
          <w:lang w:val="en-US"/>
        </w:rPr>
        <w:t>New</w:t>
      </w:r>
      <w:r w:rsidRPr="00755BA3">
        <w:t xml:space="preserve"> </w:t>
      </w:r>
      <w:r w:rsidRPr="00EF3DDB">
        <w:rPr>
          <w:lang w:val="en-US"/>
        </w:rPr>
        <w:t>York</w:t>
      </w:r>
      <w:r w:rsidRPr="00755BA3">
        <w:t>, 1929</w:t>
      </w:r>
      <w:r w:rsidRPr="00755BA3">
        <w:t>.</w:t>
      </w:r>
    </w:p>
  </w:footnote>
  <w:footnote w:id="161">
    <w:p w14:paraId="4A559BF9" w14:textId="0E3BD9DB" w:rsidR="00755BA3" w:rsidRPr="000E248D" w:rsidRDefault="00755BA3">
      <w:pPr>
        <w:pStyle w:val="FootnoteText"/>
        <w:rPr>
          <w:lang w:val="en-US"/>
        </w:rPr>
      </w:pPr>
      <w:r>
        <w:rPr>
          <w:rStyle w:val="FootnoteReference"/>
        </w:rPr>
        <w:footnoteRef/>
      </w:r>
      <w:r w:rsidRPr="00755BA3">
        <w:rPr>
          <w:lang w:val="en-US"/>
        </w:rPr>
        <w:t xml:space="preserve"> </w:t>
      </w:r>
      <w:r w:rsidR="009D3818">
        <w:rPr>
          <w:lang w:val="en-US"/>
        </w:rPr>
        <w:t>“</w:t>
      </w:r>
      <w:r w:rsidRPr="00755BA3">
        <w:rPr>
          <w:lang w:val="en-US"/>
        </w:rPr>
        <w:t xml:space="preserve">Annual Report of the Superintendent of Immigration to the Secretary of the </w:t>
      </w:r>
      <w:r w:rsidR="009D3818" w:rsidRPr="00755BA3">
        <w:rPr>
          <w:lang w:val="en-US"/>
        </w:rPr>
        <w:t>Treasury</w:t>
      </w:r>
      <w:r w:rsidRPr="00755BA3">
        <w:rPr>
          <w:lang w:val="en-US"/>
        </w:rPr>
        <w:t xml:space="preserve"> for the fiscal year ended June 30, 1892</w:t>
      </w:r>
      <w:r w:rsidR="009D3818">
        <w:rPr>
          <w:lang w:val="en-US"/>
        </w:rPr>
        <w:t>”</w:t>
      </w:r>
      <w:r w:rsidRPr="00755BA3">
        <w:rPr>
          <w:lang w:val="en-US"/>
        </w:rPr>
        <w:t>, Washington, DC : Government printing office, 1892.</w:t>
      </w:r>
      <w:r w:rsidR="000E248D" w:rsidRPr="000E248D">
        <w:rPr>
          <w:lang w:val="en-US"/>
        </w:rPr>
        <w:t xml:space="preserve"> </w:t>
      </w:r>
      <w:r w:rsidR="000E248D" w:rsidRPr="007C4DC5">
        <w:t>Для отчётов 1893 и 1894 гг. заглавие аналогично. Начиная с 1895 года</w:t>
      </w:r>
      <w:r w:rsidR="000E248D" w:rsidRPr="000E248D">
        <w:rPr>
          <w:lang w:val="en-US"/>
        </w:rPr>
        <w:t xml:space="preserve"> </w:t>
      </w:r>
      <w:r w:rsidR="007C4DC5" w:rsidRPr="007C4DC5">
        <w:rPr>
          <w:lang w:val="en-US"/>
        </w:rPr>
        <w:t>–</w:t>
      </w:r>
      <w:r w:rsidR="000E248D" w:rsidRPr="000E248D">
        <w:rPr>
          <w:lang w:val="en-US"/>
        </w:rPr>
        <w:t xml:space="preserve"> </w:t>
      </w:r>
      <w:r w:rsidR="007C4DC5">
        <w:rPr>
          <w:lang w:val="en-US"/>
        </w:rPr>
        <w:t>“</w:t>
      </w:r>
      <w:r w:rsidR="000E248D" w:rsidRPr="000E248D">
        <w:rPr>
          <w:lang w:val="en-US"/>
        </w:rPr>
        <w:t>Annual report of the Commissioner-General of Immigration...</w:t>
      </w:r>
      <w:r w:rsidR="007C4DC5" w:rsidRPr="007C4DC5">
        <w:rPr>
          <w:lang w:val="en-US"/>
        </w:rPr>
        <w:t xml:space="preserve"> </w:t>
      </w:r>
      <w:r w:rsidR="007C4DC5">
        <w:rPr>
          <w:lang w:val="en-US"/>
        </w:rPr>
        <w:t>”</w:t>
      </w:r>
      <w:r w:rsidR="000E248D" w:rsidRPr="000E248D">
        <w:rPr>
          <w:lang w:val="en-US"/>
        </w:rPr>
        <w:t>.</w:t>
      </w:r>
    </w:p>
  </w:footnote>
  <w:footnote w:id="162">
    <w:p w14:paraId="35CA7CB3" w14:textId="77777777" w:rsidR="00B54279" w:rsidRDefault="00B54279">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63">
    <w:p w14:paraId="341EA9CF" w14:textId="77777777" w:rsidR="00B54279" w:rsidRDefault="00B54279">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64">
    <w:p w14:paraId="17652851" w14:textId="77777777" w:rsidR="00B54279" w:rsidRDefault="00B54279">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65">
    <w:p w14:paraId="1EC87528" w14:textId="77777777" w:rsidR="00B54279" w:rsidRPr="00C870AF" w:rsidRDefault="00B54279">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66">
    <w:p w14:paraId="0B434F2F" w14:textId="77777777" w:rsidR="00B54279" w:rsidRPr="00F64E1D" w:rsidRDefault="00B54279">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67">
    <w:p w14:paraId="304174C6" w14:textId="77777777" w:rsidR="00B54279" w:rsidRDefault="00B54279">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68">
    <w:p w14:paraId="5A299A55" w14:textId="77777777" w:rsidR="00B54279" w:rsidRPr="00F64E1D" w:rsidRDefault="00B54279">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69">
    <w:p w14:paraId="091296E2" w14:textId="77777777" w:rsidR="00B54279" w:rsidRDefault="00B54279">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70">
    <w:p w14:paraId="29331413" w14:textId="77777777" w:rsidR="00B54279" w:rsidRDefault="00B54279">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71">
    <w:p w14:paraId="2795EAAE" w14:textId="77777777" w:rsidR="00B54279" w:rsidRDefault="00B54279">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72">
    <w:p w14:paraId="3D58DD84" w14:textId="77777777" w:rsidR="00B54279" w:rsidRDefault="00B54279">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73">
    <w:p w14:paraId="1536F5A9" w14:textId="77777777" w:rsidR="00B54279" w:rsidRDefault="00B54279">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74">
    <w:p w14:paraId="787B0CAA" w14:textId="77777777" w:rsidR="00B54279" w:rsidRDefault="00B54279">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75">
    <w:p w14:paraId="23A1BF69" w14:textId="77777777" w:rsidR="00B54279" w:rsidRDefault="00B54279">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76">
    <w:p w14:paraId="0F38D71F" w14:textId="77777777" w:rsidR="00B54279" w:rsidRDefault="00B54279"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77">
    <w:p w14:paraId="12A167AD" w14:textId="77777777" w:rsidR="00B54279" w:rsidRDefault="00B54279">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78">
    <w:p w14:paraId="55132027" w14:textId="77777777" w:rsidR="00B54279" w:rsidRPr="009937FC" w:rsidRDefault="00B54279">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79">
    <w:p w14:paraId="59C55CDF" w14:textId="77777777" w:rsidR="00B54279" w:rsidRPr="00DB5588" w:rsidRDefault="00B54279">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80">
    <w:p w14:paraId="0388B5A6" w14:textId="77777777" w:rsidR="00B54279" w:rsidRPr="00DB5588" w:rsidRDefault="00B54279">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81">
    <w:p w14:paraId="2EAD6497" w14:textId="77777777" w:rsidR="00B54279" w:rsidRPr="002101A7" w:rsidRDefault="00B54279">
      <w:pPr>
        <w:pStyle w:val="FootnoteText"/>
      </w:pPr>
      <w:r>
        <w:rPr>
          <w:rStyle w:val="FootnoteReference"/>
        </w:rPr>
        <w:footnoteRef/>
      </w:r>
      <w:r w:rsidRPr="002101A7">
        <w:t xml:space="preserve"> </w:t>
      </w:r>
      <w:r w:rsidRPr="00BB7E41">
        <w:t>Вывод</w:t>
      </w:r>
      <w:r w:rsidRPr="002101A7">
        <w:t xml:space="preserve"> </w:t>
      </w:r>
      <w:r w:rsidRPr="00BB7E41">
        <w:t>модуля</w:t>
      </w:r>
      <w:r w:rsidRPr="002101A7">
        <w:t xml:space="preserve"> </w:t>
      </w:r>
      <w:r w:rsidRPr="00BB7E41">
        <w:rPr>
          <w:lang w:val="en-US"/>
        </w:rPr>
        <w:t>rtss</w:t>
      </w:r>
      <w:r w:rsidRPr="002101A7">
        <w:t>.</w:t>
      </w:r>
      <w:r w:rsidRPr="00BB7E41">
        <w:rPr>
          <w:lang w:val="en-US"/>
        </w:rPr>
        <w:t>validate</w:t>
      </w:r>
      <w:r w:rsidRPr="002101A7">
        <w:t>_</w:t>
      </w:r>
      <w:r w:rsidRPr="00BB7E41">
        <w:rPr>
          <w:lang w:val="en-US"/>
        </w:rPr>
        <w:t>table</w:t>
      </w:r>
      <w:r w:rsidRPr="002101A7">
        <w:t>_193</w:t>
      </w:r>
      <w:r w:rsidRPr="00BB7E41">
        <w:rPr>
          <w:lang w:val="en-US"/>
        </w:rPr>
        <w:t>x</w:t>
      </w:r>
      <w:r w:rsidRPr="002101A7">
        <w:t>.</w:t>
      </w:r>
      <w:r w:rsidRPr="00BB7E41">
        <w:rPr>
          <w:lang w:val="en-US"/>
        </w:rPr>
        <w:t>ApplyTable</w:t>
      </w:r>
      <w:r w:rsidRPr="002101A7">
        <w:t>.</w:t>
      </w:r>
    </w:p>
  </w:footnote>
  <w:footnote w:id="182">
    <w:p w14:paraId="4CF8D30A" w14:textId="77777777" w:rsidR="00B54279" w:rsidRPr="00894FA4" w:rsidRDefault="00B54279">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83">
    <w:p w14:paraId="25A7A6C4" w14:textId="793D5B6A" w:rsidR="00B54279" w:rsidRDefault="00B54279">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184">
    <w:p w14:paraId="20B5B7BD" w14:textId="60DFBEC5" w:rsidR="00B54279" w:rsidRDefault="00B54279">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185">
    <w:p w14:paraId="11E095AE" w14:textId="6B5EBF7A" w:rsidR="00B54279" w:rsidRDefault="00B54279">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186">
    <w:p w14:paraId="00C50CD7" w14:textId="77777777" w:rsidR="00B54279" w:rsidRPr="00AD68A1" w:rsidRDefault="00B54279">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87">
    <w:p w14:paraId="228A3E4B" w14:textId="77777777" w:rsidR="00B54279" w:rsidRDefault="00B54279">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88">
    <w:p w14:paraId="21191C62" w14:textId="45121A4A" w:rsidR="00B54279" w:rsidRDefault="00B54279">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189">
    <w:p w14:paraId="2C8480D7" w14:textId="12D11954" w:rsidR="00B54279" w:rsidRDefault="00B54279">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90">
    <w:p w14:paraId="724F82EB" w14:textId="77777777" w:rsidR="00B54279" w:rsidRDefault="00B54279">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91">
    <w:p w14:paraId="0805C318" w14:textId="38A2BA49" w:rsidR="00B54279" w:rsidRPr="001A74D1" w:rsidRDefault="00B54279">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92">
    <w:p w14:paraId="7A5A11D8" w14:textId="3D00E666" w:rsidR="00B54279" w:rsidRPr="000B0F4E" w:rsidRDefault="00B54279">
      <w:pPr>
        <w:pStyle w:val="FootnoteText"/>
      </w:pPr>
      <w:r>
        <w:rPr>
          <w:rStyle w:val="FootnoteReference"/>
        </w:rPr>
        <w:footnoteRef/>
      </w:r>
      <w:r w:rsidRPr="000B0F4E">
        <w:t xml:space="preserve"> </w:t>
      </w:r>
      <w:r>
        <w:t>АДХ-РСФСР, стр. 118-119.</w:t>
      </w:r>
    </w:p>
  </w:footnote>
  <w:footnote w:id="193">
    <w:p w14:paraId="44D66E0B" w14:textId="66C809E0" w:rsidR="00B54279" w:rsidRPr="001D624B" w:rsidRDefault="00B54279"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94">
    <w:p w14:paraId="6F5E6C83" w14:textId="77777777" w:rsidR="00B54279" w:rsidRPr="002101A7" w:rsidRDefault="00B54279">
      <w:pPr>
        <w:pStyle w:val="FootnoteText"/>
      </w:pPr>
      <w:r>
        <w:rPr>
          <w:rStyle w:val="FootnoteReference"/>
        </w:rPr>
        <w:footnoteRef/>
      </w:r>
      <w:r w:rsidRPr="002101A7">
        <w:t xml:space="preserve"> </w:t>
      </w:r>
      <w:r w:rsidRPr="006F2F03">
        <w:t>Вывод</w:t>
      </w:r>
      <w:r w:rsidRPr="002101A7">
        <w:t xml:space="preserve"> </w:t>
      </w:r>
      <w:r w:rsidRPr="006F2F03">
        <w:t>модуля</w:t>
      </w:r>
      <w:r w:rsidRPr="002101A7">
        <w:t xml:space="preserve"> </w:t>
      </w:r>
      <w:r w:rsidRPr="006F2F03">
        <w:rPr>
          <w:lang w:val="en-US"/>
        </w:rPr>
        <w:t>rtss</w:t>
      </w:r>
      <w:r w:rsidRPr="002101A7">
        <w:t>.</w:t>
      </w:r>
      <w:r w:rsidRPr="006F2F03">
        <w:rPr>
          <w:lang w:val="en-US"/>
        </w:rPr>
        <w:t>validate</w:t>
      </w:r>
      <w:r w:rsidRPr="002101A7">
        <w:t>_</w:t>
      </w:r>
      <w:r w:rsidRPr="006F2F03">
        <w:rPr>
          <w:lang w:val="en-US"/>
        </w:rPr>
        <w:t>table</w:t>
      </w:r>
      <w:r w:rsidRPr="002101A7">
        <w:t>_193</w:t>
      </w:r>
      <w:r w:rsidRPr="006F2F03">
        <w:rPr>
          <w:lang w:val="en-US"/>
        </w:rPr>
        <w:t>x</w:t>
      </w:r>
      <w:r w:rsidRPr="002101A7">
        <w:t>.</w:t>
      </w:r>
      <w:r w:rsidRPr="006F2F03">
        <w:rPr>
          <w:lang w:val="en-US"/>
        </w:rPr>
        <w:t>ApplyTable</w:t>
      </w:r>
      <w:r w:rsidRPr="002101A7">
        <w:t>.</w:t>
      </w:r>
    </w:p>
  </w:footnote>
  <w:footnote w:id="195">
    <w:p w14:paraId="2B8B67FE" w14:textId="77777777" w:rsidR="00B54279" w:rsidRDefault="00B54279"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96">
    <w:p w14:paraId="1475DED8" w14:textId="4B8B2829" w:rsidR="00B54279" w:rsidRPr="00C11C0E" w:rsidRDefault="00B54279">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97">
    <w:p w14:paraId="08F2C4B0" w14:textId="77777777" w:rsidR="00B54279" w:rsidRPr="00DB5588" w:rsidRDefault="00B54279">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0"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9" w15:restartNumberingAfterBreak="0">
    <w:nsid w:val="1A8B0428"/>
    <w:multiLevelType w:val="hybridMultilevel"/>
    <w:tmpl w:val="43AA2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1"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3917303"/>
    <w:multiLevelType w:val="hybridMultilevel"/>
    <w:tmpl w:val="F7F07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6" w15:restartNumberingAfterBreak="0">
    <w:nsid w:val="3A615675"/>
    <w:multiLevelType w:val="multilevel"/>
    <w:tmpl w:val="1CBA6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0"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3"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4"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7"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8"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2"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65"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7"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49"/>
  </w:num>
  <w:num w:numId="2">
    <w:abstractNumId w:val="14"/>
  </w:num>
  <w:num w:numId="3">
    <w:abstractNumId w:val="41"/>
  </w:num>
  <w:num w:numId="4">
    <w:abstractNumId w:val="25"/>
  </w:num>
  <w:num w:numId="5">
    <w:abstractNumId w:val="50"/>
  </w:num>
  <w:num w:numId="6">
    <w:abstractNumId w:val="13"/>
  </w:num>
  <w:num w:numId="7">
    <w:abstractNumId w:val="65"/>
  </w:num>
  <w:num w:numId="8">
    <w:abstractNumId w:val="64"/>
  </w:num>
  <w:num w:numId="9">
    <w:abstractNumId w:val="34"/>
  </w:num>
  <w:num w:numId="10">
    <w:abstractNumId w:val="11"/>
  </w:num>
  <w:num w:numId="11">
    <w:abstractNumId w:val="33"/>
  </w:num>
  <w:num w:numId="12">
    <w:abstractNumId w:val="30"/>
  </w:num>
  <w:num w:numId="13">
    <w:abstractNumId w:val="54"/>
  </w:num>
  <w:num w:numId="14">
    <w:abstractNumId w:val="28"/>
  </w:num>
  <w:num w:numId="15">
    <w:abstractNumId w:val="42"/>
  </w:num>
  <w:num w:numId="16">
    <w:abstractNumId w:val="46"/>
  </w:num>
  <w:num w:numId="17">
    <w:abstractNumId w:val="29"/>
  </w:num>
  <w:num w:numId="18">
    <w:abstractNumId w:val="12"/>
  </w:num>
  <w:num w:numId="19">
    <w:abstractNumId w:val="10"/>
  </w:num>
  <w:num w:numId="20">
    <w:abstractNumId w:val="21"/>
  </w:num>
  <w:num w:numId="21">
    <w:abstractNumId w:val="16"/>
  </w:num>
  <w:num w:numId="22">
    <w:abstractNumId w:val="43"/>
  </w:num>
  <w:num w:numId="23">
    <w:abstractNumId w:val="37"/>
  </w:num>
  <w:num w:numId="24">
    <w:abstractNumId w:val="26"/>
  </w:num>
  <w:num w:numId="25">
    <w:abstractNumId w:val="32"/>
  </w:num>
  <w:num w:numId="26">
    <w:abstractNumId w:val="8"/>
  </w:num>
  <w:num w:numId="27">
    <w:abstractNumId w:val="23"/>
  </w:num>
  <w:num w:numId="28">
    <w:abstractNumId w:val="6"/>
  </w:num>
  <w:num w:numId="29">
    <w:abstractNumId w:val="44"/>
  </w:num>
  <w:num w:numId="30">
    <w:abstractNumId w:val="48"/>
  </w:num>
  <w:num w:numId="31">
    <w:abstractNumId w:val="55"/>
  </w:num>
  <w:num w:numId="32">
    <w:abstractNumId w:val="59"/>
  </w:num>
  <w:num w:numId="33">
    <w:abstractNumId w:val="67"/>
  </w:num>
  <w:num w:numId="34">
    <w:abstractNumId w:val="2"/>
  </w:num>
  <w:num w:numId="35">
    <w:abstractNumId w:val="60"/>
  </w:num>
  <w:num w:numId="36">
    <w:abstractNumId w:val="53"/>
  </w:num>
  <w:num w:numId="37">
    <w:abstractNumId w:val="17"/>
  </w:num>
  <w:num w:numId="38">
    <w:abstractNumId w:val="35"/>
  </w:num>
  <w:num w:numId="39">
    <w:abstractNumId w:val="24"/>
  </w:num>
  <w:num w:numId="40">
    <w:abstractNumId w:val="47"/>
  </w:num>
  <w:num w:numId="41">
    <w:abstractNumId w:val="51"/>
  </w:num>
  <w:num w:numId="42">
    <w:abstractNumId w:val="52"/>
  </w:num>
  <w:num w:numId="43">
    <w:abstractNumId w:val="4"/>
  </w:num>
  <w:num w:numId="44">
    <w:abstractNumId w:val="5"/>
  </w:num>
  <w:num w:numId="45">
    <w:abstractNumId w:val="56"/>
  </w:num>
  <w:num w:numId="46">
    <w:abstractNumId w:val="39"/>
  </w:num>
  <w:num w:numId="47">
    <w:abstractNumId w:val="18"/>
  </w:num>
  <w:num w:numId="48">
    <w:abstractNumId w:val="57"/>
  </w:num>
  <w:num w:numId="49">
    <w:abstractNumId w:val="40"/>
  </w:num>
  <w:num w:numId="50">
    <w:abstractNumId w:val="22"/>
  </w:num>
  <w:num w:numId="51">
    <w:abstractNumId w:val="9"/>
  </w:num>
  <w:num w:numId="52">
    <w:abstractNumId w:val="7"/>
  </w:num>
  <w:num w:numId="53">
    <w:abstractNumId w:val="63"/>
  </w:num>
  <w:num w:numId="54">
    <w:abstractNumId w:val="66"/>
  </w:num>
  <w:num w:numId="55">
    <w:abstractNumId w:val="62"/>
  </w:num>
  <w:num w:numId="56">
    <w:abstractNumId w:val="20"/>
  </w:num>
  <w:num w:numId="57">
    <w:abstractNumId w:val="1"/>
  </w:num>
  <w:num w:numId="58">
    <w:abstractNumId w:val="0"/>
  </w:num>
  <w:num w:numId="59">
    <w:abstractNumId w:val="61"/>
  </w:num>
  <w:num w:numId="60">
    <w:abstractNumId w:val="45"/>
  </w:num>
  <w:num w:numId="61">
    <w:abstractNumId w:val="3"/>
  </w:num>
  <w:num w:numId="62">
    <w:abstractNumId w:val="38"/>
  </w:num>
  <w:num w:numId="63">
    <w:abstractNumId w:val="68"/>
  </w:num>
  <w:num w:numId="64">
    <w:abstractNumId w:val="15"/>
  </w:num>
  <w:num w:numId="65">
    <w:abstractNumId w:val="58"/>
  </w:num>
  <w:num w:numId="66">
    <w:abstractNumId w:val="27"/>
  </w:num>
  <w:num w:numId="67">
    <w:abstractNumId w:val="19"/>
  </w:num>
  <w:num w:numId="68">
    <w:abstractNumId w:val="31"/>
  </w:num>
  <w:num w:numId="69">
    <w:abstractNumId w:val="36"/>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29A"/>
    <w:rsid w:val="00037A40"/>
    <w:rsid w:val="000405BE"/>
    <w:rsid w:val="00040AD1"/>
    <w:rsid w:val="0004139A"/>
    <w:rsid w:val="000414A5"/>
    <w:rsid w:val="00041615"/>
    <w:rsid w:val="0004219C"/>
    <w:rsid w:val="000431AB"/>
    <w:rsid w:val="0004343C"/>
    <w:rsid w:val="00044003"/>
    <w:rsid w:val="000444E2"/>
    <w:rsid w:val="00044A88"/>
    <w:rsid w:val="000457D7"/>
    <w:rsid w:val="00046C69"/>
    <w:rsid w:val="000470F3"/>
    <w:rsid w:val="00047C11"/>
    <w:rsid w:val="00050244"/>
    <w:rsid w:val="000510BE"/>
    <w:rsid w:val="0005215F"/>
    <w:rsid w:val="000533BC"/>
    <w:rsid w:val="00053EB9"/>
    <w:rsid w:val="00056253"/>
    <w:rsid w:val="000566EB"/>
    <w:rsid w:val="00056A75"/>
    <w:rsid w:val="00056A85"/>
    <w:rsid w:val="000576D8"/>
    <w:rsid w:val="00060F8C"/>
    <w:rsid w:val="000617F5"/>
    <w:rsid w:val="000626B5"/>
    <w:rsid w:val="00062DD9"/>
    <w:rsid w:val="00063FFA"/>
    <w:rsid w:val="00064A94"/>
    <w:rsid w:val="000659C0"/>
    <w:rsid w:val="00066D28"/>
    <w:rsid w:val="00067676"/>
    <w:rsid w:val="0007035F"/>
    <w:rsid w:val="00070519"/>
    <w:rsid w:val="00070696"/>
    <w:rsid w:val="00070B79"/>
    <w:rsid w:val="00071178"/>
    <w:rsid w:val="00071C19"/>
    <w:rsid w:val="000725A9"/>
    <w:rsid w:val="00072DF0"/>
    <w:rsid w:val="000732C7"/>
    <w:rsid w:val="0007403C"/>
    <w:rsid w:val="00074E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97B96"/>
    <w:rsid w:val="000A0E9A"/>
    <w:rsid w:val="000A21B4"/>
    <w:rsid w:val="000A2F0E"/>
    <w:rsid w:val="000A3753"/>
    <w:rsid w:val="000A42AB"/>
    <w:rsid w:val="000A5ACF"/>
    <w:rsid w:val="000A5C29"/>
    <w:rsid w:val="000A77AB"/>
    <w:rsid w:val="000A7F69"/>
    <w:rsid w:val="000B0D8E"/>
    <w:rsid w:val="000B0EF8"/>
    <w:rsid w:val="000B0F4E"/>
    <w:rsid w:val="000B1A35"/>
    <w:rsid w:val="000B214F"/>
    <w:rsid w:val="000B2680"/>
    <w:rsid w:val="000B4900"/>
    <w:rsid w:val="000B4A39"/>
    <w:rsid w:val="000B4CFE"/>
    <w:rsid w:val="000B5593"/>
    <w:rsid w:val="000C0802"/>
    <w:rsid w:val="000C0A99"/>
    <w:rsid w:val="000C1925"/>
    <w:rsid w:val="000C24FF"/>
    <w:rsid w:val="000C3431"/>
    <w:rsid w:val="000C3561"/>
    <w:rsid w:val="000C3D3E"/>
    <w:rsid w:val="000C4534"/>
    <w:rsid w:val="000C71C5"/>
    <w:rsid w:val="000D1709"/>
    <w:rsid w:val="000D34CC"/>
    <w:rsid w:val="000D6835"/>
    <w:rsid w:val="000D7405"/>
    <w:rsid w:val="000D785E"/>
    <w:rsid w:val="000E1125"/>
    <w:rsid w:val="000E18E3"/>
    <w:rsid w:val="000E1A93"/>
    <w:rsid w:val="000E1EF2"/>
    <w:rsid w:val="000E248D"/>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0C6D"/>
    <w:rsid w:val="00131D75"/>
    <w:rsid w:val="00132173"/>
    <w:rsid w:val="00132C4E"/>
    <w:rsid w:val="00132EE2"/>
    <w:rsid w:val="00133040"/>
    <w:rsid w:val="00133F51"/>
    <w:rsid w:val="0013478A"/>
    <w:rsid w:val="001347D0"/>
    <w:rsid w:val="00134FF2"/>
    <w:rsid w:val="001376CC"/>
    <w:rsid w:val="001416C2"/>
    <w:rsid w:val="00141FFE"/>
    <w:rsid w:val="00142341"/>
    <w:rsid w:val="00142CF1"/>
    <w:rsid w:val="001437B4"/>
    <w:rsid w:val="00143F3B"/>
    <w:rsid w:val="00145637"/>
    <w:rsid w:val="00146EC9"/>
    <w:rsid w:val="00147FAF"/>
    <w:rsid w:val="00151E71"/>
    <w:rsid w:val="00154449"/>
    <w:rsid w:val="0015478E"/>
    <w:rsid w:val="0015602E"/>
    <w:rsid w:val="00156730"/>
    <w:rsid w:val="00156A87"/>
    <w:rsid w:val="00157AC5"/>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4612"/>
    <w:rsid w:val="00175C0E"/>
    <w:rsid w:val="00175EA7"/>
    <w:rsid w:val="00176B52"/>
    <w:rsid w:val="00176BE8"/>
    <w:rsid w:val="00181DA4"/>
    <w:rsid w:val="00182C32"/>
    <w:rsid w:val="00183519"/>
    <w:rsid w:val="00183D9F"/>
    <w:rsid w:val="001845D9"/>
    <w:rsid w:val="00184679"/>
    <w:rsid w:val="0018648E"/>
    <w:rsid w:val="00186EAF"/>
    <w:rsid w:val="00186F49"/>
    <w:rsid w:val="001909D0"/>
    <w:rsid w:val="00190D85"/>
    <w:rsid w:val="0019129F"/>
    <w:rsid w:val="00191852"/>
    <w:rsid w:val="001926CD"/>
    <w:rsid w:val="001930BE"/>
    <w:rsid w:val="00193324"/>
    <w:rsid w:val="00193F12"/>
    <w:rsid w:val="00194192"/>
    <w:rsid w:val="00194C7B"/>
    <w:rsid w:val="00194C9B"/>
    <w:rsid w:val="0019607F"/>
    <w:rsid w:val="00196AAA"/>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45E7"/>
    <w:rsid w:val="001C48BB"/>
    <w:rsid w:val="001C5CA4"/>
    <w:rsid w:val="001C6D10"/>
    <w:rsid w:val="001D0228"/>
    <w:rsid w:val="001D04A6"/>
    <w:rsid w:val="001D1A54"/>
    <w:rsid w:val="001D1B14"/>
    <w:rsid w:val="001D20B6"/>
    <w:rsid w:val="001D344B"/>
    <w:rsid w:val="001D44B3"/>
    <w:rsid w:val="001D572B"/>
    <w:rsid w:val="001D624B"/>
    <w:rsid w:val="001D779D"/>
    <w:rsid w:val="001E0788"/>
    <w:rsid w:val="001E1869"/>
    <w:rsid w:val="001E2659"/>
    <w:rsid w:val="001E5D65"/>
    <w:rsid w:val="001E68B7"/>
    <w:rsid w:val="001E7ADC"/>
    <w:rsid w:val="001E7FDE"/>
    <w:rsid w:val="001F0263"/>
    <w:rsid w:val="001F1816"/>
    <w:rsid w:val="001F1B55"/>
    <w:rsid w:val="001F2297"/>
    <w:rsid w:val="001F2A5E"/>
    <w:rsid w:val="001F2D3A"/>
    <w:rsid w:val="001F40FA"/>
    <w:rsid w:val="001F47B9"/>
    <w:rsid w:val="001F5B3C"/>
    <w:rsid w:val="001F7810"/>
    <w:rsid w:val="00200A71"/>
    <w:rsid w:val="00203199"/>
    <w:rsid w:val="002047B0"/>
    <w:rsid w:val="00204A99"/>
    <w:rsid w:val="0020567B"/>
    <w:rsid w:val="00206B45"/>
    <w:rsid w:val="00206FCD"/>
    <w:rsid w:val="00207AA7"/>
    <w:rsid w:val="002101A7"/>
    <w:rsid w:val="00212638"/>
    <w:rsid w:val="00212AC4"/>
    <w:rsid w:val="002146C6"/>
    <w:rsid w:val="00216133"/>
    <w:rsid w:val="00220AAF"/>
    <w:rsid w:val="002212AE"/>
    <w:rsid w:val="0022183F"/>
    <w:rsid w:val="002229AE"/>
    <w:rsid w:val="00223528"/>
    <w:rsid w:val="002246F1"/>
    <w:rsid w:val="002249EB"/>
    <w:rsid w:val="00224B8D"/>
    <w:rsid w:val="00226012"/>
    <w:rsid w:val="00226155"/>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D87"/>
    <w:rsid w:val="00246E43"/>
    <w:rsid w:val="002470A6"/>
    <w:rsid w:val="00251483"/>
    <w:rsid w:val="002520E1"/>
    <w:rsid w:val="002526AE"/>
    <w:rsid w:val="00254198"/>
    <w:rsid w:val="002609EC"/>
    <w:rsid w:val="00260C08"/>
    <w:rsid w:val="00262B18"/>
    <w:rsid w:val="0026351C"/>
    <w:rsid w:val="00263A41"/>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6CE"/>
    <w:rsid w:val="002778CA"/>
    <w:rsid w:val="00277B94"/>
    <w:rsid w:val="00277BFD"/>
    <w:rsid w:val="00281F09"/>
    <w:rsid w:val="0028249F"/>
    <w:rsid w:val="00282CF2"/>
    <w:rsid w:val="00283FD8"/>
    <w:rsid w:val="002845EF"/>
    <w:rsid w:val="00284727"/>
    <w:rsid w:val="002862CE"/>
    <w:rsid w:val="002909E1"/>
    <w:rsid w:val="00290E16"/>
    <w:rsid w:val="002910E8"/>
    <w:rsid w:val="00292297"/>
    <w:rsid w:val="00295197"/>
    <w:rsid w:val="002974DA"/>
    <w:rsid w:val="002979B4"/>
    <w:rsid w:val="002A1BCA"/>
    <w:rsid w:val="002A1CF5"/>
    <w:rsid w:val="002A1D8B"/>
    <w:rsid w:val="002A20A9"/>
    <w:rsid w:val="002A36A4"/>
    <w:rsid w:val="002A3916"/>
    <w:rsid w:val="002A3936"/>
    <w:rsid w:val="002A5DB4"/>
    <w:rsid w:val="002A6A46"/>
    <w:rsid w:val="002A6B16"/>
    <w:rsid w:val="002A7816"/>
    <w:rsid w:val="002B1D5B"/>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125F"/>
    <w:rsid w:val="002D1FCD"/>
    <w:rsid w:val="002D218A"/>
    <w:rsid w:val="002D2CC6"/>
    <w:rsid w:val="002D31CF"/>
    <w:rsid w:val="002D384E"/>
    <w:rsid w:val="002D5320"/>
    <w:rsid w:val="002D5497"/>
    <w:rsid w:val="002D62A5"/>
    <w:rsid w:val="002D7336"/>
    <w:rsid w:val="002E01BA"/>
    <w:rsid w:val="002E235B"/>
    <w:rsid w:val="002E3449"/>
    <w:rsid w:val="002E3A99"/>
    <w:rsid w:val="002E55CB"/>
    <w:rsid w:val="002E5A5C"/>
    <w:rsid w:val="002E5EDE"/>
    <w:rsid w:val="002E66ED"/>
    <w:rsid w:val="002E6E29"/>
    <w:rsid w:val="002F0B41"/>
    <w:rsid w:val="002F16F3"/>
    <w:rsid w:val="002F2E0E"/>
    <w:rsid w:val="002F330B"/>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6BB"/>
    <w:rsid w:val="00321371"/>
    <w:rsid w:val="003218C6"/>
    <w:rsid w:val="00322755"/>
    <w:rsid w:val="003232A7"/>
    <w:rsid w:val="00325231"/>
    <w:rsid w:val="003257FB"/>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287F"/>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0C10"/>
    <w:rsid w:val="00372802"/>
    <w:rsid w:val="00372884"/>
    <w:rsid w:val="00373E6B"/>
    <w:rsid w:val="00373FB6"/>
    <w:rsid w:val="003741EF"/>
    <w:rsid w:val="003752F1"/>
    <w:rsid w:val="0037612B"/>
    <w:rsid w:val="00376C0D"/>
    <w:rsid w:val="00377C72"/>
    <w:rsid w:val="003802F3"/>
    <w:rsid w:val="0038052E"/>
    <w:rsid w:val="00380F0C"/>
    <w:rsid w:val="00381C88"/>
    <w:rsid w:val="00382982"/>
    <w:rsid w:val="003831CF"/>
    <w:rsid w:val="00384229"/>
    <w:rsid w:val="00384C28"/>
    <w:rsid w:val="0038636E"/>
    <w:rsid w:val="00386CEF"/>
    <w:rsid w:val="0039072E"/>
    <w:rsid w:val="003916BD"/>
    <w:rsid w:val="00391CD6"/>
    <w:rsid w:val="00392842"/>
    <w:rsid w:val="00393242"/>
    <w:rsid w:val="003934B5"/>
    <w:rsid w:val="00393DF7"/>
    <w:rsid w:val="0039494A"/>
    <w:rsid w:val="00395347"/>
    <w:rsid w:val="00395968"/>
    <w:rsid w:val="003966BC"/>
    <w:rsid w:val="00397500"/>
    <w:rsid w:val="003A0FB6"/>
    <w:rsid w:val="003A1455"/>
    <w:rsid w:val="003A1C74"/>
    <w:rsid w:val="003A2949"/>
    <w:rsid w:val="003A4257"/>
    <w:rsid w:val="003A4BA4"/>
    <w:rsid w:val="003A736D"/>
    <w:rsid w:val="003B04AB"/>
    <w:rsid w:val="003B10DA"/>
    <w:rsid w:val="003B4E48"/>
    <w:rsid w:val="003B4EA7"/>
    <w:rsid w:val="003B5338"/>
    <w:rsid w:val="003B5653"/>
    <w:rsid w:val="003B5D6A"/>
    <w:rsid w:val="003B5E04"/>
    <w:rsid w:val="003B5F46"/>
    <w:rsid w:val="003B6033"/>
    <w:rsid w:val="003B63EA"/>
    <w:rsid w:val="003B65A2"/>
    <w:rsid w:val="003B7345"/>
    <w:rsid w:val="003C070C"/>
    <w:rsid w:val="003C2025"/>
    <w:rsid w:val="003C2504"/>
    <w:rsid w:val="003C2FDF"/>
    <w:rsid w:val="003C3331"/>
    <w:rsid w:val="003C6D77"/>
    <w:rsid w:val="003C6F6D"/>
    <w:rsid w:val="003C7422"/>
    <w:rsid w:val="003D1524"/>
    <w:rsid w:val="003D20C7"/>
    <w:rsid w:val="003D380B"/>
    <w:rsid w:val="003D3FC5"/>
    <w:rsid w:val="003D4151"/>
    <w:rsid w:val="003D592F"/>
    <w:rsid w:val="003D70C0"/>
    <w:rsid w:val="003D7188"/>
    <w:rsid w:val="003E0699"/>
    <w:rsid w:val="003E1E4A"/>
    <w:rsid w:val="003E25B6"/>
    <w:rsid w:val="003E3793"/>
    <w:rsid w:val="003E3F06"/>
    <w:rsid w:val="003E4199"/>
    <w:rsid w:val="003E4D9C"/>
    <w:rsid w:val="003E75F7"/>
    <w:rsid w:val="003E773A"/>
    <w:rsid w:val="003F09B8"/>
    <w:rsid w:val="003F0AED"/>
    <w:rsid w:val="003F123E"/>
    <w:rsid w:val="003F5408"/>
    <w:rsid w:val="003F60B8"/>
    <w:rsid w:val="003F657B"/>
    <w:rsid w:val="003F681E"/>
    <w:rsid w:val="003F6BD1"/>
    <w:rsid w:val="003F7514"/>
    <w:rsid w:val="003F76B4"/>
    <w:rsid w:val="003F7DE3"/>
    <w:rsid w:val="0040088D"/>
    <w:rsid w:val="004012DC"/>
    <w:rsid w:val="0040167D"/>
    <w:rsid w:val="004021BA"/>
    <w:rsid w:val="00402B63"/>
    <w:rsid w:val="00402CCB"/>
    <w:rsid w:val="00405563"/>
    <w:rsid w:val="00405587"/>
    <w:rsid w:val="00405CB4"/>
    <w:rsid w:val="00406BDF"/>
    <w:rsid w:val="0040793C"/>
    <w:rsid w:val="0041017C"/>
    <w:rsid w:val="00410287"/>
    <w:rsid w:val="004138CA"/>
    <w:rsid w:val="00413FB2"/>
    <w:rsid w:val="00415A22"/>
    <w:rsid w:val="0041691D"/>
    <w:rsid w:val="0042268C"/>
    <w:rsid w:val="004228C9"/>
    <w:rsid w:val="00422A9E"/>
    <w:rsid w:val="00422ED0"/>
    <w:rsid w:val="004242A1"/>
    <w:rsid w:val="00425B95"/>
    <w:rsid w:val="00425BF1"/>
    <w:rsid w:val="00426E48"/>
    <w:rsid w:val="0042764B"/>
    <w:rsid w:val="00427ABA"/>
    <w:rsid w:val="00430F6B"/>
    <w:rsid w:val="00430FFC"/>
    <w:rsid w:val="004311D2"/>
    <w:rsid w:val="00432181"/>
    <w:rsid w:val="0043251D"/>
    <w:rsid w:val="00432B96"/>
    <w:rsid w:val="004330A5"/>
    <w:rsid w:val="00433455"/>
    <w:rsid w:val="00434F9B"/>
    <w:rsid w:val="00435219"/>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51C2"/>
    <w:rsid w:val="00455F82"/>
    <w:rsid w:val="0045657E"/>
    <w:rsid w:val="004571F8"/>
    <w:rsid w:val="00457CAD"/>
    <w:rsid w:val="0046069A"/>
    <w:rsid w:val="00461085"/>
    <w:rsid w:val="004623EF"/>
    <w:rsid w:val="00462774"/>
    <w:rsid w:val="00463B8B"/>
    <w:rsid w:val="00463D72"/>
    <w:rsid w:val="0046420D"/>
    <w:rsid w:val="00464A4C"/>
    <w:rsid w:val="00465200"/>
    <w:rsid w:val="004656D0"/>
    <w:rsid w:val="004675D2"/>
    <w:rsid w:val="00467628"/>
    <w:rsid w:val="00467A1D"/>
    <w:rsid w:val="00467FB2"/>
    <w:rsid w:val="0047300C"/>
    <w:rsid w:val="00474344"/>
    <w:rsid w:val="004751D8"/>
    <w:rsid w:val="00476C01"/>
    <w:rsid w:val="00477705"/>
    <w:rsid w:val="00477F00"/>
    <w:rsid w:val="0048278C"/>
    <w:rsid w:val="004844C6"/>
    <w:rsid w:val="00485E59"/>
    <w:rsid w:val="00491CC9"/>
    <w:rsid w:val="00491EF2"/>
    <w:rsid w:val="0049229E"/>
    <w:rsid w:val="004922F5"/>
    <w:rsid w:val="0049611C"/>
    <w:rsid w:val="00496186"/>
    <w:rsid w:val="0049626F"/>
    <w:rsid w:val="004A0CA2"/>
    <w:rsid w:val="004A13A3"/>
    <w:rsid w:val="004A1F8B"/>
    <w:rsid w:val="004A244B"/>
    <w:rsid w:val="004A2536"/>
    <w:rsid w:val="004A2C82"/>
    <w:rsid w:val="004A5D91"/>
    <w:rsid w:val="004A5EC1"/>
    <w:rsid w:val="004A6946"/>
    <w:rsid w:val="004A6C9D"/>
    <w:rsid w:val="004A7200"/>
    <w:rsid w:val="004A7A31"/>
    <w:rsid w:val="004B2772"/>
    <w:rsid w:val="004B28D6"/>
    <w:rsid w:val="004B3315"/>
    <w:rsid w:val="004B4D6A"/>
    <w:rsid w:val="004B57C7"/>
    <w:rsid w:val="004B5C87"/>
    <w:rsid w:val="004C0E07"/>
    <w:rsid w:val="004C1339"/>
    <w:rsid w:val="004C4360"/>
    <w:rsid w:val="004C6A96"/>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E0530"/>
    <w:rsid w:val="004E1D2A"/>
    <w:rsid w:val="004E2A93"/>
    <w:rsid w:val="004E2E00"/>
    <w:rsid w:val="004E37DC"/>
    <w:rsid w:val="004E3D81"/>
    <w:rsid w:val="004E4904"/>
    <w:rsid w:val="004E58E0"/>
    <w:rsid w:val="004F3A12"/>
    <w:rsid w:val="004F3B74"/>
    <w:rsid w:val="004F5597"/>
    <w:rsid w:val="004F6C9F"/>
    <w:rsid w:val="004F729E"/>
    <w:rsid w:val="00500DD2"/>
    <w:rsid w:val="00500E20"/>
    <w:rsid w:val="0050105C"/>
    <w:rsid w:val="005025BA"/>
    <w:rsid w:val="00502778"/>
    <w:rsid w:val="00502AFA"/>
    <w:rsid w:val="00502C07"/>
    <w:rsid w:val="00503576"/>
    <w:rsid w:val="005035CA"/>
    <w:rsid w:val="00503A36"/>
    <w:rsid w:val="00505073"/>
    <w:rsid w:val="00505DC6"/>
    <w:rsid w:val="00506D16"/>
    <w:rsid w:val="00507B64"/>
    <w:rsid w:val="005112A8"/>
    <w:rsid w:val="0051174F"/>
    <w:rsid w:val="00511979"/>
    <w:rsid w:val="0051329D"/>
    <w:rsid w:val="00515DA4"/>
    <w:rsid w:val="005166BA"/>
    <w:rsid w:val="00517DB7"/>
    <w:rsid w:val="005214E3"/>
    <w:rsid w:val="00522061"/>
    <w:rsid w:val="005244B6"/>
    <w:rsid w:val="00524D86"/>
    <w:rsid w:val="00525AD7"/>
    <w:rsid w:val="00526817"/>
    <w:rsid w:val="0053081D"/>
    <w:rsid w:val="00530D09"/>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F92"/>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BD1"/>
    <w:rsid w:val="00580D9B"/>
    <w:rsid w:val="00580E64"/>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082B"/>
    <w:rsid w:val="005A4BB2"/>
    <w:rsid w:val="005A5395"/>
    <w:rsid w:val="005A5F85"/>
    <w:rsid w:val="005A68F4"/>
    <w:rsid w:val="005A69AA"/>
    <w:rsid w:val="005A6DC7"/>
    <w:rsid w:val="005A729F"/>
    <w:rsid w:val="005A7402"/>
    <w:rsid w:val="005A7DD7"/>
    <w:rsid w:val="005B0358"/>
    <w:rsid w:val="005B0B6E"/>
    <w:rsid w:val="005B0FC0"/>
    <w:rsid w:val="005B1AEC"/>
    <w:rsid w:val="005B1CA2"/>
    <w:rsid w:val="005B210C"/>
    <w:rsid w:val="005B24BF"/>
    <w:rsid w:val="005B4FF3"/>
    <w:rsid w:val="005B6AFA"/>
    <w:rsid w:val="005C0D7A"/>
    <w:rsid w:val="005C22DB"/>
    <w:rsid w:val="005C28DE"/>
    <w:rsid w:val="005C2AA2"/>
    <w:rsid w:val="005C308A"/>
    <w:rsid w:val="005C3A1A"/>
    <w:rsid w:val="005C415F"/>
    <w:rsid w:val="005C4199"/>
    <w:rsid w:val="005C5031"/>
    <w:rsid w:val="005C5844"/>
    <w:rsid w:val="005D1412"/>
    <w:rsid w:val="005D1996"/>
    <w:rsid w:val="005D1D7E"/>
    <w:rsid w:val="005D36F4"/>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0418"/>
    <w:rsid w:val="005F1400"/>
    <w:rsid w:val="005F17AA"/>
    <w:rsid w:val="005F1C4A"/>
    <w:rsid w:val="005F234E"/>
    <w:rsid w:val="005F2755"/>
    <w:rsid w:val="005F3AC7"/>
    <w:rsid w:val="005F4106"/>
    <w:rsid w:val="005F43C5"/>
    <w:rsid w:val="005F667C"/>
    <w:rsid w:val="005F764A"/>
    <w:rsid w:val="005F7B18"/>
    <w:rsid w:val="005F7D9F"/>
    <w:rsid w:val="00601B4D"/>
    <w:rsid w:val="00601EC7"/>
    <w:rsid w:val="00601F22"/>
    <w:rsid w:val="00602EB8"/>
    <w:rsid w:val="006049BE"/>
    <w:rsid w:val="00605391"/>
    <w:rsid w:val="00605A6F"/>
    <w:rsid w:val="006063F5"/>
    <w:rsid w:val="00606E8D"/>
    <w:rsid w:val="006104A4"/>
    <w:rsid w:val="00610BCB"/>
    <w:rsid w:val="00611785"/>
    <w:rsid w:val="00611969"/>
    <w:rsid w:val="00612ED4"/>
    <w:rsid w:val="0061341F"/>
    <w:rsid w:val="006135AB"/>
    <w:rsid w:val="00614AF1"/>
    <w:rsid w:val="006158C8"/>
    <w:rsid w:val="00616163"/>
    <w:rsid w:val="006161C4"/>
    <w:rsid w:val="0061624B"/>
    <w:rsid w:val="0061781E"/>
    <w:rsid w:val="00620348"/>
    <w:rsid w:val="00620365"/>
    <w:rsid w:val="00620644"/>
    <w:rsid w:val="00620A79"/>
    <w:rsid w:val="00620E1E"/>
    <w:rsid w:val="00621A68"/>
    <w:rsid w:val="0062242F"/>
    <w:rsid w:val="006224BB"/>
    <w:rsid w:val="0062430E"/>
    <w:rsid w:val="00624812"/>
    <w:rsid w:val="00625FC2"/>
    <w:rsid w:val="00626D09"/>
    <w:rsid w:val="00626E99"/>
    <w:rsid w:val="00630DB0"/>
    <w:rsid w:val="0063177C"/>
    <w:rsid w:val="006343B0"/>
    <w:rsid w:val="00634CDB"/>
    <w:rsid w:val="00634EF0"/>
    <w:rsid w:val="00635803"/>
    <w:rsid w:val="0063757C"/>
    <w:rsid w:val="006377F7"/>
    <w:rsid w:val="00637A37"/>
    <w:rsid w:val="00640499"/>
    <w:rsid w:val="0064060E"/>
    <w:rsid w:val="0064167A"/>
    <w:rsid w:val="006432A7"/>
    <w:rsid w:val="00643B7D"/>
    <w:rsid w:val="00645174"/>
    <w:rsid w:val="00645EA4"/>
    <w:rsid w:val="00645FEE"/>
    <w:rsid w:val="00647B05"/>
    <w:rsid w:val="00652218"/>
    <w:rsid w:val="00652757"/>
    <w:rsid w:val="00652CAB"/>
    <w:rsid w:val="006533C7"/>
    <w:rsid w:val="00654306"/>
    <w:rsid w:val="00655FC2"/>
    <w:rsid w:val="00657C8D"/>
    <w:rsid w:val="00662B9F"/>
    <w:rsid w:val="00663294"/>
    <w:rsid w:val="0066404A"/>
    <w:rsid w:val="006657AF"/>
    <w:rsid w:val="00666B41"/>
    <w:rsid w:val="00666E63"/>
    <w:rsid w:val="006672A3"/>
    <w:rsid w:val="006723FA"/>
    <w:rsid w:val="00674A1E"/>
    <w:rsid w:val="00675806"/>
    <w:rsid w:val="00675A35"/>
    <w:rsid w:val="00676CAE"/>
    <w:rsid w:val="00680E4B"/>
    <w:rsid w:val="006813B9"/>
    <w:rsid w:val="00682E2A"/>
    <w:rsid w:val="00683365"/>
    <w:rsid w:val="0068488B"/>
    <w:rsid w:val="00684B5F"/>
    <w:rsid w:val="006850FA"/>
    <w:rsid w:val="00685F0E"/>
    <w:rsid w:val="006866AA"/>
    <w:rsid w:val="00686E7F"/>
    <w:rsid w:val="00687357"/>
    <w:rsid w:val="00687C93"/>
    <w:rsid w:val="00691017"/>
    <w:rsid w:val="00692E7B"/>
    <w:rsid w:val="0069301B"/>
    <w:rsid w:val="00694E42"/>
    <w:rsid w:val="006A0AF3"/>
    <w:rsid w:val="006A0D61"/>
    <w:rsid w:val="006A1726"/>
    <w:rsid w:val="006A2155"/>
    <w:rsid w:val="006A28B5"/>
    <w:rsid w:val="006A29B7"/>
    <w:rsid w:val="006A3121"/>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537D"/>
    <w:rsid w:val="006B6A90"/>
    <w:rsid w:val="006C0678"/>
    <w:rsid w:val="006C0971"/>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AA7"/>
    <w:rsid w:val="006E0699"/>
    <w:rsid w:val="006E1E05"/>
    <w:rsid w:val="006E318B"/>
    <w:rsid w:val="006E36F1"/>
    <w:rsid w:val="006E3CE2"/>
    <w:rsid w:val="006E62F4"/>
    <w:rsid w:val="006E6361"/>
    <w:rsid w:val="006E7412"/>
    <w:rsid w:val="006E7B3D"/>
    <w:rsid w:val="006F1084"/>
    <w:rsid w:val="006F2F03"/>
    <w:rsid w:val="006F55B5"/>
    <w:rsid w:val="006F594F"/>
    <w:rsid w:val="006F782F"/>
    <w:rsid w:val="006F790C"/>
    <w:rsid w:val="00700001"/>
    <w:rsid w:val="00700EFA"/>
    <w:rsid w:val="00702285"/>
    <w:rsid w:val="00703FFC"/>
    <w:rsid w:val="007052A5"/>
    <w:rsid w:val="00707DF2"/>
    <w:rsid w:val="0071026B"/>
    <w:rsid w:val="00710941"/>
    <w:rsid w:val="00711050"/>
    <w:rsid w:val="00712366"/>
    <w:rsid w:val="0071317E"/>
    <w:rsid w:val="00714459"/>
    <w:rsid w:val="00715159"/>
    <w:rsid w:val="0071697A"/>
    <w:rsid w:val="007169AF"/>
    <w:rsid w:val="00716A7B"/>
    <w:rsid w:val="00717D04"/>
    <w:rsid w:val="00717F4C"/>
    <w:rsid w:val="007204E9"/>
    <w:rsid w:val="007205D9"/>
    <w:rsid w:val="00720DB8"/>
    <w:rsid w:val="007218FA"/>
    <w:rsid w:val="00721985"/>
    <w:rsid w:val="00721A33"/>
    <w:rsid w:val="00722817"/>
    <w:rsid w:val="00723030"/>
    <w:rsid w:val="00723870"/>
    <w:rsid w:val="007241B6"/>
    <w:rsid w:val="00726D11"/>
    <w:rsid w:val="00726FD0"/>
    <w:rsid w:val="007312AF"/>
    <w:rsid w:val="00732D11"/>
    <w:rsid w:val="007341D6"/>
    <w:rsid w:val="00734275"/>
    <w:rsid w:val="00736688"/>
    <w:rsid w:val="00737EAD"/>
    <w:rsid w:val="0074059C"/>
    <w:rsid w:val="00741055"/>
    <w:rsid w:val="007410DC"/>
    <w:rsid w:val="0074140C"/>
    <w:rsid w:val="00741941"/>
    <w:rsid w:val="00742340"/>
    <w:rsid w:val="0074484E"/>
    <w:rsid w:val="007448BC"/>
    <w:rsid w:val="00745991"/>
    <w:rsid w:val="00745B50"/>
    <w:rsid w:val="00745CE6"/>
    <w:rsid w:val="0074791E"/>
    <w:rsid w:val="00750264"/>
    <w:rsid w:val="00753580"/>
    <w:rsid w:val="0075523B"/>
    <w:rsid w:val="00755BA3"/>
    <w:rsid w:val="007578B9"/>
    <w:rsid w:val="00757B1C"/>
    <w:rsid w:val="00757F9C"/>
    <w:rsid w:val="0076017C"/>
    <w:rsid w:val="0076055E"/>
    <w:rsid w:val="007605D5"/>
    <w:rsid w:val="00760907"/>
    <w:rsid w:val="007618DB"/>
    <w:rsid w:val="0076268A"/>
    <w:rsid w:val="007634CA"/>
    <w:rsid w:val="00763D2B"/>
    <w:rsid w:val="00764329"/>
    <w:rsid w:val="00764FBA"/>
    <w:rsid w:val="007669BA"/>
    <w:rsid w:val="00767ECC"/>
    <w:rsid w:val="00770C8F"/>
    <w:rsid w:val="0077124B"/>
    <w:rsid w:val="00771362"/>
    <w:rsid w:val="0077173F"/>
    <w:rsid w:val="00772D17"/>
    <w:rsid w:val="00775561"/>
    <w:rsid w:val="00775B23"/>
    <w:rsid w:val="00776F6C"/>
    <w:rsid w:val="00776F91"/>
    <w:rsid w:val="007805E6"/>
    <w:rsid w:val="00780FAB"/>
    <w:rsid w:val="007811BD"/>
    <w:rsid w:val="00781947"/>
    <w:rsid w:val="00781BC3"/>
    <w:rsid w:val="00783072"/>
    <w:rsid w:val="007836F8"/>
    <w:rsid w:val="007849F3"/>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5"/>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5B1A"/>
    <w:rsid w:val="007E7762"/>
    <w:rsid w:val="007E7861"/>
    <w:rsid w:val="007F018B"/>
    <w:rsid w:val="007F02CB"/>
    <w:rsid w:val="007F1CE0"/>
    <w:rsid w:val="007F32EA"/>
    <w:rsid w:val="007F3529"/>
    <w:rsid w:val="007F3C0F"/>
    <w:rsid w:val="007F41E3"/>
    <w:rsid w:val="007F4213"/>
    <w:rsid w:val="007F461F"/>
    <w:rsid w:val="007F5FF2"/>
    <w:rsid w:val="007F7ED0"/>
    <w:rsid w:val="00800B12"/>
    <w:rsid w:val="00801967"/>
    <w:rsid w:val="00801A3C"/>
    <w:rsid w:val="00801E1E"/>
    <w:rsid w:val="008024B2"/>
    <w:rsid w:val="00802557"/>
    <w:rsid w:val="0080402D"/>
    <w:rsid w:val="00805271"/>
    <w:rsid w:val="008055DD"/>
    <w:rsid w:val="00805C1F"/>
    <w:rsid w:val="00806E38"/>
    <w:rsid w:val="0080750B"/>
    <w:rsid w:val="0081024E"/>
    <w:rsid w:val="008113A7"/>
    <w:rsid w:val="008120F8"/>
    <w:rsid w:val="00813230"/>
    <w:rsid w:val="00813B6D"/>
    <w:rsid w:val="0081539D"/>
    <w:rsid w:val="00815E3A"/>
    <w:rsid w:val="00817EF0"/>
    <w:rsid w:val="00820224"/>
    <w:rsid w:val="00821F59"/>
    <w:rsid w:val="00822D38"/>
    <w:rsid w:val="00823D34"/>
    <w:rsid w:val="008255FB"/>
    <w:rsid w:val="00825F8E"/>
    <w:rsid w:val="00827023"/>
    <w:rsid w:val="00831EFF"/>
    <w:rsid w:val="00833522"/>
    <w:rsid w:val="00834A07"/>
    <w:rsid w:val="00834F32"/>
    <w:rsid w:val="00834FAE"/>
    <w:rsid w:val="008355F9"/>
    <w:rsid w:val="008360F6"/>
    <w:rsid w:val="00841232"/>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1266"/>
    <w:rsid w:val="00883153"/>
    <w:rsid w:val="00886A1E"/>
    <w:rsid w:val="00890611"/>
    <w:rsid w:val="008908F5"/>
    <w:rsid w:val="008925FF"/>
    <w:rsid w:val="00892D99"/>
    <w:rsid w:val="00893B19"/>
    <w:rsid w:val="00894BB3"/>
    <w:rsid w:val="00894FA4"/>
    <w:rsid w:val="00895316"/>
    <w:rsid w:val="00895940"/>
    <w:rsid w:val="008967EC"/>
    <w:rsid w:val="00896901"/>
    <w:rsid w:val="00896E4C"/>
    <w:rsid w:val="008976D8"/>
    <w:rsid w:val="008A34A8"/>
    <w:rsid w:val="008A366B"/>
    <w:rsid w:val="008A3F45"/>
    <w:rsid w:val="008A4AB7"/>
    <w:rsid w:val="008A4E24"/>
    <w:rsid w:val="008A6153"/>
    <w:rsid w:val="008A7DAC"/>
    <w:rsid w:val="008B0D1C"/>
    <w:rsid w:val="008B0F2F"/>
    <w:rsid w:val="008B3DA9"/>
    <w:rsid w:val="008B4FD1"/>
    <w:rsid w:val="008B5FC9"/>
    <w:rsid w:val="008B651F"/>
    <w:rsid w:val="008B739D"/>
    <w:rsid w:val="008B7668"/>
    <w:rsid w:val="008C09DA"/>
    <w:rsid w:val="008C1182"/>
    <w:rsid w:val="008C1C3D"/>
    <w:rsid w:val="008C31D2"/>
    <w:rsid w:val="008C3230"/>
    <w:rsid w:val="008C4741"/>
    <w:rsid w:val="008C4C1C"/>
    <w:rsid w:val="008C6A31"/>
    <w:rsid w:val="008C71C9"/>
    <w:rsid w:val="008C74D6"/>
    <w:rsid w:val="008D0032"/>
    <w:rsid w:val="008D23D1"/>
    <w:rsid w:val="008D26D2"/>
    <w:rsid w:val="008D2AA9"/>
    <w:rsid w:val="008D2F1D"/>
    <w:rsid w:val="008D3730"/>
    <w:rsid w:val="008D38BD"/>
    <w:rsid w:val="008D50EB"/>
    <w:rsid w:val="008D5432"/>
    <w:rsid w:val="008D563C"/>
    <w:rsid w:val="008D5B00"/>
    <w:rsid w:val="008D5C54"/>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21E1"/>
    <w:rsid w:val="008F2B37"/>
    <w:rsid w:val="008F2C20"/>
    <w:rsid w:val="008F30AC"/>
    <w:rsid w:val="008F3314"/>
    <w:rsid w:val="008F39FC"/>
    <w:rsid w:val="008F48A2"/>
    <w:rsid w:val="008F507B"/>
    <w:rsid w:val="008F5B60"/>
    <w:rsid w:val="008F63F7"/>
    <w:rsid w:val="008F6DB8"/>
    <w:rsid w:val="00900CCC"/>
    <w:rsid w:val="00901816"/>
    <w:rsid w:val="00903ACB"/>
    <w:rsid w:val="00903B87"/>
    <w:rsid w:val="00904E71"/>
    <w:rsid w:val="009059F5"/>
    <w:rsid w:val="00906933"/>
    <w:rsid w:val="009077EA"/>
    <w:rsid w:val="00907A4D"/>
    <w:rsid w:val="00910442"/>
    <w:rsid w:val="00911853"/>
    <w:rsid w:val="00912513"/>
    <w:rsid w:val="0091328F"/>
    <w:rsid w:val="00913DA9"/>
    <w:rsid w:val="00914721"/>
    <w:rsid w:val="009164E3"/>
    <w:rsid w:val="00916705"/>
    <w:rsid w:val="00917905"/>
    <w:rsid w:val="009231C4"/>
    <w:rsid w:val="00924DFE"/>
    <w:rsid w:val="009252DF"/>
    <w:rsid w:val="009272E5"/>
    <w:rsid w:val="0093006B"/>
    <w:rsid w:val="0093011F"/>
    <w:rsid w:val="0093503A"/>
    <w:rsid w:val="00935469"/>
    <w:rsid w:val="00936B9B"/>
    <w:rsid w:val="009407D0"/>
    <w:rsid w:val="0094169F"/>
    <w:rsid w:val="00943395"/>
    <w:rsid w:val="00943420"/>
    <w:rsid w:val="009443E5"/>
    <w:rsid w:val="0094477E"/>
    <w:rsid w:val="0094504E"/>
    <w:rsid w:val="00945522"/>
    <w:rsid w:val="00945AA0"/>
    <w:rsid w:val="0094687C"/>
    <w:rsid w:val="00947468"/>
    <w:rsid w:val="00950477"/>
    <w:rsid w:val="009509BA"/>
    <w:rsid w:val="00951AAB"/>
    <w:rsid w:val="009528C9"/>
    <w:rsid w:val="00954191"/>
    <w:rsid w:val="00954D53"/>
    <w:rsid w:val="00956C2A"/>
    <w:rsid w:val="00957946"/>
    <w:rsid w:val="00957F43"/>
    <w:rsid w:val="009614F0"/>
    <w:rsid w:val="009622CA"/>
    <w:rsid w:val="009627D4"/>
    <w:rsid w:val="00963890"/>
    <w:rsid w:val="00963C25"/>
    <w:rsid w:val="009646F7"/>
    <w:rsid w:val="009656E7"/>
    <w:rsid w:val="009659E2"/>
    <w:rsid w:val="00967AD8"/>
    <w:rsid w:val="009700FE"/>
    <w:rsid w:val="00970967"/>
    <w:rsid w:val="00972CD4"/>
    <w:rsid w:val="009755C3"/>
    <w:rsid w:val="00975885"/>
    <w:rsid w:val="0097598C"/>
    <w:rsid w:val="009772FB"/>
    <w:rsid w:val="00977931"/>
    <w:rsid w:val="00980B57"/>
    <w:rsid w:val="00982130"/>
    <w:rsid w:val="009832D9"/>
    <w:rsid w:val="00983B3D"/>
    <w:rsid w:val="0098406A"/>
    <w:rsid w:val="00984D47"/>
    <w:rsid w:val="009854EA"/>
    <w:rsid w:val="009869E8"/>
    <w:rsid w:val="00987561"/>
    <w:rsid w:val="00987B63"/>
    <w:rsid w:val="00991B1F"/>
    <w:rsid w:val="009937FC"/>
    <w:rsid w:val="0099568E"/>
    <w:rsid w:val="009975FB"/>
    <w:rsid w:val="00997F82"/>
    <w:rsid w:val="009A0BB5"/>
    <w:rsid w:val="009A0CA5"/>
    <w:rsid w:val="009A0EF1"/>
    <w:rsid w:val="009A2805"/>
    <w:rsid w:val="009A2AA7"/>
    <w:rsid w:val="009A2AF8"/>
    <w:rsid w:val="009A43A4"/>
    <w:rsid w:val="009A5A08"/>
    <w:rsid w:val="009A638D"/>
    <w:rsid w:val="009A6857"/>
    <w:rsid w:val="009A6985"/>
    <w:rsid w:val="009A6B30"/>
    <w:rsid w:val="009A6C04"/>
    <w:rsid w:val="009A7CDA"/>
    <w:rsid w:val="009A7F27"/>
    <w:rsid w:val="009A7F79"/>
    <w:rsid w:val="009B07D8"/>
    <w:rsid w:val="009B13C0"/>
    <w:rsid w:val="009B1B38"/>
    <w:rsid w:val="009B1EFC"/>
    <w:rsid w:val="009B32B4"/>
    <w:rsid w:val="009B32CA"/>
    <w:rsid w:val="009B3553"/>
    <w:rsid w:val="009B5AF8"/>
    <w:rsid w:val="009B6CC9"/>
    <w:rsid w:val="009B7C18"/>
    <w:rsid w:val="009C2342"/>
    <w:rsid w:val="009C2731"/>
    <w:rsid w:val="009C438D"/>
    <w:rsid w:val="009C70FB"/>
    <w:rsid w:val="009D0DB4"/>
    <w:rsid w:val="009D3266"/>
    <w:rsid w:val="009D365A"/>
    <w:rsid w:val="009D3818"/>
    <w:rsid w:val="009D3AE9"/>
    <w:rsid w:val="009D7554"/>
    <w:rsid w:val="009E0997"/>
    <w:rsid w:val="009E45FD"/>
    <w:rsid w:val="009E66FF"/>
    <w:rsid w:val="009E6D15"/>
    <w:rsid w:val="009E6F9E"/>
    <w:rsid w:val="009E7805"/>
    <w:rsid w:val="009F0C7A"/>
    <w:rsid w:val="009F0E04"/>
    <w:rsid w:val="009F1C0E"/>
    <w:rsid w:val="009F203F"/>
    <w:rsid w:val="009F2933"/>
    <w:rsid w:val="009F2FAE"/>
    <w:rsid w:val="009F354D"/>
    <w:rsid w:val="009F3637"/>
    <w:rsid w:val="009F4F9A"/>
    <w:rsid w:val="009F5892"/>
    <w:rsid w:val="009F6834"/>
    <w:rsid w:val="009F7F3C"/>
    <w:rsid w:val="00A01400"/>
    <w:rsid w:val="00A01A2F"/>
    <w:rsid w:val="00A03228"/>
    <w:rsid w:val="00A052D4"/>
    <w:rsid w:val="00A054FB"/>
    <w:rsid w:val="00A06E88"/>
    <w:rsid w:val="00A070B8"/>
    <w:rsid w:val="00A07B7C"/>
    <w:rsid w:val="00A12C3E"/>
    <w:rsid w:val="00A13118"/>
    <w:rsid w:val="00A13517"/>
    <w:rsid w:val="00A14092"/>
    <w:rsid w:val="00A164B8"/>
    <w:rsid w:val="00A178CE"/>
    <w:rsid w:val="00A20F11"/>
    <w:rsid w:val="00A23209"/>
    <w:rsid w:val="00A243F8"/>
    <w:rsid w:val="00A24E9F"/>
    <w:rsid w:val="00A2698F"/>
    <w:rsid w:val="00A30914"/>
    <w:rsid w:val="00A30F8B"/>
    <w:rsid w:val="00A3253E"/>
    <w:rsid w:val="00A32D0E"/>
    <w:rsid w:val="00A32F34"/>
    <w:rsid w:val="00A3341B"/>
    <w:rsid w:val="00A33A58"/>
    <w:rsid w:val="00A35A24"/>
    <w:rsid w:val="00A36B3E"/>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5055"/>
    <w:rsid w:val="00A575FB"/>
    <w:rsid w:val="00A60C88"/>
    <w:rsid w:val="00A623A1"/>
    <w:rsid w:val="00A64334"/>
    <w:rsid w:val="00A64B72"/>
    <w:rsid w:val="00A65016"/>
    <w:rsid w:val="00A66662"/>
    <w:rsid w:val="00A66D18"/>
    <w:rsid w:val="00A66EF1"/>
    <w:rsid w:val="00A706F0"/>
    <w:rsid w:val="00A71B4E"/>
    <w:rsid w:val="00A72B3F"/>
    <w:rsid w:val="00A72D6F"/>
    <w:rsid w:val="00A74512"/>
    <w:rsid w:val="00A745DD"/>
    <w:rsid w:val="00A7475E"/>
    <w:rsid w:val="00A761E3"/>
    <w:rsid w:val="00A7661D"/>
    <w:rsid w:val="00A77EBF"/>
    <w:rsid w:val="00A802EC"/>
    <w:rsid w:val="00A81002"/>
    <w:rsid w:val="00A828A4"/>
    <w:rsid w:val="00A84170"/>
    <w:rsid w:val="00A8460E"/>
    <w:rsid w:val="00A851F2"/>
    <w:rsid w:val="00A85662"/>
    <w:rsid w:val="00A87CF3"/>
    <w:rsid w:val="00A90351"/>
    <w:rsid w:val="00A903CA"/>
    <w:rsid w:val="00A90E5C"/>
    <w:rsid w:val="00A92B44"/>
    <w:rsid w:val="00A939CD"/>
    <w:rsid w:val="00A93ECB"/>
    <w:rsid w:val="00A94181"/>
    <w:rsid w:val="00A95D9A"/>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DF7"/>
    <w:rsid w:val="00B21914"/>
    <w:rsid w:val="00B22639"/>
    <w:rsid w:val="00B22B2D"/>
    <w:rsid w:val="00B230F7"/>
    <w:rsid w:val="00B244B5"/>
    <w:rsid w:val="00B257B7"/>
    <w:rsid w:val="00B275CE"/>
    <w:rsid w:val="00B27E98"/>
    <w:rsid w:val="00B30177"/>
    <w:rsid w:val="00B3150A"/>
    <w:rsid w:val="00B3182E"/>
    <w:rsid w:val="00B321BA"/>
    <w:rsid w:val="00B34CD7"/>
    <w:rsid w:val="00B34D38"/>
    <w:rsid w:val="00B35068"/>
    <w:rsid w:val="00B3667D"/>
    <w:rsid w:val="00B36C1D"/>
    <w:rsid w:val="00B377EE"/>
    <w:rsid w:val="00B378EB"/>
    <w:rsid w:val="00B4111E"/>
    <w:rsid w:val="00B41200"/>
    <w:rsid w:val="00B452B1"/>
    <w:rsid w:val="00B45FC7"/>
    <w:rsid w:val="00B46CCD"/>
    <w:rsid w:val="00B46E17"/>
    <w:rsid w:val="00B46F9D"/>
    <w:rsid w:val="00B50944"/>
    <w:rsid w:val="00B52089"/>
    <w:rsid w:val="00B52B1C"/>
    <w:rsid w:val="00B52CCD"/>
    <w:rsid w:val="00B53AEC"/>
    <w:rsid w:val="00B54279"/>
    <w:rsid w:val="00B545CE"/>
    <w:rsid w:val="00B557ED"/>
    <w:rsid w:val="00B55F75"/>
    <w:rsid w:val="00B569C4"/>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D8F"/>
    <w:rsid w:val="00B82365"/>
    <w:rsid w:val="00B82455"/>
    <w:rsid w:val="00B82578"/>
    <w:rsid w:val="00B82E80"/>
    <w:rsid w:val="00B82EDB"/>
    <w:rsid w:val="00B856FB"/>
    <w:rsid w:val="00B863D5"/>
    <w:rsid w:val="00B876B0"/>
    <w:rsid w:val="00B90551"/>
    <w:rsid w:val="00B906A2"/>
    <w:rsid w:val="00B91279"/>
    <w:rsid w:val="00B91B53"/>
    <w:rsid w:val="00B91B9A"/>
    <w:rsid w:val="00B923FC"/>
    <w:rsid w:val="00B94686"/>
    <w:rsid w:val="00B94CD8"/>
    <w:rsid w:val="00B953F3"/>
    <w:rsid w:val="00B96BDD"/>
    <w:rsid w:val="00B96F7B"/>
    <w:rsid w:val="00B9787A"/>
    <w:rsid w:val="00BA12BC"/>
    <w:rsid w:val="00BA1C74"/>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3999"/>
    <w:rsid w:val="00BF4304"/>
    <w:rsid w:val="00BF4839"/>
    <w:rsid w:val="00BF7D5A"/>
    <w:rsid w:val="00C01617"/>
    <w:rsid w:val="00C01F36"/>
    <w:rsid w:val="00C02025"/>
    <w:rsid w:val="00C02832"/>
    <w:rsid w:val="00C033F0"/>
    <w:rsid w:val="00C0438F"/>
    <w:rsid w:val="00C0486B"/>
    <w:rsid w:val="00C060E2"/>
    <w:rsid w:val="00C10398"/>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12FB"/>
    <w:rsid w:val="00C323DD"/>
    <w:rsid w:val="00C32411"/>
    <w:rsid w:val="00C3293C"/>
    <w:rsid w:val="00C32F2F"/>
    <w:rsid w:val="00C32FED"/>
    <w:rsid w:val="00C33201"/>
    <w:rsid w:val="00C3397A"/>
    <w:rsid w:val="00C34CC1"/>
    <w:rsid w:val="00C363F3"/>
    <w:rsid w:val="00C3712D"/>
    <w:rsid w:val="00C40A3E"/>
    <w:rsid w:val="00C40F53"/>
    <w:rsid w:val="00C40FA5"/>
    <w:rsid w:val="00C41063"/>
    <w:rsid w:val="00C44189"/>
    <w:rsid w:val="00C51DDB"/>
    <w:rsid w:val="00C51ECC"/>
    <w:rsid w:val="00C527BC"/>
    <w:rsid w:val="00C5453C"/>
    <w:rsid w:val="00C557EC"/>
    <w:rsid w:val="00C56124"/>
    <w:rsid w:val="00C56635"/>
    <w:rsid w:val="00C5778E"/>
    <w:rsid w:val="00C609D1"/>
    <w:rsid w:val="00C6195C"/>
    <w:rsid w:val="00C62529"/>
    <w:rsid w:val="00C62628"/>
    <w:rsid w:val="00C62D91"/>
    <w:rsid w:val="00C65853"/>
    <w:rsid w:val="00C67779"/>
    <w:rsid w:val="00C70793"/>
    <w:rsid w:val="00C71EA1"/>
    <w:rsid w:val="00C72933"/>
    <w:rsid w:val="00C72BF3"/>
    <w:rsid w:val="00C73522"/>
    <w:rsid w:val="00C73EEA"/>
    <w:rsid w:val="00C7497C"/>
    <w:rsid w:val="00C75538"/>
    <w:rsid w:val="00C766AE"/>
    <w:rsid w:val="00C7794C"/>
    <w:rsid w:val="00C83372"/>
    <w:rsid w:val="00C840C7"/>
    <w:rsid w:val="00C84F0D"/>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270F"/>
    <w:rsid w:val="00CB4F77"/>
    <w:rsid w:val="00CB5B97"/>
    <w:rsid w:val="00CB65F1"/>
    <w:rsid w:val="00CB795C"/>
    <w:rsid w:val="00CB7AC9"/>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1F54"/>
    <w:rsid w:val="00CD23C2"/>
    <w:rsid w:val="00CD31C3"/>
    <w:rsid w:val="00CD41A9"/>
    <w:rsid w:val="00CD4A8E"/>
    <w:rsid w:val="00CD51AE"/>
    <w:rsid w:val="00CD5DE9"/>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937"/>
    <w:rsid w:val="00D00F7A"/>
    <w:rsid w:val="00D01EE3"/>
    <w:rsid w:val="00D025A9"/>
    <w:rsid w:val="00D0479E"/>
    <w:rsid w:val="00D04C78"/>
    <w:rsid w:val="00D052FC"/>
    <w:rsid w:val="00D053DF"/>
    <w:rsid w:val="00D05DF3"/>
    <w:rsid w:val="00D05ED6"/>
    <w:rsid w:val="00D0609F"/>
    <w:rsid w:val="00D064E1"/>
    <w:rsid w:val="00D07CA6"/>
    <w:rsid w:val="00D10991"/>
    <w:rsid w:val="00D12575"/>
    <w:rsid w:val="00D12630"/>
    <w:rsid w:val="00D144DC"/>
    <w:rsid w:val="00D14524"/>
    <w:rsid w:val="00D14C6B"/>
    <w:rsid w:val="00D152FD"/>
    <w:rsid w:val="00D17DE1"/>
    <w:rsid w:val="00D2068E"/>
    <w:rsid w:val="00D2153F"/>
    <w:rsid w:val="00D219CA"/>
    <w:rsid w:val="00D245B4"/>
    <w:rsid w:val="00D24CF4"/>
    <w:rsid w:val="00D27665"/>
    <w:rsid w:val="00D311AF"/>
    <w:rsid w:val="00D31276"/>
    <w:rsid w:val="00D31C1E"/>
    <w:rsid w:val="00D31F65"/>
    <w:rsid w:val="00D323A6"/>
    <w:rsid w:val="00D32D82"/>
    <w:rsid w:val="00D32FEE"/>
    <w:rsid w:val="00D34DD8"/>
    <w:rsid w:val="00D34E39"/>
    <w:rsid w:val="00D364C2"/>
    <w:rsid w:val="00D369BC"/>
    <w:rsid w:val="00D36E01"/>
    <w:rsid w:val="00D41586"/>
    <w:rsid w:val="00D41DC7"/>
    <w:rsid w:val="00D42C56"/>
    <w:rsid w:val="00D42D13"/>
    <w:rsid w:val="00D43899"/>
    <w:rsid w:val="00D43E38"/>
    <w:rsid w:val="00D43FB2"/>
    <w:rsid w:val="00D444D5"/>
    <w:rsid w:val="00D4791A"/>
    <w:rsid w:val="00D47AB9"/>
    <w:rsid w:val="00D47EE0"/>
    <w:rsid w:val="00D504A5"/>
    <w:rsid w:val="00D5060C"/>
    <w:rsid w:val="00D50C5C"/>
    <w:rsid w:val="00D5200D"/>
    <w:rsid w:val="00D53812"/>
    <w:rsid w:val="00D53858"/>
    <w:rsid w:val="00D53B15"/>
    <w:rsid w:val="00D5485B"/>
    <w:rsid w:val="00D54E5B"/>
    <w:rsid w:val="00D55958"/>
    <w:rsid w:val="00D56830"/>
    <w:rsid w:val="00D56DD2"/>
    <w:rsid w:val="00D5749B"/>
    <w:rsid w:val="00D639A2"/>
    <w:rsid w:val="00D6505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803"/>
    <w:rsid w:val="00D83C84"/>
    <w:rsid w:val="00D84169"/>
    <w:rsid w:val="00D85228"/>
    <w:rsid w:val="00D87F83"/>
    <w:rsid w:val="00D91DCC"/>
    <w:rsid w:val="00D92BEF"/>
    <w:rsid w:val="00D92E6E"/>
    <w:rsid w:val="00D93BAF"/>
    <w:rsid w:val="00D944B9"/>
    <w:rsid w:val="00D94A48"/>
    <w:rsid w:val="00D94EA5"/>
    <w:rsid w:val="00D95586"/>
    <w:rsid w:val="00D96D89"/>
    <w:rsid w:val="00D97D40"/>
    <w:rsid w:val="00DA014D"/>
    <w:rsid w:val="00DA07D4"/>
    <w:rsid w:val="00DA12EE"/>
    <w:rsid w:val="00DA1FE9"/>
    <w:rsid w:val="00DA27C8"/>
    <w:rsid w:val="00DA2E0B"/>
    <w:rsid w:val="00DA353A"/>
    <w:rsid w:val="00DA4343"/>
    <w:rsid w:val="00DA49DE"/>
    <w:rsid w:val="00DA4EF6"/>
    <w:rsid w:val="00DA6AF6"/>
    <w:rsid w:val="00DA6C49"/>
    <w:rsid w:val="00DB06F7"/>
    <w:rsid w:val="00DB0B41"/>
    <w:rsid w:val="00DB266E"/>
    <w:rsid w:val="00DB2B04"/>
    <w:rsid w:val="00DB5588"/>
    <w:rsid w:val="00DB6AE1"/>
    <w:rsid w:val="00DB6BCB"/>
    <w:rsid w:val="00DC0A8D"/>
    <w:rsid w:val="00DC13E1"/>
    <w:rsid w:val="00DC1B09"/>
    <w:rsid w:val="00DC1CE3"/>
    <w:rsid w:val="00DC1FCC"/>
    <w:rsid w:val="00DC22A5"/>
    <w:rsid w:val="00DC53B1"/>
    <w:rsid w:val="00DC5CDB"/>
    <w:rsid w:val="00DC5F48"/>
    <w:rsid w:val="00DD09A1"/>
    <w:rsid w:val="00DD1738"/>
    <w:rsid w:val="00DD28B3"/>
    <w:rsid w:val="00DD3336"/>
    <w:rsid w:val="00DE0997"/>
    <w:rsid w:val="00DE1B66"/>
    <w:rsid w:val="00DE2904"/>
    <w:rsid w:val="00DE3830"/>
    <w:rsid w:val="00DE450D"/>
    <w:rsid w:val="00DE456F"/>
    <w:rsid w:val="00DE5B9A"/>
    <w:rsid w:val="00DE6120"/>
    <w:rsid w:val="00DE6856"/>
    <w:rsid w:val="00DE76BC"/>
    <w:rsid w:val="00DF004D"/>
    <w:rsid w:val="00DF0855"/>
    <w:rsid w:val="00DF1D81"/>
    <w:rsid w:val="00DF2238"/>
    <w:rsid w:val="00DF310E"/>
    <w:rsid w:val="00DF3DC8"/>
    <w:rsid w:val="00DF5F4C"/>
    <w:rsid w:val="00DF7D0F"/>
    <w:rsid w:val="00E008CC"/>
    <w:rsid w:val="00E01137"/>
    <w:rsid w:val="00E03616"/>
    <w:rsid w:val="00E04A1D"/>
    <w:rsid w:val="00E05229"/>
    <w:rsid w:val="00E05384"/>
    <w:rsid w:val="00E0561B"/>
    <w:rsid w:val="00E05C53"/>
    <w:rsid w:val="00E0607B"/>
    <w:rsid w:val="00E114B3"/>
    <w:rsid w:val="00E117EC"/>
    <w:rsid w:val="00E13649"/>
    <w:rsid w:val="00E1411F"/>
    <w:rsid w:val="00E14BC2"/>
    <w:rsid w:val="00E15430"/>
    <w:rsid w:val="00E16F8B"/>
    <w:rsid w:val="00E223BE"/>
    <w:rsid w:val="00E25293"/>
    <w:rsid w:val="00E25DBA"/>
    <w:rsid w:val="00E25E56"/>
    <w:rsid w:val="00E260C2"/>
    <w:rsid w:val="00E26D38"/>
    <w:rsid w:val="00E27512"/>
    <w:rsid w:val="00E27A8E"/>
    <w:rsid w:val="00E31BFF"/>
    <w:rsid w:val="00E31FE2"/>
    <w:rsid w:val="00E3210E"/>
    <w:rsid w:val="00E33F0F"/>
    <w:rsid w:val="00E3457B"/>
    <w:rsid w:val="00E34AA5"/>
    <w:rsid w:val="00E35951"/>
    <w:rsid w:val="00E35B25"/>
    <w:rsid w:val="00E3610B"/>
    <w:rsid w:val="00E36DE4"/>
    <w:rsid w:val="00E373D1"/>
    <w:rsid w:val="00E377D9"/>
    <w:rsid w:val="00E40AAA"/>
    <w:rsid w:val="00E40B4D"/>
    <w:rsid w:val="00E4220B"/>
    <w:rsid w:val="00E424C7"/>
    <w:rsid w:val="00E440D9"/>
    <w:rsid w:val="00E479CD"/>
    <w:rsid w:val="00E47BE8"/>
    <w:rsid w:val="00E50C1D"/>
    <w:rsid w:val="00E51587"/>
    <w:rsid w:val="00E51663"/>
    <w:rsid w:val="00E51B6B"/>
    <w:rsid w:val="00E525DD"/>
    <w:rsid w:val="00E559D4"/>
    <w:rsid w:val="00E565F1"/>
    <w:rsid w:val="00E57881"/>
    <w:rsid w:val="00E60D81"/>
    <w:rsid w:val="00E61086"/>
    <w:rsid w:val="00E627E7"/>
    <w:rsid w:val="00E62A09"/>
    <w:rsid w:val="00E62D9B"/>
    <w:rsid w:val="00E62EA6"/>
    <w:rsid w:val="00E6442B"/>
    <w:rsid w:val="00E6458C"/>
    <w:rsid w:val="00E65229"/>
    <w:rsid w:val="00E66D9C"/>
    <w:rsid w:val="00E67BD1"/>
    <w:rsid w:val="00E71D32"/>
    <w:rsid w:val="00E738C5"/>
    <w:rsid w:val="00E739AF"/>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01E"/>
    <w:rsid w:val="00E96325"/>
    <w:rsid w:val="00EA0165"/>
    <w:rsid w:val="00EA1DC2"/>
    <w:rsid w:val="00EA301B"/>
    <w:rsid w:val="00EA550A"/>
    <w:rsid w:val="00EA5525"/>
    <w:rsid w:val="00EA5657"/>
    <w:rsid w:val="00EB0FAE"/>
    <w:rsid w:val="00EB2AA2"/>
    <w:rsid w:val="00EB33F3"/>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EA0"/>
    <w:rsid w:val="00EE5178"/>
    <w:rsid w:val="00EE6169"/>
    <w:rsid w:val="00EE62A3"/>
    <w:rsid w:val="00EE665E"/>
    <w:rsid w:val="00EF08E7"/>
    <w:rsid w:val="00EF1664"/>
    <w:rsid w:val="00EF244B"/>
    <w:rsid w:val="00EF277A"/>
    <w:rsid w:val="00EF39F9"/>
    <w:rsid w:val="00EF3DDB"/>
    <w:rsid w:val="00EF4407"/>
    <w:rsid w:val="00EF4945"/>
    <w:rsid w:val="00EF5366"/>
    <w:rsid w:val="00EF585D"/>
    <w:rsid w:val="00EF6AD5"/>
    <w:rsid w:val="00EF6E72"/>
    <w:rsid w:val="00F00671"/>
    <w:rsid w:val="00F01EB6"/>
    <w:rsid w:val="00F02F95"/>
    <w:rsid w:val="00F03A3D"/>
    <w:rsid w:val="00F046A1"/>
    <w:rsid w:val="00F06138"/>
    <w:rsid w:val="00F07266"/>
    <w:rsid w:val="00F10DF3"/>
    <w:rsid w:val="00F11682"/>
    <w:rsid w:val="00F117D4"/>
    <w:rsid w:val="00F11837"/>
    <w:rsid w:val="00F13FBA"/>
    <w:rsid w:val="00F14263"/>
    <w:rsid w:val="00F15720"/>
    <w:rsid w:val="00F16E3C"/>
    <w:rsid w:val="00F172AF"/>
    <w:rsid w:val="00F20744"/>
    <w:rsid w:val="00F2085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65F7"/>
    <w:rsid w:val="00F57064"/>
    <w:rsid w:val="00F57093"/>
    <w:rsid w:val="00F57482"/>
    <w:rsid w:val="00F57EF2"/>
    <w:rsid w:val="00F60563"/>
    <w:rsid w:val="00F635E5"/>
    <w:rsid w:val="00F64C20"/>
    <w:rsid w:val="00F64E1D"/>
    <w:rsid w:val="00F70524"/>
    <w:rsid w:val="00F7266F"/>
    <w:rsid w:val="00F74743"/>
    <w:rsid w:val="00F752AE"/>
    <w:rsid w:val="00F7535E"/>
    <w:rsid w:val="00F77540"/>
    <w:rsid w:val="00F8067B"/>
    <w:rsid w:val="00F80A49"/>
    <w:rsid w:val="00F80C15"/>
    <w:rsid w:val="00F81EE5"/>
    <w:rsid w:val="00F82BCA"/>
    <w:rsid w:val="00F84B3D"/>
    <w:rsid w:val="00F84C85"/>
    <w:rsid w:val="00F85C0D"/>
    <w:rsid w:val="00F8611D"/>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49A"/>
    <w:rsid w:val="00FA59AE"/>
    <w:rsid w:val="00FA62BC"/>
    <w:rsid w:val="00FB0F30"/>
    <w:rsid w:val="00FB1147"/>
    <w:rsid w:val="00FB148F"/>
    <w:rsid w:val="00FB2999"/>
    <w:rsid w:val="00FB2C86"/>
    <w:rsid w:val="00FB31D0"/>
    <w:rsid w:val="00FB3448"/>
    <w:rsid w:val="00FB36B3"/>
    <w:rsid w:val="00FB3D76"/>
    <w:rsid w:val="00FB3D8E"/>
    <w:rsid w:val="00FB49AC"/>
    <w:rsid w:val="00FB4CC7"/>
    <w:rsid w:val="00FB4E27"/>
    <w:rsid w:val="00FB511E"/>
    <w:rsid w:val="00FB6B56"/>
    <w:rsid w:val="00FB7489"/>
    <w:rsid w:val="00FB774A"/>
    <w:rsid w:val="00FC055F"/>
    <w:rsid w:val="00FC0E07"/>
    <w:rsid w:val="00FC1788"/>
    <w:rsid w:val="00FC35B0"/>
    <w:rsid w:val="00FC3D85"/>
    <w:rsid w:val="00FC5DB6"/>
    <w:rsid w:val="00FC6047"/>
    <w:rsid w:val="00FC6957"/>
    <w:rsid w:val="00FC74D4"/>
    <w:rsid w:val="00FD24AD"/>
    <w:rsid w:val="00FD4186"/>
    <w:rsid w:val="00FD59F2"/>
    <w:rsid w:val="00FD7818"/>
    <w:rsid w:val="00FE050E"/>
    <w:rsid w:val="00FE074B"/>
    <w:rsid w:val="00FE0DB8"/>
    <w:rsid w:val="00FE196C"/>
    <w:rsid w:val="00FE1B31"/>
    <w:rsid w:val="00FE2631"/>
    <w:rsid w:val="00FE2D33"/>
    <w:rsid w:val="00FE2D97"/>
    <w:rsid w:val="00FE3911"/>
    <w:rsid w:val="00FE394F"/>
    <w:rsid w:val="00FE4580"/>
    <w:rsid w:val="00FE4B53"/>
    <w:rsid w:val="00FE5AB0"/>
    <w:rsid w:val="00FE5B6E"/>
    <w:rsid w:val="00FE6508"/>
    <w:rsid w:val="00FE7CDC"/>
    <w:rsid w:val="00FF0986"/>
    <w:rsid w:val="00FF246D"/>
    <w:rsid w:val="00FF2D0C"/>
    <w:rsid w:val="00FF3192"/>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ED5011-88E5-4130-98D4-9F421C8B7112}">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7620</TotalTime>
  <Pages>197</Pages>
  <Words>64698</Words>
  <Characters>368783</Characters>
  <Application>Microsoft Office Word</Application>
  <DocSecurity>0</DocSecurity>
  <Lines>3073</Lines>
  <Paragraphs>865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2269</cp:revision>
  <cp:lastPrinted>2026-07-05T23:31:00Z</cp:lastPrinted>
  <dcterms:created xsi:type="dcterms:W3CDTF">2026-03-18T16:13:00Z</dcterms:created>
  <dcterms:modified xsi:type="dcterms:W3CDTF">2026-08-02T19:40:00Z</dcterms:modified>
</cp:coreProperties>
</file>