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0E4563" w14:textId="2D2DB0F3" w:rsidR="00EE112F" w:rsidRPr="00866409" w:rsidRDefault="00EE112F" w:rsidP="00816C1F">
      <w:pPr>
        <w:spacing w:after="0" w:line="240" w:lineRule="auto"/>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(кроме подавстрийских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r w:rsidRPr="00C73522">
        <w:rPr>
          <w:lang w:val="en-US"/>
        </w:rPr>
        <w:t>oboguev</w:t>
      </w:r>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4999C8BB" w:rsidR="00951AAB" w:rsidRDefault="00951AAB" w:rsidP="00951AAB">
      <w:pPr>
        <w:pStyle w:val="XNormal-0"/>
      </w:pPr>
      <w:r w:rsidRPr="0018777F">
        <w:br/>
      </w:r>
      <w:r w:rsidRPr="0018777F">
        <w:br/>
      </w:r>
      <w:r w:rsidRPr="0018777F">
        <w:br/>
      </w:r>
      <w:r w:rsidRPr="0018777F">
        <w:br/>
      </w:r>
      <w:r>
        <w:t xml:space="preserve">Редакция </w:t>
      </w:r>
      <w:r w:rsidR="001456C1" w:rsidRPr="0074142C">
        <w:t>31</w:t>
      </w:r>
      <w:r w:rsidR="004404A6">
        <w:t xml:space="preserve"> </w:t>
      </w:r>
      <w:r w:rsidR="005A5F85">
        <w:t xml:space="preserve">августа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20CD506C"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63AAB4AE"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B932C7">
        <w:rPr>
          <w:noProof/>
        </w:rPr>
        <w:t>1</w:t>
      </w:r>
      <w:r w:rsidR="004E4904">
        <w:fldChar w:fldCharType="end"/>
      </w:r>
    </w:p>
    <w:p w14:paraId="293A71D0" w14:textId="55741890" w:rsidR="00F70589" w:rsidRPr="00F70589" w:rsidRDefault="00F70589" w:rsidP="00E47BE8">
      <w:pPr>
        <w:pStyle w:val="XNormal-0"/>
        <w:tabs>
          <w:tab w:val="right" w:leader="dot" w:pos="9360"/>
        </w:tabs>
      </w:pPr>
      <w:r w:rsidRPr="00F70589">
        <w:t xml:space="preserve">Изменения в границах элементарных территориальных единиц  </w:t>
      </w:r>
      <w:r>
        <w:tab/>
      </w:r>
      <w:r w:rsidRPr="00F70589">
        <w:t xml:space="preserve">  </w:t>
      </w:r>
      <w:r>
        <w:fldChar w:fldCharType="begin"/>
      </w:r>
      <w:r>
        <w:instrText xml:space="preserve"> PAGEREF toc_border_changes \h </w:instrText>
      </w:r>
      <w:r>
        <w:fldChar w:fldCharType="separate"/>
      </w:r>
      <w:r w:rsidR="00B932C7">
        <w:rPr>
          <w:noProof/>
        </w:rPr>
        <w:t>18</w:t>
      </w:r>
      <w:r>
        <w:fldChar w:fldCharType="end"/>
      </w:r>
    </w:p>
    <w:p w14:paraId="4F807338" w14:textId="4ADE1FC9"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B932C7">
        <w:rPr>
          <w:noProof/>
        </w:rPr>
        <w:t>19</w:t>
      </w:r>
      <w:r w:rsidR="004E4904">
        <w:fldChar w:fldCharType="end"/>
      </w:r>
    </w:p>
    <w:p w14:paraId="0DD1064F" w14:textId="40EEB814"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B932C7">
        <w:rPr>
          <w:noProof/>
        </w:rPr>
        <w:t>25</w:t>
      </w:r>
      <w:r w:rsidR="004E4904">
        <w:fldChar w:fldCharType="end"/>
      </w:r>
    </w:p>
    <w:p w14:paraId="26EBCBCF" w14:textId="48C587B5"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B932C7">
        <w:rPr>
          <w:noProof/>
        </w:rPr>
        <w:t>37</w:t>
      </w:r>
      <w:r w:rsidR="004E4904">
        <w:fldChar w:fldCharType="end"/>
      </w:r>
    </w:p>
    <w:p w14:paraId="3EF68623" w14:textId="19E7FB4E"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B932C7">
        <w:rPr>
          <w:noProof/>
        </w:rPr>
        <w:t>52</w:t>
      </w:r>
      <w:r w:rsidR="004E4904">
        <w:fldChar w:fldCharType="end"/>
      </w:r>
    </w:p>
    <w:p w14:paraId="1284C090" w14:textId="745AAE24"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B932C7">
        <w:rPr>
          <w:noProof/>
        </w:rPr>
        <w:t>59</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4C476113"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B932C7">
        <w:rPr>
          <w:noProof/>
        </w:rPr>
        <w:t>89</w:t>
      </w:r>
      <w:r>
        <w:fldChar w:fldCharType="end"/>
      </w:r>
    </w:p>
    <w:p w14:paraId="5A9C311D" w14:textId="39F9BD4F"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B932C7" w:rsidRPr="00B932C7">
        <w:rPr>
          <w:noProof/>
        </w:rPr>
        <w:t>113</w:t>
      </w:r>
      <w:r w:rsidR="004E4904">
        <w:fldChar w:fldCharType="end"/>
      </w:r>
    </w:p>
    <w:p w14:paraId="011A3D1D" w14:textId="03EC4AEC" w:rsidR="00142CF1" w:rsidRDefault="00142CF1" w:rsidP="00AE79C0">
      <w:pPr>
        <w:pStyle w:val="XNormal-0"/>
        <w:numPr>
          <w:ilvl w:val="0"/>
          <w:numId w:val="33"/>
        </w:numPr>
        <w:tabs>
          <w:tab w:val="right" w:leader="dot" w:pos="9360"/>
        </w:tabs>
      </w:pPr>
      <w:r>
        <w:t>в границах СССР-1991 (без подавстрийских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B932C7">
        <w:rPr>
          <w:noProof/>
        </w:rPr>
        <w:t>122</w:t>
      </w:r>
      <w:r w:rsidR="004E4904">
        <w:fldChar w:fldCharType="end"/>
      </w:r>
    </w:p>
    <w:p w14:paraId="66A725F3" w14:textId="5D47389F"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rsidR="002776CE">
        <w:t xml:space="preserve"> и СССР-1926</w:t>
      </w:r>
      <w:r w:rsidR="002776CE" w:rsidRPr="002776CE">
        <w:t>/1938</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B932C7">
        <w:rPr>
          <w:noProof/>
        </w:rPr>
        <w:t>125</w:t>
      </w:r>
      <w:r w:rsidR="004E4904">
        <w:fldChar w:fldCharType="end"/>
      </w:r>
    </w:p>
    <w:p w14:paraId="3567BFC2" w14:textId="044D80C4"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B932C7">
        <w:rPr>
          <w:noProof/>
          <w:lang w:val="en-US"/>
        </w:rPr>
        <w:t>155</w:t>
      </w:r>
      <w:r w:rsidR="004E4904">
        <w:fldChar w:fldCharType="end"/>
      </w:r>
    </w:p>
    <w:p w14:paraId="271DF338" w14:textId="4F8099E0" w:rsidR="00DA2E0B" w:rsidRPr="00D42C56"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1D04A6" w:rsidRPr="001D04A6">
        <w:t xml:space="preserve">  </w:t>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B932C7" w:rsidRPr="00B932C7">
        <w:rPr>
          <w:noProof/>
        </w:rPr>
        <w:t>157</w:t>
      </w:r>
      <w:r w:rsidR="00D04C78">
        <w:rPr>
          <w:lang w:val="en-US"/>
        </w:rPr>
        <w:fldChar w:fldCharType="end"/>
      </w:r>
    </w:p>
    <w:p w14:paraId="7FB45366" w14:textId="637067C3" w:rsidR="00DA2E0B" w:rsidRDefault="00FD40CC" w:rsidP="00E47BE8">
      <w:pPr>
        <w:pStyle w:val="XNormal-0"/>
        <w:tabs>
          <w:tab w:val="right" w:leader="dot" w:pos="9360"/>
        </w:tabs>
      </w:pPr>
      <w:r>
        <w:br/>
      </w:r>
      <w:r w:rsidR="00DA2E0B">
        <w:t>Приложение №1:</w:t>
      </w:r>
      <w:r w:rsidR="00D32BB5" w:rsidRPr="00D32BB5">
        <w:t xml:space="preserve"> </w:t>
      </w:r>
      <w:r w:rsidR="00DA2E0B" w:rsidRPr="00DA2E0B">
        <w:t xml:space="preserve">Демографически разумное заполнение пробелов </w:t>
      </w:r>
      <w:r w:rsidR="006B3486">
        <w:br/>
      </w:r>
      <w:r w:rsidR="00DA2E0B" w:rsidRPr="00DA2E0B">
        <w:t>в рядах рождений и смертей</w:t>
      </w:r>
      <w:r w:rsidR="00174612">
        <w:t xml:space="preserve">  </w:t>
      </w:r>
      <w:r w:rsidR="006B3486">
        <w:tab/>
      </w:r>
      <w:r w:rsidR="001D04A6" w:rsidRPr="001D04A6">
        <w:t xml:space="preserve">  </w:t>
      </w:r>
      <w:r w:rsidR="001D04A6">
        <w:fldChar w:fldCharType="begin"/>
      </w:r>
      <w:r w:rsidR="001D04A6">
        <w:instrText xml:space="preserve"> PAGEREF toc_appendix_1 \h </w:instrText>
      </w:r>
      <w:r w:rsidR="001D04A6">
        <w:fldChar w:fldCharType="separate"/>
      </w:r>
      <w:r w:rsidR="00B932C7">
        <w:rPr>
          <w:noProof/>
        </w:rPr>
        <w:t>167</w:t>
      </w:r>
      <w:r w:rsidR="001D04A6">
        <w:fldChar w:fldCharType="end"/>
      </w:r>
    </w:p>
    <w:p w14:paraId="5ACDACEA" w14:textId="22E8510C" w:rsidR="00174612" w:rsidRDefault="00174612" w:rsidP="00E47BE8">
      <w:pPr>
        <w:pStyle w:val="XNormal-0"/>
        <w:tabs>
          <w:tab w:val="right" w:leader="dot" w:pos="9360"/>
        </w:tabs>
      </w:pPr>
      <w:r>
        <w:t>Приложение №</w:t>
      </w:r>
      <w:r w:rsidR="0086384F" w:rsidRPr="0086384F">
        <w:t>2</w:t>
      </w:r>
      <w:r>
        <w:t xml:space="preserve">: </w:t>
      </w:r>
      <w:r w:rsidRPr="00174612">
        <w:t xml:space="preserve">Уточнение объема эмиграции в США </w:t>
      </w:r>
      <w:r>
        <w:br/>
      </w:r>
      <w:r w:rsidRPr="00174612">
        <w:t>из русской Польши в период 1876 – 1898 гг</w:t>
      </w:r>
      <w:r>
        <w:t xml:space="preserve">.  </w:t>
      </w:r>
      <w:r>
        <w:tab/>
        <w:t xml:space="preserve">  </w:t>
      </w:r>
      <w:r>
        <w:fldChar w:fldCharType="begin"/>
      </w:r>
      <w:r>
        <w:instrText xml:space="preserve"> PAGEREF toc_appendix_2 \h </w:instrText>
      </w:r>
      <w:r>
        <w:fldChar w:fldCharType="separate"/>
      </w:r>
      <w:r w:rsidR="00B932C7">
        <w:rPr>
          <w:noProof/>
        </w:rPr>
        <w:t>173</w:t>
      </w:r>
      <w:r>
        <w:fldChar w:fldCharType="end"/>
      </w:r>
    </w:p>
    <w:p w14:paraId="629E3238" w14:textId="71B07D36" w:rsidR="009F0A85" w:rsidRDefault="009F0A85" w:rsidP="00E47BE8">
      <w:pPr>
        <w:pStyle w:val="XNormal-0"/>
        <w:tabs>
          <w:tab w:val="right" w:leader="dot" w:pos="9360"/>
        </w:tabs>
      </w:pPr>
      <w:r>
        <w:t>Приложение №</w:t>
      </w:r>
      <w:r w:rsidRPr="009F0A85">
        <w:t xml:space="preserve">3: О кажущемся противоречии в объеме эмиграции из России </w:t>
      </w:r>
      <w:r>
        <w:br/>
      </w:r>
      <w:r w:rsidRPr="009F0A85">
        <w:t xml:space="preserve">по данным </w:t>
      </w:r>
      <w:r w:rsidR="0072573D" w:rsidRPr="009F0A85">
        <w:rPr>
          <w:lang w:val="en-US"/>
        </w:rPr>
        <w:t>NBER</w:t>
      </w:r>
      <w:r w:rsidR="0072573D" w:rsidRPr="009F0A85">
        <w:t xml:space="preserve"> и</w:t>
      </w:r>
      <w:r w:rsidRPr="009F0A85">
        <w:t xml:space="preserve"> по немецкой портовой статистике в пятилетие 1886-1</w:t>
      </w:r>
      <w:r w:rsidR="005466E4" w:rsidRPr="005466E4">
        <w:t>89</w:t>
      </w:r>
      <w:r w:rsidRPr="009F0A85">
        <w:t xml:space="preserve">0 гг.  </w:t>
      </w:r>
      <w:r>
        <w:tab/>
      </w:r>
      <w:r w:rsidRPr="009F0A85">
        <w:t xml:space="preserve">  </w:t>
      </w:r>
      <w:r>
        <w:fldChar w:fldCharType="begin"/>
      </w:r>
      <w:r>
        <w:instrText xml:space="preserve"> PAGEREF toc_appendix_2a \h </w:instrText>
      </w:r>
      <w:r>
        <w:fldChar w:fldCharType="separate"/>
      </w:r>
      <w:r w:rsidR="00B932C7">
        <w:rPr>
          <w:noProof/>
        </w:rPr>
        <w:t>178</w:t>
      </w:r>
      <w:r>
        <w:fldChar w:fldCharType="end"/>
      </w:r>
    </w:p>
    <w:p w14:paraId="605D76D3" w14:textId="67095F60" w:rsidR="00F11F4B" w:rsidRPr="00F11F4B" w:rsidRDefault="00F11F4B" w:rsidP="00E47BE8">
      <w:pPr>
        <w:pStyle w:val="XNormal-0"/>
        <w:tabs>
          <w:tab w:val="right" w:leader="dot" w:pos="9360"/>
        </w:tabs>
      </w:pPr>
      <w:r>
        <w:t>Приложение №4</w:t>
      </w:r>
      <w:r w:rsidRPr="00F11F4B">
        <w:t xml:space="preserve">: Поправка к таблице </w:t>
      </w:r>
      <w:r w:rsidRPr="00F11F4B">
        <w:rPr>
          <w:lang w:val="en-US"/>
        </w:rPr>
        <w:t>NBER</w:t>
      </w:r>
      <w:r w:rsidRPr="00F11F4B">
        <w:t xml:space="preserve"> №13 на иммиграцию в США из Финляндии  </w:t>
      </w:r>
      <w:r>
        <w:tab/>
      </w:r>
      <w:r w:rsidR="0087610F" w:rsidRPr="0087610F">
        <w:t xml:space="preserve">  </w:t>
      </w:r>
      <w:r w:rsidR="0087610F">
        <w:fldChar w:fldCharType="begin"/>
      </w:r>
      <w:r w:rsidR="0087610F">
        <w:instrText xml:space="preserve"> PAGEREF toc_appendix_finland_nber \h </w:instrText>
      </w:r>
      <w:r w:rsidR="0087610F">
        <w:fldChar w:fldCharType="separate"/>
      </w:r>
      <w:r w:rsidR="00B932C7">
        <w:rPr>
          <w:noProof/>
        </w:rPr>
        <w:t>181</w:t>
      </w:r>
      <w:r w:rsidR="0087610F">
        <w:fldChar w:fldCharType="end"/>
      </w:r>
    </w:p>
    <w:p w14:paraId="280E34AD" w14:textId="3D9FF13B" w:rsidR="00A250DD" w:rsidRPr="00A250DD" w:rsidRDefault="00A250DD" w:rsidP="00E47BE8">
      <w:pPr>
        <w:pStyle w:val="XNormal-0"/>
        <w:tabs>
          <w:tab w:val="right" w:leader="dot" w:pos="9360"/>
        </w:tabs>
      </w:pPr>
      <w:r w:rsidRPr="00A250DD">
        <w:t xml:space="preserve">Приложение №5: Реконструкция рождаемости и смертности по стабилизированному участку </w:t>
      </w:r>
      <w:r w:rsidRPr="00A250DD">
        <w:br/>
        <w:t xml:space="preserve">с сохранением краткосрочных колебаний  </w:t>
      </w:r>
      <w:r w:rsidRPr="00A250DD">
        <w:tab/>
        <w:t xml:space="preserve">  </w:t>
      </w:r>
      <w:r>
        <w:fldChar w:fldCharType="begin"/>
      </w:r>
      <w:r>
        <w:instrText xml:space="preserve"> PAGEREF toc_appendix_eval_stabilized \h </w:instrText>
      </w:r>
      <w:r>
        <w:fldChar w:fldCharType="separate"/>
      </w:r>
      <w:r>
        <w:rPr>
          <w:noProof/>
        </w:rPr>
        <w:t>196</w:t>
      </w:r>
      <w:r>
        <w:fldChar w:fldCharType="end"/>
      </w:r>
    </w:p>
    <w:p w14:paraId="68344AAB" w14:textId="06F96116" w:rsidR="00142CF1" w:rsidRPr="00E869B3" w:rsidRDefault="00142CF1" w:rsidP="00E47BE8">
      <w:pPr>
        <w:pStyle w:val="XNormal-0"/>
        <w:tabs>
          <w:tab w:val="right" w:leader="dot" w:pos="9360"/>
        </w:tabs>
      </w:pPr>
      <w:r>
        <w:t>Приложение</w:t>
      </w:r>
      <w:r w:rsidR="00464A4C">
        <w:t xml:space="preserve"> </w:t>
      </w:r>
      <w:r w:rsidR="00DA2E0B">
        <w:t>№</w:t>
      </w:r>
      <w:r w:rsidR="00C26122" w:rsidRPr="00C26122">
        <w:t>6</w:t>
      </w:r>
      <w:r>
        <w:t xml:space="preserve">: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6B3486">
        <w:fldChar w:fldCharType="begin"/>
      </w:r>
      <w:r w:rsidR="006B3486">
        <w:instrText xml:space="preserve"> PAGEREF  toc_appendix_</w:instrText>
      </w:r>
      <w:r w:rsidR="009077EA">
        <w:instrText>3</w:instrText>
      </w:r>
      <w:r w:rsidR="006B3486">
        <w:instrText xml:space="preserve"> \h </w:instrText>
      </w:r>
      <w:r w:rsidR="006B3486">
        <w:fldChar w:fldCharType="separate"/>
      </w:r>
      <w:r w:rsidR="00B932C7">
        <w:rPr>
          <w:noProof/>
        </w:rPr>
        <w:t>185</w:t>
      </w:r>
      <w:r w:rsidR="006B3486">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1D6A94">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5A68F4">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5A68F4">
      <w:pPr>
        <w:pStyle w:val="XNormal"/>
        <w:spacing w:line="240" w:lineRule="auto"/>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5A68F4">
      <w:pPr>
        <w:pStyle w:val="XNormal"/>
        <w:spacing w:line="240" w:lineRule="auto"/>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5A68F4">
      <w:pPr>
        <w:pStyle w:val="XNormal"/>
        <w:spacing w:line="240" w:lineRule="auto"/>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5A68F4">
      <w:pPr>
        <w:pStyle w:val="XNormal"/>
        <w:spacing w:line="240" w:lineRule="auto"/>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5A68F4">
      <w:pPr>
        <w:pStyle w:val="XNormal"/>
        <w:spacing w:line="240" w:lineRule="auto"/>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5A68F4">
      <w:pPr>
        <w:pStyle w:val="XNormal"/>
        <w:spacing w:line="240" w:lineRule="auto"/>
      </w:pPr>
      <w:r w:rsidRPr="00EE112F">
        <w:t>Для наших собственных целей требовался временной период начиная с 1896 года, которым мы и ограничились, однако при необходимости расчёт может быть ретроактивно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423EF2F3"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r w:rsidR="00957A70">
        <w:rPr>
          <w:rFonts w:ascii="Times New Roman" w:eastAsia="Times New Roman" w:hAnsi="Times New Roman" w:cs="Times New Roman"/>
          <w:lang w:eastAsia="ru-RU"/>
        </w:rPr>
        <w:t xml:space="preserve"> Население на </w:t>
      </w:r>
      <w:r w:rsidR="00957A70" w:rsidRPr="007D0F6D">
        <w:rPr>
          <w:rFonts w:ascii="Times New Roman" w:eastAsia="Times New Roman" w:hAnsi="Times New Roman" w:cs="Times New Roman"/>
          <w:lang w:eastAsia="ru-RU"/>
        </w:rPr>
        <w:t>1 января</w:t>
      </w:r>
      <w:r w:rsidR="00957A70">
        <w:rPr>
          <w:rFonts w:ascii="Times New Roman" w:eastAsia="Times New Roman" w:hAnsi="Times New Roman" w:cs="Times New Roman"/>
          <w:lang w:eastAsia="ru-RU"/>
        </w:rPr>
        <w:t xml:space="preserve"> предыдущих </w:t>
      </w:r>
      <w:r w:rsidR="00A40520">
        <w:rPr>
          <w:rFonts w:ascii="Times New Roman" w:eastAsia="Times New Roman" w:hAnsi="Times New Roman" w:cs="Times New Roman"/>
          <w:lang w:eastAsia="ru-RU"/>
        </w:rPr>
        <w:t xml:space="preserve">до 1896 года </w:t>
      </w:r>
      <w:r w:rsidR="00957A70">
        <w:rPr>
          <w:rFonts w:ascii="Times New Roman" w:eastAsia="Times New Roman" w:hAnsi="Times New Roman" w:cs="Times New Roman"/>
          <w:lang w:eastAsia="ru-RU"/>
        </w:rPr>
        <w:t xml:space="preserve">лет </w:t>
      </w:r>
      <w:r w:rsidR="00957A70">
        <w:rPr>
          <w:rFonts w:ascii="Times New Roman" w:eastAsia="Times New Roman" w:hAnsi="Times New Roman" w:cs="Times New Roman"/>
          <w:lang w:val="en-US" w:eastAsia="ru-RU"/>
        </w:rPr>
        <w:t>YYYY</w:t>
      </w:r>
      <w:r w:rsidR="00A40520">
        <w:rPr>
          <w:rFonts w:ascii="Times New Roman" w:eastAsia="Times New Roman" w:hAnsi="Times New Roman" w:cs="Times New Roman"/>
          <w:lang w:eastAsia="ru-RU"/>
        </w:rPr>
        <w:t xml:space="preserve"> </w:t>
      </w:r>
      <w:r w:rsidR="00A40520" w:rsidRPr="00A40520">
        <w:rPr>
          <w:rFonts w:ascii="Times New Roman" w:eastAsia="Times New Roman" w:hAnsi="Times New Roman" w:cs="Times New Roman"/>
          <w:lang w:eastAsia="ru-RU"/>
        </w:rPr>
        <w:t xml:space="preserve">определяется </w:t>
      </w:r>
      <w:r w:rsidR="00A40520">
        <w:rPr>
          <w:rFonts w:ascii="Times New Roman" w:eastAsia="Times New Roman" w:hAnsi="Times New Roman" w:cs="Times New Roman"/>
          <w:lang w:eastAsia="ru-RU"/>
        </w:rPr>
        <w:t xml:space="preserve">вычитанием </w:t>
      </w:r>
      <w:r w:rsidR="00A40520" w:rsidRPr="00A40520">
        <w:rPr>
          <w:rFonts w:ascii="Times New Roman" w:eastAsia="Times New Roman" w:hAnsi="Times New Roman" w:cs="Times New Roman"/>
          <w:lang w:eastAsia="ru-RU"/>
        </w:rPr>
        <w:t xml:space="preserve">прироста за </w:t>
      </w:r>
      <w:r w:rsidR="00A40520">
        <w:rPr>
          <w:rFonts w:ascii="Times New Roman" w:eastAsia="Times New Roman" w:hAnsi="Times New Roman" w:cs="Times New Roman"/>
          <w:lang w:eastAsia="ru-RU"/>
        </w:rPr>
        <w:t xml:space="preserve">этот </w:t>
      </w:r>
      <w:r w:rsidR="00A40520" w:rsidRPr="00A40520">
        <w:rPr>
          <w:rFonts w:ascii="Times New Roman" w:eastAsia="Times New Roman" w:hAnsi="Times New Roman" w:cs="Times New Roman"/>
          <w:lang w:eastAsia="ru-RU"/>
        </w:rPr>
        <w:t xml:space="preserve">год (YYYY) </w:t>
      </w:r>
      <w:r w:rsidR="00A40520">
        <w:rPr>
          <w:rFonts w:ascii="Times New Roman" w:eastAsia="Times New Roman" w:hAnsi="Times New Roman" w:cs="Times New Roman"/>
          <w:lang w:eastAsia="ru-RU"/>
        </w:rPr>
        <w:t xml:space="preserve">из </w:t>
      </w:r>
      <w:r w:rsidR="00A40520" w:rsidRPr="00A40520">
        <w:rPr>
          <w:rFonts w:ascii="Times New Roman" w:eastAsia="Times New Roman" w:hAnsi="Times New Roman" w:cs="Times New Roman"/>
          <w:lang w:eastAsia="ru-RU"/>
        </w:rPr>
        <w:t>размер</w:t>
      </w:r>
      <w:r w:rsidR="005A67CF">
        <w:rPr>
          <w:rFonts w:ascii="Times New Roman" w:eastAsia="Times New Roman" w:hAnsi="Times New Roman" w:cs="Times New Roman"/>
          <w:lang w:eastAsia="ru-RU"/>
        </w:rPr>
        <w:t>а</w:t>
      </w:r>
      <w:r w:rsidR="00A40520" w:rsidRPr="00A40520">
        <w:rPr>
          <w:rFonts w:ascii="Times New Roman" w:eastAsia="Times New Roman" w:hAnsi="Times New Roman" w:cs="Times New Roman"/>
          <w:lang w:eastAsia="ru-RU"/>
        </w:rPr>
        <w:t xml:space="preserve"> населения в начале </w:t>
      </w:r>
      <w:r w:rsidR="00A40520">
        <w:rPr>
          <w:rFonts w:ascii="Times New Roman" w:eastAsia="Times New Roman" w:hAnsi="Times New Roman" w:cs="Times New Roman"/>
          <w:lang w:eastAsia="ru-RU"/>
        </w:rPr>
        <w:t xml:space="preserve">следующего </w:t>
      </w:r>
      <w:r w:rsidR="00A40520" w:rsidRPr="00A40520">
        <w:rPr>
          <w:rFonts w:ascii="Times New Roman" w:eastAsia="Times New Roman" w:hAnsi="Times New Roman" w:cs="Times New Roman"/>
          <w:lang w:eastAsia="ru-RU"/>
        </w:rPr>
        <w:t>года (YYYY</w:t>
      </w:r>
      <w:r w:rsidR="00A40520">
        <w:rPr>
          <w:rFonts w:ascii="Times New Roman" w:eastAsia="Times New Roman" w:hAnsi="Times New Roman" w:cs="Times New Roman"/>
          <w:lang w:eastAsia="ru-RU"/>
        </w:rPr>
        <w:t>+</w:t>
      </w:r>
      <w:r w:rsidR="00A40520" w:rsidRPr="00A40520">
        <w:rPr>
          <w:rFonts w:ascii="Times New Roman" w:eastAsia="Times New Roman" w:hAnsi="Times New Roman" w:cs="Times New Roman"/>
          <w:lang w:eastAsia="ru-RU"/>
        </w:rPr>
        <w:t>1).</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FB4E27">
      <w:pPr>
        <w:spacing w:after="60" w:line="240" w:lineRule="auto"/>
        <w:ind w:left="706" w:firstLine="432"/>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1CC7729A" w:rsidR="00EE112F" w:rsidRPr="007D0F6D" w:rsidRDefault="001456C1"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00EE112F" w:rsidRPr="007D0F6D">
        <w:rPr>
          <w:rFonts w:ascii="Times New Roman" w:eastAsia="Times New Roman" w:hAnsi="Times New Roman" w:cs="Times New Roman"/>
          <w:lang w:eastAsia="ru-RU"/>
        </w:rPr>
        <w:t>оенны</w:t>
      </w:r>
      <w:r>
        <w:rPr>
          <w:rFonts w:ascii="Times New Roman" w:eastAsia="Times New Roman" w:hAnsi="Times New Roman" w:cs="Times New Roman"/>
          <w:lang w:eastAsia="ru-RU"/>
        </w:rPr>
        <w:t>е</w:t>
      </w:r>
      <w:r w:rsidR="00EE112F" w:rsidRPr="007D0F6D">
        <w:rPr>
          <w:rFonts w:ascii="Times New Roman" w:eastAsia="Times New Roman" w:hAnsi="Times New Roman" w:cs="Times New Roman"/>
          <w:lang w:eastAsia="ru-RU"/>
        </w:rPr>
        <w:t xml:space="preserve"> смерти 1904-1905 гг. и августа-декабря 1914 г.</w:t>
      </w:r>
      <w:r w:rsidR="00F84C8A">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 xml:space="preserve">мы распределяем согласно </w:t>
      </w:r>
      <w:r w:rsidRPr="001456C1">
        <w:rPr>
          <w:rFonts w:ascii="Times New Roman" w:eastAsia="Times New Roman" w:hAnsi="Times New Roman" w:cs="Times New Roman"/>
          <w:lang w:eastAsia="ru-RU"/>
        </w:rPr>
        <w:t>весам территориального распределения потерь в 1914 году по “Именным спискам убитым, раненым и без вести пропавшим нижним чинам”</w:t>
      </w:r>
      <w:r>
        <w:rPr>
          <w:rFonts w:ascii="Times New Roman" w:eastAsia="Times New Roman" w:hAnsi="Times New Roman" w:cs="Times New Roman"/>
          <w:lang w:eastAsia="ru-RU"/>
        </w:rPr>
        <w:t>.</w:t>
      </w:r>
    </w:p>
    <w:p w14:paraId="5B65141D" w14:textId="3C9A1438" w:rsidR="005D69EB" w:rsidRDefault="00EE112F" w:rsidP="00FB4E27">
      <w:pPr>
        <w:pStyle w:val="XNormal"/>
        <w:spacing w:line="240" w:lineRule="auto"/>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xml:space="preserve">.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w:t>
      </w:r>
      <w:r w:rsidRPr="00EE112F">
        <w:lastRenderedPageBreak/>
        <w:t>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4657D12D" w:rsidR="005D69EB" w:rsidRDefault="00EE112F" w:rsidP="00FB4E27">
      <w:pPr>
        <w:pStyle w:val="XNormal"/>
        <w:spacing w:line="240" w:lineRule="auto"/>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w:t>
      </w:r>
      <w:r w:rsidR="00B858B7">
        <w:t xml:space="preserve">объемлющих </w:t>
      </w:r>
      <w:r w:rsidRPr="00EE112F">
        <w:t xml:space="preserve">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75571DCC" w:rsidR="00EE112F" w:rsidRDefault="00EE112F" w:rsidP="00FB4E27">
      <w:pPr>
        <w:pStyle w:val="XNormal"/>
        <w:spacing w:line="240" w:lineRule="auto"/>
      </w:pPr>
      <w:r w:rsidRPr="00EE112F">
        <w:t xml:space="preserve">Для границ всей Империи (кроме Финляндии) вторая оценка охватывает </w:t>
      </w:r>
      <w:r w:rsidR="00262C2A">
        <w:t>для периода 1896-1913</w:t>
      </w:r>
      <w:r w:rsidR="00262C2A" w:rsidRPr="00262C2A">
        <w:t xml:space="preserve">/1924 </w:t>
      </w:r>
      <w:r w:rsidR="00262C2A">
        <w:t xml:space="preserve">гг. </w:t>
      </w:r>
      <w:r w:rsidRPr="00EE112F">
        <w:t>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2CD00805" w:rsidR="00C20578" w:rsidRDefault="00C20578" w:rsidP="00FB4E27">
      <w:pPr>
        <w:pStyle w:val="XNormal"/>
        <w:spacing w:line="240" w:lineRule="auto"/>
      </w:pPr>
      <w:r>
        <w:t xml:space="preserve">Мы проводим поступательный расчёт для населения территорий без </w:t>
      </w:r>
      <w:r w:rsidR="00FB2C86">
        <w:t xml:space="preserve">его </w:t>
      </w:r>
      <w:r>
        <w:t xml:space="preserve">разбивки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3D0828E" w14:textId="13477EA1" w:rsidR="00161DE9" w:rsidRDefault="00161DE9" w:rsidP="00FB4E27">
      <w:pPr>
        <w:pStyle w:val="XNormal"/>
        <w:spacing w:line="240" w:lineRule="auto"/>
      </w:pPr>
      <w:r>
        <w:t>Итак, для поступательного расчёта необходимы следующие данные:</w:t>
      </w:r>
    </w:p>
    <w:p w14:paraId="38D1AAF9" w14:textId="13422613" w:rsidR="00161DE9" w:rsidRDefault="00161DE9" w:rsidP="00161DE9">
      <w:pPr>
        <w:pStyle w:val="XNormal"/>
        <w:numPr>
          <w:ilvl w:val="0"/>
          <w:numId w:val="78"/>
        </w:numPr>
        <w:spacing w:after="0" w:line="240" w:lineRule="auto"/>
        <w:ind w:left="792"/>
      </w:pPr>
      <w:r>
        <w:t>численность населения элементарных территорий (губерний и областей) на момент переписи 1897 года, выступающей как якорная опора</w:t>
      </w:r>
      <w:r w:rsidRPr="00161DE9">
        <w:t>;</w:t>
      </w:r>
    </w:p>
    <w:p w14:paraId="6BBB6825" w14:textId="51121C28" w:rsidR="00161DE9" w:rsidRDefault="00161DE9" w:rsidP="00161DE9">
      <w:pPr>
        <w:pStyle w:val="XNormal"/>
        <w:numPr>
          <w:ilvl w:val="0"/>
          <w:numId w:val="78"/>
        </w:numPr>
        <w:spacing w:after="0" w:line="240" w:lineRule="auto"/>
        <w:ind w:left="792"/>
      </w:pPr>
      <w:r>
        <w:t>погодовые ряды числа рождений и смертей для элементарных территорий</w:t>
      </w:r>
      <w:r w:rsidRPr="00161DE9">
        <w:t>;</w:t>
      </w:r>
    </w:p>
    <w:p w14:paraId="011D2836" w14:textId="1BE18AED" w:rsidR="00161DE9" w:rsidRDefault="00161DE9" w:rsidP="00161DE9">
      <w:pPr>
        <w:pStyle w:val="XNormal"/>
        <w:numPr>
          <w:ilvl w:val="0"/>
          <w:numId w:val="78"/>
        </w:numPr>
        <w:spacing w:after="0" w:line="240" w:lineRule="auto"/>
        <w:ind w:left="792"/>
      </w:pPr>
      <w:r>
        <w:t>сведения о внутренней миграции между элементарным территориями</w:t>
      </w:r>
      <w:r w:rsidRPr="00161DE9">
        <w:t>;</w:t>
      </w:r>
    </w:p>
    <w:p w14:paraId="07A7D7BC" w14:textId="3E50D216" w:rsidR="00161DE9" w:rsidRDefault="00161DE9" w:rsidP="00161DE9">
      <w:pPr>
        <w:pStyle w:val="XNormal"/>
        <w:numPr>
          <w:ilvl w:val="0"/>
          <w:numId w:val="78"/>
        </w:numPr>
        <w:spacing w:after="0" w:line="240" w:lineRule="auto"/>
        <w:ind w:left="792"/>
      </w:pPr>
      <w:r>
        <w:t>сведения об эмиграции и иммиграции и модель распределения их по элементарным территориям</w:t>
      </w:r>
      <w:r w:rsidRPr="00161DE9">
        <w:t>;</w:t>
      </w:r>
    </w:p>
    <w:p w14:paraId="0B6445AC" w14:textId="5BD7C8C6" w:rsidR="00161DE9" w:rsidRPr="00EE112F" w:rsidRDefault="00161DE9" w:rsidP="00161DE9">
      <w:pPr>
        <w:pStyle w:val="XNormal"/>
        <w:numPr>
          <w:ilvl w:val="0"/>
          <w:numId w:val="78"/>
        </w:numPr>
        <w:spacing w:line="240" w:lineRule="auto"/>
        <w:ind w:left="792"/>
      </w:pPr>
      <w:r>
        <w:t>сведения о числе военных смертей и модель распределения их по элементарным территориям</w:t>
      </w:r>
      <w:r w:rsidRPr="00161DE9">
        <w:t>.</w:t>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4EF1461A" w:rsidR="00CE37FA" w:rsidRPr="00E51B6B" w:rsidRDefault="00905AFB" w:rsidP="00026AA0">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Н</w:t>
      </w:r>
      <w:r w:rsidRPr="00E51B6B">
        <w:rPr>
          <w:rFonts w:ascii="Times New Roman" w:eastAsia="Times New Roman" w:hAnsi="Times New Roman" w:cs="Times New Roman"/>
          <w:lang w:eastAsia="ru-RU"/>
        </w:rPr>
        <w:t>ашей главной опорной точкой является</w:t>
      </w:r>
      <w:r>
        <w:rPr>
          <w:rFonts w:ascii="Times New Roman" w:eastAsia="Times New Roman" w:hAnsi="Times New Roman" w:cs="Times New Roman"/>
          <w:lang w:eastAsia="ru-RU"/>
        </w:rPr>
        <w:t xml:space="preserve"> п</w:t>
      </w:r>
      <w:r w:rsidR="00026AA0" w:rsidRPr="00E51B6B">
        <w:rPr>
          <w:rFonts w:ascii="Times New Roman" w:eastAsia="Times New Roman" w:hAnsi="Times New Roman" w:cs="Times New Roman"/>
          <w:lang w:eastAsia="ru-RU"/>
        </w:rPr>
        <w:t xml:space="preserve">ерепись 28 января 1897 года. </w:t>
      </w:r>
      <w:r w:rsidR="00292297" w:rsidRPr="00E51B6B">
        <w:rPr>
          <w:rFonts w:ascii="Times New Roman" w:eastAsia="Times New Roman" w:hAnsi="Times New Roman" w:cs="Times New Roman"/>
          <w:lang w:eastAsia="ru-RU"/>
        </w:rPr>
        <w:t>П</w:t>
      </w:r>
      <w:r w:rsidR="00026AA0"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B91B9A">
        <w:trPr>
          <w:trHeight w:val="300"/>
          <w:tblHeader/>
          <w:jc w:val="center"/>
        </w:trPr>
        <w:tc>
          <w:tcPr>
            <w:tcW w:w="0" w:type="auto"/>
            <w:shd w:val="clear" w:color="auto" w:fill="EEECE1" w:themeFill="background2"/>
            <w:noWrap/>
            <w:vAlign w:val="center"/>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center"/>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center"/>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center"/>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B91B9A">
        <w:trPr>
          <w:trHeight w:val="300"/>
          <w:jc w:val="center"/>
        </w:trPr>
        <w:tc>
          <w:tcPr>
            <w:tcW w:w="0" w:type="auto"/>
            <w:noWrap/>
            <w:vAlign w:val="center"/>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noWrap/>
            <w:vAlign w:val="center"/>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noWrap/>
            <w:vAlign w:val="center"/>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noWrap/>
            <w:vAlign w:val="center"/>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B91B9A">
        <w:trPr>
          <w:trHeight w:val="300"/>
          <w:jc w:val="center"/>
        </w:trPr>
        <w:tc>
          <w:tcPr>
            <w:tcW w:w="0" w:type="auto"/>
            <w:noWrap/>
            <w:vAlign w:val="center"/>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noWrap/>
            <w:vAlign w:val="center"/>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noWrap/>
            <w:vAlign w:val="center"/>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noWrap/>
            <w:vAlign w:val="center"/>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B91B9A">
        <w:trPr>
          <w:trHeight w:val="300"/>
          <w:jc w:val="center"/>
        </w:trPr>
        <w:tc>
          <w:tcPr>
            <w:tcW w:w="0" w:type="auto"/>
            <w:noWrap/>
            <w:vAlign w:val="center"/>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lastRenderedPageBreak/>
              <w:t>Армяно-григориане</w:t>
            </w:r>
          </w:p>
        </w:tc>
        <w:tc>
          <w:tcPr>
            <w:tcW w:w="0" w:type="auto"/>
            <w:noWrap/>
            <w:vAlign w:val="center"/>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noWrap/>
            <w:vAlign w:val="center"/>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noWrap/>
            <w:vAlign w:val="center"/>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B91B9A">
        <w:trPr>
          <w:trHeight w:val="300"/>
          <w:jc w:val="center"/>
        </w:trPr>
        <w:tc>
          <w:tcPr>
            <w:tcW w:w="0" w:type="auto"/>
            <w:noWrap/>
            <w:vAlign w:val="center"/>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Армяно-католики</w:t>
            </w:r>
          </w:p>
        </w:tc>
        <w:tc>
          <w:tcPr>
            <w:tcW w:w="0" w:type="auto"/>
            <w:noWrap/>
            <w:vAlign w:val="center"/>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noWrap/>
            <w:vAlign w:val="center"/>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noWrap/>
            <w:vAlign w:val="center"/>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B91B9A">
        <w:trPr>
          <w:trHeight w:val="300"/>
          <w:jc w:val="center"/>
        </w:trPr>
        <w:tc>
          <w:tcPr>
            <w:tcW w:w="0" w:type="auto"/>
            <w:noWrap/>
            <w:vAlign w:val="center"/>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Римско-католики</w:t>
            </w:r>
          </w:p>
        </w:tc>
        <w:tc>
          <w:tcPr>
            <w:tcW w:w="0" w:type="auto"/>
            <w:noWrap/>
            <w:vAlign w:val="center"/>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noWrap/>
            <w:vAlign w:val="center"/>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noWrap/>
            <w:vAlign w:val="center"/>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B91B9A">
        <w:trPr>
          <w:trHeight w:val="300"/>
          <w:jc w:val="center"/>
        </w:trPr>
        <w:tc>
          <w:tcPr>
            <w:tcW w:w="0" w:type="auto"/>
            <w:noWrap/>
            <w:vAlign w:val="center"/>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noWrap/>
            <w:vAlign w:val="center"/>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noWrap/>
            <w:vAlign w:val="center"/>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noWrap/>
            <w:vAlign w:val="center"/>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B91B9A">
        <w:trPr>
          <w:trHeight w:val="300"/>
          <w:jc w:val="center"/>
        </w:trPr>
        <w:tc>
          <w:tcPr>
            <w:tcW w:w="0" w:type="auto"/>
            <w:noWrap/>
            <w:vAlign w:val="center"/>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noWrap/>
            <w:vAlign w:val="center"/>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noWrap/>
            <w:vAlign w:val="center"/>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noWrap/>
            <w:vAlign w:val="center"/>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B91B9A">
        <w:trPr>
          <w:trHeight w:val="300"/>
          <w:jc w:val="center"/>
        </w:trPr>
        <w:tc>
          <w:tcPr>
            <w:tcW w:w="0" w:type="auto"/>
            <w:noWrap/>
            <w:vAlign w:val="center"/>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noWrap/>
            <w:vAlign w:val="center"/>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noWrap/>
            <w:vAlign w:val="center"/>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noWrap/>
            <w:vAlign w:val="center"/>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B91B9A">
        <w:trPr>
          <w:trHeight w:val="300"/>
          <w:jc w:val="center"/>
        </w:trPr>
        <w:tc>
          <w:tcPr>
            <w:tcW w:w="0" w:type="auto"/>
            <w:noWrap/>
            <w:vAlign w:val="center"/>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Меннониты</w:t>
            </w:r>
          </w:p>
        </w:tc>
        <w:tc>
          <w:tcPr>
            <w:tcW w:w="0" w:type="auto"/>
            <w:noWrap/>
            <w:vAlign w:val="center"/>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noWrap/>
            <w:vAlign w:val="center"/>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noWrap/>
            <w:vAlign w:val="center"/>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B91B9A">
        <w:trPr>
          <w:trHeight w:val="300"/>
          <w:jc w:val="center"/>
        </w:trPr>
        <w:tc>
          <w:tcPr>
            <w:tcW w:w="0" w:type="auto"/>
            <w:noWrap/>
            <w:vAlign w:val="center"/>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noWrap/>
            <w:vAlign w:val="center"/>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noWrap/>
            <w:vAlign w:val="center"/>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noWrap/>
            <w:vAlign w:val="center"/>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B91B9A">
        <w:trPr>
          <w:trHeight w:val="300"/>
          <w:jc w:val="center"/>
        </w:trPr>
        <w:tc>
          <w:tcPr>
            <w:tcW w:w="0" w:type="auto"/>
            <w:noWrap/>
            <w:vAlign w:val="center"/>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noWrap/>
            <w:vAlign w:val="center"/>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noWrap/>
            <w:vAlign w:val="center"/>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noWrap/>
            <w:vAlign w:val="center"/>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B91B9A">
        <w:trPr>
          <w:trHeight w:val="300"/>
          <w:jc w:val="center"/>
        </w:trPr>
        <w:tc>
          <w:tcPr>
            <w:tcW w:w="0" w:type="auto"/>
            <w:noWrap/>
            <w:vAlign w:val="center"/>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noWrap/>
            <w:vAlign w:val="center"/>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noWrap/>
            <w:vAlign w:val="center"/>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noWrap/>
            <w:vAlign w:val="center"/>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B91B9A">
        <w:trPr>
          <w:trHeight w:val="300"/>
          <w:jc w:val="center"/>
        </w:trPr>
        <w:tc>
          <w:tcPr>
            <w:tcW w:w="0" w:type="auto"/>
            <w:noWrap/>
            <w:vAlign w:val="center"/>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noWrap/>
            <w:vAlign w:val="center"/>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noWrap/>
            <w:vAlign w:val="center"/>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noWrap/>
            <w:vAlign w:val="center"/>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B91B9A">
        <w:trPr>
          <w:trHeight w:val="300"/>
          <w:jc w:val="center"/>
        </w:trPr>
        <w:tc>
          <w:tcPr>
            <w:tcW w:w="0" w:type="auto"/>
            <w:noWrap/>
            <w:vAlign w:val="center"/>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noWrap/>
            <w:vAlign w:val="center"/>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noWrap/>
            <w:vAlign w:val="center"/>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noWrap/>
            <w:vAlign w:val="center"/>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B91B9A">
        <w:trPr>
          <w:trHeight w:val="300"/>
          <w:jc w:val="center"/>
        </w:trPr>
        <w:tc>
          <w:tcPr>
            <w:tcW w:w="0" w:type="auto"/>
            <w:noWrap/>
            <w:vAlign w:val="center"/>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Буддисты</w:t>
            </w:r>
            <w:r w:rsidR="00CE37FA" w:rsidRPr="00CE37FA">
              <w:rPr>
                <w:rFonts w:ascii="Times New Roman" w:eastAsia="Times New Roman" w:hAnsi="Times New Roman" w:cs="Times New Roman"/>
                <w:color w:val="000000"/>
                <w:lang w:eastAsia="ru-RU"/>
              </w:rPr>
              <w:t xml:space="preserve"> и ламаиты</w:t>
            </w:r>
          </w:p>
        </w:tc>
        <w:tc>
          <w:tcPr>
            <w:tcW w:w="0" w:type="auto"/>
            <w:noWrap/>
            <w:vAlign w:val="center"/>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noWrap/>
            <w:vAlign w:val="center"/>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noWrap/>
            <w:vAlign w:val="center"/>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B91B9A">
        <w:trPr>
          <w:trHeight w:val="300"/>
          <w:jc w:val="center"/>
        </w:trPr>
        <w:tc>
          <w:tcPr>
            <w:tcW w:w="0" w:type="auto"/>
            <w:noWrap/>
            <w:vAlign w:val="center"/>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noWrap/>
            <w:vAlign w:val="center"/>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noWrap/>
            <w:vAlign w:val="center"/>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noWrap/>
            <w:vAlign w:val="center"/>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B91B9A">
        <w:trPr>
          <w:trHeight w:val="300"/>
          <w:jc w:val="center"/>
        </w:trPr>
        <w:tc>
          <w:tcPr>
            <w:tcW w:w="0" w:type="auto"/>
            <w:noWrap/>
            <w:vAlign w:val="center"/>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noWrap/>
            <w:vAlign w:val="center"/>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noWrap/>
            <w:vAlign w:val="center"/>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noWrap/>
            <w:vAlign w:val="center"/>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разбалансированней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ламаитов: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Урланис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армяно-григориане (столь же сильный, как магометане) и армяно-католики.</w:t>
      </w:r>
    </w:p>
    <w:p w14:paraId="40A95CEF" w14:textId="44AA2C79"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Это явление требует внимательного рассмотрения, однако задача по-территориальной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w:t>
      </w:r>
      <w:r w:rsidR="00894B33">
        <w:rPr>
          <w:rFonts w:ascii="Times New Roman" w:eastAsia="Times New Roman" w:hAnsi="Times New Roman" w:cs="Times New Roman"/>
          <w:lang w:eastAsia="ru-RU"/>
        </w:rPr>
        <w:t xml:space="preserve">1897 года </w:t>
      </w:r>
      <w:r w:rsidRPr="00E51B6B">
        <w:rPr>
          <w:rFonts w:ascii="Times New Roman" w:eastAsia="Times New Roman" w:hAnsi="Times New Roman" w:cs="Times New Roman"/>
          <w:lang w:eastAsia="ru-RU"/>
        </w:rPr>
        <w:t>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демографико-статистических данных. Обратимся к их описанию:</w:t>
      </w:r>
    </w:p>
    <w:p w14:paraId="360C66B3"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w:t>
      </w:r>
      <w:r w:rsidRPr="00EE112F">
        <w:lastRenderedPageBreak/>
        <w:t xml:space="preserve">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2F452F40" w:rsidR="00EE112F" w:rsidRPr="00EE112F" w:rsidRDefault="00EE112F" w:rsidP="004E6E04">
      <w:pPr>
        <w:pStyle w:val="XNormal"/>
        <w:spacing w:line="240" w:lineRule="auto"/>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EA1732">
        <w:t xml:space="preserve"> </w:t>
      </w:r>
      <w:r w:rsidR="00EA1732" w:rsidRPr="00EA1732">
        <w:t xml:space="preserve">C учётом частично объемлющей серии </w:t>
      </w:r>
      <w:r w:rsidR="00EA1732" w:rsidRPr="005A67CF">
        <w:rPr>
          <w:b/>
          <w:bCs/>
        </w:rPr>
        <w:t>“Статистический временник Российской Империи”</w:t>
      </w:r>
      <w:r w:rsidR="00EA1732" w:rsidRPr="00EA1732">
        <w:t xml:space="preserve"> (см. далее) данные о естественном движении населения 50 губерний доступны с 1867 года</w:t>
      </w:r>
      <w:r w:rsidR="005D69EB">
        <w:rPr>
          <w:rStyle w:val="FootnoteReference"/>
        </w:rPr>
        <w:footnoteReference w:id="9"/>
      </w:r>
      <w:r w:rsidR="00D27592" w:rsidRPr="00D27592">
        <w:t xml:space="preserve"> , а с учётом ежегодников ЦСК МВД </w:t>
      </w:r>
      <w:r w:rsidR="003E1CA0" w:rsidRPr="005A67CF">
        <w:rPr>
          <w:b/>
          <w:bCs/>
        </w:rPr>
        <w:t>“</w:t>
      </w:r>
      <w:r w:rsidR="00D27592" w:rsidRPr="005A67CF">
        <w:rPr>
          <w:b/>
          <w:bCs/>
        </w:rPr>
        <w:t>Статистический ежегодники России</w:t>
      </w:r>
      <w:r w:rsidR="003E1CA0" w:rsidRPr="005A67CF">
        <w:rPr>
          <w:b/>
          <w:bCs/>
        </w:rPr>
        <w:t>”</w:t>
      </w:r>
      <w:r w:rsidR="00D27592" w:rsidRPr="00D27592">
        <w:t xml:space="preserve"> (см. далее) также для 1911-1914 гг</w:t>
      </w:r>
      <w:r w:rsidR="006C1309">
        <w:t>.</w:t>
      </w:r>
      <w:r w:rsidR="00562E8D">
        <w:t>, таким образом сведения ЦСК о естественном движении в населения в 50 губерниях европейской части России опубликованы для 1867-1914 гг</w:t>
      </w:r>
      <w:r w:rsidR="00D27592" w:rsidRPr="00D27592">
        <w:t>.</w:t>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BC18B4">
      <w:pPr>
        <w:numPr>
          <w:ilvl w:val="0"/>
          <w:numId w:val="2"/>
        </w:num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0B73CFE5" w:rsidR="00EE112F" w:rsidRPr="007D0F6D" w:rsidRDefault="00EA1732"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оценка </w:t>
      </w:r>
      <w:r w:rsidR="00EE112F" w:rsidRPr="007D0F6D">
        <w:rPr>
          <w:rFonts w:ascii="Times New Roman" w:eastAsia="Times New Roman" w:hAnsi="Times New Roman" w:cs="Times New Roman"/>
          <w:lang w:eastAsia="ru-RU"/>
        </w:rPr>
        <w:t>численност</w:t>
      </w:r>
      <w:r>
        <w:rPr>
          <w:rFonts w:ascii="Times New Roman" w:eastAsia="Times New Roman" w:hAnsi="Times New Roman" w:cs="Times New Roman"/>
          <w:lang w:eastAsia="ru-RU"/>
        </w:rPr>
        <w:t>и</w:t>
      </w:r>
      <w:r w:rsidR="00EE112F" w:rsidRPr="007D0F6D">
        <w:rPr>
          <w:rFonts w:ascii="Times New Roman" w:eastAsia="Times New Roman" w:hAnsi="Times New Roman" w:cs="Times New Roman"/>
          <w:lang w:eastAsia="ru-RU"/>
        </w:rPr>
        <w:t xml:space="preserve">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BC18B4">
      <w:pPr>
        <w:numPr>
          <w:ilvl w:val="1"/>
          <w:numId w:val="2"/>
        </w:numPr>
        <w:spacing w:before="100" w:beforeAutospacing="1"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FB4E27">
      <w:pPr>
        <w:pStyle w:val="XNormal-0"/>
        <w:spacing w:before="60"/>
      </w:pPr>
      <w:r w:rsidRPr="00EE112F">
        <w:t>Цифры ежегодников часто содержат в значительном количестве опечатки и арифметические ошибки. Эти ошибки и опечатки выявимы и исправимы благодаря наличию кросс-проверочных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5A6A7CFB" w:rsidR="001A21F3" w:rsidRDefault="00EE112F" w:rsidP="00FB4E27">
      <w:pPr>
        <w:pStyle w:val="XNormal"/>
        <w:spacing w:line="240" w:lineRule="auto"/>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r w:rsidR="00454A5D">
        <w:t xml:space="preserve"> Для периода 1881-1914 гг. данные ежегодников переведены нами в форму файлов</w:t>
      </w:r>
      <w:r w:rsidR="00454A5D" w:rsidRPr="00454A5D">
        <w:t xml:space="preserve"> </w:t>
      </w:r>
      <w:r w:rsidR="00454A5D" w:rsidRPr="00EE112F">
        <w:t>Excel</w:t>
      </w:r>
      <w:r w:rsidR="00454A5D">
        <w:t>.</w:t>
      </w:r>
    </w:p>
    <w:p w14:paraId="3A6861C6" w14:textId="77777777" w:rsidR="001A21F3" w:rsidRDefault="00EE112F" w:rsidP="00FB4E27">
      <w:pPr>
        <w:pStyle w:val="XNormal"/>
        <w:spacing w:line="240" w:lineRule="auto"/>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FB4E27">
      <w:pPr>
        <w:pStyle w:val="XNormal"/>
        <w:spacing w:after="120" w:line="240" w:lineRule="auto"/>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гг:</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EB5308">
      <w:pPr>
        <w:pStyle w:val="XNormal"/>
        <w:spacing w:line="240" w:lineRule="auto"/>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4E2162DE"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1900-1903 года – население на соотв. год, но момент года (начало, середина или конец) не указан. При этом численность </w:t>
      </w:r>
      <w:r w:rsidR="00262261" w:rsidRPr="007D0F6D">
        <w:rPr>
          <w:rFonts w:ascii="Times New Roman" w:eastAsia="Times New Roman" w:hAnsi="Times New Roman" w:cs="Times New Roman"/>
          <w:lang w:eastAsia="ru-RU"/>
        </w:rPr>
        <w:t>населени</w:t>
      </w:r>
      <w:r w:rsidR="00262261">
        <w:rPr>
          <w:rFonts w:ascii="Times New Roman" w:eastAsia="Times New Roman" w:hAnsi="Times New Roman" w:cs="Times New Roman"/>
          <w:lang w:eastAsia="ru-RU"/>
        </w:rPr>
        <w:t>я</w:t>
      </w:r>
      <w:r w:rsidRPr="007D0F6D">
        <w:rPr>
          <w:rFonts w:ascii="Times New Roman" w:eastAsia="Times New Roman" w:hAnsi="Times New Roman" w:cs="Times New Roman"/>
          <w:lang w:eastAsia="ru-RU"/>
        </w:rPr>
        <w:t xml:space="preserve"> приводимая для 1900 года</w:t>
      </w:r>
      <w:r w:rsidR="00262261">
        <w:rPr>
          <w:rFonts w:ascii="Times New Roman" w:eastAsia="Times New Roman" w:hAnsi="Times New Roman" w:cs="Times New Roman"/>
          <w:lang w:eastAsia="ru-RU"/>
        </w:rPr>
        <w:t xml:space="preserve"> </w:t>
      </w:r>
      <w:r w:rsidRPr="007D0F6D">
        <w:rPr>
          <w:rFonts w:ascii="Times New Roman" w:eastAsia="Times New Roman" w:hAnsi="Times New Roman" w:cs="Times New Roman"/>
          <w:lang w:eastAsia="ru-RU"/>
        </w:rPr>
        <w:t>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lastRenderedPageBreak/>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806E38">
      <w:pPr>
        <w:pStyle w:val="XNormal"/>
        <w:spacing w:line="240" w:lineRule="auto"/>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4E614E" w14:textId="77777777" w:rsidR="00147FAF" w:rsidRDefault="00147FAF" w:rsidP="00147FAF">
      <w:pPr>
        <w:spacing w:after="0" w:line="240" w:lineRule="auto"/>
        <w:rPr>
          <w:rFonts w:ascii="Times New Roman" w:eastAsia="Times New Roman" w:hAnsi="Times New Roman" w:cs="Times New Roman"/>
          <w:sz w:val="24"/>
          <w:szCs w:val="24"/>
          <w:lang w:eastAsia="ru-RU"/>
        </w:rPr>
      </w:pPr>
    </w:p>
    <w:p w14:paraId="04491941" w14:textId="1CD1433E" w:rsidR="00147FAF" w:rsidRPr="00806E38" w:rsidRDefault="00147FAF"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Издававшийся ЦСК </w:t>
      </w:r>
      <w:r w:rsidRPr="00806E38">
        <w:rPr>
          <w:rFonts w:ascii="Times New Roman" w:eastAsia="Times New Roman" w:hAnsi="Times New Roman" w:cs="Times New Roman"/>
          <w:b/>
          <w:bCs/>
          <w:lang w:eastAsia="ru-RU"/>
        </w:rPr>
        <w:t>“Статистический временник Российской Империи”</w:t>
      </w:r>
      <w:r w:rsidRPr="00806E38">
        <w:rPr>
          <w:rFonts w:ascii="Times New Roman" w:eastAsia="Times New Roman" w:hAnsi="Times New Roman" w:cs="Times New Roman"/>
          <w:lang w:eastAsia="ru-RU"/>
        </w:rPr>
        <w:t xml:space="preserve"> выходил в трех сериях.</w:t>
      </w:r>
    </w:p>
    <w:p w14:paraId="035A924E" w14:textId="7166F577" w:rsidR="00147FAF" w:rsidRPr="00147FAF" w:rsidRDefault="00FC6047" w:rsidP="00FC6047">
      <w:pPr>
        <w:spacing w:before="120" w:after="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с</w:t>
      </w:r>
      <w:r w:rsidR="00147FAF" w:rsidRPr="00147FAF">
        <w:rPr>
          <w:rFonts w:ascii="Times New Roman" w:eastAsia="Times New Roman" w:hAnsi="Times New Roman" w:cs="Times New Roman"/>
          <w:lang w:eastAsia="ru-RU"/>
        </w:rPr>
        <w:t xml:space="preserve">ерия I </w:t>
      </w:r>
      <w:r w:rsidR="00147FAF">
        <w:rPr>
          <w:rFonts w:ascii="Times New Roman" w:eastAsia="Times New Roman" w:hAnsi="Times New Roman" w:cs="Times New Roman"/>
          <w:lang w:eastAsia="ru-RU"/>
        </w:rPr>
        <w:t>–</w:t>
      </w:r>
      <w:r w:rsidR="00147FAF" w:rsidRPr="00147FAF">
        <w:rPr>
          <w:rFonts w:ascii="Times New Roman" w:eastAsia="Times New Roman" w:hAnsi="Times New Roman" w:cs="Times New Roman"/>
          <w:lang w:eastAsia="ru-RU"/>
        </w:rPr>
        <w:t xml:space="preserve"> выпуск 1 (1866)</w:t>
      </w:r>
    </w:p>
    <w:p w14:paraId="44AB7CF2" w14:textId="4DDCD249" w:rsidR="00147FAF" w:rsidRPr="00147FAF" w:rsidRDefault="00147FAF" w:rsidP="00FC6047">
      <w:pPr>
        <w:spacing w:after="0" w:line="240" w:lineRule="auto"/>
        <w:ind w:left="706"/>
        <w:rPr>
          <w:rFonts w:ascii="Times New Roman" w:eastAsia="Times New Roman" w:hAnsi="Times New Roman" w:cs="Times New Roman"/>
          <w:lang w:eastAsia="ru-RU"/>
        </w:rPr>
      </w:pPr>
      <w:r w:rsidRPr="00147FAF">
        <w:rPr>
          <w:rFonts w:ascii="Times New Roman" w:eastAsia="Times New Roman" w:hAnsi="Times New Roman" w:cs="Times New Roman"/>
          <w:lang w:eastAsia="ru-RU"/>
        </w:rPr>
        <w:t xml:space="preserve">серия 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(1871</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1884)</w:t>
      </w:r>
    </w:p>
    <w:p w14:paraId="2DE0F1BA" w14:textId="414070D7" w:rsidR="00147FAF" w:rsidRDefault="00147FAF" w:rsidP="00FC6047">
      <w:pPr>
        <w:spacing w:after="120" w:line="240" w:lineRule="auto"/>
        <w:ind w:left="706"/>
        <w:rPr>
          <w:rFonts w:ascii="Times New Roman" w:eastAsia="Times New Roman" w:hAnsi="Times New Roman" w:cs="Times New Roman"/>
          <w:sz w:val="24"/>
          <w:szCs w:val="24"/>
          <w:lang w:eastAsia="ru-RU"/>
        </w:rPr>
      </w:pPr>
      <w:r w:rsidRPr="00147FAF">
        <w:rPr>
          <w:rFonts w:ascii="Times New Roman" w:eastAsia="Times New Roman" w:hAnsi="Times New Roman" w:cs="Times New Roman"/>
          <w:lang w:eastAsia="ru-RU"/>
        </w:rPr>
        <w:t xml:space="preserve">серия III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(1884</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1890)</w:t>
      </w:r>
      <w:r w:rsidR="00FC6047">
        <w:rPr>
          <w:rStyle w:val="FootnoteReference"/>
          <w:rFonts w:ascii="Times New Roman" w:eastAsia="Times New Roman" w:hAnsi="Times New Roman" w:cs="Times New Roman"/>
          <w:lang w:eastAsia="ru-RU"/>
        </w:rPr>
        <w:footnoteReference w:id="10"/>
      </w:r>
    </w:p>
    <w:p w14:paraId="3EEE2872" w14:textId="285CF93E" w:rsidR="00147FAF"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Временник приводит с</w:t>
      </w:r>
      <w:r w:rsidR="00CE733E" w:rsidRPr="00806E38">
        <w:rPr>
          <w:rFonts w:ascii="Times New Roman" w:eastAsia="Times New Roman" w:hAnsi="Times New Roman" w:cs="Times New Roman"/>
          <w:lang w:eastAsia="ru-RU"/>
        </w:rPr>
        <w:t xml:space="preserve">ведения о наличном населении </w:t>
      </w:r>
      <w:r w:rsidR="008A4E24" w:rsidRPr="00806E38">
        <w:rPr>
          <w:rFonts w:ascii="Times New Roman" w:eastAsia="Times New Roman" w:hAnsi="Times New Roman" w:cs="Times New Roman"/>
          <w:lang w:eastAsia="ru-RU"/>
        </w:rPr>
        <w:t xml:space="preserve">(его численности по территориям) </w:t>
      </w:r>
      <w:r w:rsidRPr="00806E38">
        <w:rPr>
          <w:rFonts w:ascii="Times New Roman" w:eastAsia="Times New Roman" w:hAnsi="Times New Roman" w:cs="Times New Roman"/>
          <w:lang w:eastAsia="ru-RU"/>
        </w:rPr>
        <w:t xml:space="preserve">лишь за отдельные годы. Они содержатся </w:t>
      </w:r>
      <w:r w:rsidR="00CE733E" w:rsidRPr="00806E38">
        <w:rPr>
          <w:rFonts w:ascii="Times New Roman" w:eastAsia="Times New Roman" w:hAnsi="Times New Roman" w:cs="Times New Roman"/>
          <w:lang w:eastAsia="ru-RU"/>
        </w:rPr>
        <w:t xml:space="preserve">в </w:t>
      </w:r>
      <w:r w:rsidRPr="00806E38">
        <w:rPr>
          <w:rFonts w:ascii="Times New Roman" w:eastAsia="Times New Roman" w:hAnsi="Times New Roman" w:cs="Times New Roman"/>
          <w:lang w:eastAsia="ru-RU"/>
        </w:rPr>
        <w:t>томах:</w:t>
      </w:r>
    </w:p>
    <w:p w14:paraId="3106C5A6" w14:textId="6BD92EBE" w:rsidR="00007FCD" w:rsidRPr="00806E38" w:rsidRDefault="00007FCD" w:rsidP="00147FAF">
      <w:pPr>
        <w:spacing w:after="0" w:line="240" w:lineRule="auto"/>
        <w:rPr>
          <w:rFonts w:ascii="Times New Roman" w:eastAsia="Times New Roman" w:hAnsi="Times New Roman" w:cs="Times New Roman"/>
          <w:lang w:eastAsia="ru-RU"/>
        </w:rPr>
      </w:pPr>
    </w:p>
    <w:tbl>
      <w:tblPr>
        <w:tblW w:w="32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5"/>
        <w:gridCol w:w="1910"/>
      </w:tblGrid>
      <w:tr w:rsidR="00007FCD" w:rsidRPr="00806E38" w14:paraId="3688EAFC" w14:textId="77777777" w:rsidTr="00007FCD">
        <w:trPr>
          <w:trHeight w:val="300"/>
          <w:jc w:val="center"/>
        </w:trPr>
        <w:tc>
          <w:tcPr>
            <w:tcW w:w="1325" w:type="dxa"/>
            <w:shd w:val="clear" w:color="auto" w:fill="EEECE1" w:themeFill="background2"/>
            <w:noWrap/>
            <w:vAlign w:val="center"/>
            <w:hideMark/>
          </w:tcPr>
          <w:p w14:paraId="54935286" w14:textId="362CDEE6"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w:t>
            </w:r>
          </w:p>
        </w:tc>
        <w:tc>
          <w:tcPr>
            <w:tcW w:w="1910" w:type="dxa"/>
            <w:shd w:val="clear" w:color="auto" w:fill="EEECE1" w:themeFill="background2"/>
            <w:noWrap/>
            <w:vAlign w:val="center"/>
            <w:hideMark/>
          </w:tcPr>
          <w:p w14:paraId="32D1D298"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r>
      <w:tr w:rsidR="00007FCD" w:rsidRPr="00806E38" w14:paraId="4C8E3AB1" w14:textId="77777777" w:rsidTr="00007FCD">
        <w:trPr>
          <w:trHeight w:val="300"/>
          <w:jc w:val="center"/>
        </w:trPr>
        <w:tc>
          <w:tcPr>
            <w:tcW w:w="1325" w:type="dxa"/>
            <w:noWrap/>
            <w:vAlign w:val="bottom"/>
            <w:hideMark/>
          </w:tcPr>
          <w:p w14:paraId="3DAB9040"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1863</w:t>
            </w:r>
          </w:p>
        </w:tc>
        <w:tc>
          <w:tcPr>
            <w:tcW w:w="1910" w:type="dxa"/>
            <w:noWrap/>
            <w:vAlign w:val="bottom"/>
            <w:hideMark/>
          </w:tcPr>
          <w:p w14:paraId="79C9C4C2"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1.1</w:t>
            </w:r>
          </w:p>
        </w:tc>
      </w:tr>
      <w:tr w:rsidR="00007FCD" w:rsidRPr="00806E38" w14:paraId="442AD672" w14:textId="77777777" w:rsidTr="00007FCD">
        <w:trPr>
          <w:trHeight w:val="300"/>
          <w:jc w:val="center"/>
        </w:trPr>
        <w:tc>
          <w:tcPr>
            <w:tcW w:w="1325" w:type="dxa"/>
            <w:noWrap/>
            <w:vAlign w:val="bottom"/>
            <w:hideMark/>
          </w:tcPr>
          <w:p w14:paraId="076E67A7"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1867</w:t>
            </w:r>
          </w:p>
        </w:tc>
        <w:tc>
          <w:tcPr>
            <w:tcW w:w="1910" w:type="dxa"/>
            <w:noWrap/>
            <w:vAlign w:val="bottom"/>
            <w:hideMark/>
          </w:tcPr>
          <w:p w14:paraId="318B32DB"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w:t>
            </w:r>
          </w:p>
        </w:tc>
      </w:tr>
      <w:tr w:rsidR="00007FCD" w:rsidRPr="00806E38" w14:paraId="7AF9796E" w14:textId="77777777" w:rsidTr="00007FCD">
        <w:trPr>
          <w:trHeight w:val="300"/>
          <w:jc w:val="center"/>
        </w:trPr>
        <w:tc>
          <w:tcPr>
            <w:tcW w:w="1325" w:type="dxa"/>
            <w:noWrap/>
            <w:vAlign w:val="bottom"/>
            <w:hideMark/>
          </w:tcPr>
          <w:p w14:paraId="3A71B9EB"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1870</w:t>
            </w:r>
          </w:p>
        </w:tc>
        <w:tc>
          <w:tcPr>
            <w:tcW w:w="1910" w:type="dxa"/>
            <w:noWrap/>
            <w:vAlign w:val="bottom"/>
            <w:hideMark/>
          </w:tcPr>
          <w:p w14:paraId="37F6326E"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2.10</w:t>
            </w:r>
          </w:p>
        </w:tc>
      </w:tr>
      <w:tr w:rsidR="00007FCD" w:rsidRPr="00806E38" w14:paraId="0288213E" w14:textId="77777777" w:rsidTr="00007FCD">
        <w:trPr>
          <w:trHeight w:val="300"/>
          <w:jc w:val="center"/>
        </w:trPr>
        <w:tc>
          <w:tcPr>
            <w:tcW w:w="1325" w:type="dxa"/>
            <w:noWrap/>
            <w:vAlign w:val="bottom"/>
            <w:hideMark/>
          </w:tcPr>
          <w:p w14:paraId="4FB45823"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1883</w:t>
            </w:r>
          </w:p>
        </w:tc>
        <w:tc>
          <w:tcPr>
            <w:tcW w:w="1910" w:type="dxa"/>
            <w:noWrap/>
            <w:vAlign w:val="bottom"/>
            <w:hideMark/>
          </w:tcPr>
          <w:p w14:paraId="54A61533"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r>
    </w:tbl>
    <w:p w14:paraId="05E32D22" w14:textId="77777777" w:rsidR="00007FCD" w:rsidRPr="00806E38" w:rsidRDefault="00007FCD" w:rsidP="00147FAF">
      <w:pPr>
        <w:spacing w:after="0" w:line="240" w:lineRule="auto"/>
        <w:rPr>
          <w:rFonts w:ascii="Times New Roman" w:eastAsia="Times New Roman" w:hAnsi="Times New Roman" w:cs="Times New Roman"/>
          <w:lang w:eastAsia="ru-RU"/>
        </w:rPr>
      </w:pPr>
    </w:p>
    <w:p w14:paraId="2C835077" w14:textId="70E344A8" w:rsidR="00CE733E"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Сведения о </w:t>
      </w:r>
      <w:r w:rsidR="008A4E24" w:rsidRPr="00806E38">
        <w:rPr>
          <w:rFonts w:ascii="Times New Roman" w:eastAsia="Times New Roman" w:hAnsi="Times New Roman" w:cs="Times New Roman"/>
          <w:lang w:eastAsia="ru-RU"/>
        </w:rPr>
        <w:t xml:space="preserve">естественном </w:t>
      </w:r>
      <w:r w:rsidRPr="00806E38">
        <w:rPr>
          <w:rFonts w:ascii="Times New Roman" w:eastAsia="Times New Roman" w:hAnsi="Times New Roman" w:cs="Times New Roman"/>
          <w:lang w:eastAsia="ru-RU"/>
        </w:rPr>
        <w:t>движени</w:t>
      </w:r>
      <w:r w:rsidR="00CB5B97" w:rsidRPr="00806E38">
        <w:rPr>
          <w:rFonts w:ascii="Times New Roman" w:eastAsia="Times New Roman" w:hAnsi="Times New Roman" w:cs="Times New Roman"/>
          <w:lang w:eastAsia="ru-RU"/>
        </w:rPr>
        <w:t>и</w:t>
      </w:r>
      <w:r w:rsidRPr="00806E38">
        <w:rPr>
          <w:rFonts w:ascii="Times New Roman" w:eastAsia="Times New Roman" w:hAnsi="Times New Roman" w:cs="Times New Roman"/>
          <w:lang w:eastAsia="ru-RU"/>
        </w:rPr>
        <w:t xml:space="preserve"> населения</w:t>
      </w:r>
      <w:r w:rsidR="008A4E24" w:rsidRPr="00806E38">
        <w:rPr>
          <w:rFonts w:ascii="Times New Roman" w:eastAsia="Times New Roman" w:hAnsi="Times New Roman" w:cs="Times New Roman"/>
          <w:lang w:eastAsia="ru-RU"/>
        </w:rPr>
        <w:t xml:space="preserve"> (рождения и смерти, а также рождаемость и смертность)</w:t>
      </w:r>
      <w:r w:rsidRPr="00806E38">
        <w:rPr>
          <w:rFonts w:ascii="Times New Roman" w:eastAsia="Times New Roman" w:hAnsi="Times New Roman" w:cs="Times New Roman"/>
          <w:lang w:eastAsia="ru-RU"/>
        </w:rPr>
        <w:t>, кроме единственного 1867 года (выпуск 2.8), Временник приводит только для губерний Европейской России:</w:t>
      </w:r>
    </w:p>
    <w:p w14:paraId="77B9EF87" w14:textId="77777777" w:rsidR="00147FAF" w:rsidRPr="00806E38" w:rsidRDefault="00147FAF" w:rsidP="00147FAF">
      <w:pPr>
        <w:spacing w:after="0" w:line="240" w:lineRule="auto"/>
        <w:rPr>
          <w:rFonts w:ascii="Times New Roman" w:eastAsia="Times New Roman" w:hAnsi="Times New Roman" w:cs="Times New Roman"/>
          <w:lang w:eastAsia="ru-RU"/>
        </w:rPr>
      </w:pPr>
    </w:p>
    <w:tbl>
      <w:tblPr>
        <w:tblW w:w="80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5"/>
        <w:gridCol w:w="1995"/>
        <w:gridCol w:w="3775"/>
      </w:tblGrid>
      <w:tr w:rsidR="00007FCD" w:rsidRPr="00806E38" w14:paraId="4E711FE0" w14:textId="77777777" w:rsidTr="00F11837">
        <w:trPr>
          <w:trHeight w:val="300"/>
          <w:tblHeader/>
          <w:jc w:val="center"/>
        </w:trPr>
        <w:tc>
          <w:tcPr>
            <w:tcW w:w="2235" w:type="dxa"/>
            <w:shd w:val="clear" w:color="auto" w:fill="EEECE1" w:themeFill="background2"/>
            <w:noWrap/>
            <w:vAlign w:val="center"/>
            <w:hideMark/>
          </w:tcPr>
          <w:p w14:paraId="4BAD0662"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 / лет</w:t>
            </w:r>
          </w:p>
        </w:tc>
        <w:tc>
          <w:tcPr>
            <w:tcW w:w="1995" w:type="dxa"/>
            <w:shd w:val="clear" w:color="auto" w:fill="EEECE1" w:themeFill="background2"/>
            <w:noWrap/>
            <w:vAlign w:val="center"/>
            <w:hideMark/>
          </w:tcPr>
          <w:p w14:paraId="47DAB066"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c>
          <w:tcPr>
            <w:tcW w:w="3775" w:type="dxa"/>
            <w:shd w:val="clear" w:color="auto" w:fill="EEECE1" w:themeFill="background2"/>
            <w:noWrap/>
            <w:vAlign w:val="center"/>
            <w:hideMark/>
          </w:tcPr>
          <w:p w14:paraId="2BAE07E1"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примечание</w:t>
            </w:r>
          </w:p>
        </w:tc>
      </w:tr>
      <w:tr w:rsidR="00007FCD" w:rsidRPr="00806E38" w14:paraId="0D5133C4" w14:textId="77777777" w:rsidTr="00F11837">
        <w:trPr>
          <w:trHeight w:val="300"/>
          <w:jc w:val="center"/>
        </w:trPr>
        <w:tc>
          <w:tcPr>
            <w:tcW w:w="2235" w:type="dxa"/>
            <w:noWrap/>
            <w:vAlign w:val="center"/>
            <w:hideMark/>
          </w:tcPr>
          <w:p w14:paraId="64E0A5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1867 </w:t>
            </w:r>
          </w:p>
        </w:tc>
        <w:tc>
          <w:tcPr>
            <w:tcW w:w="1995" w:type="dxa"/>
            <w:noWrap/>
            <w:vAlign w:val="center"/>
            <w:hideMark/>
          </w:tcPr>
          <w:p w14:paraId="19437445" w14:textId="4488699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2.8</w:t>
            </w:r>
          </w:p>
        </w:tc>
        <w:tc>
          <w:tcPr>
            <w:tcW w:w="3775" w:type="dxa"/>
            <w:tcBorders>
              <w:bottom w:val="single" w:sz="4" w:space="0" w:color="auto"/>
            </w:tcBorders>
            <w:noWrap/>
            <w:vAlign w:val="center"/>
            <w:hideMark/>
          </w:tcPr>
          <w:p w14:paraId="4BD03369" w14:textId="0AF12C71"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для Европейской и Азиатской России</w:t>
            </w:r>
          </w:p>
        </w:tc>
      </w:tr>
      <w:tr w:rsidR="00007FCD" w:rsidRPr="00806E38" w14:paraId="3EB8FC7A" w14:textId="77777777" w:rsidTr="00F11837">
        <w:trPr>
          <w:trHeight w:val="300"/>
          <w:jc w:val="center"/>
        </w:trPr>
        <w:tc>
          <w:tcPr>
            <w:tcW w:w="2235" w:type="dxa"/>
            <w:noWrap/>
            <w:vAlign w:val="center"/>
            <w:hideMark/>
          </w:tcPr>
          <w:p w14:paraId="7F3B99E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1868 </w:t>
            </w:r>
          </w:p>
        </w:tc>
        <w:tc>
          <w:tcPr>
            <w:tcW w:w="1995" w:type="dxa"/>
            <w:noWrap/>
            <w:vAlign w:val="center"/>
            <w:hideMark/>
          </w:tcPr>
          <w:p w14:paraId="2C8C197F" w14:textId="4046F30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2.12</w:t>
            </w:r>
          </w:p>
        </w:tc>
        <w:tc>
          <w:tcPr>
            <w:tcW w:w="3775" w:type="dxa"/>
            <w:tcBorders>
              <w:bottom w:val="nil"/>
            </w:tcBorders>
            <w:noWrap/>
            <w:vAlign w:val="center"/>
            <w:hideMark/>
          </w:tcPr>
          <w:p w14:paraId="15BAEA3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CD5C46F" w14:textId="77777777" w:rsidTr="00F11837">
        <w:trPr>
          <w:trHeight w:val="300"/>
          <w:jc w:val="center"/>
        </w:trPr>
        <w:tc>
          <w:tcPr>
            <w:tcW w:w="2235" w:type="dxa"/>
            <w:noWrap/>
            <w:vAlign w:val="center"/>
            <w:hideMark/>
          </w:tcPr>
          <w:p w14:paraId="59BAB7C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1869 </w:t>
            </w:r>
          </w:p>
        </w:tc>
        <w:tc>
          <w:tcPr>
            <w:tcW w:w="1995" w:type="dxa"/>
            <w:noWrap/>
            <w:vAlign w:val="center"/>
            <w:hideMark/>
          </w:tcPr>
          <w:p w14:paraId="6B281C03" w14:textId="7CE76B4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2.13</w:t>
            </w:r>
          </w:p>
        </w:tc>
        <w:tc>
          <w:tcPr>
            <w:tcW w:w="3775" w:type="dxa"/>
            <w:tcBorders>
              <w:top w:val="nil"/>
              <w:bottom w:val="nil"/>
            </w:tcBorders>
            <w:noWrap/>
            <w:vAlign w:val="center"/>
            <w:hideMark/>
          </w:tcPr>
          <w:p w14:paraId="7CC7821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942BB94" w14:textId="77777777" w:rsidTr="00F11837">
        <w:trPr>
          <w:trHeight w:val="300"/>
          <w:jc w:val="center"/>
        </w:trPr>
        <w:tc>
          <w:tcPr>
            <w:tcW w:w="2235" w:type="dxa"/>
            <w:noWrap/>
            <w:vAlign w:val="center"/>
            <w:hideMark/>
          </w:tcPr>
          <w:p w14:paraId="7FDD8C5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1870 </w:t>
            </w:r>
          </w:p>
        </w:tc>
        <w:tc>
          <w:tcPr>
            <w:tcW w:w="1995" w:type="dxa"/>
            <w:noWrap/>
            <w:vAlign w:val="center"/>
            <w:hideMark/>
          </w:tcPr>
          <w:p w14:paraId="715E0ABF" w14:textId="550C558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2.14</w:t>
            </w:r>
          </w:p>
        </w:tc>
        <w:tc>
          <w:tcPr>
            <w:tcW w:w="3775" w:type="dxa"/>
            <w:tcBorders>
              <w:top w:val="nil"/>
              <w:bottom w:val="nil"/>
            </w:tcBorders>
            <w:noWrap/>
            <w:vAlign w:val="center"/>
            <w:hideMark/>
          </w:tcPr>
          <w:p w14:paraId="3FCF281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D88CF9" w14:textId="77777777" w:rsidTr="00F11837">
        <w:trPr>
          <w:trHeight w:val="300"/>
          <w:jc w:val="center"/>
        </w:trPr>
        <w:tc>
          <w:tcPr>
            <w:tcW w:w="2235" w:type="dxa"/>
            <w:noWrap/>
            <w:vAlign w:val="center"/>
            <w:hideMark/>
          </w:tcPr>
          <w:p w14:paraId="6022C47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lastRenderedPageBreak/>
              <w:t xml:space="preserve">1871 </w:t>
            </w:r>
          </w:p>
        </w:tc>
        <w:tc>
          <w:tcPr>
            <w:tcW w:w="1995" w:type="dxa"/>
            <w:noWrap/>
            <w:vAlign w:val="center"/>
            <w:hideMark/>
          </w:tcPr>
          <w:p w14:paraId="30D86080" w14:textId="553A96FA"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2.17</w:t>
            </w:r>
          </w:p>
        </w:tc>
        <w:tc>
          <w:tcPr>
            <w:tcW w:w="3775" w:type="dxa"/>
            <w:tcBorders>
              <w:top w:val="nil"/>
              <w:bottom w:val="nil"/>
            </w:tcBorders>
            <w:noWrap/>
            <w:vAlign w:val="center"/>
            <w:hideMark/>
          </w:tcPr>
          <w:p w14:paraId="77FAE2B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710411A8" w14:textId="77777777" w:rsidTr="00F11837">
        <w:trPr>
          <w:trHeight w:val="300"/>
          <w:jc w:val="center"/>
        </w:trPr>
        <w:tc>
          <w:tcPr>
            <w:tcW w:w="2235" w:type="dxa"/>
            <w:noWrap/>
            <w:vAlign w:val="center"/>
            <w:hideMark/>
          </w:tcPr>
          <w:p w14:paraId="04A52E7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1872 </w:t>
            </w:r>
          </w:p>
        </w:tc>
        <w:tc>
          <w:tcPr>
            <w:tcW w:w="1995" w:type="dxa"/>
            <w:noWrap/>
            <w:vAlign w:val="center"/>
            <w:hideMark/>
          </w:tcPr>
          <w:p w14:paraId="4FF41E09" w14:textId="43BEDAB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2.18</w:t>
            </w:r>
          </w:p>
        </w:tc>
        <w:tc>
          <w:tcPr>
            <w:tcW w:w="3775" w:type="dxa"/>
            <w:tcBorders>
              <w:top w:val="nil"/>
              <w:bottom w:val="nil"/>
            </w:tcBorders>
            <w:noWrap/>
            <w:vAlign w:val="center"/>
            <w:hideMark/>
          </w:tcPr>
          <w:p w14:paraId="63312FC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E51F495" w14:textId="77777777" w:rsidTr="00F11837">
        <w:trPr>
          <w:trHeight w:val="300"/>
          <w:jc w:val="center"/>
        </w:trPr>
        <w:tc>
          <w:tcPr>
            <w:tcW w:w="2235" w:type="dxa"/>
            <w:noWrap/>
            <w:vAlign w:val="center"/>
            <w:hideMark/>
          </w:tcPr>
          <w:p w14:paraId="442644B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1873 </w:t>
            </w:r>
          </w:p>
        </w:tc>
        <w:tc>
          <w:tcPr>
            <w:tcW w:w="1995" w:type="dxa"/>
            <w:noWrap/>
            <w:vAlign w:val="center"/>
            <w:hideMark/>
          </w:tcPr>
          <w:p w14:paraId="0B278697" w14:textId="0BD9C640"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2.20</w:t>
            </w:r>
          </w:p>
        </w:tc>
        <w:tc>
          <w:tcPr>
            <w:tcW w:w="3775" w:type="dxa"/>
            <w:tcBorders>
              <w:top w:val="nil"/>
              <w:bottom w:val="nil"/>
            </w:tcBorders>
            <w:noWrap/>
            <w:vAlign w:val="center"/>
            <w:hideMark/>
          </w:tcPr>
          <w:p w14:paraId="0662FB5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A5B3B65" w14:textId="77777777" w:rsidTr="00F11837">
        <w:trPr>
          <w:trHeight w:val="300"/>
          <w:jc w:val="center"/>
        </w:trPr>
        <w:tc>
          <w:tcPr>
            <w:tcW w:w="2235" w:type="dxa"/>
            <w:noWrap/>
            <w:vAlign w:val="center"/>
            <w:hideMark/>
          </w:tcPr>
          <w:p w14:paraId="4920AAC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1874 </w:t>
            </w:r>
          </w:p>
        </w:tc>
        <w:tc>
          <w:tcPr>
            <w:tcW w:w="1995" w:type="dxa"/>
            <w:noWrap/>
            <w:vAlign w:val="center"/>
            <w:hideMark/>
          </w:tcPr>
          <w:p w14:paraId="05448C68" w14:textId="3C972CF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2.21</w:t>
            </w:r>
          </w:p>
        </w:tc>
        <w:tc>
          <w:tcPr>
            <w:tcW w:w="3775" w:type="dxa"/>
            <w:tcBorders>
              <w:top w:val="nil"/>
              <w:bottom w:val="nil"/>
            </w:tcBorders>
            <w:noWrap/>
            <w:vAlign w:val="center"/>
            <w:hideMark/>
          </w:tcPr>
          <w:p w14:paraId="31CB2BC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56987E9" w14:textId="77777777" w:rsidTr="00F11837">
        <w:trPr>
          <w:trHeight w:val="300"/>
          <w:jc w:val="center"/>
        </w:trPr>
        <w:tc>
          <w:tcPr>
            <w:tcW w:w="2235" w:type="dxa"/>
            <w:noWrap/>
            <w:vAlign w:val="center"/>
            <w:hideMark/>
          </w:tcPr>
          <w:p w14:paraId="7902842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1875 </w:t>
            </w:r>
          </w:p>
        </w:tc>
        <w:tc>
          <w:tcPr>
            <w:tcW w:w="1995" w:type="dxa"/>
            <w:noWrap/>
            <w:vAlign w:val="center"/>
            <w:hideMark/>
          </w:tcPr>
          <w:p w14:paraId="7095C787" w14:textId="0EA4BD8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2.22</w:t>
            </w:r>
          </w:p>
        </w:tc>
        <w:tc>
          <w:tcPr>
            <w:tcW w:w="3775" w:type="dxa"/>
            <w:tcBorders>
              <w:top w:val="nil"/>
              <w:bottom w:val="nil"/>
            </w:tcBorders>
            <w:noWrap/>
            <w:vAlign w:val="center"/>
            <w:hideMark/>
          </w:tcPr>
          <w:p w14:paraId="3D1478C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87E4D8A" w14:textId="77777777" w:rsidTr="00F11837">
        <w:trPr>
          <w:trHeight w:val="300"/>
          <w:jc w:val="center"/>
        </w:trPr>
        <w:tc>
          <w:tcPr>
            <w:tcW w:w="2235" w:type="dxa"/>
            <w:noWrap/>
            <w:vAlign w:val="center"/>
            <w:hideMark/>
          </w:tcPr>
          <w:p w14:paraId="4C8FE2E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1876 </w:t>
            </w:r>
          </w:p>
        </w:tc>
        <w:tc>
          <w:tcPr>
            <w:tcW w:w="1995" w:type="dxa"/>
            <w:noWrap/>
            <w:vAlign w:val="center"/>
            <w:hideMark/>
          </w:tcPr>
          <w:p w14:paraId="47001839" w14:textId="6108781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2.23</w:t>
            </w:r>
          </w:p>
        </w:tc>
        <w:tc>
          <w:tcPr>
            <w:tcW w:w="3775" w:type="dxa"/>
            <w:tcBorders>
              <w:top w:val="nil"/>
              <w:bottom w:val="nil"/>
            </w:tcBorders>
            <w:noWrap/>
            <w:vAlign w:val="center"/>
            <w:hideMark/>
          </w:tcPr>
          <w:p w14:paraId="69AE22E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D9F752B" w14:textId="77777777" w:rsidTr="00F11837">
        <w:trPr>
          <w:trHeight w:val="300"/>
          <w:jc w:val="center"/>
        </w:trPr>
        <w:tc>
          <w:tcPr>
            <w:tcW w:w="2235" w:type="dxa"/>
            <w:noWrap/>
            <w:vAlign w:val="center"/>
            <w:hideMark/>
          </w:tcPr>
          <w:p w14:paraId="00717B8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1877 </w:t>
            </w:r>
          </w:p>
        </w:tc>
        <w:tc>
          <w:tcPr>
            <w:tcW w:w="1995" w:type="dxa"/>
            <w:noWrap/>
            <w:vAlign w:val="center"/>
            <w:hideMark/>
          </w:tcPr>
          <w:p w14:paraId="1C9BCB92" w14:textId="1CF37767"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2.24</w:t>
            </w:r>
          </w:p>
        </w:tc>
        <w:tc>
          <w:tcPr>
            <w:tcW w:w="3775" w:type="dxa"/>
            <w:tcBorders>
              <w:top w:val="nil"/>
              <w:bottom w:val="nil"/>
            </w:tcBorders>
            <w:noWrap/>
            <w:vAlign w:val="center"/>
            <w:hideMark/>
          </w:tcPr>
          <w:p w14:paraId="1FDD735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986DC85" w14:textId="77777777" w:rsidTr="00F11837">
        <w:trPr>
          <w:trHeight w:val="300"/>
          <w:jc w:val="center"/>
        </w:trPr>
        <w:tc>
          <w:tcPr>
            <w:tcW w:w="2235" w:type="dxa"/>
            <w:noWrap/>
            <w:vAlign w:val="center"/>
            <w:hideMark/>
          </w:tcPr>
          <w:p w14:paraId="395E9B3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1878 </w:t>
            </w:r>
          </w:p>
        </w:tc>
        <w:tc>
          <w:tcPr>
            <w:tcW w:w="1995" w:type="dxa"/>
            <w:noWrap/>
            <w:vAlign w:val="center"/>
            <w:hideMark/>
          </w:tcPr>
          <w:p w14:paraId="7D74A191" w14:textId="43385F9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2.25</w:t>
            </w:r>
          </w:p>
        </w:tc>
        <w:tc>
          <w:tcPr>
            <w:tcW w:w="3775" w:type="dxa"/>
            <w:tcBorders>
              <w:top w:val="nil"/>
              <w:bottom w:val="nil"/>
            </w:tcBorders>
            <w:noWrap/>
            <w:vAlign w:val="center"/>
            <w:hideMark/>
          </w:tcPr>
          <w:p w14:paraId="7E673C7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F8C2DCE" w14:textId="77777777" w:rsidTr="00F11837">
        <w:trPr>
          <w:trHeight w:val="300"/>
          <w:jc w:val="center"/>
        </w:trPr>
        <w:tc>
          <w:tcPr>
            <w:tcW w:w="2235" w:type="dxa"/>
            <w:noWrap/>
            <w:vAlign w:val="center"/>
            <w:hideMark/>
          </w:tcPr>
          <w:p w14:paraId="25C6C4F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1879 год </w:t>
            </w:r>
          </w:p>
        </w:tc>
        <w:tc>
          <w:tcPr>
            <w:tcW w:w="1995" w:type="dxa"/>
            <w:noWrap/>
            <w:vAlign w:val="center"/>
            <w:hideMark/>
          </w:tcPr>
          <w:p w14:paraId="557E173C" w14:textId="64B908E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3.3</w:t>
            </w:r>
          </w:p>
        </w:tc>
        <w:tc>
          <w:tcPr>
            <w:tcW w:w="3775" w:type="dxa"/>
            <w:tcBorders>
              <w:top w:val="nil"/>
              <w:bottom w:val="nil"/>
            </w:tcBorders>
            <w:noWrap/>
            <w:vAlign w:val="center"/>
            <w:hideMark/>
          </w:tcPr>
          <w:p w14:paraId="614E2FC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8C9B76" w14:textId="77777777" w:rsidTr="00F11837">
        <w:trPr>
          <w:trHeight w:val="300"/>
          <w:jc w:val="center"/>
        </w:trPr>
        <w:tc>
          <w:tcPr>
            <w:tcW w:w="2235" w:type="dxa"/>
            <w:noWrap/>
            <w:vAlign w:val="center"/>
            <w:hideMark/>
          </w:tcPr>
          <w:p w14:paraId="0FC5EE0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1876-1880 </w:t>
            </w:r>
          </w:p>
        </w:tc>
        <w:tc>
          <w:tcPr>
            <w:tcW w:w="1995" w:type="dxa"/>
            <w:noWrap/>
            <w:vAlign w:val="center"/>
            <w:hideMark/>
          </w:tcPr>
          <w:p w14:paraId="3748A914" w14:textId="2996DA2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3.6</w:t>
            </w:r>
          </w:p>
        </w:tc>
        <w:tc>
          <w:tcPr>
            <w:tcW w:w="3775" w:type="dxa"/>
            <w:tcBorders>
              <w:top w:val="nil"/>
              <w:bottom w:val="nil"/>
            </w:tcBorders>
            <w:noWrap/>
            <w:vAlign w:val="center"/>
            <w:hideMark/>
          </w:tcPr>
          <w:p w14:paraId="798B42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D44E618" w14:textId="77777777" w:rsidTr="00F11837">
        <w:trPr>
          <w:trHeight w:val="300"/>
          <w:jc w:val="center"/>
        </w:trPr>
        <w:tc>
          <w:tcPr>
            <w:tcW w:w="2235" w:type="dxa"/>
            <w:noWrap/>
            <w:vAlign w:val="center"/>
            <w:hideMark/>
          </w:tcPr>
          <w:p w14:paraId="2334E44C"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 1877, 1878 </w:t>
            </w:r>
          </w:p>
        </w:tc>
        <w:tc>
          <w:tcPr>
            <w:tcW w:w="1995" w:type="dxa"/>
            <w:noWrap/>
            <w:vAlign w:val="center"/>
            <w:hideMark/>
          </w:tcPr>
          <w:p w14:paraId="3F26F6C6" w14:textId="1B3C2DB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3.25</w:t>
            </w:r>
          </w:p>
        </w:tc>
        <w:tc>
          <w:tcPr>
            <w:tcW w:w="3775" w:type="dxa"/>
            <w:tcBorders>
              <w:top w:val="nil"/>
              <w:bottom w:val="nil"/>
            </w:tcBorders>
            <w:noWrap/>
            <w:vAlign w:val="center"/>
            <w:hideMark/>
          </w:tcPr>
          <w:p w14:paraId="54D5E87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0B4F57E" w14:textId="77777777" w:rsidTr="00F11837">
        <w:trPr>
          <w:trHeight w:val="300"/>
          <w:jc w:val="center"/>
        </w:trPr>
        <w:tc>
          <w:tcPr>
            <w:tcW w:w="2235" w:type="dxa"/>
            <w:noWrap/>
            <w:vAlign w:val="center"/>
            <w:hideMark/>
          </w:tcPr>
          <w:p w14:paraId="473BE2A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1880 </w:t>
            </w:r>
          </w:p>
        </w:tc>
        <w:tc>
          <w:tcPr>
            <w:tcW w:w="1995" w:type="dxa"/>
            <w:noWrap/>
            <w:vAlign w:val="center"/>
            <w:hideMark/>
          </w:tcPr>
          <w:p w14:paraId="5F735338" w14:textId="6EB3732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3.7</w:t>
            </w:r>
          </w:p>
        </w:tc>
        <w:tc>
          <w:tcPr>
            <w:tcW w:w="3775" w:type="dxa"/>
            <w:tcBorders>
              <w:top w:val="nil"/>
              <w:bottom w:val="nil"/>
            </w:tcBorders>
            <w:noWrap/>
            <w:vAlign w:val="center"/>
            <w:hideMark/>
          </w:tcPr>
          <w:p w14:paraId="664C85C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719D5D1" w14:textId="77777777" w:rsidTr="00F11837">
        <w:trPr>
          <w:trHeight w:val="300"/>
          <w:jc w:val="center"/>
        </w:trPr>
        <w:tc>
          <w:tcPr>
            <w:tcW w:w="2235" w:type="dxa"/>
            <w:noWrap/>
            <w:vAlign w:val="center"/>
            <w:hideMark/>
          </w:tcPr>
          <w:p w14:paraId="593AA03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1881 </w:t>
            </w:r>
          </w:p>
        </w:tc>
        <w:tc>
          <w:tcPr>
            <w:tcW w:w="1995" w:type="dxa"/>
            <w:noWrap/>
            <w:vAlign w:val="center"/>
            <w:hideMark/>
          </w:tcPr>
          <w:p w14:paraId="392135B9" w14:textId="755510D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3.20</w:t>
            </w:r>
          </w:p>
        </w:tc>
        <w:tc>
          <w:tcPr>
            <w:tcW w:w="3775" w:type="dxa"/>
            <w:tcBorders>
              <w:top w:val="nil"/>
              <w:bottom w:val="nil"/>
            </w:tcBorders>
            <w:noWrap/>
            <w:vAlign w:val="center"/>
            <w:hideMark/>
          </w:tcPr>
          <w:p w14:paraId="4A16C895"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F411795" w14:textId="77777777" w:rsidTr="00F11837">
        <w:trPr>
          <w:trHeight w:val="300"/>
          <w:jc w:val="center"/>
        </w:trPr>
        <w:tc>
          <w:tcPr>
            <w:tcW w:w="2235" w:type="dxa"/>
            <w:noWrap/>
            <w:vAlign w:val="center"/>
            <w:hideMark/>
          </w:tcPr>
          <w:p w14:paraId="652C9D0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1882 </w:t>
            </w:r>
          </w:p>
        </w:tc>
        <w:tc>
          <w:tcPr>
            <w:tcW w:w="1995" w:type="dxa"/>
            <w:noWrap/>
            <w:vAlign w:val="center"/>
            <w:hideMark/>
          </w:tcPr>
          <w:p w14:paraId="7B90D0CF" w14:textId="5B74873C"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3.21</w:t>
            </w:r>
          </w:p>
        </w:tc>
        <w:tc>
          <w:tcPr>
            <w:tcW w:w="3775" w:type="dxa"/>
            <w:tcBorders>
              <w:top w:val="nil"/>
              <w:bottom w:val="nil"/>
            </w:tcBorders>
            <w:noWrap/>
            <w:vAlign w:val="center"/>
            <w:hideMark/>
          </w:tcPr>
          <w:p w14:paraId="7DA7890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CDFC8D0" w14:textId="77777777" w:rsidTr="00F11837">
        <w:trPr>
          <w:trHeight w:val="300"/>
          <w:jc w:val="center"/>
        </w:trPr>
        <w:tc>
          <w:tcPr>
            <w:tcW w:w="2235" w:type="dxa"/>
            <w:noWrap/>
            <w:vAlign w:val="center"/>
            <w:hideMark/>
          </w:tcPr>
          <w:p w14:paraId="1F32659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6B70A0CE" w14:textId="2074F55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c>
          <w:tcPr>
            <w:tcW w:w="3775" w:type="dxa"/>
            <w:tcBorders>
              <w:top w:val="nil"/>
              <w:bottom w:val="nil"/>
            </w:tcBorders>
            <w:noWrap/>
            <w:vAlign w:val="center"/>
            <w:hideMark/>
          </w:tcPr>
          <w:p w14:paraId="5AD5F33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713F56A" w14:textId="77777777" w:rsidTr="00F11837">
        <w:trPr>
          <w:trHeight w:val="300"/>
          <w:jc w:val="center"/>
        </w:trPr>
        <w:tc>
          <w:tcPr>
            <w:tcW w:w="2235" w:type="dxa"/>
            <w:noWrap/>
            <w:vAlign w:val="center"/>
            <w:hideMark/>
          </w:tcPr>
          <w:p w14:paraId="1027B2E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5E05F0A6" w14:textId="41F5F88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3.23</w:t>
            </w:r>
          </w:p>
        </w:tc>
        <w:tc>
          <w:tcPr>
            <w:tcW w:w="3775" w:type="dxa"/>
            <w:tcBorders>
              <w:top w:val="nil"/>
              <w:bottom w:val="nil"/>
            </w:tcBorders>
            <w:noWrap/>
            <w:vAlign w:val="center"/>
            <w:hideMark/>
          </w:tcPr>
          <w:p w14:paraId="24EDEFC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5AC7F3F" w14:textId="77777777" w:rsidTr="00F11837">
        <w:trPr>
          <w:trHeight w:val="300"/>
          <w:jc w:val="center"/>
        </w:trPr>
        <w:tc>
          <w:tcPr>
            <w:tcW w:w="2235" w:type="dxa"/>
            <w:noWrap/>
            <w:vAlign w:val="center"/>
            <w:hideMark/>
          </w:tcPr>
          <w:p w14:paraId="33BABAB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1884 </w:t>
            </w:r>
          </w:p>
        </w:tc>
        <w:tc>
          <w:tcPr>
            <w:tcW w:w="1995" w:type="dxa"/>
            <w:noWrap/>
            <w:vAlign w:val="center"/>
            <w:hideMark/>
          </w:tcPr>
          <w:p w14:paraId="1D9A3588" w14:textId="144D3E8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3.24</w:t>
            </w:r>
          </w:p>
        </w:tc>
        <w:tc>
          <w:tcPr>
            <w:tcW w:w="3775" w:type="dxa"/>
            <w:tcBorders>
              <w:top w:val="nil"/>
            </w:tcBorders>
            <w:noWrap/>
            <w:vAlign w:val="center"/>
            <w:hideMark/>
          </w:tcPr>
          <w:p w14:paraId="4004729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bl>
    <w:p w14:paraId="7BED1D8B" w14:textId="428A135A" w:rsidR="00147FAF" w:rsidRPr="00806E38" w:rsidRDefault="00147FAF" w:rsidP="00147FAF">
      <w:pPr>
        <w:spacing w:after="0" w:line="240" w:lineRule="auto"/>
        <w:rPr>
          <w:rFonts w:ascii="Times New Roman" w:eastAsia="Times New Roman" w:hAnsi="Times New Roman" w:cs="Times New Roman"/>
          <w:lang w:eastAsia="ru-RU"/>
        </w:rPr>
      </w:pPr>
    </w:p>
    <w:p w14:paraId="4615336B" w14:textId="4927796E" w:rsidR="00EF585D" w:rsidRPr="00806E38" w:rsidRDefault="00EF585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 1888 года выпускался под названием </w:t>
      </w:r>
      <w:r w:rsidRPr="00806E38">
        <w:rPr>
          <w:rFonts w:ascii="Times New Roman" w:eastAsia="Times New Roman" w:hAnsi="Times New Roman" w:cs="Times New Roman"/>
          <w:b/>
          <w:bCs/>
          <w:lang w:eastAsia="ru-RU"/>
        </w:rPr>
        <w:t>“Временник центрального статистического комитета Министерства внутренних дел”</w:t>
      </w:r>
      <w:r w:rsidRPr="00806E38">
        <w:rPr>
          <w:rFonts w:ascii="Times New Roman" w:eastAsia="Times New Roman" w:hAnsi="Times New Roman" w:cs="Times New Roman"/>
          <w:lang w:eastAsia="ru-RU"/>
        </w:rPr>
        <w:t>.</w:t>
      </w:r>
      <w:r w:rsidR="007A50C0" w:rsidRPr="00806E38">
        <w:rPr>
          <w:rFonts w:ascii="Times New Roman" w:eastAsia="Times New Roman" w:hAnsi="Times New Roman" w:cs="Times New Roman"/>
          <w:lang w:eastAsia="ru-RU"/>
        </w:rPr>
        <w:t xml:space="preserve"> Демографические сведения содержатся в трёх томах этой серии:</w:t>
      </w:r>
      <w:r w:rsidR="00924DFE" w:rsidRPr="00806E38">
        <w:rPr>
          <w:rStyle w:val="FootnoteReference"/>
          <w:rFonts w:ascii="Times New Roman" w:eastAsia="Times New Roman" w:hAnsi="Times New Roman" w:cs="Times New Roman"/>
          <w:lang w:eastAsia="ru-RU"/>
        </w:rPr>
        <w:footnoteReference w:id="11"/>
      </w:r>
    </w:p>
    <w:p w14:paraId="0CD95DE5" w14:textId="09F3C594" w:rsidR="007A50C0" w:rsidRPr="00806E38" w:rsidRDefault="007A50C0" w:rsidP="00147FAF">
      <w:pPr>
        <w:spacing w:after="0" w:line="240" w:lineRule="auto"/>
        <w:rPr>
          <w:rFonts w:ascii="Times New Roman" w:eastAsia="Times New Roman" w:hAnsi="Times New Roman" w:cs="Times New Roman"/>
          <w:lang w:eastAsia="ru-RU"/>
        </w:rPr>
      </w:pPr>
    </w:p>
    <w:tbl>
      <w:tblPr>
        <w:tblStyle w:val="TableGrid"/>
        <w:tblW w:w="0" w:type="auto"/>
        <w:tblLook w:val="04A0" w:firstRow="1" w:lastRow="0" w:firstColumn="1" w:lastColumn="0" w:noHBand="0" w:noVBand="1"/>
      </w:tblPr>
      <w:tblGrid>
        <w:gridCol w:w="968"/>
        <w:gridCol w:w="656"/>
        <w:gridCol w:w="8878"/>
      </w:tblGrid>
      <w:tr w:rsidR="007A50C0" w:rsidRPr="00806E38" w14:paraId="62F0F77F" w14:textId="77777777" w:rsidTr="007A50C0">
        <w:tc>
          <w:tcPr>
            <w:tcW w:w="0" w:type="auto"/>
            <w:shd w:val="clear" w:color="auto" w:fill="EEECE1" w:themeFill="background2"/>
          </w:tcPr>
          <w:p w14:paraId="5A92E692" w14:textId="631CB57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выпуск</w:t>
            </w:r>
          </w:p>
        </w:tc>
        <w:tc>
          <w:tcPr>
            <w:tcW w:w="0" w:type="auto"/>
            <w:shd w:val="clear" w:color="auto" w:fill="EEECE1" w:themeFill="background2"/>
          </w:tcPr>
          <w:p w14:paraId="50A442BC" w14:textId="6F7AB35A"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год</w:t>
            </w:r>
          </w:p>
        </w:tc>
        <w:tc>
          <w:tcPr>
            <w:tcW w:w="0" w:type="auto"/>
            <w:shd w:val="clear" w:color="auto" w:fill="EEECE1" w:themeFill="background2"/>
          </w:tcPr>
          <w:p w14:paraId="48A0FC04" w14:textId="6206DE3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заглавие</w:t>
            </w:r>
          </w:p>
        </w:tc>
      </w:tr>
      <w:tr w:rsidR="007A50C0" w:rsidRPr="00806E38" w14:paraId="4354698E" w14:textId="77777777" w:rsidTr="007A50C0">
        <w:tc>
          <w:tcPr>
            <w:tcW w:w="0" w:type="auto"/>
          </w:tcPr>
          <w:p w14:paraId="5153BF5E" w14:textId="3C876CB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6</w:t>
            </w:r>
          </w:p>
        </w:tc>
        <w:tc>
          <w:tcPr>
            <w:tcW w:w="0" w:type="auto"/>
          </w:tcPr>
          <w:p w14:paraId="14E15922" w14:textId="6C86AE35"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1889</w:t>
            </w:r>
          </w:p>
        </w:tc>
        <w:tc>
          <w:tcPr>
            <w:tcW w:w="0" w:type="auto"/>
          </w:tcPr>
          <w:p w14:paraId="24253AFB" w14:textId="6CE28B5C"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Смертность младенцев в Европейской России в 1867-1881 гг. в возрастах от рождения до пяти лет</w:t>
            </w:r>
          </w:p>
        </w:tc>
      </w:tr>
      <w:tr w:rsidR="007A50C0" w:rsidRPr="00806E38" w14:paraId="6F583F9E" w14:textId="77777777" w:rsidTr="007A50C0">
        <w:tc>
          <w:tcPr>
            <w:tcW w:w="0" w:type="auto"/>
          </w:tcPr>
          <w:p w14:paraId="1862332C" w14:textId="379F130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17</w:t>
            </w:r>
          </w:p>
        </w:tc>
        <w:tc>
          <w:tcPr>
            <w:tcW w:w="0" w:type="auto"/>
          </w:tcPr>
          <w:p w14:paraId="0A51D683" w14:textId="59CF06A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1890</w:t>
            </w:r>
          </w:p>
        </w:tc>
        <w:tc>
          <w:tcPr>
            <w:tcW w:w="0" w:type="auto"/>
          </w:tcPr>
          <w:p w14:paraId="009F038F" w14:textId="6FFBF282" w:rsidR="007A50C0" w:rsidRPr="00806E38" w:rsidRDefault="007A50C0" w:rsidP="007A50C0">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Православное население Томской губернии по данным 1870-1880 годов : демографический очерк</w:t>
            </w:r>
          </w:p>
        </w:tc>
      </w:tr>
      <w:tr w:rsidR="007A50C0" w:rsidRPr="00806E38" w14:paraId="54DAB16C" w14:textId="77777777" w:rsidTr="007A50C0">
        <w:tc>
          <w:tcPr>
            <w:tcW w:w="0" w:type="auto"/>
          </w:tcPr>
          <w:p w14:paraId="278D72DB" w14:textId="77F77FE3"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52</w:t>
            </w:r>
          </w:p>
        </w:tc>
        <w:tc>
          <w:tcPr>
            <w:tcW w:w="0" w:type="auto"/>
          </w:tcPr>
          <w:p w14:paraId="787C147F" w14:textId="2B81D8AE"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1903</w:t>
            </w:r>
          </w:p>
        </w:tc>
        <w:tc>
          <w:tcPr>
            <w:tcW w:w="0" w:type="auto"/>
          </w:tcPr>
          <w:p w14:paraId="4B2B3D47" w14:textId="28143126"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Главнейшие данные по статистике населения крайнего востока Сибири : Приморская и Амурская области и остров Сахалин  : на основании сведений первой всеобщей переписи населения Российской империи и других источников</w:t>
            </w:r>
          </w:p>
        </w:tc>
      </w:tr>
    </w:tbl>
    <w:p w14:paraId="67EF78C2" w14:textId="77777777" w:rsidR="007A50C0" w:rsidRPr="00806E38" w:rsidRDefault="007A50C0" w:rsidP="00147FAF">
      <w:pPr>
        <w:spacing w:after="0" w:line="240" w:lineRule="auto"/>
        <w:rPr>
          <w:rFonts w:ascii="Times New Roman" w:eastAsia="Times New Roman" w:hAnsi="Times New Roman" w:cs="Times New Roman"/>
          <w:lang w:eastAsia="ru-RU"/>
        </w:rPr>
      </w:pPr>
    </w:p>
    <w:p w14:paraId="4F574031" w14:textId="3C6602B9" w:rsidR="00D12575" w:rsidRPr="006E0699" w:rsidRDefault="006E0699" w:rsidP="00D12575">
      <w:pPr>
        <w:spacing w:after="0" w:line="240" w:lineRule="auto"/>
        <w:rPr>
          <w:rFonts w:ascii="Times New Roman" w:eastAsia="Times New Roman" w:hAnsi="Times New Roman" w:cs="Times New Roman"/>
          <w:sz w:val="24"/>
          <w:szCs w:val="24"/>
          <w:lang w:eastAsia="ru-RU"/>
        </w:rPr>
      </w:pPr>
      <w:r w:rsidRPr="00806E38">
        <w:rPr>
          <w:rFonts w:ascii="Times New Roman" w:eastAsia="Times New Roman" w:hAnsi="Times New Roman" w:cs="Times New Roman"/>
          <w:lang w:eastAsia="ru-RU"/>
        </w:rPr>
        <w:t xml:space="preserve">Серия </w:t>
      </w:r>
      <w:r w:rsidRPr="00806E38">
        <w:rPr>
          <w:rFonts w:ascii="Times New Roman" w:eastAsia="Times New Roman" w:hAnsi="Times New Roman" w:cs="Times New Roman"/>
          <w:b/>
          <w:bCs/>
          <w:lang w:eastAsia="ru-RU"/>
        </w:rPr>
        <w:t xml:space="preserve">“Сборник сведений по [Европейской] России за ... год” </w:t>
      </w:r>
      <w:r w:rsidRPr="00806E38">
        <w:rPr>
          <w:rFonts w:ascii="Times New Roman" w:eastAsia="Times New Roman" w:hAnsi="Times New Roman" w:cs="Times New Roman"/>
          <w:lang w:eastAsia="ru-RU"/>
        </w:rPr>
        <w:t>в основном повторяет сведения первичных серий. Однако "Сборник сведений по России за 1884-1885 гг." содержит численность населения Империи в 1885 году, включая европейские и азиатские части, по губерниям и областям и разбивку по уездам</w:t>
      </w:r>
      <w:r w:rsidR="003D380B" w:rsidRPr="00806E38">
        <w:rPr>
          <w:rFonts w:ascii="Times New Roman" w:eastAsia="Times New Roman" w:hAnsi="Times New Roman" w:cs="Times New Roman"/>
          <w:lang w:eastAsia="ru-RU"/>
        </w:rPr>
        <w:t>;</w:t>
      </w:r>
      <w:r w:rsidRPr="00806E38">
        <w:rPr>
          <w:rFonts w:ascii="Times New Roman" w:eastAsia="Times New Roman" w:hAnsi="Times New Roman" w:cs="Times New Roman"/>
          <w:lang w:eastAsia="ru-RU"/>
        </w:rPr>
        <w:t xml:space="preserve"> а также числа рождений и смертей в 1884 и 1885 гг. по губерниям и областям, включая европейские и азиатские территории (Кавказ, Сибирь, Среднюю Азию).</w:t>
      </w:r>
      <w:r w:rsidR="001D20B6">
        <w:rPr>
          <w:rStyle w:val="FootnoteReference"/>
          <w:rFonts w:ascii="Times New Roman" w:eastAsia="Times New Roman" w:hAnsi="Times New Roman" w:cs="Times New Roman"/>
          <w:lang w:eastAsia="ru-RU"/>
        </w:rPr>
        <w:footnoteReference w:id="12"/>
      </w:r>
    </w:p>
    <w:p w14:paraId="01FC136D" w14:textId="33270B66" w:rsidR="00147FAF" w:rsidRPr="00EE112F" w:rsidRDefault="00000000"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6F361CF">
          <v:rect id="_x0000_i1027"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3"/>
      </w:r>
      <w:r w:rsidRPr="007D0F6D">
        <w:rPr>
          <w:rFonts w:ascii="Times New Roman" w:eastAsia="Times New Roman" w:hAnsi="Times New Roman" w:cs="Times New Roman"/>
          <w:lang w:eastAsia="ru-RU"/>
        </w:rPr>
        <w:t xml:space="preserve"> </w:t>
      </w:r>
    </w:p>
    <w:p w14:paraId="731EDAE7" w14:textId="77777777" w:rsidR="00EA0165" w:rsidRDefault="00EE112F" w:rsidP="001F1816">
      <w:pPr>
        <w:pStyle w:val="XNormal"/>
        <w:spacing w:line="240" w:lineRule="auto"/>
      </w:pPr>
      <w:r w:rsidRPr="00EE112F">
        <w:lastRenderedPageBreak/>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1F1816">
      <w:pPr>
        <w:pStyle w:val="XNormal"/>
        <w:spacing w:line="240" w:lineRule="auto"/>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1F1816">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6711EC88"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xml:space="preserve">,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w:t>
      </w:r>
      <w:r w:rsidR="00960A83" w:rsidRPr="00EE112F">
        <w:t>Кроме того,</w:t>
      </w:r>
      <w:r w:rsidR="00EE112F" w:rsidRPr="00EE112F">
        <w:t xml:space="preserve">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64E12F1D"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w:t>
      </w:r>
      <w:r w:rsidR="00EE112F" w:rsidRPr="00EE112F">
        <w:lastRenderedPageBreak/>
        <w:t xml:space="preserve">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w:t>
      </w:r>
      <w:r w:rsidR="00960A83" w:rsidRPr="00EE112F">
        <w:t>Сверх того,</w:t>
      </w:r>
      <w:r w:rsidR="00EE112F" w:rsidRPr="00EE112F">
        <w:t xml:space="preserve">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4"/>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w:t>
      </w:r>
      <w:r w:rsidRPr="00EE112F">
        <w:lastRenderedPageBreak/>
        <w:t xml:space="preserve">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8" style="width:468pt;height:1.5pt" o:hralign="center" o:hrstd="t" o:hr="t" fillcolor="gray" stroked="f"/>
        </w:pict>
      </w:r>
    </w:p>
    <w:p w14:paraId="50A75B5A" w14:textId="11AB61CB"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DE695E">
        <w:t xml:space="preserve"> (УГВИ)</w:t>
      </w:r>
      <w:r w:rsidRPr="00EE112F">
        <w:t>:</w:t>
      </w:r>
      <w:r w:rsidR="00141FFE">
        <w:rPr>
          <w:rStyle w:val="FootnoteReference"/>
        </w:rPr>
        <w:footnoteReference w:id="15"/>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3F71CF">
      <w:pPr>
        <w:pStyle w:val="XNormal-0"/>
      </w:pPr>
      <w:r>
        <w:lastRenderedPageBreak/>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Азиатской России, Средней Азии, Сибири, земских губерний, неземских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3E17E74F" w:rsidR="00AE727C" w:rsidRDefault="0084706C" w:rsidP="003F71CF">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3F71CF">
      <w:pPr>
        <w:pStyle w:val="XNormal-0"/>
        <w:ind w:firstLine="432"/>
      </w:pPr>
      <w:r w:rsidRPr="00EE112F">
        <w:br/>
        <w:t>Сифман отмечает:</w:t>
      </w:r>
    </w:p>
    <w:p w14:paraId="0AF76FF4" w14:textId="77777777" w:rsidR="00893B19" w:rsidRDefault="00EE112F" w:rsidP="003F71CF">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3F71CF">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3F71CF">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6"/>
      </w:r>
    </w:p>
    <w:p w14:paraId="505646CE" w14:textId="77777777" w:rsidR="00EE112F" w:rsidRPr="00EE112F" w:rsidRDefault="00EE112F" w:rsidP="003F71CF">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3F71CF">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3F71CF">
      <w:pPr>
        <w:pStyle w:val="XNormal"/>
        <w:spacing w:line="240" w:lineRule="auto"/>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2D19705A" w:rsidR="00AF0E43" w:rsidRDefault="00EE112F" w:rsidP="003F71CF">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w:t>
      </w:r>
      <w:r w:rsidR="004D2C6E">
        <w:t>8</w:t>
      </w:r>
      <w:r w:rsidRPr="00EE112F">
        <w:t xml:space="preserve">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w:t>
      </w:r>
      <w:r w:rsidR="00BB0148">
        <w:t>81</w:t>
      </w:r>
      <w:r w:rsidRPr="00EE112F">
        <w:t xml:space="preserve">-1914).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r w:rsidR="00157B49" w:rsidRPr="00157B49">
        <w:rPr>
          <w:lang w:val="en-US"/>
        </w:rPr>
        <w:t>github</w:t>
      </w:r>
      <w:r w:rsidR="00157B49" w:rsidRPr="00157B49">
        <w:t>.</w:t>
      </w:r>
      <w:r w:rsidR="00157B49" w:rsidRPr="00157B49">
        <w:rPr>
          <w:lang w:val="en-US"/>
        </w:rPr>
        <w:t>com</w:t>
      </w:r>
      <w:r w:rsidR="00157B49" w:rsidRPr="00157B49">
        <w:t>/</w:t>
      </w:r>
      <w:r w:rsidR="00157B49" w:rsidRPr="00157B49">
        <w:rPr>
          <w:lang w:val="en-US"/>
        </w:rPr>
        <w:t>oboguev</w:t>
      </w:r>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r w:rsidR="00157B49" w:rsidRPr="00157B49">
        <w:rPr>
          <w:lang w:val="en-US"/>
        </w:rPr>
        <w:t>rtss</w:t>
      </w:r>
      <w:r w:rsidR="00157B49" w:rsidRPr="00157B49">
        <w:t>-</w:t>
      </w:r>
      <w:r w:rsidR="00157B49" w:rsidRPr="00157B49">
        <w:rPr>
          <w:lang w:val="en-US"/>
        </w:rPr>
        <w:t>pre</w:t>
      </w:r>
      <w:r w:rsidR="00157B49" w:rsidRPr="00157B49">
        <w:t>1917</w:t>
      </w:r>
      <w:r w:rsidRPr="00EE112F">
        <w:t>.</w:t>
      </w:r>
    </w:p>
    <w:p w14:paraId="7C229F75" w14:textId="77777777" w:rsidR="00AF0E43" w:rsidRDefault="00EE112F" w:rsidP="003F71CF">
      <w:pPr>
        <w:pStyle w:val="XNormal"/>
        <w:spacing w:line="240" w:lineRule="auto"/>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несхождений.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3F71CF">
      <w:pPr>
        <w:pStyle w:val="XNormal"/>
        <w:spacing w:line="240" w:lineRule="auto"/>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6C2AD9"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6C2AD9">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6C2AD9">
        <w:rPr>
          <w:rFonts w:ascii="Times New Roman" w:eastAsia="Times New Roman" w:hAnsi="Times New Roman" w:cs="Times New Roman"/>
          <w:lang w:val="en-US" w:eastAsia="ru-RU"/>
        </w:rPr>
        <w:t xml:space="preserve">: 3,422,540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3,364,640 (</w:t>
      </w:r>
      <w:r w:rsidRPr="00AF0E43">
        <w:rPr>
          <w:rFonts w:ascii="Times New Roman" w:eastAsia="Times New Roman" w:hAnsi="Times New Roman" w:cs="Times New Roman"/>
          <w:lang w:val="en-US" w:eastAsia="ru-RU"/>
        </w:rPr>
        <w:t>merged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6C2AD9">
        <w:rPr>
          <w:rFonts w:ascii="Times New Roman" w:eastAsia="Times New Roman" w:hAnsi="Times New Roman" w:cs="Times New Roman"/>
          <w:lang w:val="en-US" w:eastAsia="ru-RU"/>
        </w:rPr>
        <w:t>: 57,900)</w:t>
      </w:r>
    </w:p>
    <w:p w14:paraId="4BE76944"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Европейская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Россия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смерти</w:t>
      </w:r>
      <w:r w:rsidRPr="00AF0EE6">
        <w:rPr>
          <w:rFonts w:ascii="Times New Roman" w:eastAsia="Times New Roman" w:hAnsi="Times New Roman" w:cs="Times New Roman"/>
          <w:lang w:eastAsia="ru-RU"/>
        </w:rPr>
        <w:t xml:space="preserve">: 3,197,561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3,216,561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19,000)</w:t>
      </w:r>
    </w:p>
    <w:p w14:paraId="07BE2D00" w14:textId="77777777" w:rsidR="00AF0E43" w:rsidRPr="006C2AD9"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6C2AD9">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6C2AD9">
        <w:rPr>
          <w:rFonts w:ascii="Times New Roman" w:eastAsia="Times New Roman" w:hAnsi="Times New Roman" w:cs="Times New Roman"/>
          <w:lang w:val="en-US" w:eastAsia="ru-RU"/>
        </w:rPr>
        <w:t xml:space="preserve">: 3,457,703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3,373,983 (</w:t>
      </w:r>
      <w:r w:rsidRPr="00AF0E43">
        <w:rPr>
          <w:rFonts w:ascii="Times New Roman" w:eastAsia="Times New Roman" w:hAnsi="Times New Roman" w:cs="Times New Roman"/>
          <w:lang w:val="en-US" w:eastAsia="ru-RU"/>
        </w:rPr>
        <w:t>merged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6C2AD9">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6C2AD9">
        <w:rPr>
          <w:rFonts w:ascii="Times New Roman" w:eastAsia="Times New Roman" w:hAnsi="Times New Roman" w:cs="Times New Roman"/>
          <w:lang w:val="en-US"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3F71CF">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3F71CF">
      <w:pPr>
        <w:pStyle w:val="XNormal"/>
        <w:spacing w:after="120" w:line="240" w:lineRule="auto"/>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3F71CF">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3F71CF">
      <w:pPr>
        <w:pStyle w:val="XNormal"/>
        <w:spacing w:line="240" w:lineRule="auto"/>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1686D65D" w14:textId="7E128AB7" w:rsidR="00E67BD1" w:rsidRDefault="00DB5588" w:rsidP="003F71CF">
      <w:pPr>
        <w:pStyle w:val="XNormal"/>
        <w:spacing w:line="240" w:lineRule="auto"/>
      </w:pPr>
      <w:r>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r w:rsidR="00393242">
        <w:t xml:space="preserve"> </w:t>
      </w:r>
      <w:r w:rsidR="006B6A90">
        <w:t>Кроме того, д</w:t>
      </w:r>
      <w:r w:rsidR="00E67BD1">
        <w:t>ля периода до 1896 года (1881-1895)</w:t>
      </w:r>
      <w:r w:rsidR="00E67BD1" w:rsidRPr="00E67BD1">
        <w:t>:</w:t>
      </w:r>
    </w:p>
    <w:p w14:paraId="13D62F3D" w14:textId="5CB7317E" w:rsidR="00E67BD1" w:rsidRDefault="00A81002" w:rsidP="003F71CF">
      <w:pPr>
        <w:pStyle w:val="XNormal"/>
        <w:numPr>
          <w:ilvl w:val="0"/>
          <w:numId w:val="56"/>
        </w:numPr>
        <w:spacing w:line="240" w:lineRule="auto"/>
        <w:ind w:left="576" w:hanging="288"/>
      </w:pPr>
      <w:r>
        <w:lastRenderedPageBreak/>
        <w:t xml:space="preserve">Для </w:t>
      </w:r>
      <w:r w:rsidR="00E67BD1">
        <w:t>губерни</w:t>
      </w:r>
      <w:r w:rsidR="00393242">
        <w:t>й</w:t>
      </w:r>
      <w:r w:rsidR="00E67BD1">
        <w:t xml:space="preserve"> европейской части России данные </w:t>
      </w:r>
      <w:r>
        <w:t xml:space="preserve">о числе рождений и смертей </w:t>
      </w:r>
      <w:r w:rsidR="00E67BD1">
        <w:t>имеются начиная с 1881 года.</w:t>
      </w:r>
      <w:r w:rsidR="0084215F">
        <w:rPr>
          <w:rStyle w:val="FootnoteReference"/>
        </w:rPr>
        <w:footnoteReference w:id="17"/>
      </w:r>
      <w:r w:rsidR="00B452B1">
        <w:t xml:space="preserve"> Пропущенные величины для Области Войска Донского за 1881 и 1885 годы могут быть восполнены по </w:t>
      </w:r>
      <w:r w:rsidR="006377F7">
        <w:t>“</w:t>
      </w:r>
      <w:r w:rsidR="00B452B1" w:rsidRPr="00B452B1">
        <w:t>Движени</w:t>
      </w:r>
      <w:r w:rsidR="00B452B1">
        <w:t>ю</w:t>
      </w:r>
      <w:r w:rsidR="00B452B1" w:rsidRPr="00B452B1">
        <w:t xml:space="preserve"> населения в Европейской России</w:t>
      </w:r>
      <w:r w:rsidR="006377F7">
        <w:t>”</w:t>
      </w:r>
      <w:r w:rsidR="00B452B1">
        <w:t xml:space="preserve"> ЦСК.</w:t>
      </w:r>
    </w:p>
    <w:p w14:paraId="25748D14" w14:textId="4237BF62" w:rsidR="00E67BD1" w:rsidRDefault="00E67BD1" w:rsidP="003F71CF">
      <w:pPr>
        <w:pStyle w:val="XNormal"/>
        <w:numPr>
          <w:ilvl w:val="0"/>
          <w:numId w:val="56"/>
        </w:numPr>
        <w:spacing w:line="240" w:lineRule="auto"/>
        <w:ind w:left="576" w:hanging="288"/>
      </w:pPr>
      <w:r>
        <w:t xml:space="preserve">По губерниям Сибири </w:t>
      </w:r>
      <w:r w:rsidR="00A81002">
        <w:t>числа рождений и смертей по большей части имеются начиная с 1881 года, но для некоторых территорий за отдельные годы отсутствуют. Чтобы не терять возможности оценки по всей Сибири и по таксонам включающим Сибирь, данные за пропущенные годы могут быть заполнены интерполированием</w:t>
      </w:r>
      <w:r w:rsidR="00097B96">
        <w:t xml:space="preserve"> между соседними годами</w:t>
      </w:r>
      <w:r w:rsidR="00A81002">
        <w:t xml:space="preserve">. </w:t>
      </w:r>
      <w:r w:rsidR="007F461F">
        <w:t xml:space="preserve">Самый крупный </w:t>
      </w:r>
      <w:r w:rsidR="003163AC">
        <w:t xml:space="preserve">пробел </w:t>
      </w:r>
      <w:r w:rsidR="007F461F">
        <w:t>– Амурская область, для которой данные отсутствуют за 1883-1884 и 1886-1892 гг.</w:t>
      </w:r>
    </w:p>
    <w:p w14:paraId="69569519" w14:textId="17B22F39" w:rsidR="00F264FC" w:rsidRDefault="00F264FC" w:rsidP="003F71CF">
      <w:pPr>
        <w:pStyle w:val="XNormal"/>
        <w:numPr>
          <w:ilvl w:val="0"/>
          <w:numId w:val="56"/>
        </w:numPr>
        <w:spacing w:line="240" w:lineRule="auto"/>
        <w:ind w:left="576" w:hanging="288"/>
      </w:pPr>
      <w:r>
        <w:t>Для губерний Кавказа данные имеются начиная с 1886 года</w:t>
      </w:r>
      <w:r w:rsidR="0093503A">
        <w:t>, не говоря пока о их качестве</w:t>
      </w:r>
      <w:r w:rsidR="005166BA">
        <w:t>, а только о фактическом наличии</w:t>
      </w:r>
      <w:r w:rsidR="0093503A">
        <w:t>.</w:t>
      </w:r>
      <w:r w:rsidR="00BC1DFA">
        <w:t xml:space="preserve"> Для периода 1881-1885 оценки возможны в предположении, что уровни рождаемости и смертности населения кавказских губерний и областей были примерно таковы же, как сразу после 1886</w:t>
      </w:r>
      <w:r w:rsidR="005F616F">
        <w:t>, и числа рождений и смертей за 1881-1885 гг. могут быть получены экстраполяцией данных позднейшего периода</w:t>
      </w:r>
      <w:r w:rsidR="00BC1DFA">
        <w:t>.</w:t>
      </w:r>
    </w:p>
    <w:p w14:paraId="16026316" w14:textId="6A9876BD" w:rsidR="00BF1D2D" w:rsidRDefault="004433A7" w:rsidP="003F71CF">
      <w:pPr>
        <w:pStyle w:val="XNormal"/>
        <w:numPr>
          <w:ilvl w:val="0"/>
          <w:numId w:val="56"/>
        </w:numPr>
        <w:spacing w:line="240" w:lineRule="auto"/>
        <w:ind w:left="576" w:hanging="288"/>
      </w:pPr>
      <w:r>
        <w:t xml:space="preserve">Для областей Средней Азии </w:t>
      </w:r>
      <w:r w:rsidR="00097B96">
        <w:t xml:space="preserve">данные </w:t>
      </w:r>
      <w:r w:rsidR="00910442">
        <w:t xml:space="preserve">либо отсутствуют, либо когда они формально имеются, </w:t>
      </w:r>
      <w:r w:rsidR="0078781F">
        <w:t>отражают столь глубокий недоучёт, что не имеют практической полезности</w:t>
      </w:r>
      <w:r w:rsidR="0078781F" w:rsidRPr="0078781F">
        <w:t xml:space="preserve">; </w:t>
      </w:r>
      <w:r w:rsidR="0078781F">
        <w:t>однако почти та же картина</w:t>
      </w:r>
      <w:r w:rsidR="00392842">
        <w:t>, как обсуждается ниже,</w:t>
      </w:r>
      <w:r w:rsidR="0078781F">
        <w:t xml:space="preserve"> наблюдается для среднеазиатских данных</w:t>
      </w:r>
      <w:r w:rsidR="005A082B">
        <w:t xml:space="preserve"> и</w:t>
      </w:r>
      <w:r w:rsidR="0078781F">
        <w:t xml:space="preserve"> после 1896 года, в некоторых случаях до начала 1910-х, в других до самого конца периода в 1913 году.</w:t>
      </w:r>
    </w:p>
    <w:p w14:paraId="761032E2" w14:textId="41EC0D98" w:rsidR="0084215F" w:rsidRDefault="0084215F" w:rsidP="005F616F">
      <w:pPr>
        <w:pStyle w:val="XNormal"/>
        <w:spacing w:line="240" w:lineRule="auto"/>
        <w:ind w:firstLine="0"/>
      </w:pPr>
      <w:r>
        <w:t>Для рядов погодовых чисел рождений и смертей в элементарных территориях мы располагаем двумя источниками:</w:t>
      </w:r>
    </w:p>
    <w:p w14:paraId="48F1756E" w14:textId="76B93142" w:rsidR="005F616F" w:rsidRDefault="005F616F" w:rsidP="005F616F">
      <w:pPr>
        <w:pStyle w:val="XNormal"/>
        <w:numPr>
          <w:ilvl w:val="0"/>
          <w:numId w:val="79"/>
        </w:numPr>
        <w:spacing w:line="240" w:lineRule="auto"/>
        <w:ind w:left="792"/>
      </w:pPr>
      <w:r>
        <w:t xml:space="preserve">Величины публикуемые в изданиях ЦСК </w:t>
      </w:r>
      <w:r w:rsidRPr="005F616F">
        <w:t>“Движение населения в Европейской России за ... год” (18</w:t>
      </w:r>
      <w:r>
        <w:t>67</w:t>
      </w:r>
      <w:r w:rsidRPr="005F616F">
        <w:t>-1910) и “Статистический ежегодник России” (1911-1914)</w:t>
      </w:r>
      <w:r>
        <w:t xml:space="preserve"> охватывают 50 губерний европейской части России.</w:t>
      </w:r>
    </w:p>
    <w:p w14:paraId="17D256EA" w14:textId="4BF426DF" w:rsidR="0084215F" w:rsidRDefault="0084215F" w:rsidP="005F616F">
      <w:pPr>
        <w:pStyle w:val="XNormal"/>
        <w:numPr>
          <w:ilvl w:val="0"/>
          <w:numId w:val="79"/>
        </w:numPr>
        <w:spacing w:line="240" w:lineRule="auto"/>
        <w:ind w:left="792"/>
      </w:pPr>
      <w:r>
        <w:t>Величины публикуемые в “</w:t>
      </w:r>
      <w:r w:rsidRPr="00EE112F">
        <w:t>Отчёт</w:t>
      </w:r>
      <w:r>
        <w:t>ах”</w:t>
      </w:r>
      <w:r w:rsidRPr="00EE112F">
        <w:t xml:space="preserve"> УГВИ</w:t>
      </w:r>
      <w:r>
        <w:t xml:space="preserve"> имеют широкий </w:t>
      </w:r>
      <w:r w:rsidR="005F616F">
        <w:t xml:space="preserve">территориальный охват и покрывают период с 1881 по 1913 или 1914 год. </w:t>
      </w:r>
    </w:p>
    <w:p w14:paraId="05CD8DA0" w14:textId="2735EB24" w:rsidR="005F616F" w:rsidRPr="0004784E" w:rsidRDefault="005F616F" w:rsidP="00777FE2">
      <w:pPr>
        <w:pStyle w:val="XNormal"/>
        <w:spacing w:line="240" w:lineRule="auto"/>
        <w:ind w:firstLine="0"/>
      </w:pPr>
      <w:r>
        <w:t>Сведения УГВИ являлись предварительными и публиковались с малой задержкой</w:t>
      </w:r>
      <w:r w:rsidRPr="005F616F">
        <w:t xml:space="preserve">; </w:t>
      </w:r>
      <w:r>
        <w:t xml:space="preserve">сведения ЦСК публиковались с бо́льшей задержкой и являлись окончательными. При сравнении </w:t>
      </w:r>
      <w:r w:rsidR="0004784E">
        <w:t>их величин по элементарным территориям и годам они часто расходятся на несколько процентов, при этом чаще всего окончательные числа ЦСК выше предварительных чисел УГВИ</w:t>
      </w:r>
      <w:r w:rsidR="009C51AC" w:rsidRPr="009C51AC">
        <w:t>;</w:t>
      </w:r>
      <w:r w:rsidR="0004784E">
        <w:rPr>
          <w:rStyle w:val="FootnoteReference"/>
        </w:rPr>
        <w:footnoteReference w:id="18"/>
      </w:r>
      <w:r w:rsidR="009C51AC" w:rsidRPr="009C51AC">
        <w:t xml:space="preserve"> </w:t>
      </w:r>
      <w:r w:rsidR="009C51AC">
        <w:t>это, предположительно, можно связывать с тем, что с мест досылали уточнённые или недособранные данные.</w:t>
      </w:r>
      <w:r w:rsidR="00777FE2">
        <w:t xml:space="preserve"> Наличие двух частично перекрывающихся источников позволяет делать по ним перекрёстную проверку для выявления явно ошибочных сведений и их правки.</w:t>
      </w:r>
    </w:p>
    <w:p w14:paraId="77EDC8B5" w14:textId="49752CF4" w:rsidR="0084215F" w:rsidRPr="00E67BD1" w:rsidRDefault="00777FE2" w:rsidP="0084215F">
      <w:pPr>
        <w:pStyle w:val="XNormal"/>
      </w:pPr>
      <w:r>
        <w:t>Наш подход состоит в том, чтобы для 50 губерний использовать числа рождений и смертей по ЦСК (а не УГВИ), как более точные, а для остальных территорий использовать сведения УГВИ.</w:t>
      </w:r>
      <w:r w:rsidR="00D27C98">
        <w:t xml:space="preserve"> Однако мы воссоздаём полный набор чисел УГВИ, и при желании или необходимости могли бы опираться исключительно на данные УГВИ.</w:t>
      </w:r>
    </w:p>
    <w:p w14:paraId="749FFB09" w14:textId="77777777" w:rsidR="00BF1D2D" w:rsidRPr="00EE112F" w:rsidRDefault="00000000" w:rsidP="00BF1D2D">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7CEDD09">
          <v:rect id="_x0000_i1029" style="width:468pt;height:1.5pt" o:hralign="center" o:hrstd="t" o:hr="t" fillcolor="gray" stroked="f"/>
        </w:pict>
      </w:r>
    </w:p>
    <w:p w14:paraId="386E8361" w14:textId="73419613" w:rsidR="00BF1D2D" w:rsidRDefault="00BF1D2D" w:rsidP="00BF1D2D">
      <w:pPr>
        <w:pStyle w:val="XNormal-0"/>
        <w:spacing w:after="120"/>
      </w:pPr>
      <w:r w:rsidRPr="00EE112F">
        <w:br/>
      </w:r>
      <w:r>
        <w:rPr>
          <w:b/>
          <w:bCs/>
        </w:rPr>
        <w:t xml:space="preserve">Изменения </w:t>
      </w:r>
      <w:r w:rsidR="00DF0171">
        <w:rPr>
          <w:b/>
          <w:bCs/>
        </w:rPr>
        <w:t xml:space="preserve">в </w:t>
      </w:r>
      <w:r>
        <w:rPr>
          <w:b/>
          <w:bCs/>
        </w:rPr>
        <w:t>границ</w:t>
      </w:r>
      <w:r w:rsidR="00DF0171">
        <w:rPr>
          <w:b/>
          <w:bCs/>
        </w:rPr>
        <w:t>ах</w:t>
      </w:r>
      <w:r>
        <w:rPr>
          <w:b/>
          <w:bCs/>
        </w:rPr>
        <w:t xml:space="preserve"> элементарных </w:t>
      </w:r>
      <w:bookmarkStart w:id="1" w:name="toc_border_changes"/>
      <w:bookmarkEnd w:id="1"/>
      <w:r>
        <w:rPr>
          <w:b/>
          <w:bCs/>
        </w:rPr>
        <w:t>территориальных единиц</w:t>
      </w:r>
      <w:r w:rsidRPr="00BB53A2">
        <w:rPr>
          <w:b/>
          <w:bCs/>
        </w:rPr>
        <w:t>.</w:t>
      </w:r>
    </w:p>
    <w:p w14:paraId="1F8476D0" w14:textId="6A30B0AA" w:rsidR="00BF1D2D" w:rsidRDefault="00BF1D2D" w:rsidP="003F71CF">
      <w:pPr>
        <w:pStyle w:val="XNormal"/>
        <w:spacing w:line="240" w:lineRule="auto"/>
        <w:ind w:firstLine="0"/>
      </w:pPr>
      <w:r>
        <w:t>Источники приводят сведения за некоторые годы по крупным городам и содержащим их губерниям раздельно, за другие годы – слитно. Для сохранения однородности рядов, мы считаем губернии совокупно с крупными городами в них, как одну единицу:</w:t>
      </w:r>
    </w:p>
    <w:p w14:paraId="758CD316" w14:textId="2CA2DD06" w:rsidR="00BF1D2D" w:rsidRDefault="00BF1D2D" w:rsidP="003F71CF">
      <w:pPr>
        <w:pStyle w:val="XNormal"/>
        <w:numPr>
          <w:ilvl w:val="0"/>
          <w:numId w:val="76"/>
        </w:numPr>
        <w:spacing w:after="0" w:line="240" w:lineRule="auto"/>
      </w:pPr>
      <w:r>
        <w:t>Санкт-Петербургская губерния с Санкт-Петербургом</w:t>
      </w:r>
    </w:p>
    <w:p w14:paraId="56A3FF40" w14:textId="046313D9" w:rsidR="00BF1D2D" w:rsidRDefault="00BF1D2D" w:rsidP="003F71CF">
      <w:pPr>
        <w:pStyle w:val="XNormal"/>
        <w:numPr>
          <w:ilvl w:val="0"/>
          <w:numId w:val="76"/>
        </w:numPr>
        <w:spacing w:after="0" w:line="240" w:lineRule="auto"/>
      </w:pPr>
      <w:r>
        <w:t>Московская губерния с Москвой</w:t>
      </w:r>
    </w:p>
    <w:p w14:paraId="08022920" w14:textId="7291E436" w:rsidR="00BF1D2D" w:rsidRDefault="00BF1D2D" w:rsidP="003F71CF">
      <w:pPr>
        <w:pStyle w:val="XNormal"/>
        <w:numPr>
          <w:ilvl w:val="0"/>
          <w:numId w:val="76"/>
        </w:numPr>
        <w:spacing w:after="0" w:line="240" w:lineRule="auto"/>
      </w:pPr>
      <w:r>
        <w:t>Таврическая губерния с Севастополем</w:t>
      </w:r>
    </w:p>
    <w:p w14:paraId="61ECD3B1" w14:textId="465CD7C3" w:rsidR="00BF1D2D" w:rsidRDefault="00BF1D2D" w:rsidP="003F71CF">
      <w:pPr>
        <w:pStyle w:val="XNormal"/>
        <w:numPr>
          <w:ilvl w:val="0"/>
          <w:numId w:val="76"/>
        </w:numPr>
        <w:spacing w:after="0" w:line="240" w:lineRule="auto"/>
      </w:pPr>
      <w:r w:rsidRPr="00BF1D2D">
        <w:lastRenderedPageBreak/>
        <w:t xml:space="preserve">Херсонская </w:t>
      </w:r>
      <w:r>
        <w:t xml:space="preserve">губерния </w:t>
      </w:r>
      <w:r w:rsidRPr="00BF1D2D">
        <w:t>с Одессой и Николаевым</w:t>
      </w:r>
    </w:p>
    <w:p w14:paraId="72CE2A14" w14:textId="0098613D" w:rsidR="001E132D" w:rsidRDefault="001E132D" w:rsidP="003F71CF">
      <w:pPr>
        <w:pStyle w:val="XNormal"/>
        <w:numPr>
          <w:ilvl w:val="0"/>
          <w:numId w:val="76"/>
        </w:numPr>
        <w:spacing w:after="0" w:line="240" w:lineRule="auto"/>
      </w:pPr>
      <w:r>
        <w:t xml:space="preserve">Область Войска Донского включает </w:t>
      </w:r>
      <w:r w:rsidRPr="001E132D">
        <w:t>Ростовское-на-Дону градоначальство</w:t>
      </w:r>
    </w:p>
    <w:p w14:paraId="114C59A9" w14:textId="77777777" w:rsidR="00E00C0A" w:rsidRDefault="00E00C0A" w:rsidP="003F71CF">
      <w:pPr>
        <w:pStyle w:val="XNormal"/>
        <w:numPr>
          <w:ilvl w:val="0"/>
          <w:numId w:val="76"/>
        </w:numPr>
        <w:spacing w:after="0" w:line="240" w:lineRule="auto"/>
      </w:pPr>
      <w:r>
        <w:t>Варшавская губерния с Варшавой</w:t>
      </w:r>
    </w:p>
    <w:p w14:paraId="368AE7A8" w14:textId="244A8CB5" w:rsidR="00BF1D2D" w:rsidRDefault="00BF1D2D" w:rsidP="003F71CF">
      <w:pPr>
        <w:pStyle w:val="XNormal"/>
        <w:numPr>
          <w:ilvl w:val="0"/>
          <w:numId w:val="76"/>
        </w:numPr>
        <w:spacing w:line="240" w:lineRule="auto"/>
      </w:pPr>
      <w:r>
        <w:t xml:space="preserve">Бакинская </w:t>
      </w:r>
      <w:r w:rsidR="004059B0">
        <w:t xml:space="preserve">губерния </w:t>
      </w:r>
      <w:r>
        <w:t>с Баку</w:t>
      </w:r>
    </w:p>
    <w:p w14:paraId="1568D662" w14:textId="62EF2BF7" w:rsidR="00BF1D2D" w:rsidRDefault="00325CE0" w:rsidP="003F71CF">
      <w:pPr>
        <w:pStyle w:val="XNormal"/>
        <w:spacing w:line="240" w:lineRule="auto"/>
        <w:ind w:firstLine="0"/>
      </w:pPr>
      <w:r>
        <w:t xml:space="preserve">Некоторые территориальные единицы образовывались выделением из других, либо границы между ними менялись. Чтобы </w:t>
      </w:r>
      <w:r w:rsidR="00D1130D">
        <w:t>сохранить непрерывность демографического объёма, мы отслеживаем следующие три суммы как единицы</w:t>
      </w:r>
      <w:r w:rsidR="00D1130D" w:rsidRPr="00D1130D">
        <w:t>:</w:t>
      </w:r>
    </w:p>
    <w:p w14:paraId="0824540D" w14:textId="35017773" w:rsidR="00D1130D" w:rsidRDefault="00D1130D" w:rsidP="00710921">
      <w:pPr>
        <w:pStyle w:val="XNormal"/>
        <w:numPr>
          <w:ilvl w:val="0"/>
          <w:numId w:val="77"/>
        </w:numPr>
        <w:spacing w:after="0" w:line="240" w:lineRule="auto"/>
      </w:pPr>
      <w:r>
        <w:t>Кутаисская губерния с Батумской обл.</w:t>
      </w:r>
    </w:p>
    <w:p w14:paraId="74B91E82" w14:textId="2F7FC645" w:rsidR="00D1130D" w:rsidRDefault="00D1130D" w:rsidP="00710921">
      <w:pPr>
        <w:pStyle w:val="XNormal"/>
        <w:numPr>
          <w:ilvl w:val="0"/>
          <w:numId w:val="77"/>
        </w:numPr>
        <w:spacing w:after="0" w:line="240" w:lineRule="auto"/>
      </w:pPr>
      <w:r>
        <w:t>Люблинская с Седлецкой и Холмской</w:t>
      </w:r>
      <w:r w:rsidRPr="00D1130D">
        <w:t xml:space="preserve"> </w:t>
      </w:r>
      <w:r>
        <w:t>губерниями</w:t>
      </w:r>
    </w:p>
    <w:p w14:paraId="0C768CE8" w14:textId="7782CF1F" w:rsidR="00D1130D" w:rsidRDefault="00D1130D" w:rsidP="003F71CF">
      <w:pPr>
        <w:pStyle w:val="XNormal"/>
        <w:numPr>
          <w:ilvl w:val="0"/>
          <w:numId w:val="77"/>
        </w:numPr>
        <w:spacing w:line="240" w:lineRule="auto"/>
      </w:pPr>
      <w:r>
        <w:t>Приморская обл. с Камчатской обл.</w:t>
      </w:r>
    </w:p>
    <w:p w14:paraId="3BDD8B45" w14:textId="4607B961" w:rsidR="006F5B42" w:rsidRDefault="006F5B42" w:rsidP="003F71CF">
      <w:pPr>
        <w:pStyle w:val="XNormal"/>
        <w:spacing w:line="240" w:lineRule="auto"/>
        <w:ind w:firstLine="0"/>
      </w:pPr>
      <w:r>
        <w:t>Черноморск</w:t>
      </w:r>
      <w:r w:rsidR="007A715B">
        <w:t xml:space="preserve">ая губерния была образована </w:t>
      </w:r>
      <w:r w:rsidR="007A715B" w:rsidRPr="007A715B">
        <w:t xml:space="preserve">начиная с 1896 года </w:t>
      </w:r>
      <w:r w:rsidR="00866409" w:rsidRPr="007A715B">
        <w:t>из Черноморской области,</w:t>
      </w:r>
      <w:r w:rsidR="007A715B" w:rsidRPr="007A715B">
        <w:t xml:space="preserve"> входившей </w:t>
      </w:r>
      <w:r w:rsidR="007A715B">
        <w:t xml:space="preserve">прежде </w:t>
      </w:r>
      <w:r w:rsidR="007A715B" w:rsidRPr="007A715B">
        <w:t xml:space="preserve">в состав Кубанской области. Этот административный откол расчётно равносилен миграции части населения </w:t>
      </w:r>
      <w:r w:rsidR="00866409">
        <w:t>(</w:t>
      </w:r>
      <w:r w:rsidR="00866409" w:rsidRPr="00866409">
        <w:t>56,573 чел.</w:t>
      </w:r>
      <w:r w:rsidR="00866409">
        <w:t xml:space="preserve">) </w:t>
      </w:r>
      <w:r w:rsidR="007A715B" w:rsidRPr="007A715B">
        <w:t>из Кубанской области</w:t>
      </w:r>
      <w:r w:rsidR="002B174C">
        <w:t xml:space="preserve"> + возникновени</w:t>
      </w:r>
      <w:r w:rsidR="00B81652">
        <w:t>ю</w:t>
      </w:r>
      <w:r w:rsidR="002B174C">
        <w:t xml:space="preserve"> новой единицы</w:t>
      </w:r>
      <w:r w:rsidR="007A715B">
        <w:t>, как мы его технически и оформляем</w:t>
      </w:r>
      <w:r w:rsidR="007A715B" w:rsidRPr="007A715B">
        <w:t>.</w:t>
      </w:r>
    </w:p>
    <w:p w14:paraId="7050C6C7" w14:textId="21F0F2DA" w:rsidR="00D1130D" w:rsidRPr="006F5B42" w:rsidRDefault="007105B8" w:rsidP="003F71CF">
      <w:pPr>
        <w:pStyle w:val="XNormal"/>
        <w:spacing w:line="240" w:lineRule="auto"/>
      </w:pPr>
      <w:r w:rsidRPr="007105B8">
        <w:t>В 1894 году территория Варшавской губернии существенно увеличилась. К ней были присоединены два уезда: Плонский уезд (переданный из соседней Плоцкой губернии) и Пултуский уезд (переданный из Ломжинской губернии).</w:t>
      </w:r>
      <w:r>
        <w:t xml:space="preserve"> Численность наличного населения </w:t>
      </w:r>
      <w:r w:rsidR="00431AF2">
        <w:t xml:space="preserve">этих </w:t>
      </w:r>
      <w:r>
        <w:t xml:space="preserve">уездов по переписи 28 января 1897 года составляла </w:t>
      </w:r>
      <w:r w:rsidR="00431AF2">
        <w:t>соответственно 91,360 и 103,450 чел.</w:t>
      </w:r>
      <w:r w:rsidR="00431AF2" w:rsidRPr="00431AF2">
        <w:t xml:space="preserve">; </w:t>
      </w:r>
      <w:r w:rsidR="00431AF2">
        <w:t xml:space="preserve">среднегодовой естественный прирост численности населения </w:t>
      </w:r>
      <w:r w:rsidR="001523F6">
        <w:t xml:space="preserve">исходных губерний </w:t>
      </w:r>
      <w:r w:rsidR="00E1301E">
        <w:t>(</w:t>
      </w:r>
      <w:r w:rsidR="00E1301E" w:rsidRPr="003F71CF">
        <w:t>Плоцкой и Ломжинской</w:t>
      </w:r>
      <w:r w:rsidR="00E1301E">
        <w:t xml:space="preserve">) </w:t>
      </w:r>
      <w:r w:rsidR="00431AF2">
        <w:t xml:space="preserve">в 1889-1893 соотв. </w:t>
      </w:r>
      <w:r w:rsidR="00431AF2" w:rsidRPr="00431AF2">
        <w:t>13.22‰</w:t>
      </w:r>
      <w:r w:rsidR="001523F6">
        <w:t xml:space="preserve"> и </w:t>
      </w:r>
      <w:r w:rsidR="001523F6" w:rsidRPr="001523F6">
        <w:t>и 12.30‰</w:t>
      </w:r>
      <w:r w:rsidR="001523F6">
        <w:t>,</w:t>
      </w:r>
      <w:r w:rsidR="003F71CF">
        <w:rPr>
          <w:rStyle w:val="FootnoteReference"/>
        </w:rPr>
        <w:footnoteReference w:id="19"/>
      </w:r>
      <w:r w:rsidR="001523F6">
        <w:t xml:space="preserve"> что даёт оценку численности населения Плонского и Пултусского уезд</w:t>
      </w:r>
      <w:r w:rsidR="00FE21DB">
        <w:t>ов</w:t>
      </w:r>
      <w:r w:rsidR="001523F6">
        <w:t xml:space="preserve"> на середину 1894 г. соотв. 88,300 и 100,200 чел.</w:t>
      </w:r>
      <w:r w:rsidR="003F71CF" w:rsidRPr="003F71CF">
        <w:t xml:space="preserve"> Мы расчётно оформляем это изменение границ как миграцию названных </w:t>
      </w:r>
      <w:r w:rsidR="003F71CF">
        <w:t xml:space="preserve">объёмов </w:t>
      </w:r>
      <w:r w:rsidR="003F71CF" w:rsidRPr="003F71CF">
        <w:t>из Плоцкой и Ломжинской губерни</w:t>
      </w:r>
      <w:r w:rsidR="00C60C12">
        <w:t>й</w:t>
      </w:r>
      <w:r w:rsidR="003F71CF" w:rsidRPr="003F71CF">
        <w:t xml:space="preserve"> в Варшавскую</w:t>
      </w:r>
      <w:r w:rsidR="00042E73">
        <w:t xml:space="preserve"> в 1894 году</w:t>
      </w:r>
      <w:r w:rsidR="003F71CF" w:rsidRPr="003F71CF">
        <w:t>.</w:t>
      </w:r>
    </w:p>
    <w:p w14:paraId="7759BBAC"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30" style="width:468pt;height:1.5pt" o:hralign="center" o:hrstd="t" o:hr="t" fillcolor="gray" stroked="f"/>
        </w:pict>
      </w:r>
    </w:p>
    <w:p w14:paraId="4881A534" w14:textId="4948160C" w:rsidR="004330A5" w:rsidRDefault="00EE112F" w:rsidP="004330A5">
      <w:pPr>
        <w:pStyle w:val="XNormal-0"/>
      </w:pPr>
      <w:r w:rsidRPr="00EE112F">
        <w:br/>
      </w:r>
      <w:bookmarkStart w:id="2" w:name="toc_inner_migration"/>
      <w:bookmarkEnd w:id="2"/>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11DB5FA2"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w:t>
      </w:r>
      <w:r w:rsidR="00EE112F" w:rsidRPr="00945522">
        <w:rPr>
          <w:rFonts w:ascii="Times New Roman" w:eastAsia="Times New Roman" w:hAnsi="Times New Roman" w:cs="Times New Roman"/>
          <w:lang w:eastAsia="ru-RU"/>
        </w:rPr>
        <w:t>Итоги переселенческого движения за время с 1</w:t>
      </w:r>
      <w:r w:rsidR="00B703F0" w:rsidRPr="000A77AB">
        <w:rPr>
          <w:rFonts w:ascii="Times New Roman" w:eastAsia="Times New Roman" w:hAnsi="Times New Roman" w:cs="Times New Roman"/>
          <w:lang w:eastAsia="ru-RU"/>
        </w:rPr>
        <w:t>9</w:t>
      </w:r>
      <w:r w:rsidR="00EE112F" w:rsidRPr="00945522">
        <w:rPr>
          <w:rFonts w:ascii="Times New Roman" w:eastAsia="Times New Roman" w:hAnsi="Times New Roman" w:cs="Times New Roman"/>
          <w:lang w:eastAsia="ru-RU"/>
        </w:rPr>
        <w:t>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10166D92"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20"/>
      </w:r>
    </w:p>
    <w:p w14:paraId="47763C5A" w14:textId="1DF61905" w:rsidR="00377C72" w:rsidRDefault="00377C72" w:rsidP="00465200">
      <w:pPr>
        <w:pStyle w:val="XNormal"/>
      </w:pPr>
      <w:r w:rsidRPr="006470A1">
        <w:rPr>
          <w:szCs w:val="22"/>
        </w:rPr>
        <w:t>«Собранные данные, без сомнения, не охватывают движения в полном исчерпывающем объеме. Не говоря о том, что многие из проходящих в Сибирь могли и могут миновать отмеченные пункты, некоторые ускользают от регистрации и в самом Челябинске. Процент последних, впрочем, едва ли значителен в виду того, что большинство переселенцев материально заинтересовано в регистрации, считая ее связанной с правами на получение ссуд и пособий и зачисление долей на участках в Сибири».</w:t>
      </w:r>
      <w:r w:rsidRPr="006470A1">
        <w:rPr>
          <w:rStyle w:val="FootnoteReference"/>
          <w:rFonts w:eastAsiaTheme="majorEastAsia"/>
          <w:szCs w:val="22"/>
        </w:rPr>
        <w:footnoteReference w:id="21"/>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346C8CA6"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w:t>
            </w:r>
            <w:r w:rsidR="00B3667D">
              <w:rPr>
                <w:rFonts w:ascii="Times New Roman" w:eastAsia="Times New Roman" w:hAnsi="Times New Roman" w:cs="Times New Roman"/>
                <w:lang w:val="en-US" w:eastAsia="ru-RU"/>
              </w:rPr>
              <w:t>9</w:t>
            </w:r>
            <w:r w:rsidRPr="00023EE5">
              <w:rPr>
                <w:rFonts w:ascii="Times New Roman" w:eastAsia="Times New Roman" w:hAnsi="Times New Roman" w:cs="Times New Roman"/>
                <w:lang w:eastAsia="ru-RU"/>
              </w:rPr>
              <w:t>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lastRenderedPageBreak/>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022BBE98"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r w:rsidR="002E0BBC">
        <w:t xml:space="preserve"> Перед использование данных переселения для демографических расчётов территорий мы, тем не менее, балансируем для каждого года число уехавших с числом </w:t>
      </w:r>
      <w:r w:rsidR="00E00BD4">
        <w:t>приехавших с тем, чтобы</w:t>
      </w:r>
      <w:r w:rsidR="002E0BBC">
        <w:t xml:space="preserve"> дисбаланс не приводил к фиктивному возникновению или исчезновению людей.</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71D99CF7" w14:textId="66F89C77" w:rsidR="002E0BBC" w:rsidRDefault="002E0BBC" w:rsidP="00AA6FB0">
      <w:pPr>
        <w:pStyle w:val="XNormal-0"/>
        <w:spacing w:before="120" w:after="120"/>
      </w:pPr>
    </w:p>
    <w:p w14:paraId="4AECFAB0" w14:textId="06868644" w:rsidR="00EE112F" w:rsidRPr="00EE112F" w:rsidRDefault="00EE112F" w:rsidP="002E0BBC">
      <w:pPr>
        <w:pStyle w:val="XNormal-0"/>
        <w:spacing w:before="120" w:after="120"/>
      </w:pPr>
      <w:r w:rsidRPr="00EE112F">
        <w:lastRenderedPageBreak/>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616BBEDB" w:rsidR="00090F83" w:rsidRDefault="00EE112F" w:rsidP="00397500">
      <w:pPr>
        <w:pStyle w:val="XNormal-0"/>
        <w:ind w:firstLine="432"/>
      </w:pPr>
      <w:r w:rsidRPr="00EE112F">
        <w:t xml:space="preserve">Более </w:t>
      </w:r>
      <w:r w:rsidR="00E00BD4" w:rsidRPr="00EE112F">
        <w:t>важно,</w:t>
      </w:r>
      <w:r w:rsidRPr="00EE112F">
        <w:t xml:space="preserve"> что сведения Переселенческого управления </w:t>
      </w:r>
      <w:r w:rsidR="00397500">
        <w:t xml:space="preserve">относятся лишь к земледельческому переселению и </w:t>
      </w:r>
      <w:r w:rsidRPr="00EE112F">
        <w:t xml:space="preserve">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w:t>
      </w:r>
      <w:r w:rsidRPr="00EE112F">
        <w:lastRenderedPageBreak/>
        <w:t>рабочей миграции имеются лишь изредка и отрывочно</w:t>
      </w:r>
      <w:r w:rsidR="00090F83" w:rsidRPr="00090F83">
        <w:t>,</w:t>
      </w:r>
      <w:r w:rsidR="00463B8B">
        <w:rPr>
          <w:rStyle w:val="FootnoteReference"/>
        </w:rPr>
        <w:footnoteReference w:id="22"/>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377C72">
      <w:pPr>
        <w:pStyle w:val="XNormal"/>
        <w:spacing w:line="240" w:lineRule="auto"/>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23"/>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2744C870" w:rsidR="00EE112F" w:rsidRDefault="00EE112F" w:rsidP="00377C72">
      <w:pPr>
        <w:pStyle w:val="XNormal"/>
        <w:spacing w:line="240" w:lineRule="auto"/>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24"/>
      </w:r>
    </w:p>
    <w:p w14:paraId="2EC53849" w14:textId="7C03119B" w:rsidR="00377C72" w:rsidRPr="006470A1" w:rsidRDefault="00377C72" w:rsidP="00377C72">
      <w:pPr>
        <w:pStyle w:val="XNormal"/>
      </w:pPr>
      <w:r w:rsidRPr="006470A1">
        <w:t>Для периода до 1896 года данные</w:t>
      </w:r>
      <w:r w:rsidR="0097598C">
        <w:t xml:space="preserve"> о крестьянском переселении</w:t>
      </w:r>
      <w:r w:rsidRPr="006470A1">
        <w:t xml:space="preserve"> становятся отрывочными. Наилучшим источником является исследование Ставровского и Алексеева </w:t>
      </w:r>
      <w:r>
        <w:t>“</w:t>
      </w:r>
      <w:r w:rsidRPr="006470A1">
        <w:t>Переселение в Сибирь</w:t>
      </w:r>
      <w:r>
        <w:t>”</w:t>
      </w:r>
      <w:r w:rsidRPr="006470A1">
        <w:t xml:space="preserve"> (1906),</w:t>
      </w:r>
      <w:r w:rsidRPr="006470A1">
        <w:rPr>
          <w:rStyle w:val="FootnoteReference"/>
          <w:rFonts w:eastAsiaTheme="majorEastAsia"/>
          <w:szCs w:val="22"/>
        </w:rPr>
        <w:footnoteReference w:id="25"/>
      </w:r>
      <w:r w:rsidRPr="006470A1">
        <w:t xml:space="preserve"> с дополнениями из Ежегодника ЦСК 1907:XXV-LXV, 1908:105-107, 1910:784-785, 1915:21 и </w:t>
      </w:r>
      <w:r>
        <w:t>“</w:t>
      </w:r>
      <w:r w:rsidRPr="006470A1">
        <w:t>Колонизации Сибири</w:t>
      </w:r>
      <w:r>
        <w:t>”</w:t>
      </w:r>
      <w:r w:rsidRPr="006470A1">
        <w:t>.</w:t>
      </w:r>
      <w:r w:rsidRPr="006470A1">
        <w:rPr>
          <w:rStyle w:val="FootnoteReference"/>
          <w:rFonts w:eastAsiaTheme="majorEastAsia"/>
          <w:szCs w:val="22"/>
        </w:rPr>
        <w:footnoteReference w:id="26"/>
      </w:r>
      <w:r w:rsidRPr="006470A1">
        <w:t xml:space="preserve"> </w:t>
      </w:r>
      <w:r>
        <w:t>“</w:t>
      </w:r>
      <w:r w:rsidRPr="006470A1">
        <w:t>Переселение в Сибирь</w:t>
      </w:r>
      <w:r>
        <w:t>”</w:t>
      </w:r>
      <w:r w:rsidRPr="006470A1">
        <w:t xml:space="preserve"> содержит погубернские числа переселенцев по губерниям выхода (50 губерний европейской части России) для 1893, 1894 и 1895 годов, а также сумму за 1885-1892 гг. – для каждой из губерний </w:t>
      </w:r>
      <w:r w:rsidR="00263A41">
        <w:t xml:space="preserve">выхода </w:t>
      </w:r>
      <w:r w:rsidRPr="006470A1">
        <w:t xml:space="preserve">по отдельности. Мы разложили это сумму </w:t>
      </w:r>
      <w:r w:rsidR="00FE074B">
        <w:t xml:space="preserve">1885-1892 </w:t>
      </w:r>
      <w:r w:rsidRPr="006470A1">
        <w:t>в погодовые величины разумным образом, исходя из того, что миграция обычно росла во времени и её снижение следует считать реалистическим и действительным только в случаях, когда 1893-1895 образуют явный спад. Мы затем экстраполировали губернские тренды периода 1885-1892 на 1881-1884 годы, получив погубернские погодовые числа выхода на весь период 1881-1895 гг. или их приближение, т.е. матрицу чисел выход</w:t>
      </w:r>
      <w:r w:rsidR="00DC53B1">
        <w:rPr>
          <w:lang w:val="en-US"/>
        </w:rPr>
        <w:t>a</w:t>
      </w:r>
      <w:r w:rsidRPr="006470A1">
        <w:t xml:space="preserve"> для 50 губерний и для 15 лет.</w:t>
      </w:r>
    </w:p>
    <w:p w14:paraId="5F0D1FF6" w14:textId="77777777" w:rsidR="00377C72" w:rsidRPr="006470A1" w:rsidRDefault="00377C72" w:rsidP="005D36F4">
      <w:pPr>
        <w:pStyle w:val="XNormal"/>
        <w:spacing w:line="240" w:lineRule="auto"/>
      </w:pPr>
      <w:r w:rsidRPr="006470A1">
        <w:t xml:space="preserve">Данные о распределении колонизационного потока по губерниям назначения имеются в </w:t>
      </w:r>
      <w:r>
        <w:t>“</w:t>
      </w:r>
      <w:r w:rsidRPr="006470A1">
        <w:t>Переселении в Сибирь</w:t>
      </w:r>
      <w:r>
        <w:t>”</w:t>
      </w:r>
      <w:r w:rsidRPr="006470A1">
        <w:t xml:space="preserve"> за 1894, 1895 и 1896 гг., но основаны на достаточно полном охвате только с 1895 года. Разбивка имеется также в </w:t>
      </w:r>
      <w:r>
        <w:t>“</w:t>
      </w:r>
      <w:r w:rsidRPr="006470A1">
        <w:t>Колонизации Сибири</w:t>
      </w:r>
      <w:r>
        <w:t>”</w:t>
      </w:r>
      <w:r w:rsidRPr="006470A1">
        <w:t xml:space="preserve"> и </w:t>
      </w:r>
      <w:r>
        <w:t>“</w:t>
      </w:r>
      <w:r w:rsidRPr="006470A1">
        <w:t>Ежегодниках ЦСК</w:t>
      </w:r>
      <w:r>
        <w:t>”</w:t>
      </w:r>
      <w:r w:rsidRPr="006470A1">
        <w:t xml:space="preserve">, однако выглядит в них менее достоверной. Данные </w:t>
      </w:r>
      <w:r>
        <w:t>“</w:t>
      </w:r>
      <w:r w:rsidRPr="006470A1">
        <w:t>Переселения в Сибирь</w:t>
      </w:r>
      <w:r>
        <w:t>”</w:t>
      </w:r>
      <w:r w:rsidRPr="006470A1">
        <w:t xml:space="preserve"> за 1895 года также удовлетворительно стыкуются с более детализованными данными по </w:t>
      </w:r>
      <w:r>
        <w:t>“</w:t>
      </w:r>
      <w:r w:rsidRPr="006470A1">
        <w:t>Итогам переселенческого движения</w:t>
      </w:r>
      <w:r>
        <w:t>”</w:t>
      </w:r>
      <w:r w:rsidRPr="006470A1">
        <w:t xml:space="preserve"> за 1896 год и за 1896-1899 гг. в среднем.</w:t>
      </w:r>
      <w:r w:rsidRPr="006470A1">
        <w:rPr>
          <w:rStyle w:val="FootnoteReference"/>
          <w:rFonts w:eastAsiaTheme="majorEastAsia"/>
          <w:szCs w:val="22"/>
        </w:rPr>
        <w:footnoteReference w:id="27"/>
      </w:r>
      <w:r w:rsidRPr="006470A1">
        <w:t xml:space="preserve"> Поэтому для процентного распределения колонизационного потока по территориям назначения в период 1881-1895 гг. мы используем пропорции 1895 года. К сожалению, издание не содержит сведение о колонизационном потоке в Оренбургскую губернию.</w:t>
      </w:r>
    </w:p>
    <w:p w14:paraId="14CA44FC" w14:textId="795B4F11" w:rsidR="00377C72" w:rsidRDefault="00377C72" w:rsidP="00377C72">
      <w:pPr>
        <w:pStyle w:val="XNormal"/>
      </w:pPr>
      <w:r w:rsidRPr="006470A1">
        <w:t>Наличные данные о возвратной миграции за 1895 год ущербны и непригодны для использования. Вместо них мы используем среднегодовые возвратные коэффициенты для территорий назначения за период 1896-1899.</w:t>
      </w:r>
      <w:r w:rsidRPr="006470A1">
        <w:rPr>
          <w:rStyle w:val="FootnoteReference"/>
          <w:rFonts w:eastAsiaTheme="majorEastAsia"/>
          <w:szCs w:val="22"/>
        </w:rPr>
        <w:footnoteReference w:id="28"/>
      </w:r>
      <w:r w:rsidRPr="006470A1">
        <w:t xml:space="preserve"> С учётом этих сведений, распределение переселенческого потока предстаёт следующим образом:</w:t>
      </w:r>
      <w:r w:rsidRPr="006470A1">
        <w:rPr>
          <w:rStyle w:val="FootnoteReference"/>
          <w:rFonts w:eastAsiaTheme="majorEastAsia"/>
          <w:szCs w:val="22"/>
        </w:rPr>
        <w:footnoteReference w:id="29"/>
      </w:r>
    </w:p>
    <w:tbl>
      <w:tblPr>
        <w:tblStyle w:val="TableGrid"/>
        <w:tblW w:w="0" w:type="auto"/>
        <w:jc w:val="center"/>
        <w:tblLook w:val="04A0" w:firstRow="1" w:lastRow="0" w:firstColumn="1" w:lastColumn="0" w:noHBand="0" w:noVBand="1"/>
      </w:tblPr>
      <w:tblGrid>
        <w:gridCol w:w="2317"/>
        <w:gridCol w:w="931"/>
        <w:gridCol w:w="1378"/>
        <w:gridCol w:w="1391"/>
        <w:gridCol w:w="2340"/>
      </w:tblGrid>
      <w:tr w:rsidR="00377C72" w:rsidRPr="006470A1" w14:paraId="58C30272" w14:textId="77777777" w:rsidTr="005D36F4">
        <w:trPr>
          <w:trHeight w:val="288"/>
          <w:tblHeader/>
          <w:jc w:val="center"/>
        </w:trPr>
        <w:tc>
          <w:tcPr>
            <w:tcW w:w="0" w:type="auto"/>
            <w:shd w:val="clear" w:color="auto" w:fill="EEECE1" w:themeFill="background2"/>
            <w:noWrap/>
            <w:vAlign w:val="center"/>
            <w:hideMark/>
          </w:tcPr>
          <w:p w14:paraId="77A436C3"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lastRenderedPageBreak/>
              <w:t>губерния</w:t>
            </w:r>
          </w:p>
        </w:tc>
        <w:tc>
          <w:tcPr>
            <w:tcW w:w="0" w:type="auto"/>
            <w:shd w:val="clear" w:color="auto" w:fill="EEECE1" w:themeFill="background2"/>
            <w:noWrap/>
            <w:vAlign w:val="center"/>
            <w:hideMark/>
          </w:tcPr>
          <w:p w14:paraId="34F7E38A"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w:t>
            </w:r>
          </w:p>
        </w:tc>
        <w:tc>
          <w:tcPr>
            <w:tcW w:w="0" w:type="auto"/>
            <w:shd w:val="clear" w:color="auto" w:fill="EEECE1" w:themeFill="background2"/>
            <w:noWrap/>
            <w:vAlign w:val="center"/>
            <w:hideMark/>
          </w:tcPr>
          <w:p w14:paraId="24E0E8CC"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возврата</w:t>
            </w:r>
          </w:p>
        </w:tc>
        <w:tc>
          <w:tcPr>
            <w:tcW w:w="0" w:type="auto"/>
            <w:shd w:val="clear" w:color="auto" w:fill="EEECE1" w:themeFill="background2"/>
            <w:noWrap/>
            <w:vAlign w:val="center"/>
            <w:hideMark/>
          </w:tcPr>
          <w:p w14:paraId="634F8E68"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оседания</w:t>
            </w:r>
          </w:p>
        </w:tc>
        <w:tc>
          <w:tcPr>
            <w:tcW w:w="0" w:type="auto"/>
            <w:shd w:val="clear" w:color="auto" w:fill="EEECE1" w:themeFill="background2"/>
            <w:noWrap/>
            <w:vAlign w:val="center"/>
            <w:hideMark/>
          </w:tcPr>
          <w:p w14:paraId="7E1723BD"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 × % оседания</w:t>
            </w:r>
          </w:p>
        </w:tc>
      </w:tr>
      <w:tr w:rsidR="00377C72" w:rsidRPr="006470A1" w14:paraId="1E6B5026" w14:textId="77777777" w:rsidTr="00377C72">
        <w:trPr>
          <w:trHeight w:val="288"/>
          <w:jc w:val="center"/>
        </w:trPr>
        <w:tc>
          <w:tcPr>
            <w:tcW w:w="0" w:type="auto"/>
            <w:noWrap/>
            <w:vAlign w:val="center"/>
            <w:hideMark/>
          </w:tcPr>
          <w:p w14:paraId="4C41A1C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Акмолинская обл.</w:t>
            </w:r>
          </w:p>
        </w:tc>
        <w:tc>
          <w:tcPr>
            <w:tcW w:w="0" w:type="auto"/>
            <w:noWrap/>
            <w:vAlign w:val="center"/>
            <w:hideMark/>
          </w:tcPr>
          <w:p w14:paraId="285510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273FD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21.0</w:t>
            </w:r>
          </w:p>
        </w:tc>
        <w:tc>
          <w:tcPr>
            <w:tcW w:w="0" w:type="auto"/>
            <w:noWrap/>
            <w:vAlign w:val="center"/>
            <w:hideMark/>
          </w:tcPr>
          <w:p w14:paraId="16D482DE"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79.0</w:t>
            </w:r>
          </w:p>
        </w:tc>
        <w:tc>
          <w:tcPr>
            <w:tcW w:w="0" w:type="auto"/>
            <w:noWrap/>
            <w:vAlign w:val="center"/>
            <w:hideMark/>
          </w:tcPr>
          <w:p w14:paraId="71AD3F89"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20.2</w:t>
            </w:r>
          </w:p>
        </w:tc>
      </w:tr>
      <w:tr w:rsidR="00377C72" w:rsidRPr="006470A1" w14:paraId="662A8103" w14:textId="77777777" w:rsidTr="00377C72">
        <w:trPr>
          <w:trHeight w:val="288"/>
          <w:jc w:val="center"/>
        </w:trPr>
        <w:tc>
          <w:tcPr>
            <w:tcW w:w="0" w:type="auto"/>
            <w:noWrap/>
            <w:vAlign w:val="center"/>
            <w:hideMark/>
          </w:tcPr>
          <w:p w14:paraId="15EE9281"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Амурская обл.</w:t>
            </w:r>
          </w:p>
        </w:tc>
        <w:tc>
          <w:tcPr>
            <w:tcW w:w="0" w:type="auto"/>
            <w:noWrap/>
            <w:vAlign w:val="center"/>
            <w:hideMark/>
          </w:tcPr>
          <w:p w14:paraId="02A21BC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1.8</w:t>
            </w:r>
          </w:p>
        </w:tc>
        <w:tc>
          <w:tcPr>
            <w:tcW w:w="0" w:type="auto"/>
            <w:noWrap/>
            <w:vAlign w:val="center"/>
            <w:hideMark/>
          </w:tcPr>
          <w:p w14:paraId="200FF52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4.8</w:t>
            </w:r>
          </w:p>
        </w:tc>
        <w:tc>
          <w:tcPr>
            <w:tcW w:w="0" w:type="auto"/>
            <w:noWrap/>
            <w:vAlign w:val="center"/>
            <w:hideMark/>
          </w:tcPr>
          <w:p w14:paraId="1F3D004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95.2</w:t>
            </w:r>
          </w:p>
        </w:tc>
        <w:tc>
          <w:tcPr>
            <w:tcW w:w="0" w:type="auto"/>
            <w:noWrap/>
            <w:vAlign w:val="center"/>
            <w:hideMark/>
          </w:tcPr>
          <w:p w14:paraId="023FD71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51DF3B03" w14:textId="77777777" w:rsidTr="00377C72">
        <w:trPr>
          <w:trHeight w:val="288"/>
          <w:jc w:val="center"/>
        </w:trPr>
        <w:tc>
          <w:tcPr>
            <w:tcW w:w="0" w:type="auto"/>
            <w:noWrap/>
            <w:vAlign w:val="center"/>
            <w:hideMark/>
          </w:tcPr>
          <w:p w14:paraId="07A44822" w14:textId="3ADC46EA" w:rsidR="00377C72" w:rsidRPr="00E117EC" w:rsidRDefault="00377C72" w:rsidP="003A4BA4">
            <w:pPr>
              <w:rPr>
                <w:rFonts w:ascii="Times New Roman" w:hAnsi="Times New Roman" w:cs="Times New Roman"/>
              </w:rPr>
            </w:pPr>
            <w:r w:rsidRPr="006470A1">
              <w:rPr>
                <w:rFonts w:ascii="Times New Roman" w:hAnsi="Times New Roman" w:cs="Times New Roman"/>
              </w:rPr>
              <w:t>Енисейская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138B58F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7.6</w:t>
            </w:r>
          </w:p>
        </w:tc>
        <w:tc>
          <w:tcPr>
            <w:tcW w:w="0" w:type="auto"/>
            <w:noWrap/>
            <w:vAlign w:val="center"/>
            <w:hideMark/>
          </w:tcPr>
          <w:p w14:paraId="63E13B6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22.8</w:t>
            </w:r>
          </w:p>
        </w:tc>
        <w:tc>
          <w:tcPr>
            <w:tcW w:w="0" w:type="auto"/>
            <w:noWrap/>
            <w:vAlign w:val="center"/>
            <w:hideMark/>
          </w:tcPr>
          <w:p w14:paraId="52B083F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77.2</w:t>
            </w:r>
          </w:p>
        </w:tc>
        <w:tc>
          <w:tcPr>
            <w:tcW w:w="0" w:type="auto"/>
            <w:noWrap/>
            <w:vAlign w:val="center"/>
            <w:hideMark/>
          </w:tcPr>
          <w:p w14:paraId="58C327E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5.8</w:t>
            </w:r>
          </w:p>
        </w:tc>
      </w:tr>
      <w:tr w:rsidR="00377C72" w:rsidRPr="006470A1" w14:paraId="0B7AD070" w14:textId="77777777" w:rsidTr="00377C72">
        <w:trPr>
          <w:trHeight w:val="288"/>
          <w:jc w:val="center"/>
        </w:trPr>
        <w:tc>
          <w:tcPr>
            <w:tcW w:w="0" w:type="auto"/>
            <w:noWrap/>
            <w:vAlign w:val="center"/>
            <w:hideMark/>
          </w:tcPr>
          <w:p w14:paraId="7BE7B75B"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Забайкальская обл.</w:t>
            </w:r>
          </w:p>
        </w:tc>
        <w:tc>
          <w:tcPr>
            <w:tcW w:w="0" w:type="auto"/>
            <w:noWrap/>
            <w:vAlign w:val="center"/>
            <w:hideMark/>
          </w:tcPr>
          <w:p w14:paraId="4A50957C"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0839AC1"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60.0</w:t>
            </w:r>
          </w:p>
        </w:tc>
        <w:tc>
          <w:tcPr>
            <w:tcW w:w="0" w:type="auto"/>
            <w:noWrap/>
            <w:vAlign w:val="center"/>
            <w:hideMark/>
          </w:tcPr>
          <w:p w14:paraId="23D4966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40.0</w:t>
            </w:r>
          </w:p>
        </w:tc>
        <w:tc>
          <w:tcPr>
            <w:tcW w:w="0" w:type="auto"/>
            <w:noWrap/>
            <w:vAlign w:val="center"/>
            <w:hideMark/>
          </w:tcPr>
          <w:p w14:paraId="2D9A1740" w14:textId="77777777" w:rsidR="00377C72" w:rsidRPr="006470A1" w:rsidRDefault="00377C72" w:rsidP="003A4BA4">
            <w:pPr>
              <w:jc w:val="right"/>
              <w:rPr>
                <w:rFonts w:ascii="Times New Roman" w:hAnsi="Times New Roman" w:cs="Times New Roman"/>
              </w:rPr>
            </w:pPr>
          </w:p>
        </w:tc>
      </w:tr>
      <w:tr w:rsidR="00377C72" w:rsidRPr="006470A1" w14:paraId="64A720DB" w14:textId="77777777" w:rsidTr="00377C72">
        <w:trPr>
          <w:trHeight w:val="288"/>
          <w:jc w:val="center"/>
        </w:trPr>
        <w:tc>
          <w:tcPr>
            <w:tcW w:w="0" w:type="auto"/>
            <w:noWrap/>
            <w:vAlign w:val="center"/>
            <w:hideMark/>
          </w:tcPr>
          <w:p w14:paraId="019B1888" w14:textId="29AA463B" w:rsidR="00377C72" w:rsidRPr="006470A1" w:rsidRDefault="00377C72" w:rsidP="003A4BA4">
            <w:pPr>
              <w:rPr>
                <w:rFonts w:ascii="Times New Roman" w:hAnsi="Times New Roman" w:cs="Times New Roman"/>
              </w:rPr>
            </w:pPr>
            <w:r w:rsidRPr="006470A1">
              <w:rPr>
                <w:rFonts w:ascii="Times New Roman" w:hAnsi="Times New Roman" w:cs="Times New Roman"/>
              </w:rPr>
              <w:t>Иркутская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09445BD1"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E83055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2370BF1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375F78B9" w14:textId="77777777" w:rsidR="00377C72" w:rsidRPr="006470A1" w:rsidRDefault="00377C72" w:rsidP="003A4BA4">
            <w:pPr>
              <w:jc w:val="right"/>
              <w:rPr>
                <w:rFonts w:ascii="Times New Roman" w:hAnsi="Times New Roman" w:cs="Times New Roman"/>
              </w:rPr>
            </w:pPr>
          </w:p>
        </w:tc>
      </w:tr>
      <w:tr w:rsidR="00377C72" w:rsidRPr="006470A1" w14:paraId="4A3C6338" w14:textId="77777777" w:rsidTr="00377C72">
        <w:trPr>
          <w:trHeight w:val="288"/>
          <w:jc w:val="center"/>
        </w:trPr>
        <w:tc>
          <w:tcPr>
            <w:tcW w:w="0" w:type="auto"/>
            <w:noWrap/>
            <w:vAlign w:val="center"/>
            <w:hideMark/>
          </w:tcPr>
          <w:p w14:paraId="7AA44E9E"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Приморская обл.</w:t>
            </w:r>
          </w:p>
        </w:tc>
        <w:tc>
          <w:tcPr>
            <w:tcW w:w="0" w:type="auto"/>
            <w:noWrap/>
            <w:vAlign w:val="center"/>
            <w:hideMark/>
          </w:tcPr>
          <w:p w14:paraId="316BD75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1130BD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8.7</w:t>
            </w:r>
          </w:p>
        </w:tc>
        <w:tc>
          <w:tcPr>
            <w:tcW w:w="0" w:type="auto"/>
            <w:noWrap/>
            <w:vAlign w:val="center"/>
            <w:hideMark/>
          </w:tcPr>
          <w:p w14:paraId="15D67D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91.3</w:t>
            </w:r>
          </w:p>
        </w:tc>
        <w:tc>
          <w:tcPr>
            <w:tcW w:w="0" w:type="auto"/>
            <w:noWrap/>
            <w:vAlign w:val="center"/>
            <w:hideMark/>
          </w:tcPr>
          <w:p w14:paraId="60A2379D"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r>
      <w:tr w:rsidR="00377C72" w:rsidRPr="006470A1" w14:paraId="0B875316" w14:textId="77777777" w:rsidTr="00377C72">
        <w:trPr>
          <w:trHeight w:val="288"/>
          <w:jc w:val="center"/>
        </w:trPr>
        <w:tc>
          <w:tcPr>
            <w:tcW w:w="0" w:type="auto"/>
            <w:noWrap/>
            <w:vAlign w:val="center"/>
            <w:hideMark/>
          </w:tcPr>
          <w:p w14:paraId="09B72560"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Семипалатинская обл.</w:t>
            </w:r>
          </w:p>
        </w:tc>
        <w:tc>
          <w:tcPr>
            <w:tcW w:w="0" w:type="auto"/>
            <w:noWrap/>
            <w:vAlign w:val="center"/>
            <w:hideMark/>
          </w:tcPr>
          <w:p w14:paraId="6DF8BA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w:t>
            </w:r>
          </w:p>
        </w:tc>
        <w:tc>
          <w:tcPr>
            <w:tcW w:w="0" w:type="auto"/>
            <w:noWrap/>
            <w:vAlign w:val="center"/>
            <w:hideMark/>
          </w:tcPr>
          <w:p w14:paraId="7A24E2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17.5</w:t>
            </w:r>
          </w:p>
        </w:tc>
        <w:tc>
          <w:tcPr>
            <w:tcW w:w="0" w:type="auto"/>
            <w:noWrap/>
            <w:vAlign w:val="center"/>
            <w:hideMark/>
          </w:tcPr>
          <w:p w14:paraId="741B204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82.5</w:t>
            </w:r>
          </w:p>
        </w:tc>
        <w:tc>
          <w:tcPr>
            <w:tcW w:w="0" w:type="auto"/>
            <w:noWrap/>
            <w:vAlign w:val="center"/>
            <w:hideMark/>
          </w:tcPr>
          <w:p w14:paraId="4FB2703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6C56F96F" w14:textId="77777777" w:rsidTr="00377C72">
        <w:trPr>
          <w:trHeight w:val="288"/>
          <w:jc w:val="center"/>
        </w:trPr>
        <w:tc>
          <w:tcPr>
            <w:tcW w:w="0" w:type="auto"/>
            <w:noWrap/>
            <w:vAlign w:val="center"/>
            <w:hideMark/>
          </w:tcPr>
          <w:p w14:paraId="618B1E7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Семиреченская обл.</w:t>
            </w:r>
          </w:p>
        </w:tc>
        <w:tc>
          <w:tcPr>
            <w:tcW w:w="0" w:type="auto"/>
            <w:noWrap/>
            <w:vAlign w:val="center"/>
            <w:hideMark/>
          </w:tcPr>
          <w:p w14:paraId="1B9616CB"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67F5363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26.8</w:t>
            </w:r>
          </w:p>
        </w:tc>
        <w:tc>
          <w:tcPr>
            <w:tcW w:w="0" w:type="auto"/>
            <w:noWrap/>
            <w:vAlign w:val="center"/>
            <w:hideMark/>
          </w:tcPr>
          <w:p w14:paraId="452EFA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73.2</w:t>
            </w:r>
          </w:p>
        </w:tc>
        <w:tc>
          <w:tcPr>
            <w:tcW w:w="0" w:type="auto"/>
            <w:noWrap/>
            <w:vAlign w:val="center"/>
            <w:hideMark/>
          </w:tcPr>
          <w:p w14:paraId="3640BB1C" w14:textId="77777777" w:rsidR="00377C72" w:rsidRPr="006470A1" w:rsidRDefault="00377C72" w:rsidP="003A4BA4">
            <w:pPr>
              <w:jc w:val="right"/>
              <w:rPr>
                <w:rFonts w:ascii="Times New Roman" w:hAnsi="Times New Roman" w:cs="Times New Roman"/>
              </w:rPr>
            </w:pPr>
          </w:p>
        </w:tc>
      </w:tr>
      <w:tr w:rsidR="00377C72" w:rsidRPr="006470A1" w14:paraId="3125C540" w14:textId="77777777" w:rsidTr="00377C72">
        <w:trPr>
          <w:trHeight w:val="288"/>
          <w:jc w:val="center"/>
        </w:trPr>
        <w:tc>
          <w:tcPr>
            <w:tcW w:w="0" w:type="auto"/>
            <w:noWrap/>
            <w:vAlign w:val="center"/>
            <w:hideMark/>
          </w:tcPr>
          <w:p w14:paraId="5FAC167A" w14:textId="0454FD42" w:rsidR="00377C72" w:rsidRPr="006470A1" w:rsidRDefault="00377C72" w:rsidP="003A4BA4">
            <w:pPr>
              <w:rPr>
                <w:rFonts w:ascii="Times New Roman" w:hAnsi="Times New Roman" w:cs="Times New Roman"/>
              </w:rPr>
            </w:pPr>
            <w:r w:rsidRPr="006470A1">
              <w:rPr>
                <w:rFonts w:ascii="Times New Roman" w:hAnsi="Times New Roman" w:cs="Times New Roman"/>
              </w:rPr>
              <w:t>Тобольская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2A33C64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24.9</w:t>
            </w:r>
          </w:p>
        </w:tc>
        <w:tc>
          <w:tcPr>
            <w:tcW w:w="0" w:type="auto"/>
            <w:noWrap/>
            <w:vAlign w:val="center"/>
            <w:hideMark/>
          </w:tcPr>
          <w:p w14:paraId="1F4A304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7C2B5DF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26C00FA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19.6</w:t>
            </w:r>
          </w:p>
        </w:tc>
      </w:tr>
      <w:tr w:rsidR="00377C72" w:rsidRPr="006470A1" w14:paraId="7F01D019" w14:textId="77777777" w:rsidTr="00377C72">
        <w:trPr>
          <w:trHeight w:val="288"/>
          <w:jc w:val="center"/>
        </w:trPr>
        <w:tc>
          <w:tcPr>
            <w:tcW w:w="0" w:type="auto"/>
            <w:noWrap/>
            <w:vAlign w:val="center"/>
            <w:hideMark/>
          </w:tcPr>
          <w:p w14:paraId="110CEF96" w14:textId="4B848CD1" w:rsidR="00377C72" w:rsidRPr="006470A1" w:rsidRDefault="00377C72" w:rsidP="003A4BA4">
            <w:pPr>
              <w:rPr>
                <w:rFonts w:ascii="Times New Roman" w:hAnsi="Times New Roman" w:cs="Times New Roman"/>
              </w:rPr>
            </w:pPr>
            <w:r w:rsidRPr="006470A1">
              <w:rPr>
                <w:rFonts w:ascii="Times New Roman" w:hAnsi="Times New Roman" w:cs="Times New Roman"/>
              </w:rPr>
              <w:t>Томская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6FCF00F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37.9</w:t>
            </w:r>
          </w:p>
        </w:tc>
        <w:tc>
          <w:tcPr>
            <w:tcW w:w="0" w:type="auto"/>
            <w:noWrap/>
            <w:vAlign w:val="center"/>
            <w:hideMark/>
          </w:tcPr>
          <w:p w14:paraId="7363DBF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22.7</w:t>
            </w:r>
          </w:p>
        </w:tc>
        <w:tc>
          <w:tcPr>
            <w:tcW w:w="0" w:type="auto"/>
            <w:noWrap/>
            <w:vAlign w:val="center"/>
            <w:hideMark/>
          </w:tcPr>
          <w:p w14:paraId="58FA786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77.3</w:t>
            </w:r>
          </w:p>
        </w:tc>
        <w:tc>
          <w:tcPr>
            <w:tcW w:w="0" w:type="auto"/>
            <w:noWrap/>
            <w:vAlign w:val="center"/>
            <w:hideMark/>
          </w:tcPr>
          <w:p w14:paraId="1BEA1A5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29.3</w:t>
            </w:r>
          </w:p>
        </w:tc>
      </w:tr>
      <w:tr w:rsidR="00377C72" w:rsidRPr="006470A1" w14:paraId="6D0D63DB" w14:textId="77777777" w:rsidTr="00377C72">
        <w:trPr>
          <w:trHeight w:val="288"/>
          <w:jc w:val="center"/>
        </w:trPr>
        <w:tc>
          <w:tcPr>
            <w:tcW w:w="0" w:type="auto"/>
            <w:noWrap/>
            <w:vAlign w:val="center"/>
            <w:hideMark/>
          </w:tcPr>
          <w:p w14:paraId="03995462"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Тургайская обл.</w:t>
            </w:r>
          </w:p>
        </w:tc>
        <w:tc>
          <w:tcPr>
            <w:tcW w:w="0" w:type="auto"/>
            <w:noWrap/>
            <w:vAlign w:val="center"/>
            <w:hideMark/>
          </w:tcPr>
          <w:p w14:paraId="37EAB2A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41D387B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B09ED9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74.4</w:t>
            </w:r>
          </w:p>
        </w:tc>
        <w:tc>
          <w:tcPr>
            <w:tcW w:w="0" w:type="auto"/>
            <w:noWrap/>
            <w:vAlign w:val="center"/>
            <w:hideMark/>
          </w:tcPr>
          <w:p w14:paraId="76EC94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0.0</w:t>
            </w:r>
          </w:p>
        </w:tc>
      </w:tr>
      <w:tr w:rsidR="00377C72" w:rsidRPr="006470A1" w14:paraId="6F394CED" w14:textId="77777777" w:rsidTr="00377C72">
        <w:trPr>
          <w:trHeight w:val="288"/>
          <w:jc w:val="center"/>
        </w:trPr>
        <w:tc>
          <w:tcPr>
            <w:tcW w:w="0" w:type="auto"/>
            <w:noWrap/>
            <w:vAlign w:val="center"/>
            <w:hideMark/>
          </w:tcPr>
          <w:p w14:paraId="35BCC444"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всего</w:t>
            </w:r>
          </w:p>
        </w:tc>
        <w:tc>
          <w:tcPr>
            <w:tcW w:w="0" w:type="auto"/>
            <w:noWrap/>
            <w:vAlign w:val="center"/>
            <w:hideMark/>
          </w:tcPr>
          <w:p w14:paraId="27453369" w14:textId="398B458F" w:rsidR="00377C72" w:rsidRPr="0091328F" w:rsidRDefault="0091328F" w:rsidP="003A4BA4">
            <w:pPr>
              <w:jc w:val="right"/>
              <w:rPr>
                <w:rFonts w:ascii="Times New Roman" w:hAnsi="Times New Roman" w:cs="Times New Roman"/>
                <w:lang w:val="en-US"/>
              </w:rPr>
            </w:pPr>
            <w:r>
              <w:rPr>
                <w:rFonts w:ascii="Times New Roman" w:hAnsi="Times New Roman" w:cs="Times New Roman"/>
              </w:rPr>
              <w:t>100</w:t>
            </w:r>
            <w:r>
              <w:rPr>
                <w:rFonts w:ascii="Times New Roman" w:hAnsi="Times New Roman" w:cs="Times New Roman"/>
                <w:lang w:val="en-US"/>
              </w:rPr>
              <w:t>.0</w:t>
            </w:r>
          </w:p>
        </w:tc>
        <w:tc>
          <w:tcPr>
            <w:tcW w:w="0" w:type="auto"/>
            <w:noWrap/>
            <w:vAlign w:val="center"/>
            <w:hideMark/>
          </w:tcPr>
          <w:p w14:paraId="24D21D23"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2BB480F6"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46C42E8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78.5</w:t>
            </w:r>
          </w:p>
        </w:tc>
      </w:tr>
    </w:tbl>
    <w:p w14:paraId="10C345A7" w14:textId="77777777" w:rsidR="005D36F4" w:rsidRDefault="00377C72" w:rsidP="005D36F4">
      <w:pPr>
        <w:spacing w:before="120" w:after="60" w:line="240" w:lineRule="auto"/>
        <w:rPr>
          <w:rFonts w:ascii="Times New Roman" w:hAnsi="Times New Roman" w:cs="Times New Roman"/>
        </w:rPr>
      </w:pPr>
      <w:r w:rsidRPr="006470A1">
        <w:rPr>
          <w:rFonts w:ascii="Times New Roman" w:hAnsi="Times New Roman" w:cs="Times New Roman"/>
        </w:rPr>
        <w:t xml:space="preserve">Где </w:t>
      </w:r>
      <w:r w:rsidRPr="005D36F4">
        <w:rPr>
          <w:rFonts w:ascii="Times New Roman" w:hAnsi="Times New Roman" w:cs="Times New Roman"/>
          <w:b/>
          <w:bCs/>
        </w:rPr>
        <w:t>%туда</w:t>
      </w:r>
      <w:r w:rsidRPr="006470A1">
        <w:rPr>
          <w:rFonts w:ascii="Times New Roman" w:hAnsi="Times New Roman" w:cs="Times New Roman"/>
        </w:rPr>
        <w:t xml:space="preserve"> обозначает долю общего переселенческого потока направляющуюся в названную область, </w:t>
      </w:r>
      <w:r w:rsidRPr="005D36F4">
        <w:rPr>
          <w:rFonts w:ascii="Times New Roman" w:hAnsi="Times New Roman" w:cs="Times New Roman"/>
          <w:b/>
          <w:bCs/>
        </w:rPr>
        <w:t>% возврата</w:t>
      </w:r>
      <w:r w:rsidRPr="006470A1">
        <w:rPr>
          <w:rFonts w:ascii="Times New Roman" w:hAnsi="Times New Roman" w:cs="Times New Roman"/>
        </w:rPr>
        <w:t xml:space="preserve"> – долю переселенцев в данную область возвращающихся из неё обратно, </w:t>
      </w:r>
      <w:r w:rsidRPr="005D36F4">
        <w:rPr>
          <w:rFonts w:ascii="Times New Roman" w:hAnsi="Times New Roman" w:cs="Times New Roman"/>
          <w:b/>
          <w:bCs/>
        </w:rPr>
        <w:t>% оседания</w:t>
      </w:r>
      <w:r w:rsidRPr="006470A1">
        <w:rPr>
          <w:rFonts w:ascii="Times New Roman" w:hAnsi="Times New Roman" w:cs="Times New Roman"/>
        </w:rPr>
        <w:t xml:space="preserve"> – доля оседающих в ней переселенцев, а последняя колонка даёт часть общего выходного потока оседающего именно в этой области и не возвращающегося из неё.</w:t>
      </w:r>
    </w:p>
    <w:p w14:paraId="3EF539C2" w14:textId="05CCA1D6" w:rsidR="00377C72" w:rsidRPr="00EE112F" w:rsidRDefault="00377C72" w:rsidP="00377C72">
      <w:pPr>
        <w:pStyle w:val="XNormal"/>
      </w:pPr>
      <w:r w:rsidRPr="006470A1">
        <w:t>Модель переселенческой миграции для 18</w:t>
      </w:r>
      <w:r w:rsidR="005D36F4" w:rsidRPr="005D36F4">
        <w:t>8</w:t>
      </w:r>
      <w:r w:rsidRPr="006470A1">
        <w:t>1-1895 гг.:</w:t>
      </w:r>
      <w:r w:rsidR="005D36F4" w:rsidRPr="005D36F4">
        <w:t xml:space="preserve"> </w:t>
      </w:r>
      <w:r w:rsidRPr="006470A1">
        <w:rPr>
          <w:szCs w:val="22"/>
        </w:rPr>
        <w:t>Для каждого года и каждой губернии выхода берётся число отправляющихся из неё переселенцев и распределяется по территориям назначения согласно последней колонке. Число переселившихся (равное 78.5% от отправившихся) представляет отрицательный миграционный баланс губернии выхода (для данного года), в его части связанной с колонизационным движением.</w:t>
      </w:r>
    </w:p>
    <w:p w14:paraId="74F055F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31" style="width:468pt;height:1.5pt" o:hralign="center" o:hrstd="t" o:hr="t" fillcolor="gray" stroked="f"/>
        </w:pict>
      </w:r>
    </w:p>
    <w:p w14:paraId="1B26EA92" w14:textId="5CFAC7AC" w:rsidR="004D4275" w:rsidRDefault="00EE112F" w:rsidP="00BD73AF">
      <w:pPr>
        <w:pStyle w:val="XNormal-0"/>
        <w:spacing w:after="120"/>
      </w:pPr>
      <w:r w:rsidRPr="00EE112F">
        <w:br/>
      </w:r>
      <w:bookmarkStart w:id="3" w:name="toc_emigration"/>
      <w:bookmarkEnd w:id="3"/>
      <w:r w:rsidR="004D4275">
        <w:rPr>
          <w:b/>
          <w:bCs/>
        </w:rPr>
        <w:t xml:space="preserve">Внешняя миграция в Россию и из России </w:t>
      </w:r>
      <w:r w:rsidR="004D4275">
        <w:t>состоит из двух частей:</w:t>
      </w:r>
    </w:p>
    <w:p w14:paraId="5610FA07" w14:textId="70207E18" w:rsidR="004D4275" w:rsidRDefault="004D4275">
      <w:pPr>
        <w:pStyle w:val="XNormal-0"/>
        <w:numPr>
          <w:ilvl w:val="0"/>
          <w:numId w:val="93"/>
        </w:numPr>
        <w:spacing w:after="0"/>
      </w:pPr>
      <w:r w:rsidRPr="004D4275">
        <w:t xml:space="preserve">Эмиграция русских подданных </w:t>
      </w:r>
      <w:r>
        <w:t xml:space="preserve">из России </w:t>
      </w:r>
      <w:r w:rsidRPr="004D4275">
        <w:t>за границу</w:t>
      </w:r>
      <w:r>
        <w:t xml:space="preserve"> и их обратная реэмиграция в Россию</w:t>
      </w:r>
      <w:r w:rsidR="00646DA4">
        <w:t>.</w:t>
      </w:r>
    </w:p>
    <w:p w14:paraId="0C7EBC88" w14:textId="29925E9F" w:rsidR="004D4275" w:rsidRDefault="004D4275">
      <w:pPr>
        <w:pStyle w:val="XNormal-0"/>
        <w:numPr>
          <w:ilvl w:val="0"/>
          <w:numId w:val="93"/>
        </w:numPr>
        <w:spacing w:after="120"/>
      </w:pPr>
      <w:r>
        <w:t>Иммиграция иностранных подданных в Россию и их обратный уезд</w:t>
      </w:r>
      <w:r w:rsidR="00646DA4">
        <w:t>.</w:t>
      </w:r>
    </w:p>
    <w:p w14:paraId="5A2D01DE" w14:textId="4AF99A49" w:rsidR="004D4275" w:rsidRPr="004D4275" w:rsidRDefault="004D4275" w:rsidP="004D4275">
      <w:pPr>
        <w:pStyle w:val="XNormal-0"/>
        <w:spacing w:after="120"/>
      </w:pPr>
      <w:r>
        <w:t xml:space="preserve">Каждая из этих двух частей включает два противонаправленных потока. Далее мы выясним годовые величины каждого из потоков, но </w:t>
      </w:r>
      <w:r w:rsidR="0049318B">
        <w:t xml:space="preserve">строимые </w:t>
      </w:r>
      <w:r>
        <w:t>итоговые таблицы будут давать погодовой эмиграционный и иммиграционный баланс</w:t>
      </w:r>
      <w:r w:rsidR="00C47F71">
        <w:t>ы</w:t>
      </w:r>
      <w:r w:rsidR="00C23367">
        <w:t xml:space="preserve"> (сальдо)</w:t>
      </w:r>
      <w:r>
        <w:t>.</w:t>
      </w:r>
      <w:r w:rsidR="00814A37">
        <w:t xml:space="preserve"> Для эмиграции балансные числа положительны (отъезд превосходит реэмиграцию) по всем годам (1881-1916) и этническим группам за исключением русских и армян в 1915-1916 гг. и поляков в 1915 году. Для иммиграции </w:t>
      </w:r>
      <w:r w:rsidR="00926762">
        <w:t>баланс часто переменяет знак и оказывается положительным или отрицательным в зависимости от страны подданства иммигрантов-иностранцев и года.</w:t>
      </w:r>
    </w:p>
    <w:p w14:paraId="431E6D1F" w14:textId="16265186" w:rsidR="00EE112F" w:rsidRPr="00EE112F" w:rsidRDefault="00EE112F" w:rsidP="00BD73AF">
      <w:pPr>
        <w:pStyle w:val="XNormal-0"/>
        <w:spacing w:after="120"/>
      </w:pPr>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268"/>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FA9587C"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w:t>
            </w:r>
            <w:r w:rsidR="001F3276">
              <w:rPr>
                <w:rFonts w:ascii="Times New Roman" w:eastAsia="Times New Roman" w:hAnsi="Times New Roman" w:cs="Times New Roman"/>
                <w:lang w:val="en-US" w:eastAsia="ru-RU"/>
              </w:rPr>
              <w:t>6</w:t>
            </w:r>
            <w:r w:rsidRPr="00BD73AF">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1F3276" w:rsidRPr="00BD73AF" w14:paraId="2CFD72A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26BA1DD8" w14:textId="205E92AF" w:rsidR="001F3276" w:rsidRPr="001F3276" w:rsidRDefault="001F3276" w:rsidP="003629A6">
            <w:pPr>
              <w:keepNext/>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1905</w:t>
            </w:r>
          </w:p>
        </w:tc>
        <w:tc>
          <w:tcPr>
            <w:tcW w:w="0" w:type="auto"/>
            <w:tcBorders>
              <w:top w:val="outset" w:sz="6" w:space="0" w:color="auto"/>
              <w:left w:val="outset" w:sz="6" w:space="0" w:color="auto"/>
              <w:bottom w:val="outset" w:sz="6" w:space="0" w:color="auto"/>
              <w:right w:val="outset" w:sz="6" w:space="0" w:color="auto"/>
            </w:tcBorders>
          </w:tcPr>
          <w:p w14:paraId="4D179F37" w14:textId="548CAA36"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138-141</w:t>
            </w:r>
          </w:p>
        </w:tc>
        <w:tc>
          <w:tcPr>
            <w:tcW w:w="0" w:type="auto"/>
            <w:tcBorders>
              <w:top w:val="outset" w:sz="6" w:space="0" w:color="auto"/>
              <w:left w:val="outset" w:sz="6" w:space="0" w:color="auto"/>
              <w:bottom w:val="outset" w:sz="6" w:space="0" w:color="auto"/>
              <w:right w:val="outset" w:sz="6" w:space="0" w:color="auto"/>
            </w:tcBorders>
          </w:tcPr>
          <w:p w14:paraId="1E43E037" w14:textId="4150EEBE" w:rsidR="001F3276" w:rsidRPr="00BD73AF" w:rsidRDefault="00FB74BF"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1891-1903</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1F3276" w:rsidRPr="00BD73AF" w14:paraId="7E7409C3"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1108D75" w14:textId="1D081D28" w:rsidR="001F3276" w:rsidRP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1907</w:t>
            </w:r>
          </w:p>
        </w:tc>
        <w:tc>
          <w:tcPr>
            <w:tcW w:w="0" w:type="auto"/>
            <w:tcBorders>
              <w:top w:val="outset" w:sz="6" w:space="0" w:color="auto"/>
              <w:left w:val="outset" w:sz="6" w:space="0" w:color="auto"/>
              <w:bottom w:val="outset" w:sz="6" w:space="0" w:color="auto"/>
              <w:right w:val="outset" w:sz="6" w:space="0" w:color="auto"/>
            </w:tcBorders>
          </w:tcPr>
          <w:p w14:paraId="630F9C2A" w14:textId="2B4F3983"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98-100</w:t>
            </w:r>
          </w:p>
        </w:tc>
        <w:tc>
          <w:tcPr>
            <w:tcW w:w="0" w:type="auto"/>
            <w:tcBorders>
              <w:top w:val="outset" w:sz="6" w:space="0" w:color="auto"/>
              <w:left w:val="outset" w:sz="6" w:space="0" w:color="auto"/>
              <w:bottom w:val="outset" w:sz="6" w:space="0" w:color="auto"/>
              <w:right w:val="outset" w:sz="6" w:space="0" w:color="auto"/>
            </w:tcBorders>
          </w:tcPr>
          <w:p w14:paraId="68E6EF37" w14:textId="7BFFADE3" w:rsidR="001F3276" w:rsidRPr="00BD73AF" w:rsidRDefault="00E50DF9"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1890-1905</w:t>
            </w:r>
          </w:p>
        </w:tc>
      </w:tr>
      <w:tr w:rsidR="001F3276" w:rsidRPr="00BD73AF" w14:paraId="0CFA1639"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725EBD52" w14:textId="3FB94E6B" w:rsid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lastRenderedPageBreak/>
              <w:t>1908</w:t>
            </w:r>
          </w:p>
        </w:tc>
        <w:tc>
          <w:tcPr>
            <w:tcW w:w="0" w:type="auto"/>
            <w:tcBorders>
              <w:top w:val="outset" w:sz="6" w:space="0" w:color="auto"/>
              <w:left w:val="outset" w:sz="6" w:space="0" w:color="auto"/>
              <w:bottom w:val="outset" w:sz="6" w:space="0" w:color="auto"/>
              <w:right w:val="outset" w:sz="6" w:space="0" w:color="auto"/>
            </w:tcBorders>
          </w:tcPr>
          <w:p w14:paraId="3791F59D" w14:textId="071B2DCA" w:rsid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112-116</w:t>
            </w:r>
          </w:p>
        </w:tc>
        <w:tc>
          <w:tcPr>
            <w:tcW w:w="0" w:type="auto"/>
            <w:tcBorders>
              <w:top w:val="outset" w:sz="6" w:space="0" w:color="auto"/>
              <w:left w:val="outset" w:sz="6" w:space="0" w:color="auto"/>
              <w:bottom w:val="outset" w:sz="6" w:space="0" w:color="auto"/>
              <w:right w:val="outset" w:sz="6" w:space="0" w:color="auto"/>
            </w:tcBorders>
          </w:tcPr>
          <w:p w14:paraId="75886791" w14:textId="6A982F3C" w:rsidR="001F3276" w:rsidRPr="00BD73AF" w:rsidRDefault="00921958"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1901-1906</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r w:rsidR="001F3276" w:rsidRPr="00BD73AF" w14:paraId="4EAA2296"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64D6573" w14:textId="6E634981" w:rsidR="001F3276" w:rsidRPr="001F3276" w:rsidRDefault="001F3276"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юбилейный</w:t>
            </w:r>
          </w:p>
        </w:tc>
        <w:tc>
          <w:tcPr>
            <w:tcW w:w="0" w:type="auto"/>
            <w:tcBorders>
              <w:top w:val="outset" w:sz="6" w:space="0" w:color="auto"/>
              <w:left w:val="outset" w:sz="6" w:space="0" w:color="auto"/>
              <w:bottom w:val="outset" w:sz="6" w:space="0" w:color="auto"/>
              <w:right w:val="outset" w:sz="6" w:space="0" w:color="auto"/>
            </w:tcBorders>
          </w:tcPr>
          <w:p w14:paraId="5239CAF6" w14:textId="051CB5D1" w:rsidR="001F3276" w:rsidRPr="00BD73AF" w:rsidRDefault="001F3276" w:rsidP="00EE112F">
            <w:pPr>
              <w:spacing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108-113</w:t>
            </w:r>
          </w:p>
        </w:tc>
        <w:tc>
          <w:tcPr>
            <w:tcW w:w="0" w:type="auto"/>
            <w:tcBorders>
              <w:top w:val="outset" w:sz="6" w:space="0" w:color="auto"/>
              <w:left w:val="outset" w:sz="6" w:space="0" w:color="auto"/>
              <w:bottom w:val="outset" w:sz="6" w:space="0" w:color="auto"/>
              <w:right w:val="outset" w:sz="6" w:space="0" w:color="auto"/>
            </w:tcBorders>
          </w:tcPr>
          <w:p w14:paraId="0E2C2593" w14:textId="5A428928" w:rsidR="001F3276" w:rsidRPr="00BD73AF" w:rsidRDefault="000C4274"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1876-1911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30"/>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C40697">
      <w:pPr>
        <w:pStyle w:val="XNormal"/>
        <w:keepNext/>
      </w:pPr>
      <w:r w:rsidRPr="00EE112F">
        <w:lastRenderedPageBreak/>
        <w:t>Согласно американской иммиграционной статистике,</w:t>
      </w:r>
      <w:r w:rsidR="005D60F7">
        <w:rPr>
          <w:rStyle w:val="FootnoteReference"/>
        </w:rPr>
        <w:footnoteReference w:id="31"/>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C40697">
            <w:pPr>
              <w:keepNext/>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C40697">
            <w:pPr>
              <w:keepNext/>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r w:rsidRPr="00EE112F">
        <w:t xml:space="preserve">Подавстрийские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lastRenderedPageBreak/>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1E0886B9" w:rsidR="00C40697"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48251C7B" w14:textId="77777777" w:rsidR="00C40697" w:rsidRDefault="00C40697">
      <w:pPr>
        <w:rPr>
          <w:rFonts w:ascii="Times New Roman" w:eastAsia="Times New Roman" w:hAnsi="Times New Roman" w:cs="Times New Roman"/>
          <w:szCs w:val="24"/>
          <w:lang w:eastAsia="ru-RU"/>
        </w:rPr>
      </w:pPr>
      <w:r>
        <w:br w:type="page"/>
      </w:r>
    </w:p>
    <w:p w14:paraId="48A5DC7D" w14:textId="77777777" w:rsidR="00EF6E72" w:rsidRDefault="00EF6E72" w:rsidP="00B52B1C">
      <w:pPr>
        <w:pStyle w:val="XNormal-0"/>
        <w:spacing w:before="120" w:after="120"/>
      </w:pPr>
    </w:p>
    <w:p w14:paraId="6FF2D68C" w14:textId="77777777" w:rsidR="00EE112F" w:rsidRPr="0019741A" w:rsidRDefault="00EE112F" w:rsidP="00C40697">
      <w:pPr>
        <w:pStyle w:val="XNormal"/>
        <w:keepNext/>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C40697">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C40697">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C40697">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C40697">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C40697">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10E685A3"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r w:rsidR="003C1194">
        <w:rPr>
          <w:rStyle w:val="FootnoteReference"/>
          <w:rFonts w:ascii="Times New Roman" w:eastAsia="Times New Roman" w:hAnsi="Times New Roman" w:cs="Times New Roman"/>
          <w:sz w:val="20"/>
          <w:szCs w:val="20"/>
          <w:lang w:eastAsia="ru-RU"/>
        </w:rPr>
        <w:footnoteReference w:id="32"/>
      </w:r>
    </w:p>
    <w:p w14:paraId="64F3EB84" w14:textId="0AE44020"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lastRenderedPageBreak/>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33"/>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34"/>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35"/>
      </w:r>
    </w:p>
    <w:p w14:paraId="65F3DB7B" w14:textId="3D23FDE3" w:rsidR="00C406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36"/>
      </w:r>
    </w:p>
    <w:p w14:paraId="28CFB16D" w14:textId="77777777" w:rsidR="00C40697" w:rsidRDefault="00C40697">
      <w:pPr>
        <w:rPr>
          <w:rFonts w:ascii="Times New Roman" w:eastAsia="Times New Roman" w:hAnsi="Times New Roman" w:cs="Times New Roman"/>
          <w:szCs w:val="24"/>
          <w:lang w:eastAsia="ru-RU"/>
        </w:rPr>
      </w:pPr>
      <w:r>
        <w:br w:type="page"/>
      </w:r>
    </w:p>
    <w:p w14:paraId="5737DE91" w14:textId="77777777" w:rsidR="00EE112F" w:rsidRPr="00EE112F" w:rsidRDefault="00EE112F" w:rsidP="00235A97">
      <w:pPr>
        <w:pStyle w:val="XNormal"/>
      </w:pPr>
      <w:r w:rsidRPr="00EE112F">
        <w:lastRenderedPageBreak/>
        <w:t>Согласно отчётам иммиграционной статистики США,</w:t>
      </w:r>
      <w:r w:rsidR="001E68B7">
        <w:rPr>
          <w:rStyle w:val="FootnoteReference"/>
          <w:sz w:val="24"/>
        </w:rPr>
        <w:footnoteReference w:id="37"/>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3C1194">
      <w:pPr>
        <w:pStyle w:val="XNormal-0"/>
        <w:keepNext/>
        <w:spacing w:before="120" w:after="120"/>
      </w:pPr>
      <w:r w:rsidRPr="00EE112F">
        <w:lastRenderedPageBreak/>
        <w:t>Для 1908-1914 фин. годов реэмиграционные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3C1194">
            <w:pPr>
              <w:keepNext/>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перевычисляется как 15.8%, для 1908-1917 как 17.4% (среднее 16.6%), для 1896-1907 как 15.3%.</w:t>
      </w:r>
    </w:p>
    <w:p w14:paraId="099BD7F8" w14:textId="314E55F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r w:rsidR="001F6A04">
        <w:rPr>
          <w:rStyle w:val="FootnoteReference"/>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3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817EF0">
      <w:pPr>
        <w:pStyle w:val="XNormal"/>
        <w:spacing w:line="240" w:lineRule="auto"/>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40"/>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41"/>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943395">
      <w:pPr>
        <w:pStyle w:val="XNormal"/>
        <w:spacing w:line="240" w:lineRule="auto"/>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Во всяком случае, мы не завысили оценку реэмиграционного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0492449A" w:rsidR="00EE112F" w:rsidRPr="00EE112F" w:rsidRDefault="00EE112F" w:rsidP="00943395">
      <w:pPr>
        <w:pStyle w:val="XNormal"/>
        <w:spacing w:after="120" w:line="240" w:lineRule="auto"/>
      </w:pPr>
      <w:r w:rsidRPr="00EE112F">
        <w:t xml:space="preserve">Таблица в </w:t>
      </w:r>
      <w:r w:rsidRPr="00EE112F">
        <w:rPr>
          <w:i/>
          <w:iCs/>
        </w:rPr>
        <w:t xml:space="preserve">NBER стр. 261-273 </w:t>
      </w:r>
      <w:r w:rsidR="006866AA" w:rsidRPr="006866AA">
        <w:t>(таблица 13)</w:t>
      </w:r>
      <w:r w:rsidR="006866AA">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006866AA">
        <w:t xml:space="preserve"> </w:t>
      </w:r>
      <w:r w:rsidRPr="00EE112F">
        <w:t>Таблица не включает страны Европы.</w:t>
      </w:r>
      <w:r w:rsidR="00637A37">
        <w:t xml:space="preserve"> </w:t>
      </w:r>
      <w:r w:rsidR="00637A37" w:rsidRPr="00637A37">
        <w:t>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В частности, канадская статистика в 1881</w:t>
      </w:r>
      <w:r w:rsidR="002246F1">
        <w:t>-</w:t>
      </w:r>
      <w:r w:rsidR="00637A37" w:rsidRPr="00637A37">
        <w:t xml:space="preserve">1900 гг. ещё не давала нормальной детальной разбивки по национальностям </w:t>
      </w:r>
      <w:r w:rsidR="00637A37">
        <w:t>–</w:t>
      </w:r>
      <w:r w:rsidR="00637A37" w:rsidRPr="00637A37">
        <w:t xml:space="preserve"> она в основном различала British Isles, United States и </w:t>
      </w:r>
      <w:r w:rsidR="00B74FEB" w:rsidRPr="00B74FEB">
        <w:t>“</w:t>
      </w:r>
      <w:r w:rsidR="00637A37" w:rsidRPr="00637A37">
        <w:t>other countries</w:t>
      </w:r>
      <w:r w:rsidR="00B74FEB" w:rsidRPr="00B74FEB">
        <w:t>”</w:t>
      </w:r>
      <w:r w:rsidR="00637A37" w:rsidRPr="00637A37">
        <w:t xml:space="preserve">; </w:t>
      </w:r>
      <w:r w:rsidR="00B74FEB">
        <w:t xml:space="preserve">канадская </w:t>
      </w:r>
      <w:r w:rsidR="00637A37" w:rsidRPr="00637A37">
        <w:t xml:space="preserve">деталировка национальности </w:t>
      </w:r>
      <w:r w:rsidR="00B74FEB">
        <w:t xml:space="preserve">и происхождения </w:t>
      </w:r>
      <w:r w:rsidR="00637A37" w:rsidRPr="00637A37">
        <w:t xml:space="preserve">иммигрантов появляется примерно с 1900 г. Аналогично пропуск в </w:t>
      </w:r>
      <w:r w:rsidR="00B74FEB" w:rsidRPr="00637A37">
        <w:t>русской</w:t>
      </w:r>
      <w:r w:rsidR="00637A37" w:rsidRPr="00637A37">
        <w:t xml:space="preserve"> строке по Уругваю, </w:t>
      </w:r>
      <w:r w:rsidR="00B74FEB" w:rsidRPr="00637A37">
        <w:t>Австралии</w:t>
      </w:r>
      <w:r w:rsidR="00637A37" w:rsidRPr="00637A37">
        <w:t xml:space="preserve"> (Квинсленду) или Новой Зеландии нельзя автоматически читать как </w:t>
      </w:r>
      <w:r w:rsidR="00895316">
        <w:t xml:space="preserve">действительный </w:t>
      </w:r>
      <w:r w:rsidR="00B74FEB">
        <w:t xml:space="preserve">полный </w:t>
      </w:r>
      <w:r w:rsidR="00637A37" w:rsidRPr="00637A37">
        <w:t xml:space="preserve">ноль. </w:t>
      </w:r>
      <w:r w:rsidR="00C766AE">
        <w:t xml:space="preserve">Важнее что </w:t>
      </w:r>
      <w:r w:rsidR="00637A37" w:rsidRPr="00637A37">
        <w:t xml:space="preserve">для использованной американской иммиграционной серии русская Польша не включалась в Россию до 1898 г., а </w:t>
      </w:r>
      <w:r w:rsidR="00B74FEB" w:rsidRPr="00637A37">
        <w:t>Финляндия</w:t>
      </w:r>
      <w:r w:rsidR="00637A37" w:rsidRPr="00637A37">
        <w:t xml:space="preserve"> включалась в Россию до 1870 г. и снова в 1891</w:t>
      </w:r>
      <w:r w:rsidR="00B74FEB">
        <w:t>-</w:t>
      </w:r>
      <w:r w:rsidR="00637A37" w:rsidRPr="00637A37">
        <w:t xml:space="preserve">1919 г. </w:t>
      </w:r>
      <w:r w:rsidR="002A6B16" w:rsidRPr="002A6B16">
        <w:t>В 1871</w:t>
      </w:r>
      <w:r w:rsidR="002A6B16">
        <w:t>-</w:t>
      </w:r>
      <w:r w:rsidR="002A6B16" w:rsidRPr="002A6B16">
        <w:t>1890 гг. строка Russia в американской части таблицы 13 не включает ни Финляндию, ни Польшу; в 1891</w:t>
      </w:r>
      <w:r w:rsidR="002A6B16">
        <w:t>-</w:t>
      </w:r>
      <w:r w:rsidR="002A6B16" w:rsidRPr="002A6B16">
        <w:t xml:space="preserve">1898 включает Финляндию, но по-прежнему не Польшу. Для Польши даётся отдельная строка, однако она объемлет русскую, </w:t>
      </w:r>
      <w:r w:rsidR="004B3315" w:rsidRPr="002A6B16">
        <w:t>австрийскую</w:t>
      </w:r>
      <w:r w:rsidR="002A6B16" w:rsidRPr="002A6B16">
        <w:t xml:space="preserve"> и возможно немецкую часть Польши</w:t>
      </w:r>
      <w:r w:rsidR="002A6B16">
        <w:t xml:space="preserve">, а не русскую Польщу отдельно. </w:t>
      </w:r>
      <w:r w:rsidR="00637A37" w:rsidRPr="00637A37">
        <w:t xml:space="preserve">Причём американская статистика тоже не абсолютно однородна. До 1898 г. это origin/nationality, после 1899-го </w:t>
      </w:r>
      <w:r w:rsidR="00B74FEB">
        <w:t>–</w:t>
      </w:r>
      <w:r w:rsidR="00637A37" w:rsidRPr="00637A37">
        <w:t xml:space="preserve"> country of last residence; до 1903 г. иммигрантами считались главным образом пассажиры третьего класса, а транзитные пассажиры, напротив, включались; до 1907 г. один и тот же иностранный иммигрант мог при повторном въезде снова попасть в число новых иммигрантов. Таким образом, это нижняя</w:t>
      </w:r>
      <w:r w:rsidR="00B74FEB">
        <w:t xml:space="preserve"> </w:t>
      </w:r>
      <w:r w:rsidR="00637A37" w:rsidRPr="00637A37">
        <w:t>частичная оценка заокеанского выхода из Российской империи, восстановленная по регистрации в основных странах назначения, причём почти весь объём да</w:t>
      </w:r>
      <w:r w:rsidR="0068488B">
        <w:t>ю</w:t>
      </w:r>
      <w:r w:rsidR="00637A37" w:rsidRPr="00637A37">
        <w:t>т США. Она гораздо менее зависит от маршрута через конкретный европейский порт, чем таблица 11</w:t>
      </w:r>
      <w:r w:rsidR="0068488B">
        <w:t xml:space="preserve"> (см. далее)</w:t>
      </w:r>
      <w:r w:rsidR="00637A37" w:rsidRPr="00637A37">
        <w:t>, но не охватывает всю эмиграцию и смешивает разные определения nationality / country of origin / last residence.</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lastRenderedPageBreak/>
              <w:t>годы</w:t>
            </w:r>
          </w:p>
        </w:tc>
        <w:tc>
          <w:tcPr>
            <w:tcW w:w="137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18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9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9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111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3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A24E9F" w:rsidRPr="00D70D0B" w14:paraId="6F612526"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61C9A98E" w14:textId="4CDA1F8E" w:rsidR="00A24E9F" w:rsidRPr="00A24E9F" w:rsidRDefault="00A24E9F" w:rsidP="009F0C7A">
            <w:pPr>
              <w:spacing w:after="0" w:line="240" w:lineRule="auto"/>
              <w:jc w:val="center"/>
              <w:rPr>
                <w:rFonts w:ascii="Times New Roman" w:hAnsi="Times New Roman" w:cs="Times New Roman"/>
                <w:color w:val="000000"/>
                <w:lang w:val="en-US"/>
              </w:rPr>
            </w:pPr>
            <w:r>
              <w:rPr>
                <w:rFonts w:ascii="Times New Roman" w:hAnsi="Times New Roman" w:cs="Times New Roman"/>
                <w:color w:val="000000"/>
                <w:lang w:val="en-US"/>
              </w:rPr>
              <w:t>1876-1880</w:t>
            </w:r>
          </w:p>
        </w:tc>
        <w:tc>
          <w:tcPr>
            <w:tcW w:w="0" w:type="auto"/>
            <w:tcBorders>
              <w:top w:val="outset" w:sz="6" w:space="0" w:color="auto"/>
              <w:left w:val="outset" w:sz="6" w:space="0" w:color="auto"/>
              <w:bottom w:val="outset" w:sz="6" w:space="0" w:color="auto"/>
              <w:right w:val="outset" w:sz="6" w:space="0" w:color="auto"/>
            </w:tcBorders>
            <w:vAlign w:val="bottom"/>
          </w:tcPr>
          <w:p w14:paraId="107A8C33"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8612B50" w14:textId="5D5C6DB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23,669</w:t>
            </w:r>
          </w:p>
        </w:tc>
        <w:tc>
          <w:tcPr>
            <w:tcW w:w="0" w:type="auto"/>
            <w:tcBorders>
              <w:top w:val="outset" w:sz="6" w:space="0" w:color="auto"/>
              <w:left w:val="outset" w:sz="6" w:space="0" w:color="auto"/>
              <w:bottom w:val="outset" w:sz="6" w:space="0" w:color="auto"/>
              <w:right w:val="outset" w:sz="6" w:space="0" w:color="auto"/>
            </w:tcBorders>
            <w:vAlign w:val="bottom"/>
          </w:tcPr>
          <w:p w14:paraId="52C76B09" w14:textId="48E5C94E"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190</w:t>
            </w:r>
          </w:p>
        </w:tc>
        <w:tc>
          <w:tcPr>
            <w:tcW w:w="0" w:type="auto"/>
            <w:tcBorders>
              <w:top w:val="outset" w:sz="6" w:space="0" w:color="auto"/>
              <w:left w:val="outset" w:sz="6" w:space="0" w:color="auto"/>
              <w:bottom w:val="outset" w:sz="6" w:space="0" w:color="auto"/>
              <w:right w:val="outset" w:sz="6" w:space="0" w:color="auto"/>
            </w:tcBorders>
            <w:vAlign w:val="bottom"/>
          </w:tcPr>
          <w:p w14:paraId="47622358" w14:textId="2FE2E47D"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7.463</w:t>
            </w:r>
          </w:p>
        </w:tc>
        <w:tc>
          <w:tcPr>
            <w:tcW w:w="0" w:type="auto"/>
            <w:tcBorders>
              <w:top w:val="outset" w:sz="6" w:space="0" w:color="auto"/>
              <w:left w:val="outset" w:sz="6" w:space="0" w:color="auto"/>
              <w:bottom w:val="outset" w:sz="6" w:space="0" w:color="auto"/>
              <w:right w:val="outset" w:sz="6" w:space="0" w:color="auto"/>
            </w:tcBorders>
            <w:vAlign w:val="bottom"/>
          </w:tcPr>
          <w:p w14:paraId="1AF2B01A" w14:textId="77777777" w:rsidR="00A24E9F" w:rsidRPr="009F0C7A" w:rsidRDefault="00A24E9F" w:rsidP="009F0C7A">
            <w:pPr>
              <w:spacing w:after="0" w:line="240" w:lineRule="auto"/>
              <w:jc w:val="right"/>
              <w:rPr>
                <w:rFonts w:ascii="Times New Roman" w:hAnsi="Times New Roman" w:cs="Times New Roman"/>
                <w:color w:val="000000"/>
              </w:rPr>
            </w:pPr>
          </w:p>
        </w:tc>
        <w:tc>
          <w:tcPr>
            <w:tcW w:w="0" w:type="auto"/>
            <w:tcBorders>
              <w:top w:val="outset" w:sz="6" w:space="0" w:color="auto"/>
              <w:left w:val="outset" w:sz="6" w:space="0" w:color="auto"/>
              <w:bottom w:val="outset" w:sz="6" w:space="0" w:color="auto"/>
              <w:right w:val="outset" w:sz="6" w:space="0" w:color="auto"/>
            </w:tcBorders>
            <w:vAlign w:val="bottom"/>
          </w:tcPr>
          <w:p w14:paraId="6B5A93B5"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CE184C9"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2AFDA94" w14:textId="70D97D3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31,332</w:t>
            </w:r>
          </w:p>
        </w:tc>
      </w:tr>
      <w:tr w:rsidR="009F0C7A" w:rsidRPr="00D70D0B" w14:paraId="0844ADE4"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25F75569" w14:textId="244184B4"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1881-1885</w:t>
            </w:r>
          </w:p>
        </w:tc>
        <w:tc>
          <w:tcPr>
            <w:tcW w:w="0" w:type="auto"/>
            <w:tcBorders>
              <w:top w:val="outset" w:sz="6" w:space="0" w:color="auto"/>
              <w:left w:val="outset" w:sz="6" w:space="0" w:color="auto"/>
              <w:bottom w:val="outset" w:sz="6" w:space="0" w:color="auto"/>
              <w:right w:val="outset" w:sz="6" w:space="0" w:color="auto"/>
            </w:tcBorders>
            <w:vAlign w:val="bottom"/>
          </w:tcPr>
          <w:p w14:paraId="1C9455F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1B1CC41" w14:textId="008CAE6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58,829</w:t>
            </w:r>
          </w:p>
        </w:tc>
        <w:tc>
          <w:tcPr>
            <w:tcW w:w="0" w:type="auto"/>
            <w:tcBorders>
              <w:top w:val="outset" w:sz="6" w:space="0" w:color="auto"/>
              <w:left w:val="outset" w:sz="6" w:space="0" w:color="auto"/>
              <w:bottom w:val="outset" w:sz="6" w:space="0" w:color="auto"/>
              <w:right w:val="outset" w:sz="6" w:space="0" w:color="auto"/>
            </w:tcBorders>
            <w:vAlign w:val="bottom"/>
          </w:tcPr>
          <w:p w14:paraId="1CF59AF4" w14:textId="300C7E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tcPr>
          <w:p w14:paraId="1546451B" w14:textId="6A6D9F6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1,066</w:t>
            </w:r>
          </w:p>
        </w:tc>
        <w:tc>
          <w:tcPr>
            <w:tcW w:w="0" w:type="auto"/>
            <w:tcBorders>
              <w:top w:val="outset" w:sz="6" w:space="0" w:color="auto"/>
              <w:left w:val="outset" w:sz="6" w:space="0" w:color="auto"/>
              <w:bottom w:val="outset" w:sz="6" w:space="0" w:color="auto"/>
              <w:right w:val="outset" w:sz="6" w:space="0" w:color="auto"/>
            </w:tcBorders>
            <w:vAlign w:val="bottom"/>
          </w:tcPr>
          <w:p w14:paraId="43D5EBB5" w14:textId="0A889024"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8</w:t>
            </w:r>
          </w:p>
        </w:tc>
        <w:tc>
          <w:tcPr>
            <w:tcW w:w="0" w:type="auto"/>
            <w:tcBorders>
              <w:top w:val="outset" w:sz="6" w:space="0" w:color="auto"/>
              <w:left w:val="outset" w:sz="6" w:space="0" w:color="auto"/>
              <w:bottom w:val="outset" w:sz="6" w:space="0" w:color="auto"/>
              <w:right w:val="outset" w:sz="6" w:space="0" w:color="auto"/>
            </w:tcBorders>
            <w:vAlign w:val="bottom"/>
          </w:tcPr>
          <w:p w14:paraId="00C062DD"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9D5F2C"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358FF3E" w14:textId="340E77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60,023</w:t>
            </w:r>
          </w:p>
        </w:tc>
      </w:tr>
      <w:tr w:rsidR="009F0C7A" w:rsidRPr="00D70D0B" w14:paraId="5AC2E08F"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47F20167" w14:textId="2A1B26B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1886-1890</w:t>
            </w:r>
          </w:p>
        </w:tc>
        <w:tc>
          <w:tcPr>
            <w:tcW w:w="0" w:type="auto"/>
            <w:tcBorders>
              <w:top w:val="outset" w:sz="6" w:space="0" w:color="auto"/>
              <w:left w:val="outset" w:sz="6" w:space="0" w:color="auto"/>
              <w:bottom w:val="outset" w:sz="6" w:space="0" w:color="auto"/>
              <w:right w:val="outset" w:sz="6" w:space="0" w:color="auto"/>
            </w:tcBorders>
            <w:vAlign w:val="bottom"/>
          </w:tcPr>
          <w:p w14:paraId="2A2CA18A"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D3DEBCD" w14:textId="6EAA45F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142,545</w:t>
            </w:r>
          </w:p>
        </w:tc>
        <w:tc>
          <w:tcPr>
            <w:tcW w:w="0" w:type="auto"/>
            <w:tcBorders>
              <w:top w:val="outset" w:sz="6" w:space="0" w:color="auto"/>
              <w:left w:val="outset" w:sz="6" w:space="0" w:color="auto"/>
              <w:bottom w:val="outset" w:sz="6" w:space="0" w:color="auto"/>
              <w:right w:val="outset" w:sz="6" w:space="0" w:color="auto"/>
            </w:tcBorders>
            <w:vAlign w:val="bottom"/>
          </w:tcPr>
          <w:p w14:paraId="1B8BC196" w14:textId="154A6FF2"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4,035</w:t>
            </w:r>
          </w:p>
        </w:tc>
        <w:tc>
          <w:tcPr>
            <w:tcW w:w="0" w:type="auto"/>
            <w:tcBorders>
              <w:top w:val="outset" w:sz="6" w:space="0" w:color="auto"/>
              <w:left w:val="outset" w:sz="6" w:space="0" w:color="auto"/>
              <w:bottom w:val="outset" w:sz="6" w:space="0" w:color="auto"/>
              <w:right w:val="outset" w:sz="6" w:space="0" w:color="auto"/>
            </w:tcBorders>
            <w:vAlign w:val="bottom"/>
          </w:tcPr>
          <w:p w14:paraId="5B8E4E1D" w14:textId="4A1A1695"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1</w:t>
            </w:r>
          </w:p>
        </w:tc>
        <w:tc>
          <w:tcPr>
            <w:tcW w:w="0" w:type="auto"/>
            <w:tcBorders>
              <w:top w:val="outset" w:sz="6" w:space="0" w:color="auto"/>
              <w:left w:val="outset" w:sz="6" w:space="0" w:color="auto"/>
              <w:bottom w:val="outset" w:sz="6" w:space="0" w:color="auto"/>
              <w:right w:val="outset" w:sz="6" w:space="0" w:color="auto"/>
            </w:tcBorders>
            <w:vAlign w:val="bottom"/>
          </w:tcPr>
          <w:p w14:paraId="7D579855" w14:textId="3BE57C28"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w:t>
            </w:r>
          </w:p>
        </w:tc>
        <w:tc>
          <w:tcPr>
            <w:tcW w:w="0" w:type="auto"/>
            <w:tcBorders>
              <w:top w:val="outset" w:sz="6" w:space="0" w:color="auto"/>
              <w:left w:val="outset" w:sz="6" w:space="0" w:color="auto"/>
              <w:bottom w:val="outset" w:sz="6" w:space="0" w:color="auto"/>
              <w:right w:val="outset" w:sz="6" w:space="0" w:color="auto"/>
            </w:tcBorders>
            <w:vAlign w:val="bottom"/>
          </w:tcPr>
          <w:p w14:paraId="247BE10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3F739B09"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510F8089" w14:textId="42E899E1"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17</w:t>
            </w:r>
            <w:r w:rsidR="00056253">
              <w:rPr>
                <w:rFonts w:ascii="Times New Roman" w:hAnsi="Times New Roman" w:cs="Times New Roman"/>
                <w:color w:val="000000"/>
                <w:lang w:val="en-US"/>
              </w:rPr>
              <w:t>3</w:t>
            </w:r>
            <w:r w:rsidRPr="009F0C7A">
              <w:rPr>
                <w:rFonts w:ascii="Times New Roman" w:hAnsi="Times New Roman" w:cs="Times New Roman"/>
                <w:color w:val="000000"/>
              </w:rPr>
              <w:t>,8</w:t>
            </w:r>
            <w:r w:rsidR="00056253">
              <w:rPr>
                <w:rFonts w:ascii="Times New Roman" w:hAnsi="Times New Roman" w:cs="Times New Roman"/>
                <w:color w:val="000000"/>
                <w:lang w:val="en-US"/>
              </w:rPr>
              <w:t>5</w:t>
            </w:r>
            <w:r w:rsidRPr="009F0C7A">
              <w:rPr>
                <w:rFonts w:ascii="Times New Roman" w:hAnsi="Times New Roman" w:cs="Times New Roman"/>
                <w:color w:val="000000"/>
              </w:rPr>
              <w:t>6</w:t>
            </w:r>
          </w:p>
        </w:tc>
      </w:tr>
      <w:tr w:rsidR="009F0C7A" w:rsidRPr="00D70D0B" w14:paraId="016FD681"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72A29832" w14:textId="353C5C7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1891-1895</w:t>
            </w:r>
          </w:p>
        </w:tc>
        <w:tc>
          <w:tcPr>
            <w:tcW w:w="0" w:type="auto"/>
            <w:tcBorders>
              <w:top w:val="outset" w:sz="6" w:space="0" w:color="auto"/>
              <w:left w:val="outset" w:sz="6" w:space="0" w:color="auto"/>
              <w:bottom w:val="outset" w:sz="6" w:space="0" w:color="auto"/>
              <w:right w:val="outset" w:sz="6" w:space="0" w:color="auto"/>
            </w:tcBorders>
            <w:vAlign w:val="bottom"/>
          </w:tcPr>
          <w:p w14:paraId="62B5B1B8"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6FCDE9" w14:textId="67B531CD"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246,432</w:t>
            </w:r>
          </w:p>
        </w:tc>
        <w:tc>
          <w:tcPr>
            <w:tcW w:w="0" w:type="auto"/>
            <w:tcBorders>
              <w:top w:val="outset" w:sz="6" w:space="0" w:color="auto"/>
              <w:left w:val="outset" w:sz="6" w:space="0" w:color="auto"/>
              <w:bottom w:val="outset" w:sz="6" w:space="0" w:color="auto"/>
              <w:right w:val="outset" w:sz="6" w:space="0" w:color="auto"/>
            </w:tcBorders>
            <w:vAlign w:val="bottom"/>
          </w:tcPr>
          <w:p w14:paraId="2F3B5D54" w14:textId="2D44721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11,010</w:t>
            </w:r>
          </w:p>
        </w:tc>
        <w:tc>
          <w:tcPr>
            <w:tcW w:w="0" w:type="auto"/>
            <w:tcBorders>
              <w:top w:val="outset" w:sz="6" w:space="0" w:color="auto"/>
              <w:left w:val="outset" w:sz="6" w:space="0" w:color="auto"/>
              <w:bottom w:val="outset" w:sz="6" w:space="0" w:color="auto"/>
              <w:right w:val="outset" w:sz="6" w:space="0" w:color="auto"/>
            </w:tcBorders>
            <w:vAlign w:val="bottom"/>
          </w:tcPr>
          <w:p w14:paraId="137838C2" w14:textId="35DAD146"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12,462</w:t>
            </w:r>
          </w:p>
        </w:tc>
        <w:tc>
          <w:tcPr>
            <w:tcW w:w="0" w:type="auto"/>
            <w:tcBorders>
              <w:top w:val="outset" w:sz="6" w:space="0" w:color="auto"/>
              <w:left w:val="outset" w:sz="6" w:space="0" w:color="auto"/>
              <w:bottom w:val="outset" w:sz="6" w:space="0" w:color="auto"/>
              <w:right w:val="outset" w:sz="6" w:space="0" w:color="auto"/>
            </w:tcBorders>
            <w:vAlign w:val="bottom"/>
          </w:tcPr>
          <w:p w14:paraId="06262AC5" w14:textId="269B453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tcPr>
          <w:p w14:paraId="01437534"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3F3F0C2"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068040B" w14:textId="2DBC3B0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269,926</w:t>
            </w:r>
          </w:p>
        </w:tc>
      </w:tr>
      <w:tr w:rsidR="00EE112F" w:rsidRPr="00D70D0B" w14:paraId="7E3868BE"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5E6F8822" w14:textId="2ADED7B9" w:rsidR="00D60D9D" w:rsidRPr="003E74DC" w:rsidRDefault="00B361BA" w:rsidP="00B52CCD">
      <w:pPr>
        <w:pStyle w:val="XNormal-0"/>
        <w:spacing w:before="120" w:after="120"/>
      </w:pPr>
      <w:r>
        <w:t>Более точный у</w:t>
      </w:r>
      <w:r w:rsidR="0019607F">
        <w:t xml:space="preserve">чёт эмиграции в США из русской Польши </w:t>
      </w:r>
      <w:r>
        <w:t xml:space="preserve">и вычет эмиграции в США из Финляндии </w:t>
      </w:r>
      <w:r w:rsidR="0019607F">
        <w:t>вносит следующую поправку</w:t>
      </w:r>
      <w:r w:rsidR="00D60D9D">
        <w:t>:</w:t>
      </w:r>
      <w:r w:rsidR="0019607F">
        <w:rPr>
          <w:rStyle w:val="FootnoteReference"/>
        </w:rPr>
        <w:footnoteReference w:id="42"/>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4" w:type="dxa"/>
          <w:right w:w="14" w:type="dxa"/>
        </w:tblCellMar>
        <w:tblLook w:val="04A0" w:firstRow="1" w:lastRow="0" w:firstColumn="1" w:lastColumn="0" w:noHBand="0" w:noVBand="1"/>
      </w:tblPr>
      <w:tblGrid>
        <w:gridCol w:w="808"/>
        <w:gridCol w:w="624"/>
        <w:gridCol w:w="748"/>
        <w:gridCol w:w="1013"/>
        <w:gridCol w:w="1479"/>
        <w:gridCol w:w="991"/>
        <w:gridCol w:w="910"/>
        <w:gridCol w:w="816"/>
        <w:gridCol w:w="821"/>
        <w:gridCol w:w="916"/>
        <w:gridCol w:w="628"/>
        <w:gridCol w:w="748"/>
      </w:tblGrid>
      <w:tr w:rsidR="00C925E8" w:rsidRPr="0077219C" w14:paraId="1E2A5007" w14:textId="77777777" w:rsidTr="00C925E8">
        <w:trPr>
          <w:trHeight w:val="1196"/>
        </w:trPr>
        <w:tc>
          <w:tcPr>
            <w:tcW w:w="0" w:type="auto"/>
            <w:shd w:val="clear" w:color="000000" w:fill="CCCCFF"/>
            <w:noWrap/>
            <w:vAlign w:val="center"/>
            <w:hideMark/>
          </w:tcPr>
          <w:p w14:paraId="4223195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годы</w:t>
            </w:r>
          </w:p>
        </w:tc>
        <w:tc>
          <w:tcPr>
            <w:tcW w:w="0" w:type="auto"/>
            <w:shd w:val="clear" w:color="000000" w:fill="CCCCFF"/>
            <w:noWrap/>
            <w:vAlign w:val="center"/>
            <w:hideMark/>
          </w:tcPr>
          <w:p w14:paraId="5790C7D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Канада</w:t>
            </w:r>
          </w:p>
        </w:tc>
        <w:tc>
          <w:tcPr>
            <w:tcW w:w="0" w:type="auto"/>
            <w:shd w:val="clear" w:color="000000" w:fill="CCCCFF"/>
            <w:noWrap/>
            <w:vAlign w:val="center"/>
            <w:hideMark/>
          </w:tcPr>
          <w:p w14:paraId="684F991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США</w:t>
            </w:r>
          </w:p>
        </w:tc>
        <w:tc>
          <w:tcPr>
            <w:tcW w:w="0" w:type="auto"/>
            <w:shd w:val="clear" w:color="000000" w:fill="CCCCFF"/>
            <w:vAlign w:val="center"/>
            <w:hideMark/>
          </w:tcPr>
          <w:p w14:paraId="50B1B9BD"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плюс</w:t>
            </w:r>
            <w:r w:rsidRPr="0077219C">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рус. Польша</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vAlign w:val="center"/>
            <w:hideMark/>
          </w:tcPr>
          <w:p w14:paraId="4D2F5715" w14:textId="4A8DC553"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минус</w:t>
            </w:r>
            <w:r w:rsidR="008947E6">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Финляндия в США</w:t>
            </w:r>
          </w:p>
        </w:tc>
        <w:tc>
          <w:tcPr>
            <w:tcW w:w="0" w:type="auto"/>
            <w:shd w:val="clear" w:color="000000" w:fill="CCCCFF"/>
            <w:vAlign w:val="center"/>
            <w:hideMark/>
          </w:tcPr>
          <w:p w14:paraId="2C2CAF26"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Россия без</w:t>
            </w:r>
            <w:r w:rsidRPr="0077219C">
              <w:rPr>
                <w:rFonts w:ascii="Times New Roman" w:eastAsia="Times New Roman" w:hAnsi="Times New Roman" w:cs="Times New Roman"/>
                <w:b/>
                <w:bCs/>
                <w:color w:val="000000"/>
                <w:sz w:val="18"/>
                <w:szCs w:val="18"/>
                <w:lang w:eastAsia="ru-RU"/>
              </w:rPr>
              <w:br/>
              <w:t>Финляндии</w:t>
            </w:r>
            <w:r w:rsidRPr="0077219C">
              <w:rPr>
                <w:rFonts w:ascii="Times New Roman" w:eastAsia="Times New Roman" w:hAnsi="Times New Roman" w:cs="Times New Roman"/>
                <w:b/>
                <w:bCs/>
                <w:color w:val="000000"/>
                <w:sz w:val="18"/>
                <w:szCs w:val="18"/>
                <w:lang w:eastAsia="ru-RU"/>
              </w:rPr>
              <w:br/>
              <w:t>с русской</w:t>
            </w:r>
            <w:r w:rsidRPr="0077219C">
              <w:rPr>
                <w:rFonts w:ascii="Times New Roman" w:eastAsia="Times New Roman" w:hAnsi="Times New Roman" w:cs="Times New Roman"/>
                <w:b/>
                <w:bCs/>
                <w:color w:val="000000"/>
                <w:sz w:val="18"/>
                <w:szCs w:val="18"/>
                <w:lang w:eastAsia="ru-RU"/>
              </w:rPr>
              <w:br/>
              <w:t>Польшей</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noWrap/>
            <w:vAlign w:val="center"/>
            <w:hideMark/>
          </w:tcPr>
          <w:p w14:paraId="49481B92"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Аргентина</w:t>
            </w:r>
          </w:p>
        </w:tc>
        <w:tc>
          <w:tcPr>
            <w:tcW w:w="0" w:type="auto"/>
            <w:shd w:val="clear" w:color="000000" w:fill="CCCCFF"/>
            <w:noWrap/>
            <w:vAlign w:val="center"/>
            <w:hideMark/>
          </w:tcPr>
          <w:p w14:paraId="6E5696EA"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Бразилия</w:t>
            </w:r>
          </w:p>
        </w:tc>
        <w:tc>
          <w:tcPr>
            <w:tcW w:w="0" w:type="auto"/>
            <w:shd w:val="clear" w:color="000000" w:fill="CCCCFF"/>
            <w:noWrap/>
            <w:vAlign w:val="center"/>
            <w:hideMark/>
          </w:tcPr>
          <w:p w14:paraId="0AE877E9"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Парагвай</w:t>
            </w:r>
          </w:p>
        </w:tc>
        <w:tc>
          <w:tcPr>
            <w:tcW w:w="0" w:type="auto"/>
            <w:shd w:val="clear" w:color="000000" w:fill="CCCCFF"/>
            <w:noWrap/>
            <w:vAlign w:val="center"/>
            <w:hideMark/>
          </w:tcPr>
          <w:p w14:paraId="134CE483"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Австралия</w:t>
            </w:r>
          </w:p>
        </w:tc>
        <w:tc>
          <w:tcPr>
            <w:tcW w:w="0" w:type="auto"/>
            <w:shd w:val="clear" w:color="000000" w:fill="CCCCFF"/>
            <w:noWrap/>
            <w:vAlign w:val="center"/>
            <w:hideMark/>
          </w:tcPr>
          <w:p w14:paraId="07E7384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Гавайи</w:t>
            </w:r>
          </w:p>
        </w:tc>
        <w:tc>
          <w:tcPr>
            <w:tcW w:w="0" w:type="auto"/>
            <w:shd w:val="clear" w:color="000000" w:fill="CCCCFF"/>
            <w:noWrap/>
            <w:vAlign w:val="center"/>
            <w:hideMark/>
          </w:tcPr>
          <w:p w14:paraId="4C66C89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всего</w:t>
            </w:r>
          </w:p>
        </w:tc>
      </w:tr>
      <w:tr w:rsidR="0077219C" w:rsidRPr="0077219C" w14:paraId="18CAC7B4" w14:textId="77777777" w:rsidTr="00E74A6A">
        <w:trPr>
          <w:trHeight w:val="300"/>
        </w:trPr>
        <w:tc>
          <w:tcPr>
            <w:tcW w:w="0" w:type="auto"/>
            <w:noWrap/>
            <w:vAlign w:val="bottom"/>
            <w:hideMark/>
          </w:tcPr>
          <w:p w14:paraId="584CEA18"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1876-1880</w:t>
            </w:r>
          </w:p>
        </w:tc>
        <w:tc>
          <w:tcPr>
            <w:tcW w:w="0" w:type="auto"/>
            <w:noWrap/>
            <w:vAlign w:val="bottom"/>
            <w:hideMark/>
          </w:tcPr>
          <w:p w14:paraId="19BD747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42A83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23,669</w:t>
            </w:r>
          </w:p>
        </w:tc>
        <w:tc>
          <w:tcPr>
            <w:tcW w:w="0" w:type="auto"/>
            <w:noWrap/>
            <w:vAlign w:val="bottom"/>
            <w:hideMark/>
          </w:tcPr>
          <w:p w14:paraId="3E0D3A4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2,336</w:t>
            </w:r>
          </w:p>
        </w:tc>
        <w:tc>
          <w:tcPr>
            <w:tcW w:w="0" w:type="auto"/>
            <w:noWrap/>
            <w:vAlign w:val="bottom"/>
            <w:hideMark/>
          </w:tcPr>
          <w:p w14:paraId="1C80EA3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8A5291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26,005</w:t>
            </w:r>
          </w:p>
        </w:tc>
        <w:tc>
          <w:tcPr>
            <w:tcW w:w="0" w:type="auto"/>
            <w:noWrap/>
            <w:vAlign w:val="bottom"/>
            <w:hideMark/>
          </w:tcPr>
          <w:p w14:paraId="13259E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w:t>
            </w:r>
          </w:p>
        </w:tc>
        <w:tc>
          <w:tcPr>
            <w:tcW w:w="0" w:type="auto"/>
            <w:noWrap/>
            <w:vAlign w:val="bottom"/>
            <w:hideMark/>
          </w:tcPr>
          <w:p w14:paraId="253DDA0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7,463</w:t>
            </w:r>
          </w:p>
        </w:tc>
        <w:tc>
          <w:tcPr>
            <w:tcW w:w="0" w:type="auto"/>
            <w:noWrap/>
            <w:vAlign w:val="bottom"/>
            <w:hideMark/>
          </w:tcPr>
          <w:p w14:paraId="50E3313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6E3D490"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D5E5A0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07B07D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33,658</w:t>
            </w:r>
          </w:p>
        </w:tc>
      </w:tr>
      <w:tr w:rsidR="0077219C" w:rsidRPr="0077219C" w14:paraId="652255B3" w14:textId="77777777" w:rsidTr="00E74A6A">
        <w:trPr>
          <w:trHeight w:val="300"/>
        </w:trPr>
        <w:tc>
          <w:tcPr>
            <w:tcW w:w="0" w:type="auto"/>
            <w:noWrap/>
            <w:vAlign w:val="bottom"/>
            <w:hideMark/>
          </w:tcPr>
          <w:p w14:paraId="365C0D1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1881-1885</w:t>
            </w:r>
          </w:p>
        </w:tc>
        <w:tc>
          <w:tcPr>
            <w:tcW w:w="0" w:type="auto"/>
            <w:noWrap/>
            <w:vAlign w:val="bottom"/>
            <w:hideMark/>
          </w:tcPr>
          <w:p w14:paraId="046E4CBA"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6821F3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58,829</w:t>
            </w:r>
          </w:p>
        </w:tc>
        <w:tc>
          <w:tcPr>
            <w:tcW w:w="0" w:type="auto"/>
            <w:noWrap/>
            <w:vAlign w:val="bottom"/>
            <w:hideMark/>
          </w:tcPr>
          <w:p w14:paraId="18F52C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9,959</w:t>
            </w:r>
          </w:p>
        </w:tc>
        <w:tc>
          <w:tcPr>
            <w:tcW w:w="0" w:type="auto"/>
            <w:noWrap/>
            <w:vAlign w:val="bottom"/>
            <w:hideMark/>
          </w:tcPr>
          <w:p w14:paraId="10B2125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A776C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68,788</w:t>
            </w:r>
          </w:p>
        </w:tc>
        <w:tc>
          <w:tcPr>
            <w:tcW w:w="0" w:type="auto"/>
            <w:noWrap/>
            <w:vAlign w:val="bottom"/>
            <w:hideMark/>
          </w:tcPr>
          <w:p w14:paraId="727908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120</w:t>
            </w:r>
          </w:p>
        </w:tc>
        <w:tc>
          <w:tcPr>
            <w:tcW w:w="0" w:type="auto"/>
            <w:noWrap/>
            <w:vAlign w:val="bottom"/>
            <w:hideMark/>
          </w:tcPr>
          <w:p w14:paraId="284D2DD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1,066</w:t>
            </w:r>
          </w:p>
        </w:tc>
        <w:tc>
          <w:tcPr>
            <w:tcW w:w="0" w:type="auto"/>
            <w:noWrap/>
            <w:vAlign w:val="bottom"/>
            <w:hideMark/>
          </w:tcPr>
          <w:p w14:paraId="33E4FF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w:t>
            </w:r>
          </w:p>
        </w:tc>
        <w:tc>
          <w:tcPr>
            <w:tcW w:w="0" w:type="auto"/>
            <w:noWrap/>
            <w:vAlign w:val="bottom"/>
            <w:hideMark/>
          </w:tcPr>
          <w:p w14:paraId="733A167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67D7D8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6745358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69,982</w:t>
            </w:r>
          </w:p>
        </w:tc>
      </w:tr>
      <w:tr w:rsidR="0077219C" w:rsidRPr="0077219C" w14:paraId="20585C14" w14:textId="77777777" w:rsidTr="00E74A6A">
        <w:trPr>
          <w:trHeight w:val="300"/>
        </w:trPr>
        <w:tc>
          <w:tcPr>
            <w:tcW w:w="0" w:type="auto"/>
            <w:noWrap/>
            <w:vAlign w:val="bottom"/>
            <w:hideMark/>
          </w:tcPr>
          <w:p w14:paraId="713EAAF0"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1886-1890</w:t>
            </w:r>
          </w:p>
        </w:tc>
        <w:tc>
          <w:tcPr>
            <w:tcW w:w="0" w:type="auto"/>
            <w:noWrap/>
            <w:vAlign w:val="bottom"/>
            <w:hideMark/>
          </w:tcPr>
          <w:p w14:paraId="0C309D25"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00953E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142,545</w:t>
            </w:r>
          </w:p>
        </w:tc>
        <w:tc>
          <w:tcPr>
            <w:tcW w:w="0" w:type="auto"/>
            <w:noWrap/>
            <w:vAlign w:val="bottom"/>
            <w:hideMark/>
          </w:tcPr>
          <w:p w14:paraId="40E4BF5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15,994</w:t>
            </w:r>
          </w:p>
        </w:tc>
        <w:tc>
          <w:tcPr>
            <w:tcW w:w="0" w:type="auto"/>
            <w:noWrap/>
            <w:vAlign w:val="bottom"/>
            <w:hideMark/>
          </w:tcPr>
          <w:p w14:paraId="228DB1E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30EE5B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158,539</w:t>
            </w:r>
          </w:p>
        </w:tc>
        <w:tc>
          <w:tcPr>
            <w:tcW w:w="0" w:type="auto"/>
            <w:noWrap/>
            <w:vAlign w:val="bottom"/>
            <w:hideMark/>
          </w:tcPr>
          <w:p w14:paraId="433E2D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4,035</w:t>
            </w:r>
          </w:p>
        </w:tc>
        <w:tc>
          <w:tcPr>
            <w:tcW w:w="0" w:type="auto"/>
            <w:noWrap/>
            <w:vAlign w:val="bottom"/>
            <w:hideMark/>
          </w:tcPr>
          <w:p w14:paraId="4367EE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27,271</w:t>
            </w:r>
          </w:p>
        </w:tc>
        <w:tc>
          <w:tcPr>
            <w:tcW w:w="0" w:type="auto"/>
            <w:noWrap/>
            <w:vAlign w:val="bottom"/>
            <w:hideMark/>
          </w:tcPr>
          <w:p w14:paraId="053916E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w:t>
            </w:r>
          </w:p>
        </w:tc>
        <w:tc>
          <w:tcPr>
            <w:tcW w:w="0" w:type="auto"/>
            <w:noWrap/>
            <w:vAlign w:val="bottom"/>
            <w:hideMark/>
          </w:tcPr>
          <w:p w14:paraId="7A30AC6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851E6DF"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3912C6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189,850</w:t>
            </w:r>
          </w:p>
        </w:tc>
      </w:tr>
      <w:tr w:rsidR="0077219C" w:rsidRPr="0077219C" w14:paraId="0586B7B9" w14:textId="77777777" w:rsidTr="00E74A6A">
        <w:trPr>
          <w:trHeight w:val="300"/>
        </w:trPr>
        <w:tc>
          <w:tcPr>
            <w:tcW w:w="0" w:type="auto"/>
            <w:noWrap/>
            <w:vAlign w:val="bottom"/>
            <w:hideMark/>
          </w:tcPr>
          <w:p w14:paraId="78D135F7"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1891-1895</w:t>
            </w:r>
          </w:p>
        </w:tc>
        <w:tc>
          <w:tcPr>
            <w:tcW w:w="0" w:type="auto"/>
            <w:noWrap/>
            <w:vAlign w:val="bottom"/>
            <w:hideMark/>
          </w:tcPr>
          <w:p w14:paraId="0D10489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4BE30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246,432</w:t>
            </w:r>
          </w:p>
        </w:tc>
        <w:tc>
          <w:tcPr>
            <w:tcW w:w="0" w:type="auto"/>
            <w:noWrap/>
            <w:vAlign w:val="bottom"/>
            <w:hideMark/>
          </w:tcPr>
          <w:p w14:paraId="4F4A642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44,935</w:t>
            </w:r>
          </w:p>
        </w:tc>
        <w:tc>
          <w:tcPr>
            <w:tcW w:w="0" w:type="auto"/>
            <w:noWrap/>
            <w:vAlign w:val="bottom"/>
            <w:hideMark/>
          </w:tcPr>
          <w:p w14:paraId="73F1A63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22,287</w:t>
            </w:r>
          </w:p>
        </w:tc>
        <w:tc>
          <w:tcPr>
            <w:tcW w:w="0" w:type="auto"/>
            <w:noWrap/>
            <w:vAlign w:val="bottom"/>
            <w:hideMark/>
          </w:tcPr>
          <w:p w14:paraId="1881F7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269,080</w:t>
            </w:r>
          </w:p>
        </w:tc>
        <w:tc>
          <w:tcPr>
            <w:tcW w:w="0" w:type="auto"/>
            <w:noWrap/>
            <w:vAlign w:val="bottom"/>
            <w:hideMark/>
          </w:tcPr>
          <w:p w14:paraId="4D1018A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11,010</w:t>
            </w:r>
          </w:p>
        </w:tc>
        <w:tc>
          <w:tcPr>
            <w:tcW w:w="0" w:type="auto"/>
            <w:noWrap/>
            <w:vAlign w:val="bottom"/>
            <w:hideMark/>
          </w:tcPr>
          <w:p w14:paraId="7D8FBB2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12,462</w:t>
            </w:r>
          </w:p>
        </w:tc>
        <w:tc>
          <w:tcPr>
            <w:tcW w:w="0" w:type="auto"/>
            <w:noWrap/>
            <w:vAlign w:val="bottom"/>
            <w:hideMark/>
          </w:tcPr>
          <w:p w14:paraId="0E0BAF3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w:t>
            </w:r>
          </w:p>
        </w:tc>
        <w:tc>
          <w:tcPr>
            <w:tcW w:w="0" w:type="auto"/>
            <w:noWrap/>
            <w:vAlign w:val="bottom"/>
            <w:hideMark/>
          </w:tcPr>
          <w:p w14:paraId="714EC2E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597E88A"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FC0E1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292,574</w:t>
            </w:r>
          </w:p>
        </w:tc>
      </w:tr>
      <w:tr w:rsidR="0077219C" w:rsidRPr="0077219C" w14:paraId="66372BCC" w14:textId="77777777" w:rsidTr="00E74A6A">
        <w:trPr>
          <w:trHeight w:val="300"/>
        </w:trPr>
        <w:tc>
          <w:tcPr>
            <w:tcW w:w="0" w:type="auto"/>
            <w:vAlign w:val="bottom"/>
            <w:hideMark/>
          </w:tcPr>
          <w:p w14:paraId="1C42DB5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1896-1900</w:t>
            </w:r>
          </w:p>
        </w:tc>
        <w:tc>
          <w:tcPr>
            <w:tcW w:w="0" w:type="auto"/>
            <w:noWrap/>
            <w:vAlign w:val="bottom"/>
            <w:hideMark/>
          </w:tcPr>
          <w:p w14:paraId="4BE4AB9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E9768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258,858</w:t>
            </w:r>
          </w:p>
        </w:tc>
        <w:tc>
          <w:tcPr>
            <w:tcW w:w="0" w:type="auto"/>
            <w:noWrap/>
            <w:vAlign w:val="bottom"/>
            <w:hideMark/>
          </w:tcPr>
          <w:p w14:paraId="3189C8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9,582</w:t>
            </w:r>
          </w:p>
        </w:tc>
        <w:tc>
          <w:tcPr>
            <w:tcW w:w="0" w:type="auto"/>
            <w:noWrap/>
            <w:vAlign w:val="bottom"/>
            <w:hideMark/>
          </w:tcPr>
          <w:p w14:paraId="0DE00DB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30,544</w:t>
            </w:r>
          </w:p>
        </w:tc>
        <w:tc>
          <w:tcPr>
            <w:tcW w:w="0" w:type="auto"/>
            <w:noWrap/>
            <w:vAlign w:val="bottom"/>
            <w:hideMark/>
          </w:tcPr>
          <w:p w14:paraId="6779D67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237,896</w:t>
            </w:r>
          </w:p>
        </w:tc>
        <w:tc>
          <w:tcPr>
            <w:tcW w:w="0" w:type="auto"/>
            <w:noWrap/>
            <w:vAlign w:val="bottom"/>
            <w:hideMark/>
          </w:tcPr>
          <w:p w14:paraId="4824FED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6,456</w:t>
            </w:r>
          </w:p>
        </w:tc>
        <w:tc>
          <w:tcPr>
            <w:tcW w:w="0" w:type="auto"/>
            <w:noWrap/>
            <w:vAlign w:val="bottom"/>
            <w:hideMark/>
          </w:tcPr>
          <w:p w14:paraId="4E51BB7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1,978</w:t>
            </w:r>
          </w:p>
        </w:tc>
        <w:tc>
          <w:tcPr>
            <w:tcW w:w="0" w:type="auto"/>
            <w:noWrap/>
            <w:vAlign w:val="bottom"/>
            <w:hideMark/>
          </w:tcPr>
          <w:p w14:paraId="309104D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w:t>
            </w:r>
          </w:p>
        </w:tc>
        <w:tc>
          <w:tcPr>
            <w:tcW w:w="0" w:type="auto"/>
            <w:noWrap/>
            <w:vAlign w:val="bottom"/>
            <w:hideMark/>
          </w:tcPr>
          <w:p w14:paraId="467392A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5ACF109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4BCB34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246,339</w:t>
            </w:r>
          </w:p>
        </w:tc>
      </w:tr>
      <w:tr w:rsidR="0077219C" w:rsidRPr="0077219C" w14:paraId="09F77F5D" w14:textId="77777777" w:rsidTr="00E74A6A">
        <w:trPr>
          <w:trHeight w:val="300"/>
        </w:trPr>
        <w:tc>
          <w:tcPr>
            <w:tcW w:w="0" w:type="auto"/>
            <w:noWrap/>
            <w:vAlign w:val="bottom"/>
            <w:hideMark/>
          </w:tcPr>
          <w:p w14:paraId="6D980BFF"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1901-1905</w:t>
            </w:r>
          </w:p>
        </w:tc>
        <w:tc>
          <w:tcPr>
            <w:tcW w:w="0" w:type="auto"/>
            <w:noWrap/>
            <w:vAlign w:val="bottom"/>
            <w:hideMark/>
          </w:tcPr>
          <w:p w14:paraId="7D111C2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12,995</w:t>
            </w:r>
          </w:p>
        </w:tc>
        <w:tc>
          <w:tcPr>
            <w:tcW w:w="0" w:type="auto"/>
            <w:noWrap/>
            <w:vAlign w:val="bottom"/>
            <w:hideMark/>
          </w:tcPr>
          <w:p w14:paraId="1471572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678,735</w:t>
            </w:r>
          </w:p>
        </w:tc>
        <w:tc>
          <w:tcPr>
            <w:tcW w:w="0" w:type="auto"/>
            <w:noWrap/>
            <w:vAlign w:val="bottom"/>
            <w:hideMark/>
          </w:tcPr>
          <w:p w14:paraId="5B28AD4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428BAB1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69,344</w:t>
            </w:r>
          </w:p>
        </w:tc>
        <w:tc>
          <w:tcPr>
            <w:tcW w:w="0" w:type="auto"/>
            <w:noWrap/>
            <w:vAlign w:val="bottom"/>
            <w:hideMark/>
          </w:tcPr>
          <w:p w14:paraId="03309E8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609,391</w:t>
            </w:r>
          </w:p>
        </w:tc>
        <w:tc>
          <w:tcPr>
            <w:tcW w:w="0" w:type="auto"/>
            <w:noWrap/>
            <w:vAlign w:val="bottom"/>
            <w:hideMark/>
          </w:tcPr>
          <w:p w14:paraId="7B3F5C5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19,739</w:t>
            </w:r>
          </w:p>
        </w:tc>
        <w:tc>
          <w:tcPr>
            <w:tcW w:w="0" w:type="auto"/>
            <w:noWrap/>
            <w:vAlign w:val="bottom"/>
            <w:hideMark/>
          </w:tcPr>
          <w:p w14:paraId="48C65C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1,861</w:t>
            </w:r>
          </w:p>
        </w:tc>
        <w:tc>
          <w:tcPr>
            <w:tcW w:w="0" w:type="auto"/>
            <w:noWrap/>
            <w:vAlign w:val="bottom"/>
            <w:hideMark/>
          </w:tcPr>
          <w:p w14:paraId="7CDC9A5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w:t>
            </w:r>
          </w:p>
        </w:tc>
        <w:tc>
          <w:tcPr>
            <w:tcW w:w="0" w:type="auto"/>
            <w:noWrap/>
            <w:vAlign w:val="bottom"/>
            <w:hideMark/>
          </w:tcPr>
          <w:p w14:paraId="36195C7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527</w:t>
            </w:r>
          </w:p>
        </w:tc>
        <w:tc>
          <w:tcPr>
            <w:tcW w:w="0" w:type="auto"/>
            <w:noWrap/>
            <w:vAlign w:val="bottom"/>
            <w:hideMark/>
          </w:tcPr>
          <w:p w14:paraId="05FBF8F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2E8A47F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644,531</w:t>
            </w:r>
          </w:p>
        </w:tc>
      </w:tr>
      <w:tr w:rsidR="0077219C" w:rsidRPr="0077219C" w14:paraId="7ED83AC0" w14:textId="77777777" w:rsidTr="00E74A6A">
        <w:trPr>
          <w:trHeight w:val="300"/>
        </w:trPr>
        <w:tc>
          <w:tcPr>
            <w:tcW w:w="0" w:type="auto"/>
            <w:noWrap/>
            <w:vAlign w:val="bottom"/>
            <w:hideMark/>
          </w:tcPr>
          <w:p w14:paraId="76DDC1D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1906-1910</w:t>
            </w:r>
          </w:p>
        </w:tc>
        <w:tc>
          <w:tcPr>
            <w:tcW w:w="0" w:type="auto"/>
            <w:noWrap/>
            <w:vAlign w:val="bottom"/>
            <w:hideMark/>
          </w:tcPr>
          <w:p w14:paraId="346231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26,337</w:t>
            </w:r>
          </w:p>
        </w:tc>
        <w:tc>
          <w:tcPr>
            <w:tcW w:w="0" w:type="auto"/>
            <w:noWrap/>
            <w:vAlign w:val="bottom"/>
            <w:hideMark/>
          </w:tcPr>
          <w:p w14:paraId="3617470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938,571</w:t>
            </w:r>
          </w:p>
        </w:tc>
        <w:tc>
          <w:tcPr>
            <w:tcW w:w="0" w:type="auto"/>
            <w:noWrap/>
            <w:vAlign w:val="bottom"/>
            <w:hideMark/>
          </w:tcPr>
          <w:p w14:paraId="360BD6D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F3CE78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60,276</w:t>
            </w:r>
          </w:p>
        </w:tc>
        <w:tc>
          <w:tcPr>
            <w:tcW w:w="0" w:type="auto"/>
            <w:noWrap/>
            <w:vAlign w:val="bottom"/>
            <w:hideMark/>
          </w:tcPr>
          <w:p w14:paraId="5E8A99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878,295</w:t>
            </w:r>
          </w:p>
        </w:tc>
        <w:tc>
          <w:tcPr>
            <w:tcW w:w="0" w:type="auto"/>
            <w:noWrap/>
            <w:vAlign w:val="bottom"/>
            <w:hideMark/>
          </w:tcPr>
          <w:p w14:paraId="0639630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64,754</w:t>
            </w:r>
          </w:p>
        </w:tc>
        <w:tc>
          <w:tcPr>
            <w:tcW w:w="0" w:type="auto"/>
            <w:noWrap/>
            <w:vAlign w:val="bottom"/>
            <w:hideMark/>
          </w:tcPr>
          <w:p w14:paraId="6299865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15,360</w:t>
            </w:r>
          </w:p>
        </w:tc>
        <w:tc>
          <w:tcPr>
            <w:tcW w:w="0" w:type="auto"/>
            <w:noWrap/>
            <w:vAlign w:val="bottom"/>
            <w:hideMark/>
          </w:tcPr>
          <w:p w14:paraId="36C3C6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0FA8784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2,231</w:t>
            </w:r>
          </w:p>
        </w:tc>
        <w:tc>
          <w:tcPr>
            <w:tcW w:w="0" w:type="auto"/>
            <w:noWrap/>
            <w:vAlign w:val="bottom"/>
            <w:hideMark/>
          </w:tcPr>
          <w:p w14:paraId="4D1A97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03C92C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986,977</w:t>
            </w:r>
          </w:p>
        </w:tc>
      </w:tr>
      <w:tr w:rsidR="0077219C" w:rsidRPr="0077219C" w14:paraId="12E5EC8F" w14:textId="77777777" w:rsidTr="00E74A6A">
        <w:trPr>
          <w:trHeight w:val="300"/>
        </w:trPr>
        <w:tc>
          <w:tcPr>
            <w:tcW w:w="0" w:type="auto"/>
            <w:tcBorders>
              <w:bottom w:val="single" w:sz="4" w:space="0" w:color="auto"/>
            </w:tcBorders>
            <w:noWrap/>
            <w:vAlign w:val="bottom"/>
            <w:hideMark/>
          </w:tcPr>
          <w:p w14:paraId="4852E31E"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1911-1915</w:t>
            </w:r>
          </w:p>
        </w:tc>
        <w:tc>
          <w:tcPr>
            <w:tcW w:w="0" w:type="auto"/>
            <w:tcBorders>
              <w:bottom w:val="single" w:sz="4" w:space="0" w:color="auto"/>
            </w:tcBorders>
            <w:noWrap/>
            <w:vAlign w:val="bottom"/>
            <w:hideMark/>
          </w:tcPr>
          <w:p w14:paraId="2EDFCA0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58,290</w:t>
            </w:r>
          </w:p>
        </w:tc>
        <w:tc>
          <w:tcPr>
            <w:tcW w:w="0" w:type="auto"/>
            <w:tcBorders>
              <w:bottom w:val="single" w:sz="4" w:space="0" w:color="auto"/>
            </w:tcBorders>
            <w:noWrap/>
            <w:vAlign w:val="bottom"/>
            <w:hideMark/>
          </w:tcPr>
          <w:p w14:paraId="5A56E1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894,003</w:t>
            </w:r>
          </w:p>
        </w:tc>
        <w:tc>
          <w:tcPr>
            <w:tcW w:w="0" w:type="auto"/>
            <w:tcBorders>
              <w:bottom w:val="single" w:sz="4" w:space="0" w:color="auto"/>
            </w:tcBorders>
            <w:noWrap/>
            <w:vAlign w:val="bottom"/>
            <w:hideMark/>
          </w:tcPr>
          <w:p w14:paraId="5208C19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34F722E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38,424</w:t>
            </w:r>
          </w:p>
        </w:tc>
        <w:tc>
          <w:tcPr>
            <w:tcW w:w="0" w:type="auto"/>
            <w:tcBorders>
              <w:bottom w:val="single" w:sz="4" w:space="0" w:color="auto"/>
            </w:tcBorders>
            <w:noWrap/>
            <w:vAlign w:val="bottom"/>
            <w:hideMark/>
          </w:tcPr>
          <w:p w14:paraId="080202F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855,579</w:t>
            </w:r>
          </w:p>
        </w:tc>
        <w:tc>
          <w:tcPr>
            <w:tcW w:w="0" w:type="auto"/>
            <w:tcBorders>
              <w:bottom w:val="single" w:sz="4" w:space="0" w:color="auto"/>
            </w:tcBorders>
            <w:noWrap/>
            <w:vAlign w:val="bottom"/>
            <w:hideMark/>
          </w:tcPr>
          <w:p w14:paraId="5038361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55,308</w:t>
            </w:r>
          </w:p>
        </w:tc>
        <w:tc>
          <w:tcPr>
            <w:tcW w:w="0" w:type="auto"/>
            <w:tcBorders>
              <w:bottom w:val="single" w:sz="4" w:space="0" w:color="auto"/>
            </w:tcBorders>
            <w:noWrap/>
            <w:vAlign w:val="bottom"/>
            <w:hideMark/>
          </w:tcPr>
          <w:p w14:paraId="177FD5F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35,055</w:t>
            </w:r>
          </w:p>
        </w:tc>
        <w:tc>
          <w:tcPr>
            <w:tcW w:w="0" w:type="auto"/>
            <w:tcBorders>
              <w:bottom w:val="single" w:sz="4" w:space="0" w:color="auto"/>
            </w:tcBorders>
            <w:noWrap/>
            <w:vAlign w:val="bottom"/>
            <w:hideMark/>
          </w:tcPr>
          <w:p w14:paraId="1E4034C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2034A9A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5,649</w:t>
            </w:r>
          </w:p>
        </w:tc>
        <w:tc>
          <w:tcPr>
            <w:tcW w:w="0" w:type="auto"/>
            <w:tcBorders>
              <w:bottom w:val="single" w:sz="4" w:space="0" w:color="auto"/>
            </w:tcBorders>
            <w:noWrap/>
            <w:vAlign w:val="bottom"/>
            <w:hideMark/>
          </w:tcPr>
          <w:p w14:paraId="1F5D47D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404</w:t>
            </w:r>
          </w:p>
        </w:tc>
        <w:tc>
          <w:tcPr>
            <w:tcW w:w="0" w:type="auto"/>
            <w:tcBorders>
              <w:bottom w:val="single" w:sz="4" w:space="0" w:color="auto"/>
            </w:tcBorders>
            <w:noWrap/>
            <w:vAlign w:val="bottom"/>
            <w:hideMark/>
          </w:tcPr>
          <w:p w14:paraId="589979E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1,010,285</w:t>
            </w:r>
          </w:p>
        </w:tc>
      </w:tr>
      <w:tr w:rsidR="00E74A6A" w:rsidRPr="0077219C" w14:paraId="4D427FBD" w14:textId="77777777" w:rsidTr="00E74A6A">
        <w:trPr>
          <w:trHeight w:val="300"/>
        </w:trPr>
        <w:tc>
          <w:tcPr>
            <w:tcW w:w="0" w:type="auto"/>
            <w:shd w:val="clear" w:color="auto" w:fill="FFFFCC"/>
            <w:vAlign w:val="bottom"/>
            <w:hideMark/>
          </w:tcPr>
          <w:p w14:paraId="19B0DD6D"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1896-1915</w:t>
            </w:r>
          </w:p>
        </w:tc>
        <w:tc>
          <w:tcPr>
            <w:tcW w:w="0" w:type="auto"/>
            <w:shd w:val="clear" w:color="auto" w:fill="FFFFCC"/>
            <w:noWrap/>
            <w:vAlign w:val="bottom"/>
            <w:hideMark/>
          </w:tcPr>
          <w:p w14:paraId="312B704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97,622</w:t>
            </w:r>
          </w:p>
        </w:tc>
        <w:tc>
          <w:tcPr>
            <w:tcW w:w="0" w:type="auto"/>
            <w:shd w:val="clear" w:color="auto" w:fill="FFFFCC"/>
            <w:noWrap/>
            <w:vAlign w:val="bottom"/>
            <w:hideMark/>
          </w:tcPr>
          <w:p w14:paraId="6A7EE07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2,770,167</w:t>
            </w:r>
          </w:p>
        </w:tc>
        <w:tc>
          <w:tcPr>
            <w:tcW w:w="0" w:type="auto"/>
            <w:shd w:val="clear" w:color="auto" w:fill="FFFFCC"/>
            <w:noWrap/>
            <w:vAlign w:val="bottom"/>
            <w:hideMark/>
          </w:tcPr>
          <w:p w14:paraId="2075B6B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9,582</w:t>
            </w:r>
          </w:p>
        </w:tc>
        <w:tc>
          <w:tcPr>
            <w:tcW w:w="0" w:type="auto"/>
            <w:shd w:val="clear" w:color="auto" w:fill="FFFFCC"/>
            <w:noWrap/>
            <w:vAlign w:val="bottom"/>
            <w:hideMark/>
          </w:tcPr>
          <w:p w14:paraId="5EEFEFAF"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198,588</w:t>
            </w:r>
          </w:p>
        </w:tc>
        <w:tc>
          <w:tcPr>
            <w:tcW w:w="0" w:type="auto"/>
            <w:shd w:val="clear" w:color="auto" w:fill="FFFFCC"/>
            <w:noWrap/>
            <w:vAlign w:val="bottom"/>
            <w:hideMark/>
          </w:tcPr>
          <w:p w14:paraId="35CAFEEA"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2,581,161</w:t>
            </w:r>
          </w:p>
        </w:tc>
        <w:tc>
          <w:tcPr>
            <w:tcW w:w="0" w:type="auto"/>
            <w:shd w:val="clear" w:color="auto" w:fill="FFFFCC"/>
            <w:noWrap/>
            <w:vAlign w:val="bottom"/>
            <w:hideMark/>
          </w:tcPr>
          <w:p w14:paraId="47A237E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146,257</w:t>
            </w:r>
          </w:p>
        </w:tc>
        <w:tc>
          <w:tcPr>
            <w:tcW w:w="0" w:type="auto"/>
            <w:shd w:val="clear" w:color="auto" w:fill="FFFFCC"/>
            <w:noWrap/>
            <w:vAlign w:val="bottom"/>
            <w:hideMark/>
          </w:tcPr>
          <w:p w14:paraId="3546FA5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54,254</w:t>
            </w:r>
          </w:p>
        </w:tc>
        <w:tc>
          <w:tcPr>
            <w:tcW w:w="0" w:type="auto"/>
            <w:shd w:val="clear" w:color="auto" w:fill="FFFFCC"/>
            <w:noWrap/>
            <w:vAlign w:val="bottom"/>
            <w:hideMark/>
          </w:tcPr>
          <w:p w14:paraId="7EFEFDF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w:t>
            </w:r>
          </w:p>
        </w:tc>
        <w:tc>
          <w:tcPr>
            <w:tcW w:w="0" w:type="auto"/>
            <w:shd w:val="clear" w:color="auto" w:fill="FFFFCC"/>
            <w:noWrap/>
            <w:vAlign w:val="bottom"/>
            <w:hideMark/>
          </w:tcPr>
          <w:p w14:paraId="17622AE7"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8,407</w:t>
            </w:r>
          </w:p>
        </w:tc>
        <w:tc>
          <w:tcPr>
            <w:tcW w:w="0" w:type="auto"/>
            <w:shd w:val="clear" w:color="auto" w:fill="FFFFCC"/>
            <w:noWrap/>
            <w:vAlign w:val="bottom"/>
            <w:hideMark/>
          </w:tcPr>
          <w:p w14:paraId="2C1493B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404</w:t>
            </w:r>
          </w:p>
        </w:tc>
        <w:tc>
          <w:tcPr>
            <w:tcW w:w="0" w:type="auto"/>
            <w:shd w:val="clear" w:color="auto" w:fill="FFFFCC"/>
            <w:noWrap/>
            <w:vAlign w:val="bottom"/>
            <w:hideMark/>
          </w:tcPr>
          <w:p w14:paraId="2C72DAD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2,888,132</w:t>
            </w:r>
          </w:p>
        </w:tc>
      </w:tr>
      <w:tr w:rsidR="00E74A6A" w:rsidRPr="0077219C" w14:paraId="23226B93" w14:textId="77777777" w:rsidTr="00E74A6A">
        <w:trPr>
          <w:trHeight w:val="300"/>
        </w:trPr>
        <w:tc>
          <w:tcPr>
            <w:tcW w:w="0" w:type="auto"/>
            <w:tcBorders>
              <w:bottom w:val="single" w:sz="4" w:space="0" w:color="auto"/>
            </w:tcBorders>
            <w:shd w:val="clear" w:color="auto" w:fill="FFFFCC"/>
            <w:noWrap/>
            <w:vAlign w:val="bottom"/>
            <w:hideMark/>
          </w:tcPr>
          <w:p w14:paraId="0B2B4563"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w:t>
            </w:r>
          </w:p>
        </w:tc>
        <w:tc>
          <w:tcPr>
            <w:tcW w:w="0" w:type="auto"/>
            <w:tcBorders>
              <w:bottom w:val="single" w:sz="4" w:space="0" w:color="auto"/>
            </w:tcBorders>
            <w:shd w:val="clear" w:color="auto" w:fill="FFFFCC"/>
            <w:noWrap/>
            <w:vAlign w:val="bottom"/>
            <w:hideMark/>
          </w:tcPr>
          <w:p w14:paraId="1611A4A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3.4</w:t>
            </w:r>
          </w:p>
        </w:tc>
        <w:tc>
          <w:tcPr>
            <w:tcW w:w="0" w:type="auto"/>
            <w:tcBorders>
              <w:bottom w:val="single" w:sz="4" w:space="0" w:color="auto"/>
            </w:tcBorders>
            <w:shd w:val="clear" w:color="auto" w:fill="FFFFCC"/>
            <w:noWrap/>
            <w:vAlign w:val="bottom"/>
            <w:hideMark/>
          </w:tcPr>
          <w:p w14:paraId="3DE5A12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2D637DBA"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CDB236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DE9462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89.4</w:t>
            </w:r>
          </w:p>
        </w:tc>
        <w:tc>
          <w:tcPr>
            <w:tcW w:w="0" w:type="auto"/>
            <w:tcBorders>
              <w:bottom w:val="single" w:sz="4" w:space="0" w:color="auto"/>
            </w:tcBorders>
            <w:shd w:val="clear" w:color="auto" w:fill="FFFFCC"/>
            <w:noWrap/>
            <w:vAlign w:val="bottom"/>
            <w:hideMark/>
          </w:tcPr>
          <w:p w14:paraId="593476E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5.1</w:t>
            </w:r>
          </w:p>
        </w:tc>
        <w:tc>
          <w:tcPr>
            <w:tcW w:w="0" w:type="auto"/>
            <w:tcBorders>
              <w:bottom w:val="single" w:sz="4" w:space="0" w:color="auto"/>
            </w:tcBorders>
            <w:shd w:val="clear" w:color="auto" w:fill="FFFFCC"/>
            <w:noWrap/>
            <w:vAlign w:val="bottom"/>
            <w:hideMark/>
          </w:tcPr>
          <w:p w14:paraId="4CC2024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w:t>
            </w:r>
          </w:p>
        </w:tc>
        <w:tc>
          <w:tcPr>
            <w:tcW w:w="0" w:type="auto"/>
            <w:tcBorders>
              <w:bottom w:val="single" w:sz="4" w:space="0" w:color="auto"/>
            </w:tcBorders>
            <w:shd w:val="clear" w:color="auto" w:fill="FFFFCC"/>
            <w:noWrap/>
            <w:vAlign w:val="bottom"/>
            <w:hideMark/>
          </w:tcPr>
          <w:p w14:paraId="49DE9538"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7B0F51FE"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0.3</w:t>
            </w:r>
          </w:p>
        </w:tc>
        <w:tc>
          <w:tcPr>
            <w:tcW w:w="0" w:type="auto"/>
            <w:tcBorders>
              <w:bottom w:val="single" w:sz="4" w:space="0" w:color="auto"/>
            </w:tcBorders>
            <w:shd w:val="clear" w:color="auto" w:fill="FFFFCC"/>
            <w:noWrap/>
            <w:vAlign w:val="bottom"/>
            <w:hideMark/>
          </w:tcPr>
          <w:p w14:paraId="15C97683"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6CD42F2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100.0</w:t>
            </w:r>
          </w:p>
        </w:tc>
      </w:tr>
      <w:tr w:rsidR="00E74A6A" w:rsidRPr="0077219C" w14:paraId="1C79EA1B" w14:textId="77777777" w:rsidTr="00E74A6A">
        <w:trPr>
          <w:trHeight w:val="300"/>
        </w:trPr>
        <w:tc>
          <w:tcPr>
            <w:tcW w:w="0" w:type="auto"/>
            <w:shd w:val="clear" w:color="auto" w:fill="CCFFCC"/>
            <w:noWrap/>
            <w:vAlign w:val="bottom"/>
            <w:hideMark/>
          </w:tcPr>
          <w:p w14:paraId="7A85B00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1881-1895</w:t>
            </w:r>
          </w:p>
        </w:tc>
        <w:tc>
          <w:tcPr>
            <w:tcW w:w="0" w:type="auto"/>
            <w:shd w:val="clear" w:color="auto" w:fill="CCFFCC"/>
            <w:noWrap/>
            <w:vAlign w:val="bottom"/>
            <w:hideMark/>
          </w:tcPr>
          <w:p w14:paraId="75BFF820"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609EEB5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447,806</w:t>
            </w:r>
          </w:p>
        </w:tc>
        <w:tc>
          <w:tcPr>
            <w:tcW w:w="0" w:type="auto"/>
            <w:shd w:val="clear" w:color="auto" w:fill="CCFFCC"/>
            <w:noWrap/>
            <w:vAlign w:val="bottom"/>
            <w:hideMark/>
          </w:tcPr>
          <w:p w14:paraId="4BB680D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70,888</w:t>
            </w:r>
          </w:p>
        </w:tc>
        <w:tc>
          <w:tcPr>
            <w:tcW w:w="0" w:type="auto"/>
            <w:shd w:val="clear" w:color="auto" w:fill="CCFFCC"/>
            <w:noWrap/>
            <w:vAlign w:val="bottom"/>
            <w:hideMark/>
          </w:tcPr>
          <w:p w14:paraId="33792F4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22,287</w:t>
            </w:r>
          </w:p>
        </w:tc>
        <w:tc>
          <w:tcPr>
            <w:tcW w:w="0" w:type="auto"/>
            <w:shd w:val="clear" w:color="auto" w:fill="CCFFCC"/>
            <w:noWrap/>
            <w:vAlign w:val="bottom"/>
            <w:hideMark/>
          </w:tcPr>
          <w:p w14:paraId="4B170CE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496,407</w:t>
            </w:r>
          </w:p>
        </w:tc>
        <w:tc>
          <w:tcPr>
            <w:tcW w:w="0" w:type="auto"/>
            <w:shd w:val="clear" w:color="auto" w:fill="CCFFCC"/>
            <w:noWrap/>
            <w:vAlign w:val="bottom"/>
            <w:hideMark/>
          </w:tcPr>
          <w:p w14:paraId="4E570BE1"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15,165</w:t>
            </w:r>
          </w:p>
        </w:tc>
        <w:tc>
          <w:tcPr>
            <w:tcW w:w="0" w:type="auto"/>
            <w:shd w:val="clear" w:color="auto" w:fill="CCFFCC"/>
            <w:noWrap/>
            <w:vAlign w:val="bottom"/>
            <w:hideMark/>
          </w:tcPr>
          <w:p w14:paraId="7C6F8A4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40,799</w:t>
            </w:r>
          </w:p>
        </w:tc>
        <w:tc>
          <w:tcPr>
            <w:tcW w:w="0" w:type="auto"/>
            <w:shd w:val="clear" w:color="auto" w:fill="CCFFCC"/>
            <w:noWrap/>
            <w:vAlign w:val="bottom"/>
            <w:hideMark/>
          </w:tcPr>
          <w:p w14:paraId="5E18DA4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35</w:t>
            </w:r>
          </w:p>
        </w:tc>
        <w:tc>
          <w:tcPr>
            <w:tcW w:w="0" w:type="auto"/>
            <w:shd w:val="clear" w:color="auto" w:fill="CCFFCC"/>
            <w:noWrap/>
            <w:vAlign w:val="bottom"/>
            <w:hideMark/>
          </w:tcPr>
          <w:p w14:paraId="7A7B966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72461D3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06DB0C7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552,406</w:t>
            </w:r>
          </w:p>
        </w:tc>
      </w:tr>
      <w:tr w:rsidR="00E74A6A" w:rsidRPr="0077219C" w14:paraId="12C18EF4" w14:textId="77777777" w:rsidTr="00E74A6A">
        <w:trPr>
          <w:trHeight w:val="300"/>
        </w:trPr>
        <w:tc>
          <w:tcPr>
            <w:tcW w:w="0" w:type="auto"/>
            <w:shd w:val="clear" w:color="auto" w:fill="CCFFCC"/>
            <w:noWrap/>
            <w:vAlign w:val="bottom"/>
            <w:hideMark/>
          </w:tcPr>
          <w:p w14:paraId="0C16BC1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w:t>
            </w:r>
          </w:p>
        </w:tc>
        <w:tc>
          <w:tcPr>
            <w:tcW w:w="0" w:type="auto"/>
            <w:shd w:val="clear" w:color="auto" w:fill="CCFFCC"/>
            <w:noWrap/>
            <w:vAlign w:val="bottom"/>
            <w:hideMark/>
          </w:tcPr>
          <w:p w14:paraId="5F3B881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09E1A9BD"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31396C0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02F26DD7"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296C790B"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89.9</w:t>
            </w:r>
          </w:p>
        </w:tc>
        <w:tc>
          <w:tcPr>
            <w:tcW w:w="0" w:type="auto"/>
            <w:shd w:val="clear" w:color="auto" w:fill="CCFFCC"/>
            <w:noWrap/>
            <w:vAlign w:val="bottom"/>
            <w:hideMark/>
          </w:tcPr>
          <w:p w14:paraId="416C6DB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2.7</w:t>
            </w:r>
          </w:p>
        </w:tc>
        <w:tc>
          <w:tcPr>
            <w:tcW w:w="0" w:type="auto"/>
            <w:shd w:val="clear" w:color="auto" w:fill="CCFFCC"/>
            <w:noWrap/>
            <w:vAlign w:val="bottom"/>
            <w:hideMark/>
          </w:tcPr>
          <w:p w14:paraId="77BA0AB3"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7.4</w:t>
            </w:r>
          </w:p>
        </w:tc>
        <w:tc>
          <w:tcPr>
            <w:tcW w:w="0" w:type="auto"/>
            <w:shd w:val="clear" w:color="auto" w:fill="CCFFCC"/>
            <w:noWrap/>
            <w:vAlign w:val="bottom"/>
            <w:hideMark/>
          </w:tcPr>
          <w:p w14:paraId="37397395"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3213ED0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4178ED79"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573B232E"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100.0</w:t>
            </w:r>
          </w:p>
        </w:tc>
      </w:tr>
    </w:tbl>
    <w:p w14:paraId="25FD4839" w14:textId="374B9773" w:rsidR="00EF3DDB" w:rsidRPr="00DB5588" w:rsidRDefault="00CB270F" w:rsidP="00D70D0B">
      <w:pPr>
        <w:pStyle w:val="XNormal-0"/>
        <w:spacing w:before="120"/>
      </w:pPr>
      <w:r>
        <w:t>Для США годы в этой таблице – это финансовые годы</w:t>
      </w:r>
      <w:r w:rsidR="009D05DB">
        <w:t xml:space="preserve"> (заканчивающиеся 30 июня)</w:t>
      </w:r>
      <w:r>
        <w:t>, для других стран – согласно их национальной временно́й статистической системе.</w:t>
      </w:r>
      <w:r w:rsidR="00432181">
        <w:t xml:space="preserve"> Около 90% эмиграции из России пришлись на США.</w:t>
      </w:r>
      <w:r w:rsidR="006D1A5F">
        <w:t xml:space="preserve"> </w:t>
      </w:r>
      <w:r w:rsidR="00EE112F"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43"/>
      </w:r>
      <w:r w:rsidR="00903B87" w:rsidRPr="00903B87">
        <w:t xml:space="preserve"> </w:t>
      </w:r>
      <w:r w:rsidR="00EE112F" w:rsidRPr="00EE112F">
        <w:t xml:space="preserve">или 4.7% от их числа в США. </w:t>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44"/>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4C0E07">
      <w:pPr>
        <w:numPr>
          <w:ilvl w:val="0"/>
          <w:numId w:val="8"/>
        </w:numPr>
        <w:spacing w:before="100" w:beforeAutospacing="1" w:after="120"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 xml:space="preserve">Эмиграция из русской Польши (Конгрессовки)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7572BF3B" w14:textId="28F9D104" w:rsidR="00F03577" w:rsidRPr="0086384F" w:rsidRDefault="00F03577" w:rsidP="004C0E07">
      <w:pPr>
        <w:pStyle w:val="XNormal"/>
        <w:spacing w:line="240" w:lineRule="auto"/>
        <w:ind w:firstLine="0"/>
      </w:pPr>
      <w:r>
        <w:lastRenderedPageBreak/>
        <w:t xml:space="preserve">Доля эмиграции направлявшаяся из России за океан через немецкие порты составляла в 1876-1895 гг. около 90%, затем снизившись в следующие пятилетия до 63% (1896-1900), 45-48% (1901-1910) и 39% (в 1911-1915). Кажущийся парадокс составляет пятилетие 1896-1900, в котором число российских эмигрантов отправившихся через немецкие порты превысило объём эмиграции из России по подсчётам </w:t>
      </w:r>
      <w:r>
        <w:rPr>
          <w:lang w:val="en-US"/>
        </w:rPr>
        <w:t>NBER</w:t>
      </w:r>
      <w:r>
        <w:t xml:space="preserve">, однако это противоречие иллюзорно и связано с разным учётом охвата двух статистик, а также </w:t>
      </w:r>
      <w:r w:rsidR="007750B2">
        <w:t xml:space="preserve">с </w:t>
      </w:r>
      <w:r>
        <w:t>различием в учёте по календарным и финансовым годам в период резкого роста эмиграции.</w:t>
      </w:r>
      <w:r w:rsidR="00984D51">
        <w:rPr>
          <w:rStyle w:val="FootnoteReference"/>
        </w:rPr>
        <w:footnoteReference w:id="45"/>
      </w:r>
    </w:p>
    <w:p w14:paraId="2116DD2A" w14:textId="3E30E94B" w:rsidR="00A070B8" w:rsidRDefault="00EE112F" w:rsidP="00F03577">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46"/>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47"/>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48"/>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49"/>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50"/>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xml:space="preserve">,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w:t>
      </w:r>
      <w:r w:rsidRPr="00EE112F">
        <w:lastRenderedPageBreak/>
        <w:t>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51"/>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неэмиграционные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17CB129"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5B0C3438"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w:t>
      </w:r>
      <w:r w:rsidR="00912513">
        <w:t xml:space="preserve">для периода 1896-1916 </w:t>
      </w:r>
      <w:r w:rsidRPr="00EE112F">
        <w:t>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иммиграционно-реэмграционным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52"/>
      </w:r>
      <w:r w:rsidRPr="00FA3B0B">
        <w:rPr>
          <w:rFonts w:ascii="Times New Roman" w:eastAsia="Times New Roman" w:hAnsi="Times New Roman" w:cs="Times New Roman"/>
          <w:lang w:eastAsia="ru-RU"/>
        </w:rPr>
        <w:t>), но т.к. американская эмиграция за 1896-1916 гг. составила около 5.1% естественного прироста населения России за тот же период, а внеамериканская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3B274F08"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r w:rsidR="008C4A9D">
        <w:rPr>
          <w:rFonts w:ascii="Times New Roman" w:eastAsia="Times New Roman" w:hAnsi="Times New Roman" w:cs="Times New Roman"/>
          <w:lang w:eastAsia="ru-RU"/>
        </w:rPr>
        <w:t xml:space="preserve"> Для губерний Царства Польского возможен более точный учёт иммиграционной интенсивности евреев по данным Варшавского статистического комитета, </w:t>
      </w:r>
      <w:r w:rsidR="008C4A9D" w:rsidRPr="00FA3B0B">
        <w:rPr>
          <w:rFonts w:ascii="Times New Roman" w:eastAsia="Times New Roman" w:hAnsi="Times New Roman" w:cs="Times New Roman"/>
          <w:lang w:eastAsia="ru-RU"/>
        </w:rPr>
        <w:t>но мы не располагаем соотв. данными в обработанном виде, хотя потенциально они приближённо исчислимы (</w:t>
      </w:r>
      <w:r w:rsidR="008C4A9D" w:rsidRPr="00FA3B0B">
        <w:rPr>
          <w:rFonts w:ascii="Times New Roman" w:eastAsia="Times New Roman" w:hAnsi="Times New Roman" w:cs="Times New Roman"/>
          <w:i/>
          <w:iCs/>
          <w:lang w:eastAsia="ru-RU"/>
        </w:rPr>
        <w:t>Осинский, стр. 36-37</w:t>
      </w:r>
      <w:r w:rsidR="008C4A9D" w:rsidRPr="00FA3B0B">
        <w:rPr>
          <w:rFonts w:ascii="Times New Roman" w:eastAsia="Times New Roman" w:hAnsi="Times New Roman" w:cs="Times New Roman"/>
          <w:lang w:eastAsia="ru-RU"/>
        </w:rPr>
        <w:t>).</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w:t>
      </w:r>
      <w:r w:rsidRPr="00FA3B0B">
        <w:rPr>
          <w:rFonts w:ascii="Times New Roman" w:eastAsia="Times New Roman" w:hAnsi="Times New Roman" w:cs="Times New Roman"/>
          <w:lang w:eastAsia="ru-RU"/>
        </w:rPr>
        <w:lastRenderedPageBreak/>
        <w:t>(латыши)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53"/>
      </w:r>
    </w:p>
    <w:p w14:paraId="4CA53F2F" w14:textId="60B02FD2"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w:t>
      </w:r>
      <w:r w:rsidR="00463A90">
        <w:rPr>
          <w:rFonts w:ascii="Times New Roman" w:eastAsia="Times New Roman" w:hAnsi="Times New Roman" w:cs="Times New Roman"/>
          <w:lang w:eastAsia="ru-RU"/>
        </w:rPr>
        <w:t xml:space="preserve">польского </w:t>
      </w:r>
      <w:r w:rsidRPr="00FA3B0B">
        <w:rPr>
          <w:rFonts w:ascii="Times New Roman" w:eastAsia="Times New Roman" w:hAnsi="Times New Roman" w:cs="Times New Roman"/>
          <w:lang w:eastAsia="ru-RU"/>
        </w:rPr>
        <w:t>населения по переписи 1897 года с весовым доумножением на сравнительную эмиграционную интенсивность губерний по данным Варшавского статистического комитета за 1890-1904 гг.</w:t>
      </w:r>
      <w:r w:rsidR="00463A90">
        <w:rPr>
          <w:rStyle w:val="FootnoteReference"/>
          <w:rFonts w:ascii="Times New Roman" w:eastAsia="Times New Roman" w:hAnsi="Times New Roman" w:cs="Times New Roman"/>
          <w:lang w:eastAsia="ru-RU"/>
        </w:rPr>
        <w:footnoteReference w:id="54"/>
      </w:r>
      <w:r w:rsidRPr="00FA3B0B">
        <w:rPr>
          <w:rFonts w:ascii="Times New Roman" w:eastAsia="Times New Roman" w:hAnsi="Times New Roman" w:cs="Times New Roman"/>
          <w:lang w:eastAsia="ru-RU"/>
        </w:rPr>
        <w:t xml:space="preserve"> </w:t>
      </w:r>
      <w:r w:rsidR="00B31565">
        <w:rPr>
          <w:rFonts w:ascii="Times New Roman" w:eastAsia="Times New Roman" w:hAnsi="Times New Roman" w:cs="Times New Roman"/>
          <w:lang w:eastAsia="ru-RU"/>
        </w:rPr>
        <w:t xml:space="preserve">Дополнительно часть польского эмиграционного потока распределяется между губерниями собственно России со значительной </w:t>
      </w:r>
      <w:r w:rsidR="00620709">
        <w:rPr>
          <w:rFonts w:ascii="Times New Roman" w:eastAsia="Times New Roman" w:hAnsi="Times New Roman" w:cs="Times New Roman"/>
          <w:lang w:eastAsia="ru-RU"/>
        </w:rPr>
        <w:t xml:space="preserve">или заметной </w:t>
      </w:r>
      <w:r w:rsidR="00B31565">
        <w:rPr>
          <w:rFonts w:ascii="Times New Roman" w:eastAsia="Times New Roman" w:hAnsi="Times New Roman" w:cs="Times New Roman"/>
          <w:lang w:eastAsia="ru-RU"/>
        </w:rPr>
        <w:t>долей пол</w:t>
      </w:r>
      <w:r w:rsidR="00620709">
        <w:rPr>
          <w:rFonts w:ascii="Times New Roman" w:eastAsia="Times New Roman" w:hAnsi="Times New Roman" w:cs="Times New Roman"/>
          <w:lang w:eastAsia="ru-RU"/>
        </w:rPr>
        <w:t>ьского населения</w:t>
      </w:r>
      <w:r w:rsidR="0064593C" w:rsidRPr="0064593C">
        <w:rPr>
          <w:rFonts w:ascii="Times New Roman" w:eastAsia="Times New Roman" w:hAnsi="Times New Roman" w:cs="Times New Roman"/>
          <w:lang w:eastAsia="ru-RU"/>
        </w:rPr>
        <w:t xml:space="preserve"> (Гродненск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Ковенск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Виленск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Волынск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г. Одесс</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Витебск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Минск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Курляндск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Подольск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Киевск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Лифляндск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Могилевск</w:t>
      </w:r>
      <w:r w:rsidR="0064593C">
        <w:rPr>
          <w:rFonts w:ascii="Times New Roman" w:eastAsia="Times New Roman" w:hAnsi="Times New Roman" w:cs="Times New Roman"/>
          <w:lang w:eastAsia="ru-RU"/>
        </w:rPr>
        <w:t>ой губерниями</w:t>
      </w:r>
      <w:r w:rsidR="0064593C" w:rsidRPr="0064593C">
        <w:rPr>
          <w:rFonts w:ascii="Times New Roman" w:eastAsia="Times New Roman" w:hAnsi="Times New Roman" w:cs="Times New Roman"/>
          <w:lang w:eastAsia="ru-RU"/>
        </w:rPr>
        <w:t>)</w:t>
      </w:r>
      <w:r w:rsidR="0064593C">
        <w:rPr>
          <w:rFonts w:ascii="Times New Roman" w:eastAsia="Times New Roman" w:hAnsi="Times New Roman" w:cs="Times New Roman"/>
          <w:lang w:eastAsia="ru-RU"/>
        </w:rPr>
        <w:t xml:space="preserve"> пропорционально численности их польского населения с весовым доумножением на условную эмиграционную интенсивность</w:t>
      </w:r>
      <w:r w:rsidR="0064593C" w:rsidRPr="0064593C">
        <w:rPr>
          <w:rFonts w:ascii="Times New Roman" w:eastAsia="Times New Roman" w:hAnsi="Times New Roman" w:cs="Times New Roman"/>
          <w:lang w:eastAsia="ru-RU"/>
        </w:rPr>
        <w:t xml:space="preserve">; </w:t>
      </w:r>
      <w:r w:rsidR="0064593C">
        <w:rPr>
          <w:rFonts w:ascii="Times New Roman" w:eastAsia="Times New Roman" w:hAnsi="Times New Roman" w:cs="Times New Roman"/>
          <w:lang w:eastAsia="ru-RU"/>
        </w:rPr>
        <w:t>т.к. действительная эмиграционная интенсивность поляков из этих губерний неизвестна, мы приближаем её значением для Седлецкой губернии</w:t>
      </w:r>
      <w:r w:rsidR="00B31565">
        <w:rPr>
          <w:rFonts w:ascii="Times New Roman" w:eastAsia="Times New Roman" w:hAnsi="Times New Roman" w:cs="Times New Roman"/>
          <w:lang w:eastAsia="ru-RU"/>
        </w:rPr>
        <w:t>.</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06BED11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русинов относится к Волынской и Подольской губерниям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7AA6D824" w14:textId="298FC4FD"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xml:space="preserve">). Об относительной интенсивности эмиграции из губерний мы не имеем сведений, поэтому вынуждены распределить её пропорционально численности </w:t>
      </w:r>
      <w:r w:rsidR="008F53AA">
        <w:rPr>
          <w:rFonts w:ascii="Times New Roman" w:eastAsia="Times New Roman" w:hAnsi="Times New Roman" w:cs="Times New Roman"/>
          <w:lang w:eastAsia="ru-RU"/>
        </w:rPr>
        <w:t>русского</w:t>
      </w:r>
      <w:r w:rsidRPr="00FA3B0B">
        <w:rPr>
          <w:rFonts w:ascii="Times New Roman" w:eastAsia="Times New Roman" w:hAnsi="Times New Roman" w:cs="Times New Roman"/>
          <w:lang w:eastAsia="ru-RU"/>
        </w:rPr>
        <w:t xml:space="preserve"> населения перечисленных губерний по переписи 1897 года.</w:t>
      </w:r>
    </w:p>
    <w:p w14:paraId="6DBED137" w14:textId="67FC1ED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немцев распределяется между губерниями немецкого проживания пропорционально </w:t>
      </w:r>
      <w:r w:rsidR="000309C0">
        <w:rPr>
          <w:rFonts w:ascii="Times New Roman" w:eastAsia="Times New Roman" w:hAnsi="Times New Roman" w:cs="Times New Roman"/>
          <w:lang w:eastAsia="ru-RU"/>
        </w:rPr>
        <w:t>весовым долям</w:t>
      </w:r>
      <w:r w:rsidRPr="00FA3B0B">
        <w:rPr>
          <w:rFonts w:ascii="Times New Roman" w:eastAsia="Times New Roman" w:hAnsi="Times New Roman" w:cs="Times New Roman"/>
          <w:lang w:eastAsia="ru-RU"/>
        </w:rPr>
        <w:t>: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55"/>
      </w:r>
      <w:r w:rsidR="008F53AA">
        <w:rPr>
          <w:rFonts w:ascii="Times New Roman" w:eastAsia="Times New Roman" w:hAnsi="Times New Roman" w:cs="Times New Roman"/>
          <w:lang w:eastAsia="ru-RU"/>
        </w:rPr>
        <w:t>.</w:t>
      </w:r>
    </w:p>
    <w:p w14:paraId="4C6D19CD" w14:textId="6222EC99"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 xml:space="preserve">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108399D4" w14:textId="21E8F298" w:rsidR="00EE112F" w:rsidRPr="00C27193" w:rsidRDefault="004A13A3" w:rsidP="00EE112F">
      <w:pPr>
        <w:spacing w:after="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 xml:space="preserve">Для периода до 1896 года американские сведения об эмиграции становятся скупыми, а относительно состава </w:t>
      </w:r>
      <w:r w:rsidR="005F4106" w:rsidRPr="00C27193">
        <w:rPr>
          <w:rFonts w:ascii="Times New Roman" w:eastAsia="Times New Roman" w:hAnsi="Times New Roman" w:cs="Times New Roman"/>
          <w:lang w:eastAsia="ru-RU"/>
        </w:rPr>
        <w:t xml:space="preserve">и реэмиграции </w:t>
      </w:r>
      <w:r w:rsidRPr="00C27193">
        <w:rPr>
          <w:rFonts w:ascii="Times New Roman" w:eastAsia="Times New Roman" w:hAnsi="Times New Roman" w:cs="Times New Roman"/>
          <w:lang w:eastAsia="ru-RU"/>
        </w:rPr>
        <w:t xml:space="preserve">– </w:t>
      </w:r>
      <w:r w:rsidR="006E2CAB">
        <w:rPr>
          <w:rFonts w:ascii="Times New Roman" w:eastAsia="Times New Roman" w:hAnsi="Times New Roman" w:cs="Times New Roman"/>
          <w:lang w:eastAsia="ru-RU"/>
        </w:rPr>
        <w:t>отрывочными или отсутствующими</w:t>
      </w:r>
      <w:r w:rsidRPr="00C27193">
        <w:rPr>
          <w:rFonts w:ascii="Times New Roman" w:eastAsia="Times New Roman" w:hAnsi="Times New Roman" w:cs="Times New Roman"/>
          <w:lang w:eastAsia="ru-RU"/>
        </w:rPr>
        <w:t>.</w:t>
      </w:r>
      <w:r w:rsidR="00624812" w:rsidRPr="00C27193">
        <w:rPr>
          <w:rFonts w:ascii="Times New Roman" w:eastAsia="Times New Roman" w:hAnsi="Times New Roman" w:cs="Times New Roman"/>
          <w:lang w:eastAsia="ru-RU"/>
        </w:rPr>
        <w:t xml:space="preserve"> Для периода 1881-1895 мы поэтому прилагаем следующее приближение:</w:t>
      </w:r>
    </w:p>
    <w:p w14:paraId="668D08E3" w14:textId="77777777" w:rsidR="00624812" w:rsidRPr="00624812" w:rsidRDefault="00624812" w:rsidP="00624812">
      <w:pPr>
        <w:pStyle w:val="ListParagraph"/>
        <w:spacing w:after="0" w:line="240" w:lineRule="auto"/>
        <w:rPr>
          <w:rFonts w:ascii="Times New Roman" w:eastAsia="Times New Roman" w:hAnsi="Times New Roman" w:cs="Times New Roman"/>
          <w:sz w:val="24"/>
          <w:szCs w:val="24"/>
          <w:lang w:eastAsia="ru-RU"/>
        </w:rPr>
      </w:pPr>
    </w:p>
    <w:p w14:paraId="1A2E89B1" w14:textId="03546459" w:rsidR="003B5DF0" w:rsidRPr="00C27193" w:rsidRDefault="003B5DF0" w:rsidP="003B5DF0">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Сводная численность эмиграции по пятилетиям согласно таблице №13 </w:t>
      </w:r>
      <w:r>
        <w:rPr>
          <w:rFonts w:ascii="Times New Roman" w:eastAsia="Times New Roman" w:hAnsi="Times New Roman" w:cs="Times New Roman"/>
          <w:lang w:val="en-US" w:eastAsia="ru-RU"/>
        </w:rPr>
        <w:t>NBER</w:t>
      </w:r>
      <w:r w:rsidRPr="00DB6D3F">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w:t>
      </w:r>
      <w:r w:rsidR="00F0325E">
        <w:rPr>
          <w:rFonts w:ascii="Times New Roman" w:eastAsia="Times New Roman" w:hAnsi="Times New Roman" w:cs="Times New Roman"/>
          <w:lang w:val="en-US" w:eastAsia="ru-RU"/>
        </w:rPr>
        <w:t>c</w:t>
      </w:r>
      <w:r w:rsidR="00F0325E" w:rsidRPr="00F0325E">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 xml:space="preserve">русской Польшей, но без Финляндии) </w:t>
      </w:r>
      <w:r>
        <w:rPr>
          <w:rFonts w:ascii="Times New Roman" w:eastAsia="Times New Roman" w:hAnsi="Times New Roman" w:cs="Times New Roman"/>
          <w:lang w:eastAsia="ru-RU"/>
        </w:rPr>
        <w:t>интерполяционно разлагается в годовые величины</w:t>
      </w:r>
      <w:r w:rsidRPr="00C27193">
        <w:rPr>
          <w:rFonts w:ascii="Times New Roman" w:eastAsia="Times New Roman" w:hAnsi="Times New Roman" w:cs="Times New Roman"/>
          <w:lang w:eastAsia="ru-RU"/>
        </w:rPr>
        <w:t xml:space="preserve">, которые затем переводятся из финансовых годов в календарные. Для каждого </w:t>
      </w:r>
      <w:r w:rsidR="007066AB">
        <w:rPr>
          <w:rFonts w:ascii="Times New Roman" w:eastAsia="Times New Roman" w:hAnsi="Times New Roman" w:cs="Times New Roman"/>
          <w:lang w:eastAsia="ru-RU"/>
        </w:rPr>
        <w:t xml:space="preserve">календарного </w:t>
      </w:r>
      <w:r w:rsidRPr="00C27193">
        <w:rPr>
          <w:rFonts w:ascii="Times New Roman" w:eastAsia="Times New Roman" w:hAnsi="Times New Roman" w:cs="Times New Roman"/>
          <w:lang w:eastAsia="ru-RU"/>
        </w:rPr>
        <w:t xml:space="preserve">года 1881-1895 вычисляется отношение объёма эмиграции в нём к среднегодовому для </w:t>
      </w:r>
      <w:r w:rsidR="007066AB">
        <w:rPr>
          <w:rFonts w:ascii="Times New Roman" w:eastAsia="Times New Roman" w:hAnsi="Times New Roman" w:cs="Times New Roman"/>
          <w:lang w:eastAsia="ru-RU"/>
        </w:rPr>
        <w:t xml:space="preserve">календарных </w:t>
      </w:r>
      <w:r w:rsidRPr="00C27193">
        <w:rPr>
          <w:rFonts w:ascii="Times New Roman" w:eastAsia="Times New Roman" w:hAnsi="Times New Roman" w:cs="Times New Roman"/>
          <w:lang w:eastAsia="ru-RU"/>
        </w:rPr>
        <w:t>1896-1900.</w:t>
      </w:r>
    </w:p>
    <w:p w14:paraId="1759545F" w14:textId="210EA25E" w:rsidR="003B5DF0" w:rsidRPr="00C27193" w:rsidRDefault="007066AB" w:rsidP="00CB588C">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 xml:space="preserve">Удельный (не </w:t>
      </w:r>
      <w:r w:rsidR="00780A0B">
        <w:rPr>
          <w:rFonts w:ascii="Times New Roman" w:eastAsia="Times New Roman" w:hAnsi="Times New Roman" w:cs="Times New Roman"/>
          <w:lang w:eastAsia="ru-RU"/>
        </w:rPr>
        <w:t>абсолютный</w:t>
      </w:r>
      <w:r>
        <w:rPr>
          <w:rFonts w:ascii="Times New Roman" w:eastAsia="Times New Roman" w:hAnsi="Times New Roman" w:cs="Times New Roman"/>
          <w:lang w:eastAsia="ru-RU"/>
        </w:rPr>
        <w:t>) э</w:t>
      </w:r>
      <w:r w:rsidR="00E51663" w:rsidRPr="00C27193">
        <w:rPr>
          <w:rFonts w:ascii="Times New Roman" w:eastAsia="Times New Roman" w:hAnsi="Times New Roman" w:cs="Times New Roman"/>
          <w:lang w:eastAsia="ru-RU"/>
        </w:rPr>
        <w:t xml:space="preserve">тнический </w:t>
      </w:r>
      <w:r w:rsidR="00624812" w:rsidRPr="00C27193">
        <w:rPr>
          <w:rFonts w:ascii="Times New Roman" w:eastAsia="Times New Roman" w:hAnsi="Times New Roman" w:cs="Times New Roman"/>
          <w:lang w:eastAsia="ru-RU"/>
        </w:rPr>
        <w:t xml:space="preserve">состав эмиграции и </w:t>
      </w:r>
      <w:r w:rsidR="00E51663" w:rsidRPr="00C27193">
        <w:rPr>
          <w:rFonts w:ascii="Times New Roman" w:eastAsia="Times New Roman" w:hAnsi="Times New Roman" w:cs="Times New Roman"/>
          <w:lang w:eastAsia="ru-RU"/>
        </w:rPr>
        <w:t xml:space="preserve">этнические </w:t>
      </w:r>
      <w:r w:rsidR="00624812" w:rsidRPr="00C27193">
        <w:rPr>
          <w:rFonts w:ascii="Times New Roman" w:eastAsia="Times New Roman" w:hAnsi="Times New Roman" w:cs="Times New Roman"/>
          <w:lang w:eastAsia="ru-RU"/>
        </w:rPr>
        <w:t xml:space="preserve">реэмиграционные коэффициенты в каждый </w:t>
      </w:r>
      <w:r>
        <w:rPr>
          <w:rFonts w:ascii="Times New Roman" w:eastAsia="Times New Roman" w:hAnsi="Times New Roman" w:cs="Times New Roman"/>
          <w:lang w:eastAsia="ru-RU"/>
        </w:rPr>
        <w:t xml:space="preserve">календарный </w:t>
      </w:r>
      <w:r w:rsidR="00624812" w:rsidRPr="00C27193">
        <w:rPr>
          <w:rFonts w:ascii="Times New Roman" w:eastAsia="Times New Roman" w:hAnsi="Times New Roman" w:cs="Times New Roman"/>
          <w:lang w:eastAsia="ru-RU"/>
        </w:rPr>
        <w:t>год 1881-1895 полага</w:t>
      </w:r>
      <w:r w:rsidR="00E51663" w:rsidRPr="00C27193">
        <w:rPr>
          <w:rFonts w:ascii="Times New Roman" w:eastAsia="Times New Roman" w:hAnsi="Times New Roman" w:cs="Times New Roman"/>
          <w:lang w:eastAsia="ru-RU"/>
        </w:rPr>
        <w:t>ю</w:t>
      </w:r>
      <w:r w:rsidR="00624812" w:rsidRPr="00C27193">
        <w:rPr>
          <w:rFonts w:ascii="Times New Roman" w:eastAsia="Times New Roman" w:hAnsi="Times New Roman" w:cs="Times New Roman"/>
          <w:lang w:eastAsia="ru-RU"/>
        </w:rPr>
        <w:t>тся такими же, как в 1896</w:t>
      </w:r>
      <w:r w:rsidR="00DB6D3F" w:rsidRPr="00C27193">
        <w:rPr>
          <w:rFonts w:ascii="Times New Roman" w:eastAsia="Times New Roman" w:hAnsi="Times New Roman" w:cs="Times New Roman"/>
          <w:lang w:eastAsia="ru-RU"/>
        </w:rPr>
        <w:t>-1900</w:t>
      </w:r>
      <w:r w:rsidR="00624812" w:rsidRPr="00C27193">
        <w:rPr>
          <w:rFonts w:ascii="Times New Roman" w:eastAsia="Times New Roman" w:hAnsi="Times New Roman" w:cs="Times New Roman"/>
          <w:lang w:eastAsia="ru-RU"/>
        </w:rPr>
        <w:t xml:space="preserve"> г</w:t>
      </w:r>
      <w:r w:rsidR="00DB6D3F" w:rsidRPr="00C27193">
        <w:rPr>
          <w:rFonts w:ascii="Times New Roman" w:eastAsia="Times New Roman" w:hAnsi="Times New Roman" w:cs="Times New Roman"/>
          <w:lang w:eastAsia="ru-RU"/>
        </w:rPr>
        <w:t>г. в среднем</w:t>
      </w:r>
      <w:r w:rsidR="00624812" w:rsidRPr="00C27193">
        <w:rPr>
          <w:rFonts w:ascii="Times New Roman" w:eastAsia="Times New Roman" w:hAnsi="Times New Roman" w:cs="Times New Roman"/>
          <w:lang w:eastAsia="ru-RU"/>
        </w:rPr>
        <w:t>.</w:t>
      </w:r>
      <w:r w:rsidR="00DB6D3F" w:rsidRPr="00C27193">
        <w:rPr>
          <w:rFonts w:ascii="Times New Roman" w:eastAsia="Times New Roman" w:hAnsi="Times New Roman" w:cs="Times New Roman"/>
          <w:lang w:eastAsia="ru-RU"/>
        </w:rPr>
        <w:t xml:space="preserve"> Вычисляется среднегодовой объём эмиграции в период 1896-1900 с разбивкой по этническим группам и с учётом реэмиграции.</w:t>
      </w:r>
      <w:r w:rsidR="003261AE">
        <w:rPr>
          <w:rStyle w:val="FootnoteReference"/>
          <w:rFonts w:ascii="Times New Roman" w:eastAsia="Times New Roman" w:hAnsi="Times New Roman" w:cs="Times New Roman"/>
          <w:lang w:eastAsia="ru-RU"/>
        </w:rPr>
        <w:footnoteReference w:id="56"/>
      </w:r>
      <w:r w:rsidR="00F0325E">
        <w:rPr>
          <w:rFonts w:ascii="Times New Roman" w:eastAsia="Times New Roman" w:hAnsi="Times New Roman" w:cs="Times New Roman"/>
          <w:lang w:eastAsia="ru-RU"/>
        </w:rPr>
        <w:t xml:space="preserve"> Эмиграция из Выборгской губернии в период до конца 1890</w:t>
      </w:r>
      <w:r w:rsidR="00A80311">
        <w:rPr>
          <w:rFonts w:ascii="Times New Roman" w:eastAsia="Times New Roman" w:hAnsi="Times New Roman" w:cs="Times New Roman"/>
          <w:lang w:eastAsia="ru-RU"/>
        </w:rPr>
        <w:t>-х была крайне низкой, а в предшествующий – единичной, и для периода 1881-1895 полагается нулевой.</w:t>
      </w:r>
    </w:p>
    <w:p w14:paraId="0B946877" w14:textId="3BF4BF86" w:rsidR="003B5DF0" w:rsidRPr="00C27193" w:rsidRDefault="003B5DF0" w:rsidP="00CB588C">
      <w:pPr>
        <w:numPr>
          <w:ilvl w:val="0"/>
          <w:numId w:val="9"/>
        </w:numPr>
        <w:spacing w:after="12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Среднегодовая этническая структура эмиграции (с учётом реэми</w:t>
      </w:r>
      <w:r w:rsidR="005F0995" w:rsidRPr="00C27193">
        <w:rPr>
          <w:rFonts w:ascii="Times New Roman" w:eastAsia="Times New Roman" w:hAnsi="Times New Roman" w:cs="Times New Roman"/>
          <w:lang w:eastAsia="ru-RU"/>
        </w:rPr>
        <w:t>г</w:t>
      </w:r>
      <w:r w:rsidRPr="00C27193">
        <w:rPr>
          <w:rFonts w:ascii="Times New Roman" w:eastAsia="Times New Roman" w:hAnsi="Times New Roman" w:cs="Times New Roman"/>
          <w:lang w:eastAsia="ru-RU"/>
        </w:rPr>
        <w:t>рации)</w:t>
      </w:r>
      <w:r w:rsidR="005F0995" w:rsidRPr="00C27193">
        <w:rPr>
          <w:rFonts w:ascii="Times New Roman" w:eastAsia="Times New Roman" w:hAnsi="Times New Roman" w:cs="Times New Roman"/>
          <w:lang w:eastAsia="ru-RU"/>
        </w:rPr>
        <w:t xml:space="preserve"> вычисленная во втором шаге</w:t>
      </w:r>
      <w:r w:rsidRPr="00C27193">
        <w:rPr>
          <w:rFonts w:ascii="Times New Roman" w:eastAsia="Times New Roman" w:hAnsi="Times New Roman" w:cs="Times New Roman"/>
          <w:lang w:eastAsia="ru-RU"/>
        </w:rPr>
        <w:t xml:space="preserve"> </w:t>
      </w:r>
      <w:r w:rsidR="005F0995" w:rsidRPr="00C27193">
        <w:rPr>
          <w:rFonts w:ascii="Times New Roman" w:eastAsia="Times New Roman" w:hAnsi="Times New Roman" w:cs="Times New Roman"/>
          <w:lang w:eastAsia="ru-RU"/>
        </w:rPr>
        <w:t xml:space="preserve">умножается на </w:t>
      </w:r>
      <w:r w:rsidRPr="00C27193">
        <w:rPr>
          <w:rFonts w:ascii="Times New Roman" w:eastAsia="Times New Roman" w:hAnsi="Times New Roman" w:cs="Times New Roman"/>
          <w:lang w:eastAsia="ru-RU"/>
        </w:rPr>
        <w:t>годов</w:t>
      </w:r>
      <w:r w:rsidR="005F0995" w:rsidRPr="00C27193">
        <w:rPr>
          <w:rFonts w:ascii="Times New Roman" w:eastAsia="Times New Roman" w:hAnsi="Times New Roman" w:cs="Times New Roman"/>
          <w:lang w:eastAsia="ru-RU"/>
        </w:rPr>
        <w:t>ые</w:t>
      </w:r>
      <w:r w:rsidRPr="00C27193">
        <w:rPr>
          <w:rFonts w:ascii="Times New Roman" w:eastAsia="Times New Roman" w:hAnsi="Times New Roman" w:cs="Times New Roman"/>
          <w:lang w:eastAsia="ru-RU"/>
        </w:rPr>
        <w:t xml:space="preserve"> коэффициент</w:t>
      </w:r>
      <w:r w:rsidR="005F0995" w:rsidRPr="00C27193">
        <w:rPr>
          <w:rFonts w:ascii="Times New Roman" w:eastAsia="Times New Roman" w:hAnsi="Times New Roman" w:cs="Times New Roman"/>
          <w:lang w:eastAsia="ru-RU"/>
        </w:rPr>
        <w:t xml:space="preserve">ы из первого шага для каждого из лет 1881-1895. Полученный ряд образует структуру и величину эмиграции (с учётом реэмиграции) </w:t>
      </w:r>
      <w:r w:rsidR="00747C7E">
        <w:rPr>
          <w:rFonts w:ascii="Times New Roman" w:eastAsia="Times New Roman" w:hAnsi="Times New Roman" w:cs="Times New Roman"/>
          <w:lang w:eastAsia="ru-RU"/>
        </w:rPr>
        <w:t xml:space="preserve">из России </w:t>
      </w:r>
      <w:r w:rsidR="005F0995" w:rsidRPr="00C27193">
        <w:rPr>
          <w:rFonts w:ascii="Times New Roman" w:eastAsia="Times New Roman" w:hAnsi="Times New Roman" w:cs="Times New Roman"/>
          <w:lang w:eastAsia="ru-RU"/>
        </w:rPr>
        <w:t>в данный год.</w:t>
      </w:r>
    </w:p>
    <w:p w14:paraId="193B8D46" w14:textId="77777777" w:rsidR="004A13A3" w:rsidRPr="00EE112F" w:rsidRDefault="004A13A3"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2" style="width:468pt;height:1.5pt" o:hralign="center" o:hrstd="t" o:hr="t" fillcolor="gray" stroked="f"/>
        </w:pict>
      </w:r>
    </w:p>
    <w:p w14:paraId="16C5C7B7" w14:textId="77777777" w:rsidR="00540F4A" w:rsidRDefault="00EE112F" w:rsidP="00540F4A">
      <w:pPr>
        <w:pStyle w:val="XNormal-0"/>
        <w:keepNext/>
        <w:spacing w:after="180"/>
        <w:rPr>
          <w:b/>
          <w:bCs/>
        </w:rPr>
      </w:pPr>
      <w:r w:rsidRPr="00EE112F">
        <w:br/>
      </w:r>
      <w:bookmarkStart w:id="4" w:name="toc_immigration"/>
      <w:bookmarkEnd w:id="4"/>
      <w:r w:rsidRPr="005C28DE">
        <w:rPr>
          <w:b/>
          <w:bCs/>
        </w:rPr>
        <w:t>Сведения об иммиграции в Россию.</w:t>
      </w:r>
    </w:p>
    <w:p w14:paraId="5AE6865E" w14:textId="625E717D" w:rsidR="009A43A4" w:rsidRDefault="00EE112F" w:rsidP="00540F4A">
      <w:pPr>
        <w:pStyle w:val="XNormal-0"/>
        <w:keepNext/>
      </w:pPr>
      <w:r w:rsidRPr="00EE112F">
        <w:t xml:space="preserve">За 1896-1915 гг. в России </w:t>
      </w:r>
      <w:r w:rsidR="008B2C43">
        <w:t xml:space="preserve">по </w:t>
      </w:r>
      <w:r w:rsidR="00734F32">
        <w:t>легальн</w:t>
      </w:r>
      <w:r w:rsidR="008B2C43">
        <w:t>ым документам</w:t>
      </w:r>
      <w:r w:rsidR="00734F32">
        <w:t xml:space="preserve"> </w:t>
      </w:r>
      <w:r w:rsidRPr="00EE112F">
        <w:t>осел</w:t>
      </w:r>
      <w:r w:rsidR="00734F32">
        <w:t>и</w:t>
      </w:r>
      <w:r w:rsidRPr="00EE112F">
        <w:t xml:space="preserve"> около </w:t>
      </w:r>
      <w:r w:rsidR="00823265" w:rsidRPr="00823265">
        <w:t>1</w:t>
      </w:r>
      <w:r w:rsidRPr="00EE112F">
        <w:t>.</w:t>
      </w:r>
      <w:r w:rsidR="006F0F46">
        <w:t>7</w:t>
      </w:r>
      <w:r w:rsidRPr="00EE112F">
        <w:t xml:space="preserve"> миллионов иностранных подданных, </w:t>
      </w:r>
      <w:r w:rsidR="00734F32">
        <w:t>и около 2</w:t>
      </w:r>
      <w:r w:rsidR="00823265" w:rsidRPr="00823265">
        <w:t>7</w:t>
      </w:r>
      <w:r w:rsidR="00734F32">
        <w:t>0 тыс. нелегально</w:t>
      </w:r>
      <w:r w:rsidR="004A6552">
        <w:t xml:space="preserve"> без документов</w:t>
      </w:r>
      <w:r w:rsidR="00734F32">
        <w:t xml:space="preserve">, </w:t>
      </w:r>
      <w:r w:rsidRPr="00EE112F">
        <w:t>на 7</w:t>
      </w:r>
      <w:r w:rsidR="00C35896" w:rsidRPr="00C35896">
        <w:t>6</w:t>
      </w:r>
      <w:r w:rsidRPr="00EE112F">
        <w:t>% уравновесив эмиграционный отток из России за то же время (2.6 млн).</w:t>
      </w:r>
      <w:r w:rsidR="000138C5">
        <w:rPr>
          <w:rStyle w:val="FootnoteReference"/>
        </w:rPr>
        <w:footnoteReference w:id="57"/>
      </w:r>
    </w:p>
    <w:p w14:paraId="58BD9BAA" w14:textId="7817E782" w:rsidR="009A43A4" w:rsidRDefault="00EE112F" w:rsidP="00817EF0">
      <w:pPr>
        <w:pStyle w:val="XNormal"/>
        <w:spacing w:line="240" w:lineRule="auto"/>
      </w:pPr>
      <w:r w:rsidRPr="00EE112F">
        <w:t xml:space="preserve">Миллион осевших в России иностранных подданных прибыл легально по паспортам, около </w:t>
      </w:r>
      <w:r w:rsidR="006F0F46">
        <w:t>7</w:t>
      </w:r>
      <w:r w:rsidR="00E11881" w:rsidRPr="00E11881">
        <w:t xml:space="preserve">00 </w:t>
      </w:r>
      <w:r w:rsidR="00E11881">
        <w:t>тыс.</w:t>
      </w:r>
      <w:r w:rsidR="00FE5F93">
        <w:t xml:space="preserve"> </w:t>
      </w:r>
      <w:r w:rsidRPr="00EE112F">
        <w:t xml:space="preserve"> пересекли границу по легитимационным билетам и нелегально остались в России сверх срока их действия, около </w:t>
      </w:r>
      <w:r w:rsidR="00145CBB">
        <w:t>260-</w:t>
      </w:r>
      <w:r w:rsidRPr="00EE112F">
        <w:t>2</w:t>
      </w:r>
      <w:r w:rsidR="00E11881">
        <w:t>7</w:t>
      </w:r>
      <w:r w:rsidRPr="00EE112F">
        <w:t xml:space="preserve">0 тыс. или более (в основном армяне и отчасти греки из </w:t>
      </w:r>
      <w:r w:rsidRPr="009A43A4">
        <w:t>Турции</w:t>
      </w:r>
      <w:r w:rsidRPr="00EE112F">
        <w:t>) перешли границу без документов.</w:t>
      </w:r>
    </w:p>
    <w:p w14:paraId="55BDA669" w14:textId="4D007B93" w:rsidR="00086107" w:rsidRDefault="00086107" w:rsidP="00817EF0">
      <w:pPr>
        <w:pStyle w:val="XNormal"/>
        <w:spacing w:line="240" w:lineRule="auto"/>
      </w:pPr>
      <w:r w:rsidRPr="00086107">
        <w:t xml:space="preserve">За предшествующий период 1881-1895 гг. из России эмигрировали 523 тыс. чел, иммигрировали </w:t>
      </w:r>
      <w:r w:rsidR="007A511A" w:rsidRPr="007A511A">
        <w:t>10</w:t>
      </w:r>
      <w:r w:rsidRPr="00086107">
        <w:t xml:space="preserve">61 тыс., миграционный баланс составил плюс </w:t>
      </w:r>
      <w:r w:rsidR="007A511A" w:rsidRPr="007A511A">
        <w:t>5</w:t>
      </w:r>
      <w:r w:rsidRPr="00086107">
        <w:t>3</w:t>
      </w:r>
      <w:r w:rsidR="00B57A74" w:rsidRPr="005B65F9">
        <w:t>9</w:t>
      </w:r>
      <w:r w:rsidRPr="00086107">
        <w:t xml:space="preserve"> тыс. чел.</w:t>
      </w:r>
    </w:p>
    <w:p w14:paraId="092324E7" w14:textId="4A63525B" w:rsidR="00E47D69" w:rsidRDefault="00663E63" w:rsidP="00D43C47">
      <w:pPr>
        <w:pStyle w:val="XNormal"/>
        <w:spacing w:line="240" w:lineRule="auto"/>
      </w:pPr>
      <w:r>
        <w:t xml:space="preserve">Данные ЦСК </w:t>
      </w:r>
      <w:r w:rsidR="00E47D69">
        <w:t xml:space="preserve">основаны </w:t>
      </w:r>
      <w:r w:rsidR="00D12F0E">
        <w:t>на сведениях,</w:t>
      </w:r>
      <w:r w:rsidR="00E47D69">
        <w:t xml:space="preserve"> опубликованных в ежегодниках </w:t>
      </w:r>
      <w:r w:rsidR="00E47D69" w:rsidRPr="00D43C47">
        <w:t xml:space="preserve">“Обзор внешней торговли России по европейской и азиатской границам за </w:t>
      </w:r>
      <w:r w:rsidR="00E47D69">
        <w:t xml:space="preserve">... </w:t>
      </w:r>
      <w:r w:rsidR="00E47D69" w:rsidRPr="00D43C47">
        <w:t>год”</w:t>
      </w:r>
      <w:r w:rsidR="00E47D69">
        <w:t>,</w:t>
      </w:r>
      <w:r w:rsidR="00E47D69">
        <w:rPr>
          <w:rStyle w:val="FootnoteReference"/>
        </w:rPr>
        <w:footnoteReference w:id="58"/>
      </w:r>
      <w:r w:rsidR="00E47D69">
        <w:t xml:space="preserve"> и в свою очередь </w:t>
      </w:r>
      <w:r w:rsidR="00D12F0E">
        <w:t xml:space="preserve">затем </w:t>
      </w:r>
      <w:r>
        <w:t xml:space="preserve">сведены </w:t>
      </w:r>
      <w:r w:rsidR="00C776DC">
        <w:t xml:space="preserve">исследованием </w:t>
      </w:r>
      <w:r>
        <w:rPr>
          <w:lang w:val="en-US"/>
        </w:rPr>
        <w:t>NBER</w:t>
      </w:r>
      <w:r>
        <w:t xml:space="preserve">, унаследовавшим из них </w:t>
      </w:r>
      <w:r w:rsidR="00E47D69">
        <w:t xml:space="preserve">некоторые ошибки данных, которые мы далее обсудим, но для начала приведём данные ЦСК в их сводке </w:t>
      </w:r>
      <w:r w:rsidR="00E47D69">
        <w:rPr>
          <w:lang w:val="en-US"/>
        </w:rPr>
        <w:t>NBER</w:t>
      </w:r>
      <w:r w:rsidR="00E47D69">
        <w:t>.</w:t>
      </w:r>
    </w:p>
    <w:p w14:paraId="499EDA60" w14:textId="7DCB9AF8" w:rsidR="00D43C47" w:rsidRDefault="00E47D69" w:rsidP="00D43C47">
      <w:pPr>
        <w:pStyle w:val="XNormal"/>
        <w:spacing w:line="240" w:lineRule="auto"/>
        <w:rPr>
          <w:i/>
          <w:iCs/>
        </w:rPr>
      </w:pPr>
      <w:r>
        <w:br/>
      </w:r>
      <w:r w:rsidR="00923390">
        <w:rPr>
          <w:i/>
          <w:iCs/>
        </w:rPr>
        <w:br/>
      </w:r>
      <w:r w:rsidR="00923390">
        <w:rPr>
          <w:i/>
          <w:iCs/>
        </w:rPr>
        <w:br/>
      </w:r>
      <w:r w:rsidR="00923390">
        <w:rPr>
          <w:i/>
          <w:iCs/>
        </w:rPr>
        <w:br/>
      </w:r>
      <w:r w:rsidR="00923390">
        <w:rPr>
          <w:i/>
          <w:iCs/>
        </w:rPr>
        <w:br/>
      </w:r>
      <w:r w:rsidR="00923390">
        <w:rPr>
          <w:i/>
          <w:iCs/>
        </w:rPr>
        <w:br/>
      </w:r>
      <w:r w:rsidR="00923390">
        <w:rPr>
          <w:i/>
          <w:iCs/>
        </w:rPr>
        <w:br/>
      </w:r>
    </w:p>
    <w:p w14:paraId="57780088" w14:textId="25911351" w:rsidR="00923390" w:rsidRDefault="00923390" w:rsidP="00D43C47">
      <w:pPr>
        <w:pStyle w:val="XNormal"/>
        <w:spacing w:line="240" w:lineRule="auto"/>
        <w:ind w:firstLine="0"/>
        <w:jc w:val="center"/>
      </w:pPr>
      <w:r w:rsidRPr="00923390">
        <w:rPr>
          <w:i/>
          <w:iCs/>
        </w:rPr>
        <w:t>(продолжение на следующей странице)</w:t>
      </w:r>
    </w:p>
    <w:p w14:paraId="550208B6" w14:textId="77777777" w:rsidR="00923390" w:rsidRDefault="00923390">
      <w:pPr>
        <w:rPr>
          <w:rFonts w:ascii="Times New Roman" w:eastAsia="Times New Roman" w:hAnsi="Times New Roman" w:cs="Times New Roman"/>
          <w:szCs w:val="24"/>
          <w:lang w:eastAsia="ru-RU"/>
        </w:rPr>
      </w:pPr>
      <w:r>
        <w:br w:type="page"/>
      </w:r>
    </w:p>
    <w:p w14:paraId="798A5A3F" w14:textId="4A1513B8" w:rsidR="00923390" w:rsidRPr="00923390" w:rsidRDefault="00EE112F" w:rsidP="00923390">
      <w:pPr>
        <w:pStyle w:val="XNormal"/>
        <w:spacing w:after="120"/>
        <w:rPr>
          <w:i/>
          <w:iCs/>
        </w:rPr>
      </w:pPr>
      <w:r w:rsidRPr="00EE112F">
        <w:lastRenderedPageBreak/>
        <w:t>Баланс движения иностранных подданных через границы России по паспортам:</w:t>
      </w:r>
      <w:r w:rsidR="00084F18">
        <w:rPr>
          <w:rStyle w:val="FootnoteReference"/>
        </w:rPr>
        <w:footnoteReference w:id="5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011"/>
        <w:gridCol w:w="944"/>
        <w:gridCol w:w="955"/>
        <w:gridCol w:w="794"/>
        <w:gridCol w:w="833"/>
        <w:gridCol w:w="1001"/>
        <w:gridCol w:w="832"/>
        <w:gridCol w:w="794"/>
        <w:gridCol w:w="955"/>
        <w:gridCol w:w="794"/>
      </w:tblGrid>
      <w:tr w:rsidR="00325231" w:rsidRPr="000E5A70" w14:paraId="2481CB76" w14:textId="77777777" w:rsidTr="00F80D86">
        <w:trPr>
          <w:jc w:val="center"/>
        </w:trPr>
        <w:tc>
          <w:tcPr>
            <w:tcW w:w="0" w:type="auto"/>
            <w:vMerge w:val="restart"/>
            <w:tcBorders>
              <w:top w:val="outset" w:sz="6" w:space="0" w:color="auto"/>
              <w:left w:val="outset" w:sz="6" w:space="0" w:color="auto"/>
              <w:right w:val="outset" w:sz="6" w:space="0" w:color="auto"/>
            </w:tcBorders>
            <w:shd w:val="clear" w:color="auto" w:fill="CCCCFF"/>
            <w:vAlign w:val="center"/>
            <w:hideMark/>
          </w:tcPr>
          <w:p w14:paraId="76958EE8" w14:textId="6A338C1D" w:rsidR="00325231" w:rsidRPr="000E5A70" w:rsidRDefault="00325231" w:rsidP="00325231">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всего</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европейские границы</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азиатские границы</w:t>
            </w:r>
          </w:p>
        </w:tc>
      </w:tr>
      <w:tr w:rsidR="00325231" w:rsidRPr="000E5A70" w14:paraId="5BCC6D1C" w14:textId="77777777" w:rsidTr="00F80D86">
        <w:trP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r>
      <w:tr w:rsidR="000E5A70" w:rsidRPr="000E5A70" w14:paraId="45F2B4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832CB2" w14:textId="75703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1881</w:t>
            </w:r>
          </w:p>
        </w:tc>
        <w:tc>
          <w:tcPr>
            <w:tcW w:w="0" w:type="auto"/>
            <w:tcBorders>
              <w:top w:val="outset" w:sz="6" w:space="0" w:color="auto"/>
              <w:left w:val="outset" w:sz="6" w:space="0" w:color="auto"/>
              <w:bottom w:val="outset" w:sz="6" w:space="0" w:color="auto"/>
              <w:right w:val="outset" w:sz="6" w:space="0" w:color="auto"/>
            </w:tcBorders>
            <w:vAlign w:val="center"/>
          </w:tcPr>
          <w:p w14:paraId="0A56A86C" w14:textId="6CA1B19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46,700</w:t>
            </w:r>
          </w:p>
        </w:tc>
        <w:tc>
          <w:tcPr>
            <w:tcW w:w="0" w:type="auto"/>
            <w:tcBorders>
              <w:top w:val="outset" w:sz="6" w:space="0" w:color="auto"/>
              <w:left w:val="outset" w:sz="6" w:space="0" w:color="auto"/>
              <w:bottom w:val="outset" w:sz="6" w:space="0" w:color="auto"/>
              <w:right w:val="outset" w:sz="6" w:space="0" w:color="auto"/>
            </w:tcBorders>
            <w:vAlign w:val="center"/>
          </w:tcPr>
          <w:p w14:paraId="3987DF2C" w14:textId="12266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273,857</w:t>
            </w:r>
          </w:p>
        </w:tc>
        <w:tc>
          <w:tcPr>
            <w:tcW w:w="0" w:type="auto"/>
            <w:tcBorders>
              <w:top w:val="outset" w:sz="6" w:space="0" w:color="auto"/>
              <w:left w:val="outset" w:sz="6" w:space="0" w:color="auto"/>
              <w:bottom w:val="outset" w:sz="6" w:space="0" w:color="auto"/>
              <w:right w:val="outset" w:sz="6" w:space="0" w:color="auto"/>
            </w:tcBorders>
            <w:vAlign w:val="center"/>
          </w:tcPr>
          <w:p w14:paraId="2C896DB5" w14:textId="66686E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227,157</w:t>
            </w:r>
          </w:p>
        </w:tc>
        <w:tc>
          <w:tcPr>
            <w:tcW w:w="0" w:type="auto"/>
            <w:tcBorders>
              <w:top w:val="outset" w:sz="6" w:space="0" w:color="auto"/>
              <w:left w:val="outset" w:sz="6" w:space="0" w:color="auto"/>
              <w:bottom w:val="outset" w:sz="6" w:space="0" w:color="auto"/>
              <w:right w:val="outset" w:sz="6" w:space="0" w:color="auto"/>
            </w:tcBorders>
            <w:vAlign w:val="center"/>
          </w:tcPr>
          <w:p w14:paraId="2F42809D" w14:textId="4F752D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46,867</w:t>
            </w:r>
          </w:p>
        </w:tc>
        <w:tc>
          <w:tcPr>
            <w:tcW w:w="0" w:type="auto"/>
            <w:tcBorders>
              <w:top w:val="outset" w:sz="6" w:space="0" w:color="auto"/>
              <w:left w:val="outset" w:sz="6" w:space="0" w:color="auto"/>
              <w:bottom w:val="outset" w:sz="6" w:space="0" w:color="auto"/>
              <w:right w:val="outset" w:sz="6" w:space="0" w:color="auto"/>
            </w:tcBorders>
            <w:vAlign w:val="center"/>
          </w:tcPr>
          <w:p w14:paraId="254CC1EE" w14:textId="5D5D986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225,335</w:t>
            </w:r>
          </w:p>
        </w:tc>
        <w:tc>
          <w:tcPr>
            <w:tcW w:w="0" w:type="auto"/>
            <w:tcBorders>
              <w:top w:val="outset" w:sz="6" w:space="0" w:color="auto"/>
              <w:left w:val="outset" w:sz="6" w:space="0" w:color="auto"/>
              <w:bottom w:val="outset" w:sz="6" w:space="0" w:color="auto"/>
              <w:right w:val="outset" w:sz="6" w:space="0" w:color="auto"/>
            </w:tcBorders>
            <w:vAlign w:val="center"/>
          </w:tcPr>
          <w:p w14:paraId="0CB89876" w14:textId="6AAD6C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178,468</w:t>
            </w:r>
          </w:p>
        </w:tc>
        <w:tc>
          <w:tcPr>
            <w:tcW w:w="0" w:type="auto"/>
            <w:tcBorders>
              <w:top w:val="outset" w:sz="6" w:space="0" w:color="auto"/>
              <w:left w:val="outset" w:sz="6" w:space="0" w:color="auto"/>
              <w:bottom w:val="outset" w:sz="6" w:space="0" w:color="auto"/>
              <w:right w:val="outset" w:sz="6" w:space="0" w:color="auto"/>
            </w:tcBorders>
            <w:vAlign w:val="center"/>
          </w:tcPr>
          <w:p w14:paraId="20BDA7E8" w14:textId="1A37DBE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w:t>
            </w:r>
          </w:p>
        </w:tc>
        <w:tc>
          <w:tcPr>
            <w:tcW w:w="0" w:type="auto"/>
            <w:tcBorders>
              <w:top w:val="outset" w:sz="6" w:space="0" w:color="auto"/>
              <w:left w:val="outset" w:sz="6" w:space="0" w:color="auto"/>
              <w:bottom w:val="outset" w:sz="6" w:space="0" w:color="auto"/>
              <w:right w:val="outset" w:sz="6" w:space="0" w:color="auto"/>
            </w:tcBorders>
            <w:vAlign w:val="center"/>
          </w:tcPr>
          <w:p w14:paraId="26DF3C3C" w14:textId="6BFCA5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48,522</w:t>
            </w:r>
          </w:p>
        </w:tc>
        <w:tc>
          <w:tcPr>
            <w:tcW w:w="0" w:type="auto"/>
            <w:tcBorders>
              <w:top w:val="outset" w:sz="6" w:space="0" w:color="auto"/>
              <w:left w:val="outset" w:sz="6" w:space="0" w:color="auto"/>
              <w:bottom w:val="outset" w:sz="6" w:space="0" w:color="auto"/>
              <w:right w:val="outset" w:sz="6" w:space="0" w:color="auto"/>
            </w:tcBorders>
            <w:vAlign w:val="center"/>
          </w:tcPr>
          <w:p w14:paraId="5D16922D" w14:textId="56729F9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48,689</w:t>
            </w:r>
          </w:p>
        </w:tc>
      </w:tr>
      <w:tr w:rsidR="000E5A70" w:rsidRPr="000E5A70" w14:paraId="1432D8F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DA85CA0" w14:textId="06613B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w:t>
            </w:r>
          </w:p>
        </w:tc>
        <w:tc>
          <w:tcPr>
            <w:tcW w:w="0" w:type="auto"/>
            <w:tcBorders>
              <w:top w:val="outset" w:sz="6" w:space="0" w:color="auto"/>
              <w:left w:val="outset" w:sz="6" w:space="0" w:color="auto"/>
              <w:bottom w:val="outset" w:sz="6" w:space="0" w:color="auto"/>
              <w:right w:val="outset" w:sz="6" w:space="0" w:color="auto"/>
            </w:tcBorders>
            <w:vAlign w:val="center"/>
          </w:tcPr>
          <w:p w14:paraId="0EF61AE1" w14:textId="5B26EB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67,597</w:t>
            </w:r>
          </w:p>
        </w:tc>
        <w:tc>
          <w:tcPr>
            <w:tcW w:w="0" w:type="auto"/>
            <w:tcBorders>
              <w:top w:val="outset" w:sz="6" w:space="0" w:color="auto"/>
              <w:left w:val="outset" w:sz="6" w:space="0" w:color="auto"/>
              <w:bottom w:val="outset" w:sz="6" w:space="0" w:color="auto"/>
              <w:right w:val="outset" w:sz="6" w:space="0" w:color="auto"/>
            </w:tcBorders>
            <w:vAlign w:val="center"/>
          </w:tcPr>
          <w:p w14:paraId="1271D86C" w14:textId="7F2E57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306,654</w:t>
            </w:r>
          </w:p>
        </w:tc>
        <w:tc>
          <w:tcPr>
            <w:tcW w:w="0" w:type="auto"/>
            <w:tcBorders>
              <w:top w:val="outset" w:sz="6" w:space="0" w:color="auto"/>
              <w:left w:val="outset" w:sz="6" w:space="0" w:color="auto"/>
              <w:bottom w:val="outset" w:sz="6" w:space="0" w:color="auto"/>
              <w:right w:val="outset" w:sz="6" w:space="0" w:color="auto"/>
            </w:tcBorders>
            <w:vAlign w:val="center"/>
          </w:tcPr>
          <w:p w14:paraId="348860EE" w14:textId="2FD9D9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239,057</w:t>
            </w:r>
          </w:p>
        </w:tc>
        <w:tc>
          <w:tcPr>
            <w:tcW w:w="0" w:type="auto"/>
            <w:tcBorders>
              <w:top w:val="outset" w:sz="6" w:space="0" w:color="auto"/>
              <w:left w:val="outset" w:sz="6" w:space="0" w:color="auto"/>
              <w:bottom w:val="outset" w:sz="6" w:space="0" w:color="auto"/>
              <w:right w:val="outset" w:sz="6" w:space="0" w:color="auto"/>
            </w:tcBorders>
            <w:vAlign w:val="center"/>
          </w:tcPr>
          <w:p w14:paraId="6EFB5F0D" w14:textId="536DB0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59,018</w:t>
            </w:r>
          </w:p>
        </w:tc>
        <w:tc>
          <w:tcPr>
            <w:tcW w:w="0" w:type="auto"/>
            <w:tcBorders>
              <w:top w:val="outset" w:sz="6" w:space="0" w:color="auto"/>
              <w:left w:val="outset" w:sz="6" w:space="0" w:color="auto"/>
              <w:bottom w:val="outset" w:sz="6" w:space="0" w:color="auto"/>
              <w:right w:val="outset" w:sz="6" w:space="0" w:color="auto"/>
            </w:tcBorders>
            <w:vAlign w:val="center"/>
          </w:tcPr>
          <w:p w14:paraId="3C7A78B3" w14:textId="321DA7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272,069</w:t>
            </w:r>
          </w:p>
        </w:tc>
        <w:tc>
          <w:tcPr>
            <w:tcW w:w="0" w:type="auto"/>
            <w:tcBorders>
              <w:top w:val="outset" w:sz="6" w:space="0" w:color="auto"/>
              <w:left w:val="outset" w:sz="6" w:space="0" w:color="auto"/>
              <w:bottom w:val="outset" w:sz="6" w:space="0" w:color="auto"/>
              <w:right w:val="outset" w:sz="6" w:space="0" w:color="auto"/>
            </w:tcBorders>
            <w:vAlign w:val="center"/>
          </w:tcPr>
          <w:p w14:paraId="417531FC" w14:textId="36B7FD2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213,051</w:t>
            </w:r>
          </w:p>
        </w:tc>
        <w:tc>
          <w:tcPr>
            <w:tcW w:w="0" w:type="auto"/>
            <w:tcBorders>
              <w:top w:val="outset" w:sz="6" w:space="0" w:color="auto"/>
              <w:left w:val="outset" w:sz="6" w:space="0" w:color="auto"/>
              <w:bottom w:val="outset" w:sz="6" w:space="0" w:color="auto"/>
              <w:right w:val="outset" w:sz="6" w:space="0" w:color="auto"/>
            </w:tcBorders>
            <w:vAlign w:val="center"/>
          </w:tcPr>
          <w:p w14:paraId="480B6AE9" w14:textId="4B77D4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8,579</w:t>
            </w:r>
          </w:p>
        </w:tc>
        <w:tc>
          <w:tcPr>
            <w:tcW w:w="0" w:type="auto"/>
            <w:tcBorders>
              <w:top w:val="outset" w:sz="6" w:space="0" w:color="auto"/>
              <w:left w:val="outset" w:sz="6" w:space="0" w:color="auto"/>
              <w:bottom w:val="outset" w:sz="6" w:space="0" w:color="auto"/>
              <w:right w:val="outset" w:sz="6" w:space="0" w:color="auto"/>
            </w:tcBorders>
            <w:vAlign w:val="center"/>
          </w:tcPr>
          <w:p w14:paraId="791148BA" w14:textId="4F0DEA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34,585</w:t>
            </w:r>
          </w:p>
        </w:tc>
        <w:tc>
          <w:tcPr>
            <w:tcW w:w="0" w:type="auto"/>
            <w:tcBorders>
              <w:top w:val="outset" w:sz="6" w:space="0" w:color="auto"/>
              <w:left w:val="outset" w:sz="6" w:space="0" w:color="auto"/>
              <w:bottom w:val="outset" w:sz="6" w:space="0" w:color="auto"/>
              <w:right w:val="outset" w:sz="6" w:space="0" w:color="auto"/>
            </w:tcBorders>
            <w:vAlign w:val="center"/>
          </w:tcPr>
          <w:p w14:paraId="272010D7" w14:textId="63FC82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26,006</w:t>
            </w:r>
          </w:p>
        </w:tc>
      </w:tr>
      <w:tr w:rsidR="000E5A70" w:rsidRPr="000E5A70" w14:paraId="2727ED7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977D8D5" w14:textId="691D3CF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1883</w:t>
            </w:r>
          </w:p>
        </w:tc>
        <w:tc>
          <w:tcPr>
            <w:tcW w:w="0" w:type="auto"/>
            <w:tcBorders>
              <w:top w:val="outset" w:sz="6" w:space="0" w:color="auto"/>
              <w:left w:val="outset" w:sz="6" w:space="0" w:color="auto"/>
              <w:bottom w:val="outset" w:sz="6" w:space="0" w:color="auto"/>
              <w:right w:val="outset" w:sz="6" w:space="0" w:color="auto"/>
            </w:tcBorders>
            <w:vAlign w:val="center"/>
          </w:tcPr>
          <w:p w14:paraId="45C62325" w14:textId="21B7E12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55,451</w:t>
            </w:r>
          </w:p>
        </w:tc>
        <w:tc>
          <w:tcPr>
            <w:tcW w:w="0" w:type="auto"/>
            <w:tcBorders>
              <w:top w:val="outset" w:sz="6" w:space="0" w:color="auto"/>
              <w:left w:val="outset" w:sz="6" w:space="0" w:color="auto"/>
              <w:bottom w:val="outset" w:sz="6" w:space="0" w:color="auto"/>
              <w:right w:val="outset" w:sz="6" w:space="0" w:color="auto"/>
            </w:tcBorders>
            <w:vAlign w:val="center"/>
          </w:tcPr>
          <w:p w14:paraId="5D3F0C05" w14:textId="2644D1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265,002</w:t>
            </w:r>
          </w:p>
        </w:tc>
        <w:tc>
          <w:tcPr>
            <w:tcW w:w="0" w:type="auto"/>
            <w:tcBorders>
              <w:top w:val="outset" w:sz="6" w:space="0" w:color="auto"/>
              <w:left w:val="outset" w:sz="6" w:space="0" w:color="auto"/>
              <w:bottom w:val="outset" w:sz="6" w:space="0" w:color="auto"/>
              <w:right w:val="outset" w:sz="6" w:space="0" w:color="auto"/>
            </w:tcBorders>
            <w:vAlign w:val="center"/>
          </w:tcPr>
          <w:p w14:paraId="56BD03E4" w14:textId="392C00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209,551</w:t>
            </w:r>
          </w:p>
        </w:tc>
        <w:tc>
          <w:tcPr>
            <w:tcW w:w="0" w:type="auto"/>
            <w:tcBorders>
              <w:top w:val="outset" w:sz="6" w:space="0" w:color="auto"/>
              <w:left w:val="outset" w:sz="6" w:space="0" w:color="auto"/>
              <w:bottom w:val="outset" w:sz="6" w:space="0" w:color="auto"/>
              <w:right w:val="outset" w:sz="6" w:space="0" w:color="auto"/>
            </w:tcBorders>
            <w:vAlign w:val="center"/>
          </w:tcPr>
          <w:p w14:paraId="2C4B2722" w14:textId="682E8D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47,674</w:t>
            </w:r>
          </w:p>
        </w:tc>
        <w:tc>
          <w:tcPr>
            <w:tcW w:w="0" w:type="auto"/>
            <w:tcBorders>
              <w:top w:val="outset" w:sz="6" w:space="0" w:color="auto"/>
              <w:left w:val="outset" w:sz="6" w:space="0" w:color="auto"/>
              <w:bottom w:val="outset" w:sz="6" w:space="0" w:color="auto"/>
              <w:right w:val="outset" w:sz="6" w:space="0" w:color="auto"/>
            </w:tcBorders>
            <w:vAlign w:val="center"/>
          </w:tcPr>
          <w:p w14:paraId="5A290D01" w14:textId="5CE60C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231,748</w:t>
            </w:r>
          </w:p>
        </w:tc>
        <w:tc>
          <w:tcPr>
            <w:tcW w:w="0" w:type="auto"/>
            <w:tcBorders>
              <w:top w:val="outset" w:sz="6" w:space="0" w:color="auto"/>
              <w:left w:val="outset" w:sz="6" w:space="0" w:color="auto"/>
              <w:bottom w:val="outset" w:sz="6" w:space="0" w:color="auto"/>
              <w:right w:val="outset" w:sz="6" w:space="0" w:color="auto"/>
            </w:tcBorders>
            <w:vAlign w:val="center"/>
          </w:tcPr>
          <w:p w14:paraId="73E4CE67" w14:textId="00870A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184,074</w:t>
            </w:r>
          </w:p>
        </w:tc>
        <w:tc>
          <w:tcPr>
            <w:tcW w:w="0" w:type="auto"/>
            <w:tcBorders>
              <w:top w:val="outset" w:sz="6" w:space="0" w:color="auto"/>
              <w:left w:val="outset" w:sz="6" w:space="0" w:color="auto"/>
              <w:bottom w:val="outset" w:sz="6" w:space="0" w:color="auto"/>
              <w:right w:val="outset" w:sz="6" w:space="0" w:color="auto"/>
            </w:tcBorders>
            <w:vAlign w:val="center"/>
          </w:tcPr>
          <w:p w14:paraId="2BCF4CF7" w14:textId="57A85A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7,777</w:t>
            </w:r>
          </w:p>
        </w:tc>
        <w:tc>
          <w:tcPr>
            <w:tcW w:w="0" w:type="auto"/>
            <w:tcBorders>
              <w:top w:val="outset" w:sz="6" w:space="0" w:color="auto"/>
              <w:left w:val="outset" w:sz="6" w:space="0" w:color="auto"/>
              <w:bottom w:val="outset" w:sz="6" w:space="0" w:color="auto"/>
              <w:right w:val="outset" w:sz="6" w:space="0" w:color="auto"/>
            </w:tcBorders>
            <w:vAlign w:val="center"/>
          </w:tcPr>
          <w:p w14:paraId="4AC869D6" w14:textId="709E3B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33,254</w:t>
            </w:r>
          </w:p>
        </w:tc>
        <w:tc>
          <w:tcPr>
            <w:tcW w:w="0" w:type="auto"/>
            <w:tcBorders>
              <w:top w:val="outset" w:sz="6" w:space="0" w:color="auto"/>
              <w:left w:val="outset" w:sz="6" w:space="0" w:color="auto"/>
              <w:bottom w:val="outset" w:sz="6" w:space="0" w:color="auto"/>
              <w:right w:val="outset" w:sz="6" w:space="0" w:color="auto"/>
            </w:tcBorders>
            <w:vAlign w:val="center"/>
          </w:tcPr>
          <w:p w14:paraId="059102E0" w14:textId="014D6F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25,477</w:t>
            </w:r>
          </w:p>
        </w:tc>
      </w:tr>
      <w:tr w:rsidR="000E5A70" w:rsidRPr="000E5A70" w14:paraId="40BB08A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574247" w14:textId="12BC018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1884</w:t>
            </w:r>
          </w:p>
        </w:tc>
        <w:tc>
          <w:tcPr>
            <w:tcW w:w="0" w:type="auto"/>
            <w:tcBorders>
              <w:top w:val="outset" w:sz="6" w:space="0" w:color="auto"/>
              <w:left w:val="outset" w:sz="6" w:space="0" w:color="auto"/>
              <w:bottom w:val="outset" w:sz="6" w:space="0" w:color="auto"/>
              <w:right w:val="outset" w:sz="6" w:space="0" w:color="auto"/>
            </w:tcBorders>
            <w:vAlign w:val="center"/>
          </w:tcPr>
          <w:p w14:paraId="70967A7A" w14:textId="51938B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45,084</w:t>
            </w:r>
          </w:p>
        </w:tc>
        <w:tc>
          <w:tcPr>
            <w:tcW w:w="0" w:type="auto"/>
            <w:tcBorders>
              <w:top w:val="outset" w:sz="6" w:space="0" w:color="auto"/>
              <w:left w:val="outset" w:sz="6" w:space="0" w:color="auto"/>
              <w:bottom w:val="outset" w:sz="6" w:space="0" w:color="auto"/>
              <w:right w:val="outset" w:sz="6" w:space="0" w:color="auto"/>
            </w:tcBorders>
            <w:vAlign w:val="center"/>
          </w:tcPr>
          <w:p w14:paraId="57E58E9C" w14:textId="2458FC2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243,201</w:t>
            </w:r>
          </w:p>
        </w:tc>
        <w:tc>
          <w:tcPr>
            <w:tcW w:w="0" w:type="auto"/>
            <w:tcBorders>
              <w:top w:val="outset" w:sz="6" w:space="0" w:color="auto"/>
              <w:left w:val="outset" w:sz="6" w:space="0" w:color="auto"/>
              <w:bottom w:val="outset" w:sz="6" w:space="0" w:color="auto"/>
              <w:right w:val="outset" w:sz="6" w:space="0" w:color="auto"/>
            </w:tcBorders>
            <w:vAlign w:val="center"/>
          </w:tcPr>
          <w:p w14:paraId="1C9CCCEB" w14:textId="04CF1A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198,117</w:t>
            </w:r>
          </w:p>
        </w:tc>
        <w:tc>
          <w:tcPr>
            <w:tcW w:w="0" w:type="auto"/>
            <w:tcBorders>
              <w:top w:val="outset" w:sz="6" w:space="0" w:color="auto"/>
              <w:left w:val="outset" w:sz="6" w:space="0" w:color="auto"/>
              <w:bottom w:val="outset" w:sz="6" w:space="0" w:color="auto"/>
              <w:right w:val="outset" w:sz="6" w:space="0" w:color="auto"/>
            </w:tcBorders>
            <w:vAlign w:val="center"/>
          </w:tcPr>
          <w:p w14:paraId="466E0978" w14:textId="182DC8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37,662</w:t>
            </w:r>
          </w:p>
        </w:tc>
        <w:tc>
          <w:tcPr>
            <w:tcW w:w="0" w:type="auto"/>
            <w:tcBorders>
              <w:top w:val="outset" w:sz="6" w:space="0" w:color="auto"/>
              <w:left w:val="outset" w:sz="6" w:space="0" w:color="auto"/>
              <w:bottom w:val="outset" w:sz="6" w:space="0" w:color="auto"/>
              <w:right w:val="outset" w:sz="6" w:space="0" w:color="auto"/>
            </w:tcBorders>
            <w:vAlign w:val="center"/>
          </w:tcPr>
          <w:p w14:paraId="066E1FFB" w14:textId="2F6A631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209,276</w:t>
            </w:r>
          </w:p>
        </w:tc>
        <w:tc>
          <w:tcPr>
            <w:tcW w:w="0" w:type="auto"/>
            <w:tcBorders>
              <w:top w:val="outset" w:sz="6" w:space="0" w:color="auto"/>
              <w:left w:val="outset" w:sz="6" w:space="0" w:color="auto"/>
              <w:bottom w:val="outset" w:sz="6" w:space="0" w:color="auto"/>
              <w:right w:val="outset" w:sz="6" w:space="0" w:color="auto"/>
            </w:tcBorders>
            <w:vAlign w:val="center"/>
          </w:tcPr>
          <w:p w14:paraId="49CD9C6D" w14:textId="1F68C59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171,614</w:t>
            </w:r>
          </w:p>
        </w:tc>
        <w:tc>
          <w:tcPr>
            <w:tcW w:w="0" w:type="auto"/>
            <w:tcBorders>
              <w:top w:val="outset" w:sz="6" w:space="0" w:color="auto"/>
              <w:left w:val="outset" w:sz="6" w:space="0" w:color="auto"/>
              <w:bottom w:val="outset" w:sz="6" w:space="0" w:color="auto"/>
              <w:right w:val="outset" w:sz="6" w:space="0" w:color="auto"/>
            </w:tcBorders>
            <w:vAlign w:val="center"/>
          </w:tcPr>
          <w:p w14:paraId="6FF6DCEF" w14:textId="117045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7,422</w:t>
            </w:r>
          </w:p>
        </w:tc>
        <w:tc>
          <w:tcPr>
            <w:tcW w:w="0" w:type="auto"/>
            <w:tcBorders>
              <w:top w:val="outset" w:sz="6" w:space="0" w:color="auto"/>
              <w:left w:val="outset" w:sz="6" w:space="0" w:color="auto"/>
              <w:bottom w:val="outset" w:sz="6" w:space="0" w:color="auto"/>
              <w:right w:val="outset" w:sz="6" w:space="0" w:color="auto"/>
            </w:tcBorders>
            <w:vAlign w:val="center"/>
          </w:tcPr>
          <w:p w14:paraId="6C86A6C5" w14:textId="1B32F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33,925</w:t>
            </w:r>
          </w:p>
        </w:tc>
        <w:tc>
          <w:tcPr>
            <w:tcW w:w="0" w:type="auto"/>
            <w:tcBorders>
              <w:top w:val="outset" w:sz="6" w:space="0" w:color="auto"/>
              <w:left w:val="outset" w:sz="6" w:space="0" w:color="auto"/>
              <w:bottom w:val="outset" w:sz="6" w:space="0" w:color="auto"/>
              <w:right w:val="outset" w:sz="6" w:space="0" w:color="auto"/>
            </w:tcBorders>
            <w:vAlign w:val="center"/>
          </w:tcPr>
          <w:p w14:paraId="04B8CDC7" w14:textId="0C9CBC6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26,503</w:t>
            </w:r>
          </w:p>
        </w:tc>
      </w:tr>
      <w:tr w:rsidR="000E5A70" w:rsidRPr="000E5A70" w14:paraId="26907EB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DAC7EF9" w14:textId="73F41E9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1885</w:t>
            </w:r>
          </w:p>
        </w:tc>
        <w:tc>
          <w:tcPr>
            <w:tcW w:w="0" w:type="auto"/>
            <w:tcBorders>
              <w:top w:val="outset" w:sz="6" w:space="0" w:color="auto"/>
              <w:left w:val="outset" w:sz="6" w:space="0" w:color="auto"/>
              <w:bottom w:val="outset" w:sz="6" w:space="0" w:color="auto"/>
              <w:right w:val="outset" w:sz="6" w:space="0" w:color="auto"/>
            </w:tcBorders>
            <w:vAlign w:val="center"/>
          </w:tcPr>
          <w:p w14:paraId="1D8FDE2A" w14:textId="7745A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58,808</w:t>
            </w:r>
          </w:p>
        </w:tc>
        <w:tc>
          <w:tcPr>
            <w:tcW w:w="0" w:type="auto"/>
            <w:tcBorders>
              <w:top w:val="outset" w:sz="6" w:space="0" w:color="auto"/>
              <w:left w:val="outset" w:sz="6" w:space="0" w:color="auto"/>
              <w:bottom w:val="outset" w:sz="6" w:space="0" w:color="auto"/>
              <w:right w:val="outset" w:sz="6" w:space="0" w:color="auto"/>
            </w:tcBorders>
            <w:vAlign w:val="center"/>
          </w:tcPr>
          <w:p w14:paraId="334AC494" w14:textId="459E45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259,616</w:t>
            </w:r>
          </w:p>
        </w:tc>
        <w:tc>
          <w:tcPr>
            <w:tcW w:w="0" w:type="auto"/>
            <w:tcBorders>
              <w:top w:val="outset" w:sz="6" w:space="0" w:color="auto"/>
              <w:left w:val="outset" w:sz="6" w:space="0" w:color="auto"/>
              <w:bottom w:val="outset" w:sz="6" w:space="0" w:color="auto"/>
              <w:right w:val="outset" w:sz="6" w:space="0" w:color="auto"/>
            </w:tcBorders>
            <w:vAlign w:val="center"/>
          </w:tcPr>
          <w:p w14:paraId="56643B01" w14:textId="63CB34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200,808</w:t>
            </w:r>
          </w:p>
        </w:tc>
        <w:tc>
          <w:tcPr>
            <w:tcW w:w="0" w:type="auto"/>
            <w:tcBorders>
              <w:top w:val="outset" w:sz="6" w:space="0" w:color="auto"/>
              <w:left w:val="outset" w:sz="6" w:space="0" w:color="auto"/>
              <w:bottom w:val="outset" w:sz="6" w:space="0" w:color="auto"/>
              <w:right w:val="outset" w:sz="6" w:space="0" w:color="auto"/>
            </w:tcBorders>
            <w:vAlign w:val="center"/>
          </w:tcPr>
          <w:p w14:paraId="5E387C03" w14:textId="05AAD2B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50,986</w:t>
            </w:r>
          </w:p>
        </w:tc>
        <w:tc>
          <w:tcPr>
            <w:tcW w:w="0" w:type="auto"/>
            <w:tcBorders>
              <w:top w:val="outset" w:sz="6" w:space="0" w:color="auto"/>
              <w:left w:val="outset" w:sz="6" w:space="0" w:color="auto"/>
              <w:bottom w:val="outset" w:sz="6" w:space="0" w:color="auto"/>
              <w:right w:val="outset" w:sz="6" w:space="0" w:color="auto"/>
            </w:tcBorders>
            <w:vAlign w:val="center"/>
          </w:tcPr>
          <w:p w14:paraId="37FA7973" w14:textId="0563A9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222,297</w:t>
            </w:r>
          </w:p>
        </w:tc>
        <w:tc>
          <w:tcPr>
            <w:tcW w:w="0" w:type="auto"/>
            <w:tcBorders>
              <w:top w:val="outset" w:sz="6" w:space="0" w:color="auto"/>
              <w:left w:val="outset" w:sz="6" w:space="0" w:color="auto"/>
              <w:bottom w:val="outset" w:sz="6" w:space="0" w:color="auto"/>
              <w:right w:val="outset" w:sz="6" w:space="0" w:color="auto"/>
            </w:tcBorders>
            <w:vAlign w:val="center"/>
          </w:tcPr>
          <w:p w14:paraId="1F11FC02" w14:textId="5B6E45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171,311</w:t>
            </w:r>
          </w:p>
        </w:tc>
        <w:tc>
          <w:tcPr>
            <w:tcW w:w="0" w:type="auto"/>
            <w:tcBorders>
              <w:top w:val="outset" w:sz="6" w:space="0" w:color="auto"/>
              <w:left w:val="outset" w:sz="6" w:space="0" w:color="auto"/>
              <w:bottom w:val="outset" w:sz="6" w:space="0" w:color="auto"/>
              <w:right w:val="outset" w:sz="6" w:space="0" w:color="auto"/>
            </w:tcBorders>
            <w:vAlign w:val="center"/>
          </w:tcPr>
          <w:p w14:paraId="0FFD9A4B" w14:textId="307F30C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7,822</w:t>
            </w:r>
          </w:p>
        </w:tc>
        <w:tc>
          <w:tcPr>
            <w:tcW w:w="0" w:type="auto"/>
            <w:tcBorders>
              <w:top w:val="outset" w:sz="6" w:space="0" w:color="auto"/>
              <w:left w:val="outset" w:sz="6" w:space="0" w:color="auto"/>
              <w:bottom w:val="outset" w:sz="6" w:space="0" w:color="auto"/>
              <w:right w:val="outset" w:sz="6" w:space="0" w:color="auto"/>
            </w:tcBorders>
            <w:vAlign w:val="center"/>
          </w:tcPr>
          <w:p w14:paraId="0F14E041" w14:textId="1A80366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37,319</w:t>
            </w:r>
          </w:p>
        </w:tc>
        <w:tc>
          <w:tcPr>
            <w:tcW w:w="0" w:type="auto"/>
            <w:tcBorders>
              <w:top w:val="outset" w:sz="6" w:space="0" w:color="auto"/>
              <w:left w:val="outset" w:sz="6" w:space="0" w:color="auto"/>
              <w:bottom w:val="outset" w:sz="6" w:space="0" w:color="auto"/>
              <w:right w:val="outset" w:sz="6" w:space="0" w:color="auto"/>
            </w:tcBorders>
            <w:vAlign w:val="center"/>
          </w:tcPr>
          <w:p w14:paraId="2EEBC926" w14:textId="43B34E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29,497</w:t>
            </w:r>
          </w:p>
        </w:tc>
      </w:tr>
      <w:tr w:rsidR="000E5A70" w:rsidRPr="000E5A70" w14:paraId="3C943D1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27D806" w14:textId="50E4E7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1886</w:t>
            </w:r>
          </w:p>
        </w:tc>
        <w:tc>
          <w:tcPr>
            <w:tcW w:w="0" w:type="auto"/>
            <w:tcBorders>
              <w:top w:val="outset" w:sz="6" w:space="0" w:color="auto"/>
              <w:left w:val="outset" w:sz="6" w:space="0" w:color="auto"/>
              <w:bottom w:val="outset" w:sz="6" w:space="0" w:color="auto"/>
              <w:right w:val="outset" w:sz="6" w:space="0" w:color="auto"/>
            </w:tcBorders>
            <w:vAlign w:val="center"/>
          </w:tcPr>
          <w:p w14:paraId="55971A45" w14:textId="7899841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59,536</w:t>
            </w:r>
          </w:p>
        </w:tc>
        <w:tc>
          <w:tcPr>
            <w:tcW w:w="0" w:type="auto"/>
            <w:tcBorders>
              <w:top w:val="outset" w:sz="6" w:space="0" w:color="auto"/>
              <w:left w:val="outset" w:sz="6" w:space="0" w:color="auto"/>
              <w:bottom w:val="outset" w:sz="6" w:space="0" w:color="auto"/>
              <w:right w:val="outset" w:sz="6" w:space="0" w:color="auto"/>
            </w:tcBorders>
            <w:vAlign w:val="center"/>
          </w:tcPr>
          <w:p w14:paraId="20D7BCD5" w14:textId="346D13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237,777</w:t>
            </w:r>
          </w:p>
        </w:tc>
        <w:tc>
          <w:tcPr>
            <w:tcW w:w="0" w:type="auto"/>
            <w:tcBorders>
              <w:top w:val="outset" w:sz="6" w:space="0" w:color="auto"/>
              <w:left w:val="outset" w:sz="6" w:space="0" w:color="auto"/>
              <w:bottom w:val="outset" w:sz="6" w:space="0" w:color="auto"/>
              <w:right w:val="outset" w:sz="6" w:space="0" w:color="auto"/>
            </w:tcBorders>
            <w:vAlign w:val="center"/>
          </w:tcPr>
          <w:p w14:paraId="0F740336" w14:textId="57907D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178,241</w:t>
            </w:r>
          </w:p>
        </w:tc>
        <w:tc>
          <w:tcPr>
            <w:tcW w:w="0" w:type="auto"/>
            <w:tcBorders>
              <w:top w:val="outset" w:sz="6" w:space="0" w:color="auto"/>
              <w:left w:val="outset" w:sz="6" w:space="0" w:color="auto"/>
              <w:bottom w:val="outset" w:sz="6" w:space="0" w:color="auto"/>
              <w:right w:val="outset" w:sz="6" w:space="0" w:color="auto"/>
            </w:tcBorders>
            <w:vAlign w:val="center"/>
          </w:tcPr>
          <w:p w14:paraId="70ABDB32" w14:textId="5D1FAD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42,795</w:t>
            </w:r>
          </w:p>
        </w:tc>
        <w:tc>
          <w:tcPr>
            <w:tcW w:w="0" w:type="auto"/>
            <w:tcBorders>
              <w:top w:val="outset" w:sz="6" w:space="0" w:color="auto"/>
              <w:left w:val="outset" w:sz="6" w:space="0" w:color="auto"/>
              <w:bottom w:val="outset" w:sz="6" w:space="0" w:color="auto"/>
              <w:right w:val="outset" w:sz="6" w:space="0" w:color="auto"/>
            </w:tcBorders>
            <w:vAlign w:val="center"/>
          </w:tcPr>
          <w:p w14:paraId="0C05104B" w14:textId="234257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197,489</w:t>
            </w:r>
          </w:p>
        </w:tc>
        <w:tc>
          <w:tcPr>
            <w:tcW w:w="0" w:type="auto"/>
            <w:tcBorders>
              <w:top w:val="outset" w:sz="6" w:space="0" w:color="auto"/>
              <w:left w:val="outset" w:sz="6" w:space="0" w:color="auto"/>
              <w:bottom w:val="outset" w:sz="6" w:space="0" w:color="auto"/>
              <w:right w:val="outset" w:sz="6" w:space="0" w:color="auto"/>
            </w:tcBorders>
            <w:vAlign w:val="center"/>
          </w:tcPr>
          <w:p w14:paraId="394EBBED" w14:textId="431C36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154,694</w:t>
            </w:r>
          </w:p>
        </w:tc>
        <w:tc>
          <w:tcPr>
            <w:tcW w:w="0" w:type="auto"/>
            <w:tcBorders>
              <w:top w:val="outset" w:sz="6" w:space="0" w:color="auto"/>
              <w:left w:val="outset" w:sz="6" w:space="0" w:color="auto"/>
              <w:bottom w:val="outset" w:sz="6" w:space="0" w:color="auto"/>
              <w:right w:val="outset" w:sz="6" w:space="0" w:color="auto"/>
            </w:tcBorders>
            <w:vAlign w:val="center"/>
          </w:tcPr>
          <w:p w14:paraId="1C8C5329" w14:textId="2C68C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16,741</w:t>
            </w:r>
          </w:p>
        </w:tc>
        <w:tc>
          <w:tcPr>
            <w:tcW w:w="0" w:type="auto"/>
            <w:tcBorders>
              <w:top w:val="outset" w:sz="6" w:space="0" w:color="auto"/>
              <w:left w:val="outset" w:sz="6" w:space="0" w:color="auto"/>
              <w:bottom w:val="outset" w:sz="6" w:space="0" w:color="auto"/>
              <w:right w:val="outset" w:sz="6" w:space="0" w:color="auto"/>
            </w:tcBorders>
            <w:vAlign w:val="center"/>
          </w:tcPr>
          <w:p w14:paraId="4E5EFA20" w14:textId="4A0956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40,288</w:t>
            </w:r>
          </w:p>
        </w:tc>
        <w:tc>
          <w:tcPr>
            <w:tcW w:w="0" w:type="auto"/>
            <w:tcBorders>
              <w:top w:val="outset" w:sz="6" w:space="0" w:color="auto"/>
              <w:left w:val="outset" w:sz="6" w:space="0" w:color="auto"/>
              <w:bottom w:val="outset" w:sz="6" w:space="0" w:color="auto"/>
              <w:right w:val="outset" w:sz="6" w:space="0" w:color="auto"/>
            </w:tcBorders>
            <w:vAlign w:val="center"/>
          </w:tcPr>
          <w:p w14:paraId="2CAE7A3D" w14:textId="63511CB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23,547</w:t>
            </w:r>
          </w:p>
        </w:tc>
      </w:tr>
      <w:tr w:rsidR="000E5A70" w:rsidRPr="000E5A70" w14:paraId="1FD5BF1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49D0634" w14:textId="39C7C86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1887</w:t>
            </w:r>
          </w:p>
        </w:tc>
        <w:tc>
          <w:tcPr>
            <w:tcW w:w="0" w:type="auto"/>
            <w:tcBorders>
              <w:top w:val="outset" w:sz="6" w:space="0" w:color="auto"/>
              <w:left w:val="outset" w:sz="6" w:space="0" w:color="auto"/>
              <w:bottom w:val="outset" w:sz="6" w:space="0" w:color="auto"/>
              <w:right w:val="outset" w:sz="6" w:space="0" w:color="auto"/>
            </w:tcBorders>
            <w:vAlign w:val="center"/>
          </w:tcPr>
          <w:p w14:paraId="3703B5E2" w14:textId="406050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21,546</w:t>
            </w:r>
          </w:p>
        </w:tc>
        <w:tc>
          <w:tcPr>
            <w:tcW w:w="0" w:type="auto"/>
            <w:tcBorders>
              <w:top w:val="outset" w:sz="6" w:space="0" w:color="auto"/>
              <w:left w:val="outset" w:sz="6" w:space="0" w:color="auto"/>
              <w:bottom w:val="outset" w:sz="6" w:space="0" w:color="auto"/>
              <w:right w:val="outset" w:sz="6" w:space="0" w:color="auto"/>
            </w:tcBorders>
            <w:vAlign w:val="center"/>
          </w:tcPr>
          <w:p w14:paraId="24657366" w14:textId="4A0B1D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250,516</w:t>
            </w:r>
          </w:p>
        </w:tc>
        <w:tc>
          <w:tcPr>
            <w:tcW w:w="0" w:type="auto"/>
            <w:tcBorders>
              <w:top w:val="outset" w:sz="6" w:space="0" w:color="auto"/>
              <w:left w:val="outset" w:sz="6" w:space="0" w:color="auto"/>
              <w:bottom w:val="outset" w:sz="6" w:space="0" w:color="auto"/>
              <w:right w:val="outset" w:sz="6" w:space="0" w:color="auto"/>
            </w:tcBorders>
            <w:vAlign w:val="center"/>
          </w:tcPr>
          <w:p w14:paraId="6308D0CA" w14:textId="277C80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228,970</w:t>
            </w:r>
          </w:p>
        </w:tc>
        <w:tc>
          <w:tcPr>
            <w:tcW w:w="0" w:type="auto"/>
            <w:tcBorders>
              <w:top w:val="outset" w:sz="6" w:space="0" w:color="auto"/>
              <w:left w:val="outset" w:sz="6" w:space="0" w:color="auto"/>
              <w:bottom w:val="outset" w:sz="6" w:space="0" w:color="auto"/>
              <w:right w:val="outset" w:sz="6" w:space="0" w:color="auto"/>
            </w:tcBorders>
            <w:vAlign w:val="center"/>
          </w:tcPr>
          <w:p w14:paraId="643ED32F" w14:textId="6E4E4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11,321</w:t>
            </w:r>
          </w:p>
        </w:tc>
        <w:tc>
          <w:tcPr>
            <w:tcW w:w="0" w:type="auto"/>
            <w:tcBorders>
              <w:top w:val="outset" w:sz="6" w:space="0" w:color="auto"/>
              <w:left w:val="outset" w:sz="6" w:space="0" w:color="auto"/>
              <w:bottom w:val="outset" w:sz="6" w:space="0" w:color="auto"/>
              <w:right w:val="outset" w:sz="6" w:space="0" w:color="auto"/>
            </w:tcBorders>
            <w:vAlign w:val="center"/>
          </w:tcPr>
          <w:p w14:paraId="5938B14D" w14:textId="4BAB4E6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206,454</w:t>
            </w:r>
          </w:p>
        </w:tc>
        <w:tc>
          <w:tcPr>
            <w:tcW w:w="0" w:type="auto"/>
            <w:tcBorders>
              <w:top w:val="outset" w:sz="6" w:space="0" w:color="auto"/>
              <w:left w:val="outset" w:sz="6" w:space="0" w:color="auto"/>
              <w:bottom w:val="outset" w:sz="6" w:space="0" w:color="auto"/>
              <w:right w:val="outset" w:sz="6" w:space="0" w:color="auto"/>
            </w:tcBorders>
            <w:vAlign w:val="center"/>
          </w:tcPr>
          <w:p w14:paraId="6EF6C125" w14:textId="05EC43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195,133</w:t>
            </w:r>
          </w:p>
        </w:tc>
        <w:tc>
          <w:tcPr>
            <w:tcW w:w="0" w:type="auto"/>
            <w:tcBorders>
              <w:top w:val="outset" w:sz="6" w:space="0" w:color="auto"/>
              <w:left w:val="outset" w:sz="6" w:space="0" w:color="auto"/>
              <w:bottom w:val="outset" w:sz="6" w:space="0" w:color="auto"/>
              <w:right w:val="outset" w:sz="6" w:space="0" w:color="auto"/>
            </w:tcBorders>
            <w:vAlign w:val="center"/>
          </w:tcPr>
          <w:p w14:paraId="0B5C910B" w14:textId="53F1DC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10,225</w:t>
            </w:r>
          </w:p>
        </w:tc>
        <w:tc>
          <w:tcPr>
            <w:tcW w:w="0" w:type="auto"/>
            <w:tcBorders>
              <w:top w:val="outset" w:sz="6" w:space="0" w:color="auto"/>
              <w:left w:val="outset" w:sz="6" w:space="0" w:color="auto"/>
              <w:bottom w:val="outset" w:sz="6" w:space="0" w:color="auto"/>
              <w:right w:val="outset" w:sz="6" w:space="0" w:color="auto"/>
            </w:tcBorders>
            <w:vAlign w:val="center"/>
          </w:tcPr>
          <w:p w14:paraId="79351C59" w14:textId="00AAA9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44,062</w:t>
            </w:r>
          </w:p>
        </w:tc>
        <w:tc>
          <w:tcPr>
            <w:tcW w:w="0" w:type="auto"/>
            <w:tcBorders>
              <w:top w:val="outset" w:sz="6" w:space="0" w:color="auto"/>
              <w:left w:val="outset" w:sz="6" w:space="0" w:color="auto"/>
              <w:bottom w:val="outset" w:sz="6" w:space="0" w:color="auto"/>
              <w:right w:val="outset" w:sz="6" w:space="0" w:color="auto"/>
            </w:tcBorders>
            <w:vAlign w:val="center"/>
          </w:tcPr>
          <w:p w14:paraId="058D7BDF" w14:textId="2E38E5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33,837</w:t>
            </w:r>
          </w:p>
        </w:tc>
      </w:tr>
      <w:tr w:rsidR="000E5A70" w:rsidRPr="000E5A70" w14:paraId="5F3A3CB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A32429C" w14:textId="57BC57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1888</w:t>
            </w:r>
          </w:p>
        </w:tc>
        <w:tc>
          <w:tcPr>
            <w:tcW w:w="0" w:type="auto"/>
            <w:tcBorders>
              <w:top w:val="outset" w:sz="6" w:space="0" w:color="auto"/>
              <w:left w:val="outset" w:sz="6" w:space="0" w:color="auto"/>
              <w:bottom w:val="outset" w:sz="6" w:space="0" w:color="auto"/>
              <w:right w:val="outset" w:sz="6" w:space="0" w:color="auto"/>
            </w:tcBorders>
            <w:vAlign w:val="center"/>
          </w:tcPr>
          <w:p w14:paraId="75325E65" w14:textId="6F84D72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21,899</w:t>
            </w:r>
          </w:p>
        </w:tc>
        <w:tc>
          <w:tcPr>
            <w:tcW w:w="0" w:type="auto"/>
            <w:tcBorders>
              <w:top w:val="outset" w:sz="6" w:space="0" w:color="auto"/>
              <w:left w:val="outset" w:sz="6" w:space="0" w:color="auto"/>
              <w:bottom w:val="outset" w:sz="6" w:space="0" w:color="auto"/>
              <w:right w:val="outset" w:sz="6" w:space="0" w:color="auto"/>
            </w:tcBorders>
            <w:vAlign w:val="center"/>
          </w:tcPr>
          <w:p w14:paraId="285C2F1F" w14:textId="563EC4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272,478</w:t>
            </w:r>
          </w:p>
        </w:tc>
        <w:tc>
          <w:tcPr>
            <w:tcW w:w="0" w:type="auto"/>
            <w:tcBorders>
              <w:top w:val="outset" w:sz="6" w:space="0" w:color="auto"/>
              <w:left w:val="outset" w:sz="6" w:space="0" w:color="auto"/>
              <w:bottom w:val="outset" w:sz="6" w:space="0" w:color="auto"/>
              <w:right w:val="outset" w:sz="6" w:space="0" w:color="auto"/>
            </w:tcBorders>
            <w:vAlign w:val="center"/>
          </w:tcPr>
          <w:p w14:paraId="7388776C" w14:textId="411805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250,579</w:t>
            </w:r>
          </w:p>
        </w:tc>
        <w:tc>
          <w:tcPr>
            <w:tcW w:w="0" w:type="auto"/>
            <w:tcBorders>
              <w:top w:val="outset" w:sz="6" w:space="0" w:color="auto"/>
              <w:left w:val="outset" w:sz="6" w:space="0" w:color="auto"/>
              <w:bottom w:val="outset" w:sz="6" w:space="0" w:color="auto"/>
              <w:right w:val="outset" w:sz="6" w:space="0" w:color="auto"/>
            </w:tcBorders>
            <w:vAlign w:val="center"/>
          </w:tcPr>
          <w:p w14:paraId="555A6F28" w14:textId="518DBB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9,990</w:t>
            </w:r>
          </w:p>
        </w:tc>
        <w:tc>
          <w:tcPr>
            <w:tcW w:w="0" w:type="auto"/>
            <w:tcBorders>
              <w:top w:val="outset" w:sz="6" w:space="0" w:color="auto"/>
              <w:left w:val="outset" w:sz="6" w:space="0" w:color="auto"/>
              <w:bottom w:val="outset" w:sz="6" w:space="0" w:color="auto"/>
              <w:right w:val="outset" w:sz="6" w:space="0" w:color="auto"/>
            </w:tcBorders>
            <w:vAlign w:val="center"/>
          </w:tcPr>
          <w:p w14:paraId="0967345E" w14:textId="455146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227,533</w:t>
            </w:r>
          </w:p>
        </w:tc>
        <w:tc>
          <w:tcPr>
            <w:tcW w:w="0" w:type="auto"/>
            <w:tcBorders>
              <w:top w:val="outset" w:sz="6" w:space="0" w:color="auto"/>
              <w:left w:val="outset" w:sz="6" w:space="0" w:color="auto"/>
              <w:bottom w:val="outset" w:sz="6" w:space="0" w:color="auto"/>
              <w:right w:val="outset" w:sz="6" w:space="0" w:color="auto"/>
            </w:tcBorders>
            <w:vAlign w:val="center"/>
          </w:tcPr>
          <w:p w14:paraId="57509DAA" w14:textId="5A1B76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217,543</w:t>
            </w:r>
          </w:p>
        </w:tc>
        <w:tc>
          <w:tcPr>
            <w:tcW w:w="0" w:type="auto"/>
            <w:tcBorders>
              <w:top w:val="outset" w:sz="6" w:space="0" w:color="auto"/>
              <w:left w:val="outset" w:sz="6" w:space="0" w:color="auto"/>
              <w:bottom w:val="outset" w:sz="6" w:space="0" w:color="auto"/>
              <w:right w:val="outset" w:sz="6" w:space="0" w:color="auto"/>
            </w:tcBorders>
            <w:vAlign w:val="center"/>
          </w:tcPr>
          <w:p w14:paraId="4ABD6058" w14:textId="6AAB40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11,909</w:t>
            </w:r>
          </w:p>
        </w:tc>
        <w:tc>
          <w:tcPr>
            <w:tcW w:w="0" w:type="auto"/>
            <w:tcBorders>
              <w:top w:val="outset" w:sz="6" w:space="0" w:color="auto"/>
              <w:left w:val="outset" w:sz="6" w:space="0" w:color="auto"/>
              <w:bottom w:val="outset" w:sz="6" w:space="0" w:color="auto"/>
              <w:right w:val="outset" w:sz="6" w:space="0" w:color="auto"/>
            </w:tcBorders>
            <w:vAlign w:val="center"/>
          </w:tcPr>
          <w:p w14:paraId="5E25E4C9" w14:textId="46E45CE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44,945</w:t>
            </w:r>
          </w:p>
        </w:tc>
        <w:tc>
          <w:tcPr>
            <w:tcW w:w="0" w:type="auto"/>
            <w:tcBorders>
              <w:top w:val="outset" w:sz="6" w:space="0" w:color="auto"/>
              <w:left w:val="outset" w:sz="6" w:space="0" w:color="auto"/>
              <w:bottom w:val="outset" w:sz="6" w:space="0" w:color="auto"/>
              <w:right w:val="outset" w:sz="6" w:space="0" w:color="auto"/>
            </w:tcBorders>
            <w:vAlign w:val="center"/>
          </w:tcPr>
          <w:p w14:paraId="6EC6E489" w14:textId="41CD55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33,036</w:t>
            </w:r>
          </w:p>
        </w:tc>
      </w:tr>
      <w:tr w:rsidR="000E5A70" w:rsidRPr="000E5A70" w14:paraId="5F628B2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C267C4C" w14:textId="7D61565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1889</w:t>
            </w:r>
          </w:p>
        </w:tc>
        <w:tc>
          <w:tcPr>
            <w:tcW w:w="0" w:type="auto"/>
            <w:tcBorders>
              <w:top w:val="outset" w:sz="6" w:space="0" w:color="auto"/>
              <w:left w:val="outset" w:sz="6" w:space="0" w:color="auto"/>
              <w:bottom w:val="outset" w:sz="6" w:space="0" w:color="auto"/>
              <w:right w:val="outset" w:sz="6" w:space="0" w:color="auto"/>
            </w:tcBorders>
            <w:vAlign w:val="center"/>
          </w:tcPr>
          <w:p w14:paraId="7B7B4C4B" w14:textId="1A3927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18,009</w:t>
            </w:r>
          </w:p>
        </w:tc>
        <w:tc>
          <w:tcPr>
            <w:tcW w:w="0" w:type="auto"/>
            <w:tcBorders>
              <w:top w:val="outset" w:sz="6" w:space="0" w:color="auto"/>
              <w:left w:val="outset" w:sz="6" w:space="0" w:color="auto"/>
              <w:bottom w:val="outset" w:sz="6" w:space="0" w:color="auto"/>
              <w:right w:val="outset" w:sz="6" w:space="0" w:color="auto"/>
            </w:tcBorders>
            <w:vAlign w:val="center"/>
          </w:tcPr>
          <w:p w14:paraId="442ACD89" w14:textId="1DB813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323,931</w:t>
            </w:r>
          </w:p>
        </w:tc>
        <w:tc>
          <w:tcPr>
            <w:tcW w:w="0" w:type="auto"/>
            <w:tcBorders>
              <w:top w:val="outset" w:sz="6" w:space="0" w:color="auto"/>
              <w:left w:val="outset" w:sz="6" w:space="0" w:color="auto"/>
              <w:bottom w:val="outset" w:sz="6" w:space="0" w:color="auto"/>
              <w:right w:val="outset" w:sz="6" w:space="0" w:color="auto"/>
            </w:tcBorders>
            <w:vAlign w:val="center"/>
          </w:tcPr>
          <w:p w14:paraId="391BD703" w14:textId="39C09D9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305,922</w:t>
            </w:r>
          </w:p>
        </w:tc>
        <w:tc>
          <w:tcPr>
            <w:tcW w:w="0" w:type="auto"/>
            <w:tcBorders>
              <w:top w:val="outset" w:sz="6" w:space="0" w:color="auto"/>
              <w:left w:val="outset" w:sz="6" w:space="0" w:color="auto"/>
              <w:bottom w:val="outset" w:sz="6" w:space="0" w:color="auto"/>
              <w:right w:val="outset" w:sz="6" w:space="0" w:color="auto"/>
            </w:tcBorders>
            <w:vAlign w:val="center"/>
          </w:tcPr>
          <w:p w14:paraId="7C146A8C" w14:textId="2D69791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7,547</w:t>
            </w:r>
          </w:p>
        </w:tc>
        <w:tc>
          <w:tcPr>
            <w:tcW w:w="0" w:type="auto"/>
            <w:tcBorders>
              <w:top w:val="outset" w:sz="6" w:space="0" w:color="auto"/>
              <w:left w:val="outset" w:sz="6" w:space="0" w:color="auto"/>
              <w:bottom w:val="outset" w:sz="6" w:space="0" w:color="auto"/>
              <w:right w:val="outset" w:sz="6" w:space="0" w:color="auto"/>
            </w:tcBorders>
            <w:vAlign w:val="center"/>
          </w:tcPr>
          <w:p w14:paraId="3648829B" w14:textId="4257A17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274,578</w:t>
            </w:r>
          </w:p>
        </w:tc>
        <w:tc>
          <w:tcPr>
            <w:tcW w:w="0" w:type="auto"/>
            <w:tcBorders>
              <w:top w:val="outset" w:sz="6" w:space="0" w:color="auto"/>
              <w:left w:val="outset" w:sz="6" w:space="0" w:color="auto"/>
              <w:bottom w:val="outset" w:sz="6" w:space="0" w:color="auto"/>
              <w:right w:val="outset" w:sz="6" w:space="0" w:color="auto"/>
            </w:tcBorders>
            <w:vAlign w:val="center"/>
          </w:tcPr>
          <w:p w14:paraId="16C756FE" w14:textId="36DAA6A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267,031</w:t>
            </w:r>
          </w:p>
        </w:tc>
        <w:tc>
          <w:tcPr>
            <w:tcW w:w="0" w:type="auto"/>
            <w:tcBorders>
              <w:top w:val="outset" w:sz="6" w:space="0" w:color="auto"/>
              <w:left w:val="outset" w:sz="6" w:space="0" w:color="auto"/>
              <w:bottom w:val="outset" w:sz="6" w:space="0" w:color="auto"/>
              <w:right w:val="outset" w:sz="6" w:space="0" w:color="auto"/>
            </w:tcBorders>
            <w:vAlign w:val="center"/>
          </w:tcPr>
          <w:p w14:paraId="78610A37" w14:textId="7D382C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10,462</w:t>
            </w:r>
          </w:p>
        </w:tc>
        <w:tc>
          <w:tcPr>
            <w:tcW w:w="0" w:type="auto"/>
            <w:tcBorders>
              <w:top w:val="outset" w:sz="6" w:space="0" w:color="auto"/>
              <w:left w:val="outset" w:sz="6" w:space="0" w:color="auto"/>
              <w:bottom w:val="outset" w:sz="6" w:space="0" w:color="auto"/>
              <w:right w:val="outset" w:sz="6" w:space="0" w:color="auto"/>
            </w:tcBorders>
            <w:vAlign w:val="center"/>
          </w:tcPr>
          <w:p w14:paraId="3DD1C5CF" w14:textId="6F1526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49,353</w:t>
            </w:r>
          </w:p>
        </w:tc>
        <w:tc>
          <w:tcPr>
            <w:tcW w:w="0" w:type="auto"/>
            <w:tcBorders>
              <w:top w:val="outset" w:sz="6" w:space="0" w:color="auto"/>
              <w:left w:val="outset" w:sz="6" w:space="0" w:color="auto"/>
              <w:bottom w:val="outset" w:sz="6" w:space="0" w:color="auto"/>
              <w:right w:val="outset" w:sz="6" w:space="0" w:color="auto"/>
            </w:tcBorders>
            <w:vAlign w:val="center"/>
          </w:tcPr>
          <w:p w14:paraId="339E6A58" w14:textId="1964B3C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38,891</w:t>
            </w:r>
          </w:p>
        </w:tc>
      </w:tr>
      <w:tr w:rsidR="000E5A70" w:rsidRPr="000E5A70" w14:paraId="3E22941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B213C37" w14:textId="4750BF0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1890</w:t>
            </w:r>
          </w:p>
        </w:tc>
        <w:tc>
          <w:tcPr>
            <w:tcW w:w="0" w:type="auto"/>
            <w:tcBorders>
              <w:top w:val="outset" w:sz="6" w:space="0" w:color="auto"/>
              <w:left w:val="outset" w:sz="6" w:space="0" w:color="auto"/>
              <w:bottom w:val="outset" w:sz="6" w:space="0" w:color="auto"/>
              <w:right w:val="outset" w:sz="6" w:space="0" w:color="auto"/>
            </w:tcBorders>
            <w:vAlign w:val="center"/>
          </w:tcPr>
          <w:p w14:paraId="150FB584" w14:textId="7FBCD65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19,534</w:t>
            </w:r>
          </w:p>
        </w:tc>
        <w:tc>
          <w:tcPr>
            <w:tcW w:w="0" w:type="auto"/>
            <w:tcBorders>
              <w:top w:val="outset" w:sz="6" w:space="0" w:color="auto"/>
              <w:left w:val="outset" w:sz="6" w:space="0" w:color="auto"/>
              <w:bottom w:val="outset" w:sz="6" w:space="0" w:color="auto"/>
              <w:right w:val="outset" w:sz="6" w:space="0" w:color="auto"/>
            </w:tcBorders>
            <w:vAlign w:val="center"/>
          </w:tcPr>
          <w:p w14:paraId="16B350E3" w14:textId="0A78ACC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306,090</w:t>
            </w:r>
          </w:p>
        </w:tc>
        <w:tc>
          <w:tcPr>
            <w:tcW w:w="0" w:type="auto"/>
            <w:tcBorders>
              <w:top w:val="outset" w:sz="6" w:space="0" w:color="auto"/>
              <w:left w:val="outset" w:sz="6" w:space="0" w:color="auto"/>
              <w:bottom w:val="outset" w:sz="6" w:space="0" w:color="auto"/>
              <w:right w:val="outset" w:sz="6" w:space="0" w:color="auto"/>
            </w:tcBorders>
            <w:vAlign w:val="center"/>
          </w:tcPr>
          <w:p w14:paraId="7832D653" w14:textId="528996B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286,556</w:t>
            </w:r>
          </w:p>
        </w:tc>
        <w:tc>
          <w:tcPr>
            <w:tcW w:w="0" w:type="auto"/>
            <w:tcBorders>
              <w:top w:val="outset" w:sz="6" w:space="0" w:color="auto"/>
              <w:left w:val="outset" w:sz="6" w:space="0" w:color="auto"/>
              <w:bottom w:val="outset" w:sz="6" w:space="0" w:color="auto"/>
              <w:right w:val="outset" w:sz="6" w:space="0" w:color="auto"/>
            </w:tcBorders>
            <w:vAlign w:val="center"/>
          </w:tcPr>
          <w:p w14:paraId="51552164" w14:textId="036833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4,703</w:t>
            </w:r>
          </w:p>
        </w:tc>
        <w:tc>
          <w:tcPr>
            <w:tcW w:w="0" w:type="auto"/>
            <w:tcBorders>
              <w:top w:val="outset" w:sz="6" w:space="0" w:color="auto"/>
              <w:left w:val="outset" w:sz="6" w:space="0" w:color="auto"/>
              <w:bottom w:val="outset" w:sz="6" w:space="0" w:color="auto"/>
              <w:right w:val="outset" w:sz="6" w:space="0" w:color="auto"/>
            </w:tcBorders>
            <w:vAlign w:val="center"/>
          </w:tcPr>
          <w:p w14:paraId="49EEE141" w14:textId="4F7EB0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253,479</w:t>
            </w:r>
          </w:p>
        </w:tc>
        <w:tc>
          <w:tcPr>
            <w:tcW w:w="0" w:type="auto"/>
            <w:tcBorders>
              <w:top w:val="outset" w:sz="6" w:space="0" w:color="auto"/>
              <w:left w:val="outset" w:sz="6" w:space="0" w:color="auto"/>
              <w:bottom w:val="outset" w:sz="6" w:space="0" w:color="auto"/>
              <w:right w:val="outset" w:sz="6" w:space="0" w:color="auto"/>
            </w:tcBorders>
            <w:vAlign w:val="center"/>
          </w:tcPr>
          <w:p w14:paraId="6C4451FA" w14:textId="4A39FF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248,776</w:t>
            </w:r>
          </w:p>
        </w:tc>
        <w:tc>
          <w:tcPr>
            <w:tcW w:w="0" w:type="auto"/>
            <w:tcBorders>
              <w:top w:val="outset" w:sz="6" w:space="0" w:color="auto"/>
              <w:left w:val="outset" w:sz="6" w:space="0" w:color="auto"/>
              <w:bottom w:val="outset" w:sz="6" w:space="0" w:color="auto"/>
              <w:right w:val="outset" w:sz="6" w:space="0" w:color="auto"/>
            </w:tcBorders>
            <w:vAlign w:val="center"/>
          </w:tcPr>
          <w:p w14:paraId="1409DC15" w14:textId="2E0D7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14,831</w:t>
            </w:r>
          </w:p>
        </w:tc>
        <w:tc>
          <w:tcPr>
            <w:tcW w:w="0" w:type="auto"/>
            <w:tcBorders>
              <w:top w:val="outset" w:sz="6" w:space="0" w:color="auto"/>
              <w:left w:val="outset" w:sz="6" w:space="0" w:color="auto"/>
              <w:bottom w:val="outset" w:sz="6" w:space="0" w:color="auto"/>
              <w:right w:val="outset" w:sz="6" w:space="0" w:color="auto"/>
            </w:tcBorders>
            <w:vAlign w:val="center"/>
          </w:tcPr>
          <w:p w14:paraId="594CD9A2" w14:textId="5684D6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52,611</w:t>
            </w:r>
          </w:p>
        </w:tc>
        <w:tc>
          <w:tcPr>
            <w:tcW w:w="0" w:type="auto"/>
            <w:tcBorders>
              <w:top w:val="outset" w:sz="6" w:space="0" w:color="auto"/>
              <w:left w:val="outset" w:sz="6" w:space="0" w:color="auto"/>
              <w:bottom w:val="outset" w:sz="6" w:space="0" w:color="auto"/>
              <w:right w:val="outset" w:sz="6" w:space="0" w:color="auto"/>
            </w:tcBorders>
            <w:vAlign w:val="center"/>
          </w:tcPr>
          <w:p w14:paraId="74460B0B" w14:textId="412177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37,780</w:t>
            </w:r>
          </w:p>
        </w:tc>
      </w:tr>
      <w:tr w:rsidR="000E5A70" w:rsidRPr="000E5A70" w14:paraId="1397CF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50EC231" w14:textId="3BF3F8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w:t>
            </w:r>
          </w:p>
        </w:tc>
        <w:tc>
          <w:tcPr>
            <w:tcW w:w="0" w:type="auto"/>
            <w:tcBorders>
              <w:top w:val="outset" w:sz="6" w:space="0" w:color="auto"/>
              <w:left w:val="outset" w:sz="6" w:space="0" w:color="auto"/>
              <w:bottom w:val="outset" w:sz="6" w:space="0" w:color="auto"/>
              <w:right w:val="outset" w:sz="6" w:space="0" w:color="auto"/>
            </w:tcBorders>
            <w:vAlign w:val="center"/>
          </w:tcPr>
          <w:p w14:paraId="123CA234" w14:textId="19989F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4,623</w:t>
            </w:r>
          </w:p>
        </w:tc>
        <w:tc>
          <w:tcPr>
            <w:tcW w:w="0" w:type="auto"/>
            <w:tcBorders>
              <w:top w:val="outset" w:sz="6" w:space="0" w:color="auto"/>
              <w:left w:val="outset" w:sz="6" w:space="0" w:color="auto"/>
              <w:bottom w:val="outset" w:sz="6" w:space="0" w:color="auto"/>
              <w:right w:val="outset" w:sz="6" w:space="0" w:color="auto"/>
            </w:tcBorders>
            <w:vAlign w:val="center"/>
          </w:tcPr>
          <w:p w14:paraId="3B27548C" w14:textId="0F280A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268,501</w:t>
            </w:r>
          </w:p>
        </w:tc>
        <w:tc>
          <w:tcPr>
            <w:tcW w:w="0" w:type="auto"/>
            <w:tcBorders>
              <w:top w:val="outset" w:sz="6" w:space="0" w:color="auto"/>
              <w:left w:val="outset" w:sz="6" w:space="0" w:color="auto"/>
              <w:bottom w:val="outset" w:sz="6" w:space="0" w:color="auto"/>
              <w:right w:val="outset" w:sz="6" w:space="0" w:color="auto"/>
            </w:tcBorders>
            <w:vAlign w:val="center"/>
          </w:tcPr>
          <w:p w14:paraId="6EE3466A" w14:textId="0E3A33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263,878</w:t>
            </w:r>
          </w:p>
        </w:tc>
        <w:tc>
          <w:tcPr>
            <w:tcW w:w="0" w:type="auto"/>
            <w:tcBorders>
              <w:top w:val="outset" w:sz="6" w:space="0" w:color="auto"/>
              <w:left w:val="outset" w:sz="6" w:space="0" w:color="auto"/>
              <w:bottom w:val="outset" w:sz="6" w:space="0" w:color="auto"/>
              <w:right w:val="outset" w:sz="6" w:space="0" w:color="auto"/>
            </w:tcBorders>
            <w:vAlign w:val="center"/>
          </w:tcPr>
          <w:p w14:paraId="20113C42" w14:textId="69E3DE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-6,697</w:t>
            </w:r>
          </w:p>
        </w:tc>
        <w:tc>
          <w:tcPr>
            <w:tcW w:w="0" w:type="auto"/>
            <w:tcBorders>
              <w:top w:val="outset" w:sz="6" w:space="0" w:color="auto"/>
              <w:left w:val="outset" w:sz="6" w:space="0" w:color="auto"/>
              <w:bottom w:val="outset" w:sz="6" w:space="0" w:color="auto"/>
              <w:right w:val="outset" w:sz="6" w:space="0" w:color="auto"/>
            </w:tcBorders>
            <w:vAlign w:val="center"/>
          </w:tcPr>
          <w:p w14:paraId="50416B3F" w14:textId="65DDB57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215,642</w:t>
            </w:r>
          </w:p>
        </w:tc>
        <w:tc>
          <w:tcPr>
            <w:tcW w:w="0" w:type="auto"/>
            <w:tcBorders>
              <w:top w:val="outset" w:sz="6" w:space="0" w:color="auto"/>
              <w:left w:val="outset" w:sz="6" w:space="0" w:color="auto"/>
              <w:bottom w:val="outset" w:sz="6" w:space="0" w:color="auto"/>
              <w:right w:val="outset" w:sz="6" w:space="0" w:color="auto"/>
            </w:tcBorders>
            <w:vAlign w:val="center"/>
          </w:tcPr>
          <w:p w14:paraId="78BC1D5C" w14:textId="058691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222,339</w:t>
            </w:r>
          </w:p>
        </w:tc>
        <w:tc>
          <w:tcPr>
            <w:tcW w:w="0" w:type="auto"/>
            <w:tcBorders>
              <w:top w:val="outset" w:sz="6" w:space="0" w:color="auto"/>
              <w:left w:val="outset" w:sz="6" w:space="0" w:color="auto"/>
              <w:bottom w:val="outset" w:sz="6" w:space="0" w:color="auto"/>
              <w:right w:val="outset" w:sz="6" w:space="0" w:color="auto"/>
            </w:tcBorders>
            <w:vAlign w:val="center"/>
          </w:tcPr>
          <w:p w14:paraId="63BF4B94" w14:textId="168154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11,320</w:t>
            </w:r>
          </w:p>
        </w:tc>
        <w:tc>
          <w:tcPr>
            <w:tcW w:w="0" w:type="auto"/>
            <w:tcBorders>
              <w:top w:val="outset" w:sz="6" w:space="0" w:color="auto"/>
              <w:left w:val="outset" w:sz="6" w:space="0" w:color="auto"/>
              <w:bottom w:val="outset" w:sz="6" w:space="0" w:color="auto"/>
              <w:right w:val="outset" w:sz="6" w:space="0" w:color="auto"/>
            </w:tcBorders>
            <w:vAlign w:val="center"/>
          </w:tcPr>
          <w:p w14:paraId="3CC36207" w14:textId="7A9B181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52,859</w:t>
            </w:r>
          </w:p>
        </w:tc>
        <w:tc>
          <w:tcPr>
            <w:tcW w:w="0" w:type="auto"/>
            <w:tcBorders>
              <w:top w:val="outset" w:sz="6" w:space="0" w:color="auto"/>
              <w:left w:val="outset" w:sz="6" w:space="0" w:color="auto"/>
              <w:bottom w:val="outset" w:sz="6" w:space="0" w:color="auto"/>
              <w:right w:val="outset" w:sz="6" w:space="0" w:color="auto"/>
            </w:tcBorders>
            <w:vAlign w:val="center"/>
          </w:tcPr>
          <w:p w14:paraId="2E948AA6" w14:textId="2AF711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41,539</w:t>
            </w:r>
          </w:p>
        </w:tc>
      </w:tr>
      <w:tr w:rsidR="000E5A70" w:rsidRPr="000E5A70" w14:paraId="585FE3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ABC8F9" w14:textId="6358E77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1892</w:t>
            </w:r>
          </w:p>
        </w:tc>
        <w:tc>
          <w:tcPr>
            <w:tcW w:w="0" w:type="auto"/>
            <w:tcBorders>
              <w:top w:val="outset" w:sz="6" w:space="0" w:color="auto"/>
              <w:left w:val="outset" w:sz="6" w:space="0" w:color="auto"/>
              <w:bottom w:val="outset" w:sz="6" w:space="0" w:color="auto"/>
              <w:right w:val="outset" w:sz="6" w:space="0" w:color="auto"/>
            </w:tcBorders>
            <w:vAlign w:val="center"/>
          </w:tcPr>
          <w:p w14:paraId="3349CD0D" w14:textId="64B3CCB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17,735</w:t>
            </w:r>
          </w:p>
        </w:tc>
        <w:tc>
          <w:tcPr>
            <w:tcW w:w="0" w:type="auto"/>
            <w:tcBorders>
              <w:top w:val="outset" w:sz="6" w:space="0" w:color="auto"/>
              <w:left w:val="outset" w:sz="6" w:space="0" w:color="auto"/>
              <w:bottom w:val="outset" w:sz="6" w:space="0" w:color="auto"/>
              <w:right w:val="outset" w:sz="6" w:space="0" w:color="auto"/>
            </w:tcBorders>
            <w:vAlign w:val="center"/>
          </w:tcPr>
          <w:p w14:paraId="314C4856" w14:textId="60C078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228,624</w:t>
            </w:r>
          </w:p>
        </w:tc>
        <w:tc>
          <w:tcPr>
            <w:tcW w:w="0" w:type="auto"/>
            <w:tcBorders>
              <w:top w:val="outset" w:sz="6" w:space="0" w:color="auto"/>
              <w:left w:val="outset" w:sz="6" w:space="0" w:color="auto"/>
              <w:bottom w:val="outset" w:sz="6" w:space="0" w:color="auto"/>
              <w:right w:val="outset" w:sz="6" w:space="0" w:color="auto"/>
            </w:tcBorders>
            <w:vAlign w:val="center"/>
          </w:tcPr>
          <w:p w14:paraId="567FD233" w14:textId="52E308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210,889</w:t>
            </w:r>
          </w:p>
        </w:tc>
        <w:tc>
          <w:tcPr>
            <w:tcW w:w="0" w:type="auto"/>
            <w:tcBorders>
              <w:top w:val="outset" w:sz="6" w:space="0" w:color="auto"/>
              <w:left w:val="outset" w:sz="6" w:space="0" w:color="auto"/>
              <w:bottom w:val="outset" w:sz="6" w:space="0" w:color="auto"/>
              <w:right w:val="outset" w:sz="6" w:space="0" w:color="auto"/>
            </w:tcBorders>
            <w:vAlign w:val="center"/>
          </w:tcPr>
          <w:p w14:paraId="00AFC8E5" w14:textId="6AD192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458</w:t>
            </w:r>
          </w:p>
        </w:tc>
        <w:tc>
          <w:tcPr>
            <w:tcW w:w="0" w:type="auto"/>
            <w:tcBorders>
              <w:top w:val="outset" w:sz="6" w:space="0" w:color="auto"/>
              <w:left w:val="outset" w:sz="6" w:space="0" w:color="auto"/>
              <w:bottom w:val="outset" w:sz="6" w:space="0" w:color="auto"/>
              <w:right w:val="outset" w:sz="6" w:space="0" w:color="auto"/>
            </w:tcBorders>
            <w:vAlign w:val="center"/>
          </w:tcPr>
          <w:p w14:paraId="72BAAEEA" w14:textId="04E15E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173,222</w:t>
            </w:r>
          </w:p>
        </w:tc>
        <w:tc>
          <w:tcPr>
            <w:tcW w:w="0" w:type="auto"/>
            <w:tcBorders>
              <w:top w:val="outset" w:sz="6" w:space="0" w:color="auto"/>
              <w:left w:val="outset" w:sz="6" w:space="0" w:color="auto"/>
              <w:bottom w:val="outset" w:sz="6" w:space="0" w:color="auto"/>
              <w:right w:val="outset" w:sz="6" w:space="0" w:color="auto"/>
            </w:tcBorders>
            <w:vAlign w:val="center"/>
          </w:tcPr>
          <w:p w14:paraId="7ED529E9" w14:textId="550571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172,764</w:t>
            </w:r>
          </w:p>
        </w:tc>
        <w:tc>
          <w:tcPr>
            <w:tcW w:w="0" w:type="auto"/>
            <w:tcBorders>
              <w:top w:val="outset" w:sz="6" w:space="0" w:color="auto"/>
              <w:left w:val="outset" w:sz="6" w:space="0" w:color="auto"/>
              <w:bottom w:val="outset" w:sz="6" w:space="0" w:color="auto"/>
              <w:right w:val="outset" w:sz="6" w:space="0" w:color="auto"/>
            </w:tcBorders>
            <w:vAlign w:val="center"/>
          </w:tcPr>
          <w:p w14:paraId="52B5D265" w14:textId="4CD70C6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17,277</w:t>
            </w:r>
          </w:p>
        </w:tc>
        <w:tc>
          <w:tcPr>
            <w:tcW w:w="0" w:type="auto"/>
            <w:tcBorders>
              <w:top w:val="outset" w:sz="6" w:space="0" w:color="auto"/>
              <w:left w:val="outset" w:sz="6" w:space="0" w:color="auto"/>
              <w:bottom w:val="outset" w:sz="6" w:space="0" w:color="auto"/>
              <w:right w:val="outset" w:sz="6" w:space="0" w:color="auto"/>
            </w:tcBorders>
            <w:vAlign w:val="center"/>
          </w:tcPr>
          <w:p w14:paraId="2455452F" w14:textId="7102B4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55,402</w:t>
            </w:r>
          </w:p>
        </w:tc>
        <w:tc>
          <w:tcPr>
            <w:tcW w:w="0" w:type="auto"/>
            <w:tcBorders>
              <w:top w:val="outset" w:sz="6" w:space="0" w:color="auto"/>
              <w:left w:val="outset" w:sz="6" w:space="0" w:color="auto"/>
              <w:bottom w:val="outset" w:sz="6" w:space="0" w:color="auto"/>
              <w:right w:val="outset" w:sz="6" w:space="0" w:color="auto"/>
            </w:tcBorders>
            <w:vAlign w:val="center"/>
          </w:tcPr>
          <w:p w14:paraId="764BE367" w14:textId="0FD1064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38,125</w:t>
            </w:r>
          </w:p>
        </w:tc>
      </w:tr>
      <w:tr w:rsidR="000E5A70" w:rsidRPr="000E5A70" w14:paraId="61EF09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22C0AC6" w14:textId="60EB9B1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1893</w:t>
            </w:r>
          </w:p>
        </w:tc>
        <w:tc>
          <w:tcPr>
            <w:tcW w:w="0" w:type="auto"/>
            <w:tcBorders>
              <w:top w:val="outset" w:sz="6" w:space="0" w:color="auto"/>
              <w:left w:val="outset" w:sz="6" w:space="0" w:color="auto"/>
              <w:bottom w:val="outset" w:sz="6" w:space="0" w:color="auto"/>
              <w:right w:val="outset" w:sz="6" w:space="0" w:color="auto"/>
            </w:tcBorders>
            <w:vAlign w:val="center"/>
          </w:tcPr>
          <w:p w14:paraId="3EA60108" w14:textId="49AA1A3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21,197</w:t>
            </w:r>
          </w:p>
        </w:tc>
        <w:tc>
          <w:tcPr>
            <w:tcW w:w="0" w:type="auto"/>
            <w:tcBorders>
              <w:top w:val="outset" w:sz="6" w:space="0" w:color="auto"/>
              <w:left w:val="outset" w:sz="6" w:space="0" w:color="auto"/>
              <w:bottom w:val="outset" w:sz="6" w:space="0" w:color="auto"/>
              <w:right w:val="outset" w:sz="6" w:space="0" w:color="auto"/>
            </w:tcBorders>
            <w:vAlign w:val="center"/>
          </w:tcPr>
          <w:p w14:paraId="0182651B" w14:textId="1DBBE3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248,137</w:t>
            </w:r>
          </w:p>
        </w:tc>
        <w:tc>
          <w:tcPr>
            <w:tcW w:w="0" w:type="auto"/>
            <w:tcBorders>
              <w:top w:val="outset" w:sz="6" w:space="0" w:color="auto"/>
              <w:left w:val="outset" w:sz="6" w:space="0" w:color="auto"/>
              <w:bottom w:val="outset" w:sz="6" w:space="0" w:color="auto"/>
              <w:right w:val="outset" w:sz="6" w:space="0" w:color="auto"/>
            </w:tcBorders>
            <w:vAlign w:val="center"/>
          </w:tcPr>
          <w:p w14:paraId="026D5E15" w14:textId="4C186D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226,940</w:t>
            </w:r>
          </w:p>
        </w:tc>
        <w:tc>
          <w:tcPr>
            <w:tcW w:w="0" w:type="auto"/>
            <w:tcBorders>
              <w:top w:val="outset" w:sz="6" w:space="0" w:color="auto"/>
              <w:left w:val="outset" w:sz="6" w:space="0" w:color="auto"/>
              <w:bottom w:val="outset" w:sz="6" w:space="0" w:color="auto"/>
              <w:right w:val="outset" w:sz="6" w:space="0" w:color="auto"/>
            </w:tcBorders>
            <w:vAlign w:val="center"/>
          </w:tcPr>
          <w:p w14:paraId="38BEF19F" w14:textId="60395B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1,989</w:t>
            </w:r>
          </w:p>
        </w:tc>
        <w:tc>
          <w:tcPr>
            <w:tcW w:w="0" w:type="auto"/>
            <w:tcBorders>
              <w:top w:val="outset" w:sz="6" w:space="0" w:color="auto"/>
              <w:left w:val="outset" w:sz="6" w:space="0" w:color="auto"/>
              <w:bottom w:val="outset" w:sz="6" w:space="0" w:color="auto"/>
              <w:right w:val="outset" w:sz="6" w:space="0" w:color="auto"/>
            </w:tcBorders>
            <w:vAlign w:val="center"/>
          </w:tcPr>
          <w:p w14:paraId="10482343" w14:textId="136F1A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184,993</w:t>
            </w:r>
          </w:p>
        </w:tc>
        <w:tc>
          <w:tcPr>
            <w:tcW w:w="0" w:type="auto"/>
            <w:tcBorders>
              <w:top w:val="outset" w:sz="6" w:space="0" w:color="auto"/>
              <w:left w:val="outset" w:sz="6" w:space="0" w:color="auto"/>
              <w:bottom w:val="outset" w:sz="6" w:space="0" w:color="auto"/>
              <w:right w:val="outset" w:sz="6" w:space="0" w:color="auto"/>
            </w:tcBorders>
            <w:vAlign w:val="center"/>
          </w:tcPr>
          <w:p w14:paraId="3A7D78F0" w14:textId="286A58B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183,004</w:t>
            </w:r>
          </w:p>
        </w:tc>
        <w:tc>
          <w:tcPr>
            <w:tcW w:w="0" w:type="auto"/>
            <w:tcBorders>
              <w:top w:val="outset" w:sz="6" w:space="0" w:color="auto"/>
              <w:left w:val="outset" w:sz="6" w:space="0" w:color="auto"/>
              <w:bottom w:val="outset" w:sz="6" w:space="0" w:color="auto"/>
              <w:right w:val="outset" w:sz="6" w:space="0" w:color="auto"/>
            </w:tcBorders>
            <w:vAlign w:val="center"/>
          </w:tcPr>
          <w:p w14:paraId="7A95607B" w14:textId="12DA15F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19,208</w:t>
            </w:r>
          </w:p>
        </w:tc>
        <w:tc>
          <w:tcPr>
            <w:tcW w:w="0" w:type="auto"/>
            <w:tcBorders>
              <w:top w:val="outset" w:sz="6" w:space="0" w:color="auto"/>
              <w:left w:val="outset" w:sz="6" w:space="0" w:color="auto"/>
              <w:bottom w:val="outset" w:sz="6" w:space="0" w:color="auto"/>
              <w:right w:val="outset" w:sz="6" w:space="0" w:color="auto"/>
            </w:tcBorders>
            <w:vAlign w:val="center"/>
          </w:tcPr>
          <w:p w14:paraId="4FA351F5" w14:textId="538847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63,144</w:t>
            </w:r>
          </w:p>
        </w:tc>
        <w:tc>
          <w:tcPr>
            <w:tcW w:w="0" w:type="auto"/>
            <w:tcBorders>
              <w:top w:val="outset" w:sz="6" w:space="0" w:color="auto"/>
              <w:left w:val="outset" w:sz="6" w:space="0" w:color="auto"/>
              <w:bottom w:val="outset" w:sz="6" w:space="0" w:color="auto"/>
              <w:right w:val="outset" w:sz="6" w:space="0" w:color="auto"/>
            </w:tcBorders>
            <w:vAlign w:val="center"/>
          </w:tcPr>
          <w:p w14:paraId="478C06D6" w14:textId="2E1F12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43,936</w:t>
            </w:r>
          </w:p>
        </w:tc>
      </w:tr>
      <w:tr w:rsidR="000E5A70" w:rsidRPr="000E5A70" w14:paraId="0F78FE3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9B4805A" w14:textId="7909A5E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1894</w:t>
            </w:r>
          </w:p>
        </w:tc>
        <w:tc>
          <w:tcPr>
            <w:tcW w:w="0" w:type="auto"/>
            <w:tcBorders>
              <w:top w:val="outset" w:sz="6" w:space="0" w:color="auto"/>
              <w:left w:val="outset" w:sz="6" w:space="0" w:color="auto"/>
              <w:bottom w:val="outset" w:sz="6" w:space="0" w:color="auto"/>
              <w:right w:val="outset" w:sz="6" w:space="0" w:color="auto"/>
            </w:tcBorders>
            <w:vAlign w:val="center"/>
          </w:tcPr>
          <w:p w14:paraId="0CACC109" w14:textId="022EB9C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22,621</w:t>
            </w:r>
          </w:p>
        </w:tc>
        <w:tc>
          <w:tcPr>
            <w:tcW w:w="0" w:type="auto"/>
            <w:tcBorders>
              <w:top w:val="outset" w:sz="6" w:space="0" w:color="auto"/>
              <w:left w:val="outset" w:sz="6" w:space="0" w:color="auto"/>
              <w:bottom w:val="outset" w:sz="6" w:space="0" w:color="auto"/>
              <w:right w:val="outset" w:sz="6" w:space="0" w:color="auto"/>
            </w:tcBorders>
            <w:vAlign w:val="center"/>
          </w:tcPr>
          <w:p w14:paraId="5A761C8E" w14:textId="559900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256,775</w:t>
            </w:r>
          </w:p>
        </w:tc>
        <w:tc>
          <w:tcPr>
            <w:tcW w:w="0" w:type="auto"/>
            <w:tcBorders>
              <w:top w:val="outset" w:sz="6" w:space="0" w:color="auto"/>
              <w:left w:val="outset" w:sz="6" w:space="0" w:color="auto"/>
              <w:bottom w:val="outset" w:sz="6" w:space="0" w:color="auto"/>
              <w:right w:val="outset" w:sz="6" w:space="0" w:color="auto"/>
            </w:tcBorders>
            <w:vAlign w:val="center"/>
          </w:tcPr>
          <w:p w14:paraId="00326CD3" w14:textId="69AF2B0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234,154</w:t>
            </w:r>
          </w:p>
        </w:tc>
        <w:tc>
          <w:tcPr>
            <w:tcW w:w="0" w:type="auto"/>
            <w:tcBorders>
              <w:top w:val="outset" w:sz="6" w:space="0" w:color="auto"/>
              <w:left w:val="outset" w:sz="6" w:space="0" w:color="auto"/>
              <w:bottom w:val="outset" w:sz="6" w:space="0" w:color="auto"/>
              <w:right w:val="outset" w:sz="6" w:space="0" w:color="auto"/>
            </w:tcBorders>
            <w:vAlign w:val="center"/>
          </w:tcPr>
          <w:p w14:paraId="29858A15" w14:textId="001199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7,921</w:t>
            </w:r>
          </w:p>
        </w:tc>
        <w:tc>
          <w:tcPr>
            <w:tcW w:w="0" w:type="auto"/>
            <w:tcBorders>
              <w:top w:val="outset" w:sz="6" w:space="0" w:color="auto"/>
              <w:left w:val="outset" w:sz="6" w:space="0" w:color="auto"/>
              <w:bottom w:val="outset" w:sz="6" w:space="0" w:color="auto"/>
              <w:right w:val="outset" w:sz="6" w:space="0" w:color="auto"/>
            </w:tcBorders>
            <w:vAlign w:val="center"/>
          </w:tcPr>
          <w:p w14:paraId="030F20A6" w14:textId="3E3DC9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192,387</w:t>
            </w:r>
          </w:p>
        </w:tc>
        <w:tc>
          <w:tcPr>
            <w:tcW w:w="0" w:type="auto"/>
            <w:tcBorders>
              <w:top w:val="outset" w:sz="6" w:space="0" w:color="auto"/>
              <w:left w:val="outset" w:sz="6" w:space="0" w:color="auto"/>
              <w:bottom w:val="outset" w:sz="6" w:space="0" w:color="auto"/>
              <w:right w:val="outset" w:sz="6" w:space="0" w:color="auto"/>
            </w:tcBorders>
            <w:vAlign w:val="center"/>
          </w:tcPr>
          <w:p w14:paraId="76643A12" w14:textId="635EEA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184,466</w:t>
            </w:r>
          </w:p>
        </w:tc>
        <w:tc>
          <w:tcPr>
            <w:tcW w:w="0" w:type="auto"/>
            <w:tcBorders>
              <w:top w:val="outset" w:sz="6" w:space="0" w:color="auto"/>
              <w:left w:val="outset" w:sz="6" w:space="0" w:color="auto"/>
              <w:bottom w:val="outset" w:sz="6" w:space="0" w:color="auto"/>
              <w:right w:val="outset" w:sz="6" w:space="0" w:color="auto"/>
            </w:tcBorders>
            <w:vAlign w:val="center"/>
          </w:tcPr>
          <w:p w14:paraId="7E14C677" w14:textId="4B66860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14,700</w:t>
            </w:r>
          </w:p>
        </w:tc>
        <w:tc>
          <w:tcPr>
            <w:tcW w:w="0" w:type="auto"/>
            <w:tcBorders>
              <w:top w:val="outset" w:sz="6" w:space="0" w:color="auto"/>
              <w:left w:val="outset" w:sz="6" w:space="0" w:color="auto"/>
              <w:bottom w:val="outset" w:sz="6" w:space="0" w:color="auto"/>
              <w:right w:val="outset" w:sz="6" w:space="0" w:color="auto"/>
            </w:tcBorders>
            <w:vAlign w:val="center"/>
          </w:tcPr>
          <w:p w14:paraId="7E0EB2CC" w14:textId="373143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64,388</w:t>
            </w:r>
          </w:p>
        </w:tc>
        <w:tc>
          <w:tcPr>
            <w:tcW w:w="0" w:type="auto"/>
            <w:tcBorders>
              <w:top w:val="outset" w:sz="6" w:space="0" w:color="auto"/>
              <w:left w:val="outset" w:sz="6" w:space="0" w:color="auto"/>
              <w:bottom w:val="outset" w:sz="6" w:space="0" w:color="auto"/>
              <w:right w:val="outset" w:sz="6" w:space="0" w:color="auto"/>
            </w:tcBorders>
            <w:vAlign w:val="center"/>
          </w:tcPr>
          <w:p w14:paraId="14EE27C9" w14:textId="780836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49,688</w:t>
            </w:r>
          </w:p>
        </w:tc>
      </w:tr>
      <w:tr w:rsidR="000E5A70" w:rsidRPr="000E5A70" w14:paraId="5AACA62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593A465" w14:textId="6E168DA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1895</w:t>
            </w:r>
          </w:p>
        </w:tc>
        <w:tc>
          <w:tcPr>
            <w:tcW w:w="0" w:type="auto"/>
            <w:tcBorders>
              <w:top w:val="outset" w:sz="6" w:space="0" w:color="auto"/>
              <w:left w:val="outset" w:sz="6" w:space="0" w:color="auto"/>
              <w:bottom w:val="outset" w:sz="6" w:space="0" w:color="auto"/>
              <w:right w:val="outset" w:sz="6" w:space="0" w:color="auto"/>
            </w:tcBorders>
            <w:vAlign w:val="center"/>
          </w:tcPr>
          <w:p w14:paraId="4C168A3C" w14:textId="7244BC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37,966</w:t>
            </w:r>
          </w:p>
        </w:tc>
        <w:tc>
          <w:tcPr>
            <w:tcW w:w="0" w:type="auto"/>
            <w:tcBorders>
              <w:top w:val="outset" w:sz="6" w:space="0" w:color="auto"/>
              <w:left w:val="outset" w:sz="6" w:space="0" w:color="auto"/>
              <w:bottom w:val="outset" w:sz="6" w:space="0" w:color="auto"/>
              <w:right w:val="outset" w:sz="6" w:space="0" w:color="auto"/>
            </w:tcBorders>
            <w:vAlign w:val="center"/>
          </w:tcPr>
          <w:p w14:paraId="17C20DF2" w14:textId="520402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273,324</w:t>
            </w:r>
          </w:p>
        </w:tc>
        <w:tc>
          <w:tcPr>
            <w:tcW w:w="0" w:type="auto"/>
            <w:tcBorders>
              <w:top w:val="outset" w:sz="6" w:space="0" w:color="auto"/>
              <w:left w:val="outset" w:sz="6" w:space="0" w:color="auto"/>
              <w:bottom w:val="outset" w:sz="6" w:space="0" w:color="auto"/>
              <w:right w:val="outset" w:sz="6" w:space="0" w:color="auto"/>
            </w:tcBorders>
            <w:vAlign w:val="center"/>
          </w:tcPr>
          <w:p w14:paraId="0A9DB0D8" w14:textId="7EDA85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235,358</w:t>
            </w:r>
          </w:p>
        </w:tc>
        <w:tc>
          <w:tcPr>
            <w:tcW w:w="0" w:type="auto"/>
            <w:tcBorders>
              <w:top w:val="outset" w:sz="6" w:space="0" w:color="auto"/>
              <w:left w:val="outset" w:sz="6" w:space="0" w:color="auto"/>
              <w:bottom w:val="outset" w:sz="6" w:space="0" w:color="auto"/>
              <w:right w:val="outset" w:sz="6" w:space="0" w:color="auto"/>
            </w:tcBorders>
            <w:vAlign w:val="center"/>
          </w:tcPr>
          <w:p w14:paraId="5E95FD39" w14:textId="203F197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17,062</w:t>
            </w:r>
          </w:p>
        </w:tc>
        <w:tc>
          <w:tcPr>
            <w:tcW w:w="0" w:type="auto"/>
            <w:tcBorders>
              <w:top w:val="outset" w:sz="6" w:space="0" w:color="auto"/>
              <w:left w:val="outset" w:sz="6" w:space="0" w:color="auto"/>
              <w:bottom w:val="outset" w:sz="6" w:space="0" w:color="auto"/>
              <w:right w:val="outset" w:sz="6" w:space="0" w:color="auto"/>
            </w:tcBorders>
            <w:vAlign w:val="center"/>
          </w:tcPr>
          <w:p w14:paraId="3B205ABC" w14:textId="2FC0F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198,223</w:t>
            </w:r>
          </w:p>
        </w:tc>
        <w:tc>
          <w:tcPr>
            <w:tcW w:w="0" w:type="auto"/>
            <w:tcBorders>
              <w:top w:val="outset" w:sz="6" w:space="0" w:color="auto"/>
              <w:left w:val="outset" w:sz="6" w:space="0" w:color="auto"/>
              <w:bottom w:val="outset" w:sz="6" w:space="0" w:color="auto"/>
              <w:right w:val="outset" w:sz="6" w:space="0" w:color="auto"/>
            </w:tcBorders>
            <w:vAlign w:val="center"/>
          </w:tcPr>
          <w:p w14:paraId="6345AEC5" w14:textId="190ADDA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181,161</w:t>
            </w:r>
          </w:p>
        </w:tc>
        <w:tc>
          <w:tcPr>
            <w:tcW w:w="0" w:type="auto"/>
            <w:tcBorders>
              <w:top w:val="outset" w:sz="6" w:space="0" w:color="auto"/>
              <w:left w:val="outset" w:sz="6" w:space="0" w:color="auto"/>
              <w:bottom w:val="outset" w:sz="6" w:space="0" w:color="auto"/>
              <w:right w:val="outset" w:sz="6" w:space="0" w:color="auto"/>
            </w:tcBorders>
            <w:vAlign w:val="center"/>
          </w:tcPr>
          <w:p w14:paraId="034E988E" w14:textId="50E7547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20,904</w:t>
            </w:r>
          </w:p>
        </w:tc>
        <w:tc>
          <w:tcPr>
            <w:tcW w:w="0" w:type="auto"/>
            <w:tcBorders>
              <w:top w:val="outset" w:sz="6" w:space="0" w:color="auto"/>
              <w:left w:val="outset" w:sz="6" w:space="0" w:color="auto"/>
              <w:bottom w:val="outset" w:sz="6" w:space="0" w:color="auto"/>
              <w:right w:val="outset" w:sz="6" w:space="0" w:color="auto"/>
            </w:tcBorders>
            <w:vAlign w:val="center"/>
          </w:tcPr>
          <w:p w14:paraId="793F4305" w14:textId="55A06D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75,101</w:t>
            </w:r>
          </w:p>
        </w:tc>
        <w:tc>
          <w:tcPr>
            <w:tcW w:w="0" w:type="auto"/>
            <w:tcBorders>
              <w:top w:val="outset" w:sz="6" w:space="0" w:color="auto"/>
              <w:left w:val="outset" w:sz="6" w:space="0" w:color="auto"/>
              <w:bottom w:val="outset" w:sz="6" w:space="0" w:color="auto"/>
              <w:right w:val="outset" w:sz="6" w:space="0" w:color="auto"/>
            </w:tcBorders>
            <w:vAlign w:val="center"/>
          </w:tcPr>
          <w:p w14:paraId="0AFB02F2" w14:textId="06A485B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54,197</w:t>
            </w:r>
          </w:p>
        </w:tc>
      </w:tr>
      <w:tr w:rsidR="000E5A70" w:rsidRPr="000E5A70" w14:paraId="383CCFC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2A0E4" w14:textId="370C3A2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31CE0" w14:textId="11FE7E1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7933E" w14:textId="69347C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89181" w14:textId="5A59F8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256,553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2F5DB" w14:textId="03D252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E8CEF" w14:textId="3B09F7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4D0A" w14:textId="53415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57CE2" w14:textId="30705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4C00B" w14:textId="3F41C6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84CF2" w14:textId="6864A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45,338</w:t>
            </w:r>
          </w:p>
        </w:tc>
      </w:tr>
      <w:tr w:rsidR="000E5A70" w:rsidRPr="000E5A70" w14:paraId="35957BB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CD7" w14:textId="3EFC01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55E22" w14:textId="7FED593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46,098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929E0" w14:textId="285AAE8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4842F4" w14:textId="2864DA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240,192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D568A" w14:textId="02EF53C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DEC68" w14:textId="209B98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350C9" w14:textId="48FCE3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204,138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F045D" w14:textId="0225DAB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7395B" w14:textId="25B266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1C2B" w14:textId="2FB7873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36,054</w:t>
            </w:r>
          </w:p>
        </w:tc>
      </w:tr>
      <w:tr w:rsidR="000E5A70" w:rsidRPr="000E5A70" w14:paraId="3FDFB45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B8942B" w14:textId="261105DB"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90A4A" w14:textId="6D77310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C9C76" w14:textId="6F7BC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B4411" w14:textId="11834B4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F1AEB" w14:textId="0A10C7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85B92" w14:textId="76C19EC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DE4B4" w14:textId="660C77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8BA01C" w14:textId="438BAF5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A4065" w14:textId="7056B4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1DA9" w14:textId="4FE5A5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37,950</w:t>
            </w:r>
          </w:p>
        </w:tc>
      </w:tr>
      <w:tr w:rsidR="000E5A70" w:rsidRPr="000E5A70" w14:paraId="6607AD17"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1710B5" w14:textId="4EBEC35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896B8" w14:textId="6639A0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45,961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AD5B5" w14:textId="5A048BE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3176" w14:textId="75792B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219,637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731E4" w14:textId="69C6A60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1D03F" w14:textId="3EE41B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185,855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EC141" w14:textId="6356058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488F37" w14:textId="466146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29,095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AF817" w14:textId="505053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C4C4B" w14:textId="525EC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50,648</w:t>
            </w:r>
          </w:p>
        </w:tc>
      </w:tr>
      <w:tr w:rsidR="000E5A70" w:rsidRPr="000E5A70" w14:paraId="4349D95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882F02" w14:textId="7DA8E5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04FE5" w14:textId="4510133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DACE" w14:textId="4E1261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81023" w14:textId="4637244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221,204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FFFEF" w14:textId="2798664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A38FD" w14:textId="2B94D6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8E820" w14:textId="60728D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DF87" w14:textId="29A16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52598" w14:textId="0F48354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0131C" w14:textId="25565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49,457</w:t>
            </w:r>
          </w:p>
        </w:tc>
      </w:tr>
      <w:tr w:rsidR="000E5A70" w:rsidRPr="000E5A70" w14:paraId="531D678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229820" w14:textId="0854EF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B0BB" w14:textId="4BECEB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53,876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2DD1C" w14:textId="5D486A8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291,644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97096" w14:textId="09CC18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0F63E" w14:textId="6F4F45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39ADD" w14:textId="5E0BC6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F12A" w14:textId="50A7A9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8D324" w14:textId="255863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E1B9" w14:textId="43E95A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127,210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84148" w14:textId="3E3C94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87,280</w:t>
            </w:r>
          </w:p>
        </w:tc>
      </w:tr>
      <w:tr w:rsidR="000E5A70" w:rsidRPr="000E5A70" w14:paraId="4523A37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18C5E9" w14:textId="21E9F5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D53C3" w14:textId="5C210D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63,045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32AB1" w14:textId="6A0E8D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299,766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9B3C0" w14:textId="06818EA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925C" w14:textId="1CB33C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8A371" w14:textId="0359DD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325F4" w14:textId="3280A29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3DDE1" w14:textId="21CF3F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3CB38" w14:textId="1E25C6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F7EBF3" w14:textId="21F066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96,953</w:t>
            </w:r>
          </w:p>
        </w:tc>
      </w:tr>
      <w:tr w:rsidR="000E5A70" w:rsidRPr="000E5A70" w14:paraId="23DD65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43E6ED" w14:textId="11A62A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ED6E1" w14:textId="394AA6A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66C33" w14:textId="73EBF92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315,221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1D80A" w14:textId="1FA2F1E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9C6AE" w14:textId="641FE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7F341" w14:textId="642D5B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BC9C6" w14:textId="2FA38A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87D82" w14:textId="0724C4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3B022" w14:textId="7ADDCA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143,433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8BBE8" w14:textId="724BF07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104,591</w:t>
            </w:r>
          </w:p>
        </w:tc>
      </w:tr>
      <w:tr w:rsidR="000E5A70" w:rsidRPr="000E5A70" w14:paraId="187D07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DF437" w14:textId="0825E46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DED6F3" w14:textId="20F6EDC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8CA39" w14:textId="5426B6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2AB0B" w14:textId="3B6AEF0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251,723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8C9FF" w14:textId="0EEAC9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9FEFF" w14:textId="4E91AA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160,572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861CA" w14:textId="2D75ACA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156,206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C6477" w14:textId="1F012B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6FA28" w14:textId="217E09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78A9A" w14:textId="1E08F1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95,517</w:t>
            </w:r>
          </w:p>
        </w:tc>
      </w:tr>
      <w:tr w:rsidR="000E5A70" w:rsidRPr="000E5A70" w14:paraId="15658C9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8312D3" w14:textId="3F95B596"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5F17C" w14:textId="31B6050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DEACD" w14:textId="175F0C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247,420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5A2A0" w14:textId="4524BE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C9A30" w14:textId="511107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D3D08B" w14:textId="1B87A0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159,354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44BAD" w14:textId="769FACF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157,096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7E3E6" w14:textId="42F0FC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9CEF" w14:textId="4EEACB5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88,066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7675F" w14:textId="20EE0C1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82,313</w:t>
            </w:r>
          </w:p>
        </w:tc>
      </w:tr>
      <w:tr w:rsidR="000E5A70" w:rsidRPr="000E5A70" w14:paraId="61840B6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F57F7" w14:textId="63AA75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E9A22" w14:textId="3B9D83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C10D9" w14:textId="450B331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333,902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F3079" w14:textId="7E4AD9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34B0D" w14:textId="1EBA8D5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31B4C" w14:textId="0296D1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182,314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B09D4" w14:textId="22331C9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176,760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4CDF9" w14:textId="428FAF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EBFFE" w14:textId="27B942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151,588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85AE6" w14:textId="502DC2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89,670</w:t>
            </w:r>
          </w:p>
        </w:tc>
      </w:tr>
      <w:tr w:rsidR="000E5A70" w:rsidRPr="000E5A70" w14:paraId="597EE9D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B69D87" w14:textId="1DB176D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60A79" w14:textId="5B9779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8CBA45" w14:textId="6312FD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357,931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2BBB7" w14:textId="655E5A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81C5E" w14:textId="57C778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E52788" w14:textId="5620C47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A36AA" w14:textId="08DA891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002AE" w14:textId="388A20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3AEC5" w14:textId="2D8B0EF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48213" w14:textId="6799B82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110,233</w:t>
            </w:r>
          </w:p>
        </w:tc>
      </w:tr>
      <w:tr w:rsidR="000E5A70" w:rsidRPr="000E5A70" w14:paraId="46B0CCE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CEBBC" w14:textId="73F00E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C9251" w14:textId="14F222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6138E" w14:textId="18C998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340,860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8F82B" w14:textId="2D342E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285,040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54B55" w14:textId="1F97A0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E12F" w14:textId="715E4B7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186,590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691BB" w14:textId="10F172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17B9C" w14:textId="6F166B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01738" w14:textId="2CF047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78974" w14:textId="2E86C28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115,866</w:t>
            </w:r>
          </w:p>
        </w:tc>
      </w:tr>
      <w:tr w:rsidR="000E5A70" w:rsidRPr="000E5A70" w14:paraId="5D13652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1A8BE" w14:textId="4F371F4E"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326F0" w14:textId="1E8FA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99B95" w14:textId="3495F4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371,010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2672A" w14:textId="3FE5EAF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297,025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C8D67" w14:textId="4944D6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F96569" w14:textId="751B2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44171" w14:textId="3D14303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F4CCA" w14:textId="3F6F76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56,653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B8D4" w14:textId="316520E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C4F84" w14:textId="327D90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107,833</w:t>
            </w:r>
          </w:p>
        </w:tc>
      </w:tr>
      <w:tr w:rsidR="000E5A70" w:rsidRPr="000E5A70" w14:paraId="404B8DD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B654D" w14:textId="1EAA0B5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A0B4C" w14:textId="073325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031A8" w14:textId="3D54AE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DEC13" w14:textId="74F97A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659EA" w14:textId="02637F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424A5" w14:textId="438C42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EC873" w14:textId="743194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208,330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CBCF1" w14:textId="7CFCB63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9493C" w14:textId="1F68111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196,924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B5AE9" w14:textId="7E694D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145,349</w:t>
            </w:r>
          </w:p>
        </w:tc>
      </w:tr>
      <w:tr w:rsidR="000E5A70" w:rsidRPr="000E5A70" w14:paraId="1350CC0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E1C5F" w14:textId="67B0D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32E1F" w14:textId="582D1F7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6D2B4A" w14:textId="1AD37C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442,315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2690F" w14:textId="46E540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409D" w14:textId="4AC220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18,748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C8A8C" w14:textId="78490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BE995" w14:textId="0097C0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CCF954" w14:textId="4C2ED0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603A1" w14:textId="1AACD01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F18F" w14:textId="772177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149,432</w:t>
            </w:r>
          </w:p>
        </w:tc>
      </w:tr>
      <w:tr w:rsidR="000E5A70" w:rsidRPr="000E5A70" w14:paraId="10D55CE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FCA30" w14:textId="1DAAE9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C5C44" w14:textId="5974DD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C8BD3" w14:textId="44FDDC5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492,452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DF83" w14:textId="648A9A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422,160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797D4" w14:textId="05F5FD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887CA" w14:textId="2797EF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279,137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E4040" w14:textId="064D24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3B86F" w14:textId="0EFE48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7445B" w14:textId="0AB3D4A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1C38" w14:textId="569FAC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158,403</w:t>
            </w:r>
          </w:p>
        </w:tc>
      </w:tr>
      <w:tr w:rsidR="000E5A70" w:rsidRPr="000E5A70" w14:paraId="61F0AF7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5A95A3" w14:textId="0B1A5ED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B6822" w14:textId="5C637E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94,833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692A1" w14:textId="26AB25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516,014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3FFC2" w14:textId="306E51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421,181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79B14" w14:textId="43A87C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533CB" w14:textId="083253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0D14F" w14:textId="19802CD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A8004" w14:textId="0CBA6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FBC2" w14:textId="040697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245,392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0274E" w14:textId="3A31D6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177,783</w:t>
            </w:r>
          </w:p>
        </w:tc>
      </w:tr>
      <w:tr w:rsidR="000E5A70" w:rsidRPr="000E5A70" w14:paraId="5FB3EBA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8DAD9" w14:textId="016B73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09684" w14:textId="364A9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B1E12" w14:textId="42D371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370,987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6364" w14:textId="36299C0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300,150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7ADEC6" w14:textId="3CF996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13E0D" w14:textId="74666C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137,904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656AF" w14:textId="268B14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848DF" w14:textId="59963D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06FEB" w14:textId="4934CE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233,083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29391" w14:textId="3B0C6D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169,794</w:t>
            </w:r>
          </w:p>
        </w:tc>
      </w:tr>
      <w:tr w:rsidR="000E5A70" w:rsidRPr="000E5A70" w14:paraId="7102CC0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63640C" w14:textId="5D46BB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1CAB2" w14:textId="4F74AB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9DA32" w14:textId="69F36D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152,864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4673D" w14:textId="76B3E12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126,229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9560B" w14:textId="1FAF08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B765" w14:textId="07CA64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65788" w14:textId="57D185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9054D" w14:textId="7D54B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D2F6A" w14:textId="310AAB9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141,235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0EA8C" w14:textId="23191C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108,485</w:t>
            </w:r>
          </w:p>
        </w:tc>
      </w:tr>
      <w:tr w:rsidR="000E5A70" w:rsidRPr="000E5A70" w14:paraId="7B8FF99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539551F2"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1594BA8B"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1,056,620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5CCF3C3"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594C6ACF"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1CCF11FC"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260,205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29D78D3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2FA25FC6"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0452762"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796,415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5BE3A9C0"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974AE99"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286A7B6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ECFEDCD" w14:textId="0C5B2835"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1881-1895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E290A2" w14:textId="20224037"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518,306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3D39BC7" w14:textId="5D0631FB"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80BDDC2" w14:textId="51B8464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474BB9" w14:textId="256CA7F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339,296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C30AF6F" w14:textId="5474CC4E"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42C6E3C8" w14:textId="1FCEA5C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31D3ACF" w14:textId="55BB7EAA"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179,010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365F827" w14:textId="14F72DC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9EDF205" w14:textId="69A31177"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6AB6D4F3"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0661BC" w14:textId="2FE1DF98"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E02FF4" w14:textId="074B8A23"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1,574,926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09C887F" w14:textId="77FF11D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302D3659" w14:textId="0F5D517C"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8AAF60" w14:textId="0A0BC1D1"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599,501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076D4CF" w14:textId="0017122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CEE85B" w14:textId="101FD728"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11B4DF20" w14:textId="308DD87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975,425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2E09009" w14:textId="4CB6714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C029910" w14:textId="0E24272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bl>
    <w:p w14:paraId="5D665FD5" w14:textId="13056F5F" w:rsidR="00EE112F" w:rsidRPr="00EE112F" w:rsidRDefault="00EE112F" w:rsidP="001A3885">
      <w:pPr>
        <w:pStyle w:val="XNormal-0"/>
        <w:spacing w:before="120" w:after="120"/>
      </w:pPr>
      <w:r w:rsidRPr="00EE112F">
        <w:lastRenderedPageBreak/>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w:t>
      </w:r>
      <w:r w:rsidR="001A3885" w:rsidRPr="000E5A70">
        <w:t>:</w:t>
      </w:r>
      <w:r w:rsidR="0033398F">
        <w:rPr>
          <w:rStyle w:val="FootnoteReference"/>
        </w:rPr>
        <w:footnoteReference w:id="60"/>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984"/>
        <w:gridCol w:w="984"/>
        <w:gridCol w:w="984"/>
      </w:tblGrid>
      <w:tr w:rsidR="00744022" w:rsidRPr="00D14524" w14:paraId="503E326E" w14:textId="77777777" w:rsidTr="00A52F4D">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1A30775F" w14:textId="57C8798F" w:rsidR="00744022" w:rsidRPr="00D1452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39D58AE4" w14:textId="345046CA" w:rsidR="00744022" w:rsidRPr="00193BA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00843AF7"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D72582">
              <w:rPr>
                <w:rFonts w:ascii="Times New Roman" w:eastAsia="Times New Roman" w:hAnsi="Times New Roman" w:cs="Times New Roman"/>
                <w:b/>
                <w:bCs/>
                <w:lang w:eastAsia="ru-RU"/>
              </w:rPr>
              <w:br/>
              <w:t>иностранных подданных</w:t>
            </w:r>
            <w:r w:rsidR="00193BA4">
              <w:rPr>
                <w:rFonts w:ascii="Times New Roman" w:eastAsia="Times New Roman" w:hAnsi="Times New Roman" w:cs="Times New Roman"/>
                <w:b/>
                <w:bCs/>
                <w:lang w:eastAsia="ru-RU"/>
              </w:rPr>
              <w:br/>
              <w:t>по паспортам</w:t>
            </w:r>
          </w:p>
        </w:tc>
      </w:tr>
      <w:tr w:rsidR="00744022" w:rsidRPr="00D14524" w14:paraId="2E15DEA8" w14:textId="61F05FA4" w:rsidTr="00A52F4D">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3B7749B8" w14:textId="4F71B20D" w:rsidR="00744022" w:rsidRPr="00D14524" w:rsidRDefault="00744022"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3220955A"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651E866E" w14:textId="4E3920CB"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5D91FE94" w14:textId="50C4B1BF"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43AF7" w:rsidRPr="00D14524" w14:paraId="79E02AF9" w14:textId="44E0521A" w:rsidTr="00843AF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6E29789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002BADF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3B617296" w14:textId="26BD1A5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363,961</w:t>
            </w:r>
          </w:p>
        </w:tc>
        <w:tc>
          <w:tcPr>
            <w:tcW w:w="0" w:type="auto"/>
            <w:tcBorders>
              <w:top w:val="outset" w:sz="6" w:space="0" w:color="auto"/>
              <w:left w:val="outset" w:sz="6" w:space="0" w:color="auto"/>
              <w:bottom w:val="outset" w:sz="6" w:space="0" w:color="auto"/>
              <w:right w:val="outset" w:sz="6" w:space="0" w:color="auto"/>
            </w:tcBorders>
            <w:vAlign w:val="center"/>
          </w:tcPr>
          <w:p w14:paraId="6CBA7D38" w14:textId="3FA87E5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501,957</w:t>
            </w:r>
          </w:p>
        </w:tc>
      </w:tr>
      <w:tr w:rsidR="00843AF7" w:rsidRPr="00D14524" w14:paraId="43BB4378" w14:textId="4962BC0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46788CD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06AA6D2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270,548</w:t>
            </w:r>
          </w:p>
        </w:tc>
        <w:tc>
          <w:tcPr>
            <w:tcW w:w="0" w:type="auto"/>
            <w:tcBorders>
              <w:top w:val="outset" w:sz="6" w:space="0" w:color="auto"/>
              <w:left w:val="outset" w:sz="6" w:space="0" w:color="auto"/>
              <w:bottom w:val="outset" w:sz="6" w:space="0" w:color="auto"/>
              <w:right w:val="outset" w:sz="6" w:space="0" w:color="auto"/>
            </w:tcBorders>
            <w:vAlign w:val="center"/>
          </w:tcPr>
          <w:p w14:paraId="55E53F99" w14:textId="532B014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88,815</w:t>
            </w:r>
          </w:p>
        </w:tc>
        <w:tc>
          <w:tcPr>
            <w:tcW w:w="0" w:type="auto"/>
            <w:tcBorders>
              <w:top w:val="outset" w:sz="6" w:space="0" w:color="auto"/>
              <w:left w:val="outset" w:sz="6" w:space="0" w:color="auto"/>
              <w:bottom w:val="outset" w:sz="6" w:space="0" w:color="auto"/>
              <w:right w:val="outset" w:sz="6" w:space="0" w:color="auto"/>
            </w:tcBorders>
            <w:vAlign w:val="center"/>
          </w:tcPr>
          <w:p w14:paraId="6BD3A3DE" w14:textId="33DE02C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359,363</w:t>
            </w:r>
          </w:p>
        </w:tc>
      </w:tr>
      <w:tr w:rsidR="00843AF7" w:rsidRPr="00D14524" w14:paraId="4C711D29" w14:textId="31426141"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43867FF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BD6BD3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7B861C1B" w14:textId="7826333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5A99B9C7" w14:textId="6C8864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254,645</w:t>
            </w:r>
          </w:p>
        </w:tc>
      </w:tr>
      <w:tr w:rsidR="00843AF7" w:rsidRPr="00D14524" w14:paraId="3F25DD7D" w14:textId="5678E5D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B6629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0B732E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tcPr>
          <w:p w14:paraId="599FEC9D" w14:textId="5CCD15B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202,921</w:t>
            </w:r>
          </w:p>
        </w:tc>
        <w:tc>
          <w:tcPr>
            <w:tcW w:w="0" w:type="auto"/>
            <w:tcBorders>
              <w:top w:val="outset" w:sz="6" w:space="0" w:color="auto"/>
              <w:left w:val="outset" w:sz="6" w:space="0" w:color="auto"/>
              <w:bottom w:val="outset" w:sz="6" w:space="0" w:color="auto"/>
              <w:right w:val="outset" w:sz="6" w:space="0" w:color="auto"/>
            </w:tcBorders>
            <w:vAlign w:val="center"/>
          </w:tcPr>
          <w:p w14:paraId="7716BEDF" w14:textId="42C7B0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203,217</w:t>
            </w:r>
          </w:p>
        </w:tc>
      </w:tr>
      <w:tr w:rsidR="00843AF7" w:rsidRPr="00D14524" w14:paraId="51CF8BF7" w14:textId="3EA579AE"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53C0BC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A9CEEC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98,483</w:t>
            </w:r>
          </w:p>
        </w:tc>
        <w:tc>
          <w:tcPr>
            <w:tcW w:w="0" w:type="auto"/>
            <w:tcBorders>
              <w:top w:val="outset" w:sz="6" w:space="0" w:color="auto"/>
              <w:left w:val="outset" w:sz="6" w:space="0" w:color="auto"/>
              <w:bottom w:val="outset" w:sz="6" w:space="0" w:color="auto"/>
              <w:right w:val="outset" w:sz="6" w:space="0" w:color="auto"/>
            </w:tcBorders>
            <w:vAlign w:val="center"/>
          </w:tcPr>
          <w:p w14:paraId="6306DCCF" w14:textId="7180CAE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64,633</w:t>
            </w:r>
          </w:p>
        </w:tc>
        <w:tc>
          <w:tcPr>
            <w:tcW w:w="0" w:type="auto"/>
            <w:tcBorders>
              <w:top w:val="outset" w:sz="6" w:space="0" w:color="auto"/>
              <w:left w:val="outset" w:sz="6" w:space="0" w:color="auto"/>
              <w:bottom w:val="outset" w:sz="6" w:space="0" w:color="auto"/>
              <w:right w:val="outset" w:sz="6" w:space="0" w:color="auto"/>
            </w:tcBorders>
            <w:vAlign w:val="center"/>
          </w:tcPr>
          <w:p w14:paraId="6D39EE09" w14:textId="74F55A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163,116</w:t>
            </w:r>
          </w:p>
        </w:tc>
      </w:tr>
      <w:tr w:rsidR="00843AF7" w:rsidRPr="00D14524" w14:paraId="4193EAB0" w14:textId="626DC9B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19B0141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6350E0D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76BDF890" w14:textId="30CEB44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28DFD0BD" w14:textId="04E610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28,070</w:t>
            </w:r>
          </w:p>
        </w:tc>
      </w:tr>
      <w:tr w:rsidR="00843AF7" w:rsidRPr="00D14524" w14:paraId="5C5B33EE" w14:textId="2D57AE0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3C81C8C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562A76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7,529</w:t>
            </w:r>
          </w:p>
        </w:tc>
        <w:tc>
          <w:tcPr>
            <w:tcW w:w="0" w:type="auto"/>
            <w:tcBorders>
              <w:top w:val="outset" w:sz="6" w:space="0" w:color="auto"/>
              <w:left w:val="outset" w:sz="6" w:space="0" w:color="auto"/>
              <w:bottom w:val="outset" w:sz="6" w:space="0" w:color="auto"/>
              <w:right w:val="outset" w:sz="6" w:space="0" w:color="auto"/>
            </w:tcBorders>
            <w:vAlign w:val="center"/>
          </w:tcPr>
          <w:p w14:paraId="1A1F0A31" w14:textId="3607119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19,956</w:t>
            </w:r>
          </w:p>
        </w:tc>
        <w:tc>
          <w:tcPr>
            <w:tcW w:w="0" w:type="auto"/>
            <w:tcBorders>
              <w:top w:val="outset" w:sz="6" w:space="0" w:color="auto"/>
              <w:left w:val="outset" w:sz="6" w:space="0" w:color="auto"/>
              <w:bottom w:val="outset" w:sz="6" w:space="0" w:color="auto"/>
              <w:right w:val="outset" w:sz="6" w:space="0" w:color="auto"/>
            </w:tcBorders>
            <w:vAlign w:val="center"/>
          </w:tcPr>
          <w:p w14:paraId="17BC8522" w14:textId="483A013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27,485</w:t>
            </w:r>
          </w:p>
        </w:tc>
      </w:tr>
      <w:tr w:rsidR="00843AF7" w:rsidRPr="00D14524" w14:paraId="515AF05A" w14:textId="364C387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4A5388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28E55EF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4E29C9CF" w14:textId="02799C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51F72F8" w14:textId="0E7898A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17,031</w:t>
            </w:r>
          </w:p>
        </w:tc>
      </w:tr>
      <w:tr w:rsidR="00843AF7" w:rsidRPr="00D14524" w14:paraId="7FD6C578" w14:textId="428A54F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43D32EF0"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36446CD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2CFE5D4A" w14:textId="7A10276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4FEB0690" w14:textId="58C5910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13,736</w:t>
            </w:r>
          </w:p>
        </w:tc>
      </w:tr>
      <w:tr w:rsidR="00843AF7" w:rsidRPr="00D14524" w14:paraId="70C41BFC" w14:textId="066792F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6CA0C91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66DB80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DFDEC5D" w14:textId="0DD255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4E7CC5BF" w14:textId="5924578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12,366</w:t>
            </w:r>
          </w:p>
        </w:tc>
      </w:tr>
      <w:tr w:rsidR="00843AF7" w:rsidRPr="00D14524" w14:paraId="5E4BD52F" w14:textId="23BB11F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31DEAF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41A12B5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6AB99E89" w14:textId="5F0772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5AAC376C" w14:textId="3BCFF5C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10,838</w:t>
            </w:r>
          </w:p>
        </w:tc>
      </w:tr>
      <w:tr w:rsidR="00843AF7" w:rsidRPr="00D14524" w14:paraId="613C58CB" w14:textId="1BD70127"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02E77901"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4BE14B9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244F435A" w14:textId="1D1E4C9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2254039F" w14:textId="2E6E39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10,753</w:t>
            </w:r>
          </w:p>
        </w:tc>
      </w:tr>
      <w:tr w:rsidR="00843AF7" w:rsidRPr="00D14524" w14:paraId="2C1B7A8C" w14:textId="0C1BA50F"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505957F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5B09013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5CB3DA46" w14:textId="037FC8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1B97F011" w14:textId="583837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10,344</w:t>
            </w:r>
          </w:p>
        </w:tc>
      </w:tr>
      <w:tr w:rsidR="00843AF7" w:rsidRPr="00D14524" w14:paraId="5D836598" w14:textId="2EE177D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3F1CB123"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6AA9D39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211128D3" w14:textId="102657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1ABE7D3F" w14:textId="29ED98C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10,183</w:t>
            </w:r>
          </w:p>
        </w:tc>
      </w:tr>
      <w:tr w:rsidR="00843AF7" w:rsidRPr="00D14524" w14:paraId="67AAD48D" w14:textId="18D79814"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0783703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FFAB19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0C8DB9A8" w14:textId="4F7BD14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21F207F7" w14:textId="5C18B8D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9,593</w:t>
            </w:r>
          </w:p>
        </w:tc>
      </w:tr>
      <w:tr w:rsidR="00843AF7" w:rsidRPr="00D14524" w14:paraId="13EFD5DD" w14:textId="5D285A4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1BBFB5E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0058D83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1BD2A455" w14:textId="6B6A7F4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701B7369" w14:textId="6FA2B35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6,903</w:t>
            </w:r>
          </w:p>
        </w:tc>
      </w:tr>
      <w:tr w:rsidR="00843AF7" w:rsidRPr="00D14524" w14:paraId="2F2B2D0A" w14:textId="6827706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00B4705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3644A8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1,510</w:t>
            </w:r>
          </w:p>
        </w:tc>
        <w:tc>
          <w:tcPr>
            <w:tcW w:w="0" w:type="auto"/>
            <w:tcBorders>
              <w:top w:val="outset" w:sz="6" w:space="0" w:color="auto"/>
              <w:left w:val="outset" w:sz="6" w:space="0" w:color="auto"/>
              <w:bottom w:val="outset" w:sz="6" w:space="0" w:color="auto"/>
              <w:right w:val="outset" w:sz="6" w:space="0" w:color="auto"/>
            </w:tcBorders>
            <w:vAlign w:val="center"/>
          </w:tcPr>
          <w:p w14:paraId="71A86624" w14:textId="03097B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4,862</w:t>
            </w:r>
          </w:p>
        </w:tc>
        <w:tc>
          <w:tcPr>
            <w:tcW w:w="0" w:type="auto"/>
            <w:tcBorders>
              <w:top w:val="outset" w:sz="6" w:space="0" w:color="auto"/>
              <w:left w:val="outset" w:sz="6" w:space="0" w:color="auto"/>
              <w:bottom w:val="outset" w:sz="6" w:space="0" w:color="auto"/>
              <w:right w:val="outset" w:sz="6" w:space="0" w:color="auto"/>
            </w:tcBorders>
            <w:vAlign w:val="center"/>
          </w:tcPr>
          <w:p w14:paraId="4C0F7FDF" w14:textId="1DE392B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6,372</w:t>
            </w:r>
          </w:p>
        </w:tc>
      </w:tr>
      <w:tr w:rsidR="00843AF7" w:rsidRPr="00D14524" w14:paraId="18FB6391" w14:textId="09A97C2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6FE358A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626C483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55646D40" w14:textId="6F1C191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460CE4D2" w14:textId="23FC35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5,850</w:t>
            </w:r>
          </w:p>
        </w:tc>
      </w:tr>
      <w:tr w:rsidR="00843AF7" w:rsidRPr="00D14524" w14:paraId="4ACD71F9" w14:textId="77B32168"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1A29D67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1C36CF8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8F415AD" w14:textId="7DC352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2E1579CF" w14:textId="493DA27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3,156</w:t>
            </w:r>
          </w:p>
        </w:tc>
      </w:tr>
      <w:tr w:rsidR="00843AF7" w:rsidRPr="00D14524" w14:paraId="0679CEDA" w14:textId="08EECAC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45E49A7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3870E8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FB27D83" w14:textId="5E86620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4BE4E557" w14:textId="646C76A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1,099</w:t>
            </w:r>
          </w:p>
        </w:tc>
      </w:tr>
      <w:tr w:rsidR="00843AF7" w:rsidRPr="00D14524" w14:paraId="38B3A75E" w14:textId="273F204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293C526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652CDA9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78DA909D" w14:textId="04CAD9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3BC656A7" w14:textId="74FB6D8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739</w:t>
            </w:r>
          </w:p>
        </w:tc>
      </w:tr>
      <w:tr w:rsidR="00843AF7" w:rsidRPr="00D14524" w14:paraId="156F948B" w14:textId="42F71F1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1AD5C399"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225D15F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14E55E9A" w14:textId="68211B7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1D7131DE" w14:textId="5927A9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514</w:t>
            </w:r>
          </w:p>
        </w:tc>
      </w:tr>
      <w:tr w:rsidR="00843AF7" w:rsidRPr="00D14524" w14:paraId="0DA90993" w14:textId="1A92CA1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663FCD0B"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6E17A04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63D2441" w14:textId="1B6BC7F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C5EE5C4" w14:textId="10E212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85</w:t>
            </w:r>
          </w:p>
        </w:tc>
      </w:tr>
      <w:tr w:rsidR="00843AF7" w:rsidRPr="00D14524" w14:paraId="6B3D61DB" w14:textId="2FA13FC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6F11C75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3E28522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FEB2E7D" w14:textId="2BE5977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5818C29B" w14:textId="21F0612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-7,316</w:t>
            </w:r>
          </w:p>
        </w:tc>
      </w:tr>
      <w:tr w:rsidR="00843AF7" w:rsidRPr="00D14524" w14:paraId="712EB76E" w14:textId="48EEA42D"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3CE066B4" w:rsidR="00843AF7" w:rsidRPr="00843AF7" w:rsidRDefault="00843AF7" w:rsidP="00843AF7">
            <w:pPr>
              <w:spacing w:after="0" w:line="240" w:lineRule="auto"/>
              <w:rPr>
                <w:rFonts w:ascii="Times New Roman" w:eastAsia="Times New Roman" w:hAnsi="Times New Roman" w:cs="Times New Roman"/>
                <w:b/>
                <w:bCs/>
                <w:lang w:eastAsia="ru-RU"/>
              </w:rPr>
            </w:pPr>
            <w:r w:rsidRPr="00843AF7">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576EDE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591,572</w:t>
            </w:r>
          </w:p>
        </w:tc>
        <w:tc>
          <w:tcPr>
            <w:tcW w:w="0" w:type="auto"/>
            <w:tcBorders>
              <w:top w:val="outset" w:sz="6" w:space="0" w:color="auto"/>
              <w:left w:val="outset" w:sz="6" w:space="0" w:color="auto"/>
              <w:bottom w:val="outset" w:sz="6" w:space="0" w:color="auto"/>
              <w:right w:val="outset" w:sz="6" w:space="0" w:color="auto"/>
            </w:tcBorders>
            <w:vAlign w:val="center"/>
          </w:tcPr>
          <w:p w14:paraId="58282979" w14:textId="6E924CC0"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1,056,620</w:t>
            </w:r>
          </w:p>
        </w:tc>
        <w:tc>
          <w:tcPr>
            <w:tcW w:w="0" w:type="auto"/>
            <w:tcBorders>
              <w:top w:val="outset" w:sz="6" w:space="0" w:color="auto"/>
              <w:left w:val="outset" w:sz="6" w:space="0" w:color="auto"/>
              <w:bottom w:val="outset" w:sz="6" w:space="0" w:color="auto"/>
              <w:right w:val="outset" w:sz="6" w:space="0" w:color="auto"/>
            </w:tcBorders>
            <w:vAlign w:val="center"/>
          </w:tcPr>
          <w:p w14:paraId="061D3375" w14:textId="7D974FA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1,648,192</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61"/>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6C368A" w14:paraId="62D174EC" w14:textId="77777777" w:rsidTr="006C368A">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азиатские границы</w:t>
            </w:r>
          </w:p>
        </w:tc>
      </w:tr>
      <w:tr w:rsidR="00B67BD4" w:rsidRPr="006C368A" w14:paraId="027BE57E" w14:textId="77777777" w:rsidTr="006C368A">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r>
      <w:tr w:rsidR="006C368A" w:rsidRPr="006C368A" w14:paraId="4D50985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5DC6041E" w14:textId="2D40C81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1881</w:t>
            </w:r>
          </w:p>
        </w:tc>
        <w:tc>
          <w:tcPr>
            <w:tcW w:w="418" w:type="pct"/>
            <w:tcBorders>
              <w:top w:val="outset" w:sz="6" w:space="0" w:color="auto"/>
              <w:left w:val="outset" w:sz="6" w:space="0" w:color="auto"/>
              <w:bottom w:val="outset" w:sz="6" w:space="0" w:color="auto"/>
              <w:right w:val="outset" w:sz="6" w:space="0" w:color="auto"/>
            </w:tcBorders>
            <w:vAlign w:val="bottom"/>
          </w:tcPr>
          <w:p w14:paraId="1098CCAA" w14:textId="294963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32,296</w:t>
            </w:r>
          </w:p>
        </w:tc>
        <w:tc>
          <w:tcPr>
            <w:tcW w:w="517" w:type="pct"/>
            <w:tcBorders>
              <w:top w:val="outset" w:sz="6" w:space="0" w:color="auto"/>
              <w:left w:val="outset" w:sz="6" w:space="0" w:color="auto"/>
              <w:bottom w:val="outset" w:sz="6" w:space="0" w:color="auto"/>
              <w:right w:val="outset" w:sz="6" w:space="0" w:color="auto"/>
            </w:tcBorders>
            <w:vAlign w:val="bottom"/>
          </w:tcPr>
          <w:p w14:paraId="50F06076" w14:textId="7F76B3E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263,812</w:t>
            </w:r>
          </w:p>
        </w:tc>
        <w:tc>
          <w:tcPr>
            <w:tcW w:w="511" w:type="pct"/>
            <w:tcBorders>
              <w:top w:val="outset" w:sz="6" w:space="0" w:color="auto"/>
              <w:left w:val="outset" w:sz="6" w:space="0" w:color="auto"/>
              <w:bottom w:val="outset" w:sz="6" w:space="0" w:color="auto"/>
              <w:right w:val="outset" w:sz="6" w:space="0" w:color="auto"/>
            </w:tcBorders>
            <w:vAlign w:val="bottom"/>
          </w:tcPr>
          <w:p w14:paraId="30B16C61" w14:textId="07E107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231,516</w:t>
            </w:r>
          </w:p>
        </w:tc>
        <w:tc>
          <w:tcPr>
            <w:tcW w:w="455" w:type="pct"/>
            <w:tcBorders>
              <w:top w:val="outset" w:sz="6" w:space="0" w:color="auto"/>
              <w:left w:val="outset" w:sz="6" w:space="0" w:color="auto"/>
              <w:bottom w:val="outset" w:sz="6" w:space="0" w:color="auto"/>
              <w:right w:val="outset" w:sz="6" w:space="0" w:color="auto"/>
            </w:tcBorders>
            <w:vAlign w:val="bottom"/>
          </w:tcPr>
          <w:p w14:paraId="21979317" w14:textId="5EF7FD8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30,197</w:t>
            </w:r>
          </w:p>
        </w:tc>
        <w:tc>
          <w:tcPr>
            <w:tcW w:w="563" w:type="pct"/>
            <w:tcBorders>
              <w:top w:val="outset" w:sz="6" w:space="0" w:color="auto"/>
              <w:left w:val="outset" w:sz="6" w:space="0" w:color="auto"/>
              <w:bottom w:val="outset" w:sz="6" w:space="0" w:color="auto"/>
              <w:right w:val="outset" w:sz="6" w:space="0" w:color="auto"/>
            </w:tcBorders>
            <w:vAlign w:val="bottom"/>
          </w:tcPr>
          <w:p w14:paraId="4EF2A8A1" w14:textId="6AC720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258,972</w:t>
            </w:r>
          </w:p>
        </w:tc>
        <w:tc>
          <w:tcPr>
            <w:tcW w:w="555" w:type="pct"/>
            <w:tcBorders>
              <w:top w:val="outset" w:sz="6" w:space="0" w:color="auto"/>
              <w:left w:val="outset" w:sz="6" w:space="0" w:color="auto"/>
              <w:bottom w:val="outset" w:sz="6" w:space="0" w:color="auto"/>
              <w:right w:val="outset" w:sz="6" w:space="0" w:color="auto"/>
            </w:tcBorders>
            <w:vAlign w:val="bottom"/>
          </w:tcPr>
          <w:p w14:paraId="4E3C0912" w14:textId="744902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228,775</w:t>
            </w:r>
          </w:p>
        </w:tc>
        <w:tc>
          <w:tcPr>
            <w:tcW w:w="441" w:type="pct"/>
            <w:tcBorders>
              <w:top w:val="outset" w:sz="6" w:space="0" w:color="auto"/>
              <w:left w:val="outset" w:sz="6" w:space="0" w:color="auto"/>
              <w:bottom w:val="outset" w:sz="6" w:space="0" w:color="auto"/>
              <w:right w:val="outset" w:sz="6" w:space="0" w:color="auto"/>
            </w:tcBorders>
            <w:vAlign w:val="bottom"/>
          </w:tcPr>
          <w:p w14:paraId="7034D68C" w14:textId="2FEBB69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vAlign w:val="bottom"/>
          </w:tcPr>
          <w:p w14:paraId="36179EFD" w14:textId="00C9C4B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4,840</w:t>
            </w:r>
          </w:p>
        </w:tc>
        <w:tc>
          <w:tcPr>
            <w:tcW w:w="442" w:type="pct"/>
            <w:tcBorders>
              <w:top w:val="outset" w:sz="6" w:space="0" w:color="auto"/>
              <w:left w:val="outset" w:sz="6" w:space="0" w:color="auto"/>
              <w:bottom w:val="outset" w:sz="6" w:space="0" w:color="auto"/>
              <w:right w:val="outset" w:sz="6" w:space="0" w:color="auto"/>
            </w:tcBorders>
            <w:vAlign w:val="bottom"/>
          </w:tcPr>
          <w:p w14:paraId="433B1991" w14:textId="578C30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2,741</w:t>
            </w:r>
          </w:p>
        </w:tc>
      </w:tr>
      <w:tr w:rsidR="006C368A" w:rsidRPr="006C368A" w14:paraId="01940C5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9F4D62" w14:textId="382E0CD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1882</w:t>
            </w:r>
          </w:p>
        </w:tc>
        <w:tc>
          <w:tcPr>
            <w:tcW w:w="418" w:type="pct"/>
            <w:tcBorders>
              <w:top w:val="outset" w:sz="6" w:space="0" w:color="auto"/>
              <w:left w:val="outset" w:sz="6" w:space="0" w:color="auto"/>
              <w:bottom w:val="outset" w:sz="6" w:space="0" w:color="auto"/>
              <w:right w:val="outset" w:sz="6" w:space="0" w:color="auto"/>
            </w:tcBorders>
            <w:vAlign w:val="bottom"/>
          </w:tcPr>
          <w:p w14:paraId="68687F11" w14:textId="59AFBE6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17" w:type="pct"/>
            <w:tcBorders>
              <w:top w:val="outset" w:sz="6" w:space="0" w:color="auto"/>
              <w:left w:val="outset" w:sz="6" w:space="0" w:color="auto"/>
              <w:bottom w:val="outset" w:sz="6" w:space="0" w:color="auto"/>
              <w:right w:val="outset" w:sz="6" w:space="0" w:color="auto"/>
            </w:tcBorders>
            <w:vAlign w:val="bottom"/>
          </w:tcPr>
          <w:p w14:paraId="0BDFA08C" w14:textId="4628E3B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11" w:type="pct"/>
            <w:tcBorders>
              <w:top w:val="outset" w:sz="6" w:space="0" w:color="auto"/>
              <w:left w:val="outset" w:sz="6" w:space="0" w:color="auto"/>
              <w:bottom w:val="outset" w:sz="6" w:space="0" w:color="auto"/>
              <w:right w:val="outset" w:sz="6" w:space="0" w:color="auto"/>
            </w:tcBorders>
            <w:vAlign w:val="bottom"/>
          </w:tcPr>
          <w:p w14:paraId="1D1EC785" w14:textId="29B3C8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55" w:type="pct"/>
            <w:tcBorders>
              <w:top w:val="outset" w:sz="6" w:space="0" w:color="auto"/>
              <w:left w:val="outset" w:sz="6" w:space="0" w:color="auto"/>
              <w:bottom w:val="outset" w:sz="6" w:space="0" w:color="auto"/>
              <w:right w:val="outset" w:sz="6" w:space="0" w:color="auto"/>
            </w:tcBorders>
            <w:vAlign w:val="bottom"/>
          </w:tcPr>
          <w:p w14:paraId="40D8F6AF" w14:textId="711DEB1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63" w:type="pct"/>
            <w:tcBorders>
              <w:top w:val="outset" w:sz="6" w:space="0" w:color="auto"/>
              <w:left w:val="outset" w:sz="6" w:space="0" w:color="auto"/>
              <w:bottom w:val="outset" w:sz="6" w:space="0" w:color="auto"/>
              <w:right w:val="outset" w:sz="6" w:space="0" w:color="auto"/>
            </w:tcBorders>
            <w:vAlign w:val="bottom"/>
          </w:tcPr>
          <w:p w14:paraId="5E7C6858" w14:textId="23D0F9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55" w:type="pct"/>
            <w:tcBorders>
              <w:top w:val="outset" w:sz="6" w:space="0" w:color="auto"/>
              <w:left w:val="outset" w:sz="6" w:space="0" w:color="auto"/>
              <w:bottom w:val="outset" w:sz="6" w:space="0" w:color="auto"/>
              <w:right w:val="outset" w:sz="6" w:space="0" w:color="auto"/>
            </w:tcBorders>
            <w:vAlign w:val="bottom"/>
          </w:tcPr>
          <w:p w14:paraId="65BBF0D3" w14:textId="230327A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41" w:type="pct"/>
            <w:tcBorders>
              <w:top w:val="outset" w:sz="6" w:space="0" w:color="auto"/>
              <w:left w:val="outset" w:sz="6" w:space="0" w:color="auto"/>
              <w:bottom w:val="outset" w:sz="6" w:space="0" w:color="auto"/>
              <w:right w:val="outset" w:sz="6" w:space="0" w:color="auto"/>
            </w:tcBorders>
            <w:vAlign w:val="bottom"/>
          </w:tcPr>
          <w:p w14:paraId="7612CE54" w14:textId="5D9357A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A825A23" w14:textId="6B6004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5C8C0AB" w14:textId="6821950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F48A85A"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96E000F" w14:textId="29B561CD"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1883</w:t>
            </w:r>
          </w:p>
        </w:tc>
        <w:tc>
          <w:tcPr>
            <w:tcW w:w="418" w:type="pct"/>
            <w:tcBorders>
              <w:top w:val="outset" w:sz="6" w:space="0" w:color="auto"/>
              <w:left w:val="outset" w:sz="6" w:space="0" w:color="auto"/>
              <w:bottom w:val="outset" w:sz="6" w:space="0" w:color="auto"/>
              <w:right w:val="outset" w:sz="6" w:space="0" w:color="auto"/>
            </w:tcBorders>
            <w:vAlign w:val="bottom"/>
          </w:tcPr>
          <w:p w14:paraId="1C052E7F" w14:textId="2E75C49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17" w:type="pct"/>
            <w:tcBorders>
              <w:top w:val="outset" w:sz="6" w:space="0" w:color="auto"/>
              <w:left w:val="outset" w:sz="6" w:space="0" w:color="auto"/>
              <w:bottom w:val="outset" w:sz="6" w:space="0" w:color="auto"/>
              <w:right w:val="outset" w:sz="6" w:space="0" w:color="auto"/>
            </w:tcBorders>
            <w:vAlign w:val="bottom"/>
          </w:tcPr>
          <w:p w14:paraId="0DD578F5" w14:textId="7703F43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11" w:type="pct"/>
            <w:tcBorders>
              <w:top w:val="outset" w:sz="6" w:space="0" w:color="auto"/>
              <w:left w:val="outset" w:sz="6" w:space="0" w:color="auto"/>
              <w:bottom w:val="outset" w:sz="6" w:space="0" w:color="auto"/>
              <w:right w:val="outset" w:sz="6" w:space="0" w:color="auto"/>
            </w:tcBorders>
            <w:vAlign w:val="bottom"/>
          </w:tcPr>
          <w:p w14:paraId="518E1908" w14:textId="6DBD3C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55" w:type="pct"/>
            <w:tcBorders>
              <w:top w:val="outset" w:sz="6" w:space="0" w:color="auto"/>
              <w:left w:val="outset" w:sz="6" w:space="0" w:color="auto"/>
              <w:bottom w:val="outset" w:sz="6" w:space="0" w:color="auto"/>
              <w:right w:val="outset" w:sz="6" w:space="0" w:color="auto"/>
            </w:tcBorders>
            <w:vAlign w:val="bottom"/>
          </w:tcPr>
          <w:p w14:paraId="5363336D" w14:textId="0FBFFB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63" w:type="pct"/>
            <w:tcBorders>
              <w:top w:val="outset" w:sz="6" w:space="0" w:color="auto"/>
              <w:left w:val="outset" w:sz="6" w:space="0" w:color="auto"/>
              <w:bottom w:val="outset" w:sz="6" w:space="0" w:color="auto"/>
              <w:right w:val="outset" w:sz="6" w:space="0" w:color="auto"/>
            </w:tcBorders>
            <w:vAlign w:val="bottom"/>
          </w:tcPr>
          <w:p w14:paraId="1FB8CF8A" w14:textId="531931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55" w:type="pct"/>
            <w:tcBorders>
              <w:top w:val="outset" w:sz="6" w:space="0" w:color="auto"/>
              <w:left w:val="outset" w:sz="6" w:space="0" w:color="auto"/>
              <w:bottom w:val="outset" w:sz="6" w:space="0" w:color="auto"/>
              <w:right w:val="outset" w:sz="6" w:space="0" w:color="auto"/>
            </w:tcBorders>
            <w:vAlign w:val="bottom"/>
          </w:tcPr>
          <w:p w14:paraId="0FFEAD0A" w14:textId="087BF61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41" w:type="pct"/>
            <w:tcBorders>
              <w:top w:val="outset" w:sz="6" w:space="0" w:color="auto"/>
              <w:left w:val="outset" w:sz="6" w:space="0" w:color="auto"/>
              <w:bottom w:val="outset" w:sz="6" w:space="0" w:color="auto"/>
              <w:right w:val="outset" w:sz="6" w:space="0" w:color="auto"/>
            </w:tcBorders>
            <w:vAlign w:val="bottom"/>
          </w:tcPr>
          <w:p w14:paraId="38410C2F" w14:textId="17C6C55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27D3FB7" w14:textId="58FA5CC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A0224C1" w14:textId="789721D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F81833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2660802" w14:textId="3BF499F8"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1884</w:t>
            </w:r>
          </w:p>
        </w:tc>
        <w:tc>
          <w:tcPr>
            <w:tcW w:w="418" w:type="pct"/>
            <w:tcBorders>
              <w:top w:val="outset" w:sz="6" w:space="0" w:color="auto"/>
              <w:left w:val="outset" w:sz="6" w:space="0" w:color="auto"/>
              <w:bottom w:val="outset" w:sz="6" w:space="0" w:color="auto"/>
              <w:right w:val="outset" w:sz="6" w:space="0" w:color="auto"/>
            </w:tcBorders>
            <w:vAlign w:val="bottom"/>
          </w:tcPr>
          <w:p w14:paraId="4F4E1DED" w14:textId="31C3A4C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17" w:type="pct"/>
            <w:tcBorders>
              <w:top w:val="outset" w:sz="6" w:space="0" w:color="auto"/>
              <w:left w:val="outset" w:sz="6" w:space="0" w:color="auto"/>
              <w:bottom w:val="outset" w:sz="6" w:space="0" w:color="auto"/>
              <w:right w:val="outset" w:sz="6" w:space="0" w:color="auto"/>
            </w:tcBorders>
            <w:vAlign w:val="bottom"/>
          </w:tcPr>
          <w:p w14:paraId="02DEE7D7" w14:textId="3995061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11" w:type="pct"/>
            <w:tcBorders>
              <w:top w:val="outset" w:sz="6" w:space="0" w:color="auto"/>
              <w:left w:val="outset" w:sz="6" w:space="0" w:color="auto"/>
              <w:bottom w:val="outset" w:sz="6" w:space="0" w:color="auto"/>
              <w:right w:val="outset" w:sz="6" w:space="0" w:color="auto"/>
            </w:tcBorders>
            <w:vAlign w:val="bottom"/>
          </w:tcPr>
          <w:p w14:paraId="3C70D54F" w14:textId="25166E4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55" w:type="pct"/>
            <w:tcBorders>
              <w:top w:val="outset" w:sz="6" w:space="0" w:color="auto"/>
              <w:left w:val="outset" w:sz="6" w:space="0" w:color="auto"/>
              <w:bottom w:val="outset" w:sz="6" w:space="0" w:color="auto"/>
              <w:right w:val="outset" w:sz="6" w:space="0" w:color="auto"/>
            </w:tcBorders>
            <w:vAlign w:val="bottom"/>
          </w:tcPr>
          <w:p w14:paraId="4FB40600" w14:textId="6890704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63" w:type="pct"/>
            <w:tcBorders>
              <w:top w:val="outset" w:sz="6" w:space="0" w:color="auto"/>
              <w:left w:val="outset" w:sz="6" w:space="0" w:color="auto"/>
              <w:bottom w:val="outset" w:sz="6" w:space="0" w:color="auto"/>
              <w:right w:val="outset" w:sz="6" w:space="0" w:color="auto"/>
            </w:tcBorders>
            <w:vAlign w:val="bottom"/>
          </w:tcPr>
          <w:p w14:paraId="485717B9" w14:textId="08313F2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55" w:type="pct"/>
            <w:tcBorders>
              <w:top w:val="outset" w:sz="6" w:space="0" w:color="auto"/>
              <w:left w:val="outset" w:sz="6" w:space="0" w:color="auto"/>
              <w:bottom w:val="outset" w:sz="6" w:space="0" w:color="auto"/>
              <w:right w:val="outset" w:sz="6" w:space="0" w:color="auto"/>
            </w:tcBorders>
            <w:vAlign w:val="bottom"/>
          </w:tcPr>
          <w:p w14:paraId="5035F95C" w14:textId="644F597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41" w:type="pct"/>
            <w:tcBorders>
              <w:top w:val="outset" w:sz="6" w:space="0" w:color="auto"/>
              <w:left w:val="outset" w:sz="6" w:space="0" w:color="auto"/>
              <w:bottom w:val="outset" w:sz="6" w:space="0" w:color="auto"/>
              <w:right w:val="outset" w:sz="6" w:space="0" w:color="auto"/>
            </w:tcBorders>
            <w:vAlign w:val="bottom"/>
          </w:tcPr>
          <w:p w14:paraId="41AC2081" w14:textId="552099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367C5CA" w14:textId="5778ECC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F1B9074" w14:textId="3F8E77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99668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9C229CB" w14:textId="3B9B1C7E"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1885</w:t>
            </w:r>
          </w:p>
        </w:tc>
        <w:tc>
          <w:tcPr>
            <w:tcW w:w="418" w:type="pct"/>
            <w:tcBorders>
              <w:top w:val="outset" w:sz="6" w:space="0" w:color="auto"/>
              <w:left w:val="outset" w:sz="6" w:space="0" w:color="auto"/>
              <w:bottom w:val="outset" w:sz="6" w:space="0" w:color="auto"/>
              <w:right w:val="outset" w:sz="6" w:space="0" w:color="auto"/>
            </w:tcBorders>
            <w:vAlign w:val="bottom"/>
          </w:tcPr>
          <w:p w14:paraId="28CA415D" w14:textId="48A0D0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17" w:type="pct"/>
            <w:tcBorders>
              <w:top w:val="outset" w:sz="6" w:space="0" w:color="auto"/>
              <w:left w:val="outset" w:sz="6" w:space="0" w:color="auto"/>
              <w:bottom w:val="outset" w:sz="6" w:space="0" w:color="auto"/>
              <w:right w:val="outset" w:sz="6" w:space="0" w:color="auto"/>
            </w:tcBorders>
            <w:vAlign w:val="bottom"/>
          </w:tcPr>
          <w:p w14:paraId="723A66EC" w14:textId="5C786B0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11" w:type="pct"/>
            <w:tcBorders>
              <w:top w:val="outset" w:sz="6" w:space="0" w:color="auto"/>
              <w:left w:val="outset" w:sz="6" w:space="0" w:color="auto"/>
              <w:bottom w:val="outset" w:sz="6" w:space="0" w:color="auto"/>
              <w:right w:val="outset" w:sz="6" w:space="0" w:color="auto"/>
            </w:tcBorders>
            <w:vAlign w:val="bottom"/>
          </w:tcPr>
          <w:p w14:paraId="458B5948" w14:textId="12AE9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55" w:type="pct"/>
            <w:tcBorders>
              <w:top w:val="outset" w:sz="6" w:space="0" w:color="auto"/>
              <w:left w:val="outset" w:sz="6" w:space="0" w:color="auto"/>
              <w:bottom w:val="outset" w:sz="6" w:space="0" w:color="auto"/>
              <w:right w:val="outset" w:sz="6" w:space="0" w:color="auto"/>
            </w:tcBorders>
            <w:vAlign w:val="bottom"/>
          </w:tcPr>
          <w:p w14:paraId="0DECE837" w14:textId="4E0C2C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63" w:type="pct"/>
            <w:tcBorders>
              <w:top w:val="outset" w:sz="6" w:space="0" w:color="auto"/>
              <w:left w:val="outset" w:sz="6" w:space="0" w:color="auto"/>
              <w:bottom w:val="outset" w:sz="6" w:space="0" w:color="auto"/>
              <w:right w:val="outset" w:sz="6" w:space="0" w:color="auto"/>
            </w:tcBorders>
            <w:vAlign w:val="bottom"/>
          </w:tcPr>
          <w:p w14:paraId="54953D47" w14:textId="4401D0B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55" w:type="pct"/>
            <w:tcBorders>
              <w:top w:val="outset" w:sz="6" w:space="0" w:color="auto"/>
              <w:left w:val="outset" w:sz="6" w:space="0" w:color="auto"/>
              <w:bottom w:val="outset" w:sz="6" w:space="0" w:color="auto"/>
              <w:right w:val="outset" w:sz="6" w:space="0" w:color="auto"/>
            </w:tcBorders>
            <w:vAlign w:val="bottom"/>
          </w:tcPr>
          <w:p w14:paraId="7C5CA894" w14:textId="14B039C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41" w:type="pct"/>
            <w:tcBorders>
              <w:top w:val="outset" w:sz="6" w:space="0" w:color="auto"/>
              <w:left w:val="outset" w:sz="6" w:space="0" w:color="auto"/>
              <w:bottom w:val="outset" w:sz="6" w:space="0" w:color="auto"/>
              <w:right w:val="outset" w:sz="6" w:space="0" w:color="auto"/>
            </w:tcBorders>
            <w:vAlign w:val="bottom"/>
          </w:tcPr>
          <w:p w14:paraId="09BC232A" w14:textId="26D868A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119DBD3B" w14:textId="3E2184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B713209" w14:textId="5E9CBD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46AEB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50D5B4B" w14:textId="37B0D3D0"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1886</w:t>
            </w:r>
          </w:p>
        </w:tc>
        <w:tc>
          <w:tcPr>
            <w:tcW w:w="418" w:type="pct"/>
            <w:tcBorders>
              <w:top w:val="outset" w:sz="6" w:space="0" w:color="auto"/>
              <w:left w:val="outset" w:sz="6" w:space="0" w:color="auto"/>
              <w:bottom w:val="outset" w:sz="6" w:space="0" w:color="auto"/>
              <w:right w:val="outset" w:sz="6" w:space="0" w:color="auto"/>
            </w:tcBorders>
            <w:vAlign w:val="bottom"/>
          </w:tcPr>
          <w:p w14:paraId="0C74159B" w14:textId="15BA9F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17" w:type="pct"/>
            <w:tcBorders>
              <w:top w:val="outset" w:sz="6" w:space="0" w:color="auto"/>
              <w:left w:val="outset" w:sz="6" w:space="0" w:color="auto"/>
              <w:bottom w:val="outset" w:sz="6" w:space="0" w:color="auto"/>
              <w:right w:val="outset" w:sz="6" w:space="0" w:color="auto"/>
            </w:tcBorders>
            <w:vAlign w:val="bottom"/>
          </w:tcPr>
          <w:p w14:paraId="5C6D881D" w14:textId="338653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11" w:type="pct"/>
            <w:tcBorders>
              <w:top w:val="outset" w:sz="6" w:space="0" w:color="auto"/>
              <w:left w:val="outset" w:sz="6" w:space="0" w:color="auto"/>
              <w:bottom w:val="outset" w:sz="6" w:space="0" w:color="auto"/>
              <w:right w:val="outset" w:sz="6" w:space="0" w:color="auto"/>
            </w:tcBorders>
            <w:vAlign w:val="bottom"/>
          </w:tcPr>
          <w:p w14:paraId="710BB233" w14:textId="4337CF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55" w:type="pct"/>
            <w:tcBorders>
              <w:top w:val="outset" w:sz="6" w:space="0" w:color="auto"/>
              <w:left w:val="outset" w:sz="6" w:space="0" w:color="auto"/>
              <w:bottom w:val="outset" w:sz="6" w:space="0" w:color="auto"/>
              <w:right w:val="outset" w:sz="6" w:space="0" w:color="auto"/>
            </w:tcBorders>
            <w:vAlign w:val="bottom"/>
          </w:tcPr>
          <w:p w14:paraId="68C03D6B" w14:textId="4F222E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63" w:type="pct"/>
            <w:tcBorders>
              <w:top w:val="outset" w:sz="6" w:space="0" w:color="auto"/>
              <w:left w:val="outset" w:sz="6" w:space="0" w:color="auto"/>
              <w:bottom w:val="outset" w:sz="6" w:space="0" w:color="auto"/>
              <w:right w:val="outset" w:sz="6" w:space="0" w:color="auto"/>
            </w:tcBorders>
            <w:vAlign w:val="bottom"/>
          </w:tcPr>
          <w:p w14:paraId="32012B7B" w14:textId="6D67CC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55" w:type="pct"/>
            <w:tcBorders>
              <w:top w:val="outset" w:sz="6" w:space="0" w:color="auto"/>
              <w:left w:val="outset" w:sz="6" w:space="0" w:color="auto"/>
              <w:bottom w:val="outset" w:sz="6" w:space="0" w:color="auto"/>
              <w:right w:val="outset" w:sz="6" w:space="0" w:color="auto"/>
            </w:tcBorders>
            <w:vAlign w:val="bottom"/>
          </w:tcPr>
          <w:p w14:paraId="71EDDFF4" w14:textId="4216407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41" w:type="pct"/>
            <w:tcBorders>
              <w:top w:val="outset" w:sz="6" w:space="0" w:color="auto"/>
              <w:left w:val="outset" w:sz="6" w:space="0" w:color="auto"/>
              <w:bottom w:val="outset" w:sz="6" w:space="0" w:color="auto"/>
              <w:right w:val="outset" w:sz="6" w:space="0" w:color="auto"/>
            </w:tcBorders>
            <w:vAlign w:val="bottom"/>
          </w:tcPr>
          <w:p w14:paraId="4DB57E6A" w14:textId="7630F86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BF7C34" w14:textId="0EC9FE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B0CAC9C" w14:textId="57345C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45980CCD"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F29F1A8" w14:textId="3439E99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1887</w:t>
            </w:r>
          </w:p>
        </w:tc>
        <w:tc>
          <w:tcPr>
            <w:tcW w:w="418" w:type="pct"/>
            <w:tcBorders>
              <w:top w:val="outset" w:sz="6" w:space="0" w:color="auto"/>
              <w:left w:val="outset" w:sz="6" w:space="0" w:color="auto"/>
              <w:bottom w:val="outset" w:sz="6" w:space="0" w:color="auto"/>
              <w:right w:val="outset" w:sz="6" w:space="0" w:color="auto"/>
            </w:tcBorders>
            <w:vAlign w:val="bottom"/>
          </w:tcPr>
          <w:p w14:paraId="0728C0C2" w14:textId="2CC3B34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17" w:type="pct"/>
            <w:tcBorders>
              <w:top w:val="outset" w:sz="6" w:space="0" w:color="auto"/>
              <w:left w:val="outset" w:sz="6" w:space="0" w:color="auto"/>
              <w:bottom w:val="outset" w:sz="6" w:space="0" w:color="auto"/>
              <w:right w:val="outset" w:sz="6" w:space="0" w:color="auto"/>
            </w:tcBorders>
            <w:vAlign w:val="bottom"/>
          </w:tcPr>
          <w:p w14:paraId="4177765E" w14:textId="6AC0FBA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11" w:type="pct"/>
            <w:tcBorders>
              <w:top w:val="outset" w:sz="6" w:space="0" w:color="auto"/>
              <w:left w:val="outset" w:sz="6" w:space="0" w:color="auto"/>
              <w:bottom w:val="outset" w:sz="6" w:space="0" w:color="auto"/>
              <w:right w:val="outset" w:sz="6" w:space="0" w:color="auto"/>
            </w:tcBorders>
            <w:vAlign w:val="bottom"/>
          </w:tcPr>
          <w:p w14:paraId="1F04CE37" w14:textId="0882090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55" w:type="pct"/>
            <w:tcBorders>
              <w:top w:val="outset" w:sz="6" w:space="0" w:color="auto"/>
              <w:left w:val="outset" w:sz="6" w:space="0" w:color="auto"/>
              <w:bottom w:val="outset" w:sz="6" w:space="0" w:color="auto"/>
              <w:right w:val="outset" w:sz="6" w:space="0" w:color="auto"/>
            </w:tcBorders>
            <w:vAlign w:val="bottom"/>
          </w:tcPr>
          <w:p w14:paraId="1667D432" w14:textId="7F9FF4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63" w:type="pct"/>
            <w:tcBorders>
              <w:top w:val="outset" w:sz="6" w:space="0" w:color="auto"/>
              <w:left w:val="outset" w:sz="6" w:space="0" w:color="auto"/>
              <w:bottom w:val="outset" w:sz="6" w:space="0" w:color="auto"/>
              <w:right w:val="outset" w:sz="6" w:space="0" w:color="auto"/>
            </w:tcBorders>
            <w:vAlign w:val="bottom"/>
          </w:tcPr>
          <w:p w14:paraId="28444F31" w14:textId="3685181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55" w:type="pct"/>
            <w:tcBorders>
              <w:top w:val="outset" w:sz="6" w:space="0" w:color="auto"/>
              <w:left w:val="outset" w:sz="6" w:space="0" w:color="auto"/>
              <w:bottom w:val="outset" w:sz="6" w:space="0" w:color="auto"/>
              <w:right w:val="outset" w:sz="6" w:space="0" w:color="auto"/>
            </w:tcBorders>
            <w:vAlign w:val="bottom"/>
          </w:tcPr>
          <w:p w14:paraId="5F9EDA26" w14:textId="2AF945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41" w:type="pct"/>
            <w:tcBorders>
              <w:top w:val="outset" w:sz="6" w:space="0" w:color="auto"/>
              <w:left w:val="outset" w:sz="6" w:space="0" w:color="auto"/>
              <w:bottom w:val="outset" w:sz="6" w:space="0" w:color="auto"/>
              <w:right w:val="outset" w:sz="6" w:space="0" w:color="auto"/>
            </w:tcBorders>
            <w:vAlign w:val="bottom"/>
          </w:tcPr>
          <w:p w14:paraId="6C23CB5A" w14:textId="1966CF9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43D3CF3" w14:textId="46111B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2C57F67E" w14:textId="4FB74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22D48F4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0237A9A" w14:textId="5988FC45"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1888</w:t>
            </w:r>
          </w:p>
        </w:tc>
        <w:tc>
          <w:tcPr>
            <w:tcW w:w="418" w:type="pct"/>
            <w:tcBorders>
              <w:top w:val="outset" w:sz="6" w:space="0" w:color="auto"/>
              <w:left w:val="outset" w:sz="6" w:space="0" w:color="auto"/>
              <w:bottom w:val="outset" w:sz="6" w:space="0" w:color="auto"/>
              <w:right w:val="outset" w:sz="6" w:space="0" w:color="auto"/>
            </w:tcBorders>
            <w:vAlign w:val="bottom"/>
          </w:tcPr>
          <w:p w14:paraId="3C231FDE" w14:textId="7742B8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17" w:type="pct"/>
            <w:tcBorders>
              <w:top w:val="outset" w:sz="6" w:space="0" w:color="auto"/>
              <w:left w:val="outset" w:sz="6" w:space="0" w:color="auto"/>
              <w:bottom w:val="outset" w:sz="6" w:space="0" w:color="auto"/>
              <w:right w:val="outset" w:sz="6" w:space="0" w:color="auto"/>
            </w:tcBorders>
            <w:vAlign w:val="bottom"/>
          </w:tcPr>
          <w:p w14:paraId="2A8A4AC9" w14:textId="55BD88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11" w:type="pct"/>
            <w:tcBorders>
              <w:top w:val="outset" w:sz="6" w:space="0" w:color="auto"/>
              <w:left w:val="outset" w:sz="6" w:space="0" w:color="auto"/>
              <w:bottom w:val="outset" w:sz="6" w:space="0" w:color="auto"/>
              <w:right w:val="outset" w:sz="6" w:space="0" w:color="auto"/>
            </w:tcBorders>
            <w:vAlign w:val="bottom"/>
          </w:tcPr>
          <w:p w14:paraId="1663D145" w14:textId="63363AE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55" w:type="pct"/>
            <w:tcBorders>
              <w:top w:val="outset" w:sz="6" w:space="0" w:color="auto"/>
              <w:left w:val="outset" w:sz="6" w:space="0" w:color="auto"/>
              <w:bottom w:val="outset" w:sz="6" w:space="0" w:color="auto"/>
              <w:right w:val="outset" w:sz="6" w:space="0" w:color="auto"/>
            </w:tcBorders>
            <w:vAlign w:val="bottom"/>
          </w:tcPr>
          <w:p w14:paraId="0E600C27" w14:textId="327E714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63" w:type="pct"/>
            <w:tcBorders>
              <w:top w:val="outset" w:sz="6" w:space="0" w:color="auto"/>
              <w:left w:val="outset" w:sz="6" w:space="0" w:color="auto"/>
              <w:bottom w:val="outset" w:sz="6" w:space="0" w:color="auto"/>
              <w:right w:val="outset" w:sz="6" w:space="0" w:color="auto"/>
            </w:tcBorders>
            <w:vAlign w:val="bottom"/>
          </w:tcPr>
          <w:p w14:paraId="15BEDD9B" w14:textId="37CBB37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55" w:type="pct"/>
            <w:tcBorders>
              <w:top w:val="outset" w:sz="6" w:space="0" w:color="auto"/>
              <w:left w:val="outset" w:sz="6" w:space="0" w:color="auto"/>
              <w:bottom w:val="outset" w:sz="6" w:space="0" w:color="auto"/>
              <w:right w:val="outset" w:sz="6" w:space="0" w:color="auto"/>
            </w:tcBorders>
            <w:vAlign w:val="bottom"/>
          </w:tcPr>
          <w:p w14:paraId="564847F1" w14:textId="1CAFAD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41" w:type="pct"/>
            <w:tcBorders>
              <w:top w:val="outset" w:sz="6" w:space="0" w:color="auto"/>
              <w:left w:val="outset" w:sz="6" w:space="0" w:color="auto"/>
              <w:bottom w:val="outset" w:sz="6" w:space="0" w:color="auto"/>
              <w:right w:val="outset" w:sz="6" w:space="0" w:color="auto"/>
            </w:tcBorders>
            <w:vAlign w:val="bottom"/>
          </w:tcPr>
          <w:p w14:paraId="2DFCD114" w14:textId="34CF862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EDAEA7" w14:textId="067E42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75213F5" w14:textId="1836B9B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3AB8A88"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3AAFF8B3" w14:textId="5C64A9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1889</w:t>
            </w:r>
          </w:p>
        </w:tc>
        <w:tc>
          <w:tcPr>
            <w:tcW w:w="418" w:type="pct"/>
            <w:tcBorders>
              <w:top w:val="outset" w:sz="6" w:space="0" w:color="auto"/>
              <w:left w:val="outset" w:sz="6" w:space="0" w:color="auto"/>
              <w:bottom w:val="outset" w:sz="6" w:space="0" w:color="auto"/>
              <w:right w:val="outset" w:sz="6" w:space="0" w:color="auto"/>
            </w:tcBorders>
            <w:vAlign w:val="bottom"/>
          </w:tcPr>
          <w:p w14:paraId="0BE4C0AD" w14:textId="1CCE769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17" w:type="pct"/>
            <w:tcBorders>
              <w:top w:val="outset" w:sz="6" w:space="0" w:color="auto"/>
              <w:left w:val="outset" w:sz="6" w:space="0" w:color="auto"/>
              <w:bottom w:val="outset" w:sz="6" w:space="0" w:color="auto"/>
              <w:right w:val="outset" w:sz="6" w:space="0" w:color="auto"/>
            </w:tcBorders>
            <w:vAlign w:val="bottom"/>
          </w:tcPr>
          <w:p w14:paraId="61C05190" w14:textId="37A94F4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11" w:type="pct"/>
            <w:tcBorders>
              <w:top w:val="outset" w:sz="6" w:space="0" w:color="auto"/>
              <w:left w:val="outset" w:sz="6" w:space="0" w:color="auto"/>
              <w:bottom w:val="outset" w:sz="6" w:space="0" w:color="auto"/>
              <w:right w:val="outset" w:sz="6" w:space="0" w:color="auto"/>
            </w:tcBorders>
            <w:vAlign w:val="bottom"/>
          </w:tcPr>
          <w:p w14:paraId="2A05DB4E" w14:textId="75536C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55" w:type="pct"/>
            <w:tcBorders>
              <w:top w:val="outset" w:sz="6" w:space="0" w:color="auto"/>
              <w:left w:val="outset" w:sz="6" w:space="0" w:color="auto"/>
              <w:bottom w:val="outset" w:sz="6" w:space="0" w:color="auto"/>
              <w:right w:val="outset" w:sz="6" w:space="0" w:color="auto"/>
            </w:tcBorders>
            <w:vAlign w:val="bottom"/>
          </w:tcPr>
          <w:p w14:paraId="3DBAF895" w14:textId="1C7EE0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63" w:type="pct"/>
            <w:tcBorders>
              <w:top w:val="outset" w:sz="6" w:space="0" w:color="auto"/>
              <w:left w:val="outset" w:sz="6" w:space="0" w:color="auto"/>
              <w:bottom w:val="outset" w:sz="6" w:space="0" w:color="auto"/>
              <w:right w:val="outset" w:sz="6" w:space="0" w:color="auto"/>
            </w:tcBorders>
            <w:vAlign w:val="bottom"/>
          </w:tcPr>
          <w:p w14:paraId="48DF3D47" w14:textId="4A83126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55" w:type="pct"/>
            <w:tcBorders>
              <w:top w:val="outset" w:sz="6" w:space="0" w:color="auto"/>
              <w:left w:val="outset" w:sz="6" w:space="0" w:color="auto"/>
              <w:bottom w:val="outset" w:sz="6" w:space="0" w:color="auto"/>
              <w:right w:val="outset" w:sz="6" w:space="0" w:color="auto"/>
            </w:tcBorders>
            <w:vAlign w:val="bottom"/>
          </w:tcPr>
          <w:p w14:paraId="373E9BC5" w14:textId="21650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41" w:type="pct"/>
            <w:tcBorders>
              <w:top w:val="outset" w:sz="6" w:space="0" w:color="auto"/>
              <w:left w:val="outset" w:sz="6" w:space="0" w:color="auto"/>
              <w:bottom w:val="outset" w:sz="6" w:space="0" w:color="auto"/>
              <w:right w:val="outset" w:sz="6" w:space="0" w:color="auto"/>
            </w:tcBorders>
            <w:vAlign w:val="bottom"/>
          </w:tcPr>
          <w:p w14:paraId="77EA9946" w14:textId="706F4BD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7E0701EB" w14:textId="48A156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DE19F5C" w14:textId="1859D08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DEAF6F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F50987" w14:textId="0FE0E507"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1890</w:t>
            </w:r>
          </w:p>
        </w:tc>
        <w:tc>
          <w:tcPr>
            <w:tcW w:w="418" w:type="pct"/>
            <w:tcBorders>
              <w:top w:val="outset" w:sz="6" w:space="0" w:color="auto"/>
              <w:left w:val="outset" w:sz="6" w:space="0" w:color="auto"/>
              <w:bottom w:val="outset" w:sz="6" w:space="0" w:color="auto"/>
              <w:right w:val="outset" w:sz="6" w:space="0" w:color="auto"/>
            </w:tcBorders>
            <w:vAlign w:val="bottom"/>
          </w:tcPr>
          <w:p w14:paraId="417B6832" w14:textId="41BEF42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17" w:type="pct"/>
            <w:tcBorders>
              <w:top w:val="outset" w:sz="6" w:space="0" w:color="auto"/>
              <w:left w:val="outset" w:sz="6" w:space="0" w:color="auto"/>
              <w:bottom w:val="outset" w:sz="6" w:space="0" w:color="auto"/>
              <w:right w:val="outset" w:sz="6" w:space="0" w:color="auto"/>
            </w:tcBorders>
            <w:vAlign w:val="bottom"/>
          </w:tcPr>
          <w:p w14:paraId="36590C13" w14:textId="55A9D90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11" w:type="pct"/>
            <w:tcBorders>
              <w:top w:val="outset" w:sz="6" w:space="0" w:color="auto"/>
              <w:left w:val="outset" w:sz="6" w:space="0" w:color="auto"/>
              <w:bottom w:val="outset" w:sz="6" w:space="0" w:color="auto"/>
              <w:right w:val="outset" w:sz="6" w:space="0" w:color="auto"/>
            </w:tcBorders>
            <w:vAlign w:val="bottom"/>
          </w:tcPr>
          <w:p w14:paraId="1130FA70" w14:textId="6FF8DA3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55" w:type="pct"/>
            <w:tcBorders>
              <w:top w:val="outset" w:sz="6" w:space="0" w:color="auto"/>
              <w:left w:val="outset" w:sz="6" w:space="0" w:color="auto"/>
              <w:bottom w:val="outset" w:sz="6" w:space="0" w:color="auto"/>
              <w:right w:val="outset" w:sz="6" w:space="0" w:color="auto"/>
            </w:tcBorders>
            <w:vAlign w:val="bottom"/>
          </w:tcPr>
          <w:p w14:paraId="1F0463BF" w14:textId="38D8013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63" w:type="pct"/>
            <w:tcBorders>
              <w:top w:val="outset" w:sz="6" w:space="0" w:color="auto"/>
              <w:left w:val="outset" w:sz="6" w:space="0" w:color="auto"/>
              <w:bottom w:val="outset" w:sz="6" w:space="0" w:color="auto"/>
              <w:right w:val="outset" w:sz="6" w:space="0" w:color="auto"/>
            </w:tcBorders>
            <w:vAlign w:val="bottom"/>
          </w:tcPr>
          <w:p w14:paraId="06734DB0" w14:textId="51B36C6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55" w:type="pct"/>
            <w:tcBorders>
              <w:top w:val="outset" w:sz="6" w:space="0" w:color="auto"/>
              <w:left w:val="outset" w:sz="6" w:space="0" w:color="auto"/>
              <w:bottom w:val="outset" w:sz="6" w:space="0" w:color="auto"/>
              <w:right w:val="outset" w:sz="6" w:space="0" w:color="auto"/>
            </w:tcBorders>
            <w:vAlign w:val="bottom"/>
          </w:tcPr>
          <w:p w14:paraId="10780E5D" w14:textId="6B537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41" w:type="pct"/>
            <w:tcBorders>
              <w:top w:val="outset" w:sz="6" w:space="0" w:color="auto"/>
              <w:left w:val="outset" w:sz="6" w:space="0" w:color="auto"/>
              <w:bottom w:val="outset" w:sz="6" w:space="0" w:color="auto"/>
              <w:right w:val="outset" w:sz="6" w:space="0" w:color="auto"/>
            </w:tcBorders>
            <w:vAlign w:val="bottom"/>
          </w:tcPr>
          <w:p w14:paraId="68CBCCD1" w14:textId="75F0B0F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6D7D4F41" w14:textId="7AD26EC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B566EF0" w14:textId="78BCB7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03DDB6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E838A68" w14:textId="449157A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1891</w:t>
            </w:r>
          </w:p>
        </w:tc>
        <w:tc>
          <w:tcPr>
            <w:tcW w:w="418" w:type="pct"/>
            <w:tcBorders>
              <w:top w:val="outset" w:sz="6" w:space="0" w:color="auto"/>
              <w:left w:val="outset" w:sz="6" w:space="0" w:color="auto"/>
              <w:bottom w:val="outset" w:sz="6" w:space="0" w:color="auto"/>
              <w:right w:val="outset" w:sz="6" w:space="0" w:color="auto"/>
            </w:tcBorders>
            <w:vAlign w:val="bottom"/>
          </w:tcPr>
          <w:p w14:paraId="37618A5A" w14:textId="16DCB9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17" w:type="pct"/>
            <w:tcBorders>
              <w:top w:val="outset" w:sz="6" w:space="0" w:color="auto"/>
              <w:left w:val="outset" w:sz="6" w:space="0" w:color="auto"/>
              <w:bottom w:val="outset" w:sz="6" w:space="0" w:color="auto"/>
              <w:right w:val="outset" w:sz="6" w:space="0" w:color="auto"/>
            </w:tcBorders>
            <w:vAlign w:val="bottom"/>
          </w:tcPr>
          <w:p w14:paraId="34057EFB" w14:textId="2CC710D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11" w:type="pct"/>
            <w:tcBorders>
              <w:top w:val="outset" w:sz="6" w:space="0" w:color="auto"/>
              <w:left w:val="outset" w:sz="6" w:space="0" w:color="auto"/>
              <w:bottom w:val="outset" w:sz="6" w:space="0" w:color="auto"/>
              <w:right w:val="outset" w:sz="6" w:space="0" w:color="auto"/>
            </w:tcBorders>
            <w:vAlign w:val="bottom"/>
          </w:tcPr>
          <w:p w14:paraId="51E52652" w14:textId="6BDCFD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55" w:type="pct"/>
            <w:tcBorders>
              <w:top w:val="outset" w:sz="6" w:space="0" w:color="auto"/>
              <w:left w:val="outset" w:sz="6" w:space="0" w:color="auto"/>
              <w:bottom w:val="outset" w:sz="6" w:space="0" w:color="auto"/>
              <w:right w:val="outset" w:sz="6" w:space="0" w:color="auto"/>
            </w:tcBorders>
            <w:vAlign w:val="bottom"/>
          </w:tcPr>
          <w:p w14:paraId="5EFBE809" w14:textId="17F29D0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63" w:type="pct"/>
            <w:tcBorders>
              <w:top w:val="outset" w:sz="6" w:space="0" w:color="auto"/>
              <w:left w:val="outset" w:sz="6" w:space="0" w:color="auto"/>
              <w:bottom w:val="outset" w:sz="6" w:space="0" w:color="auto"/>
              <w:right w:val="outset" w:sz="6" w:space="0" w:color="auto"/>
            </w:tcBorders>
            <w:vAlign w:val="bottom"/>
          </w:tcPr>
          <w:p w14:paraId="01018FB8" w14:textId="517F075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55" w:type="pct"/>
            <w:tcBorders>
              <w:top w:val="outset" w:sz="6" w:space="0" w:color="auto"/>
              <w:left w:val="outset" w:sz="6" w:space="0" w:color="auto"/>
              <w:bottom w:val="outset" w:sz="6" w:space="0" w:color="auto"/>
              <w:right w:val="outset" w:sz="6" w:space="0" w:color="auto"/>
            </w:tcBorders>
            <w:vAlign w:val="bottom"/>
          </w:tcPr>
          <w:p w14:paraId="33F32F48" w14:textId="114A2AE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41" w:type="pct"/>
            <w:tcBorders>
              <w:top w:val="outset" w:sz="6" w:space="0" w:color="auto"/>
              <w:left w:val="outset" w:sz="6" w:space="0" w:color="auto"/>
              <w:bottom w:val="outset" w:sz="6" w:space="0" w:color="auto"/>
              <w:right w:val="outset" w:sz="6" w:space="0" w:color="auto"/>
            </w:tcBorders>
            <w:vAlign w:val="bottom"/>
          </w:tcPr>
          <w:p w14:paraId="1369A1CB" w14:textId="57E048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70B669" w14:textId="034DB9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D12AB2E" w14:textId="2DC1EA7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20F44D6"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A8BEE1F" w14:textId="1E1B2CC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1892</w:t>
            </w:r>
          </w:p>
        </w:tc>
        <w:tc>
          <w:tcPr>
            <w:tcW w:w="418" w:type="pct"/>
            <w:tcBorders>
              <w:top w:val="outset" w:sz="6" w:space="0" w:color="auto"/>
              <w:left w:val="outset" w:sz="6" w:space="0" w:color="auto"/>
              <w:bottom w:val="outset" w:sz="6" w:space="0" w:color="auto"/>
              <w:right w:val="outset" w:sz="6" w:space="0" w:color="auto"/>
            </w:tcBorders>
            <w:vAlign w:val="bottom"/>
          </w:tcPr>
          <w:p w14:paraId="753B007D" w14:textId="13923A3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17" w:type="pct"/>
            <w:tcBorders>
              <w:top w:val="outset" w:sz="6" w:space="0" w:color="auto"/>
              <w:left w:val="outset" w:sz="6" w:space="0" w:color="auto"/>
              <w:bottom w:val="outset" w:sz="6" w:space="0" w:color="auto"/>
              <w:right w:val="outset" w:sz="6" w:space="0" w:color="auto"/>
            </w:tcBorders>
            <w:vAlign w:val="bottom"/>
          </w:tcPr>
          <w:p w14:paraId="738EA475" w14:textId="6BD135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11" w:type="pct"/>
            <w:tcBorders>
              <w:top w:val="outset" w:sz="6" w:space="0" w:color="auto"/>
              <w:left w:val="outset" w:sz="6" w:space="0" w:color="auto"/>
              <w:bottom w:val="outset" w:sz="6" w:space="0" w:color="auto"/>
              <w:right w:val="outset" w:sz="6" w:space="0" w:color="auto"/>
            </w:tcBorders>
            <w:vAlign w:val="bottom"/>
          </w:tcPr>
          <w:p w14:paraId="42480FD2" w14:textId="540B405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55" w:type="pct"/>
            <w:tcBorders>
              <w:top w:val="outset" w:sz="6" w:space="0" w:color="auto"/>
              <w:left w:val="outset" w:sz="6" w:space="0" w:color="auto"/>
              <w:bottom w:val="outset" w:sz="6" w:space="0" w:color="auto"/>
              <w:right w:val="outset" w:sz="6" w:space="0" w:color="auto"/>
            </w:tcBorders>
            <w:vAlign w:val="bottom"/>
          </w:tcPr>
          <w:p w14:paraId="6193B3BE" w14:textId="4EB0FF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63" w:type="pct"/>
            <w:tcBorders>
              <w:top w:val="outset" w:sz="6" w:space="0" w:color="auto"/>
              <w:left w:val="outset" w:sz="6" w:space="0" w:color="auto"/>
              <w:bottom w:val="outset" w:sz="6" w:space="0" w:color="auto"/>
              <w:right w:val="outset" w:sz="6" w:space="0" w:color="auto"/>
            </w:tcBorders>
            <w:vAlign w:val="bottom"/>
          </w:tcPr>
          <w:p w14:paraId="7A6372A9" w14:textId="774FA1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55" w:type="pct"/>
            <w:tcBorders>
              <w:top w:val="outset" w:sz="6" w:space="0" w:color="auto"/>
              <w:left w:val="outset" w:sz="6" w:space="0" w:color="auto"/>
              <w:bottom w:val="outset" w:sz="6" w:space="0" w:color="auto"/>
              <w:right w:val="outset" w:sz="6" w:space="0" w:color="auto"/>
            </w:tcBorders>
            <w:vAlign w:val="bottom"/>
          </w:tcPr>
          <w:p w14:paraId="5432BA26" w14:textId="4501A1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41" w:type="pct"/>
            <w:tcBorders>
              <w:top w:val="outset" w:sz="6" w:space="0" w:color="auto"/>
              <w:left w:val="outset" w:sz="6" w:space="0" w:color="auto"/>
              <w:bottom w:val="outset" w:sz="6" w:space="0" w:color="auto"/>
              <w:right w:val="outset" w:sz="6" w:space="0" w:color="auto"/>
            </w:tcBorders>
            <w:vAlign w:val="bottom"/>
          </w:tcPr>
          <w:p w14:paraId="391C2E47" w14:textId="0C3EAE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92837E8" w14:textId="2254048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6F57826" w14:textId="523DA79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62431D3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17267D0" w14:textId="3FA834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1893</w:t>
            </w:r>
          </w:p>
        </w:tc>
        <w:tc>
          <w:tcPr>
            <w:tcW w:w="418" w:type="pct"/>
            <w:tcBorders>
              <w:top w:val="outset" w:sz="6" w:space="0" w:color="auto"/>
              <w:left w:val="outset" w:sz="6" w:space="0" w:color="auto"/>
              <w:bottom w:val="outset" w:sz="6" w:space="0" w:color="auto"/>
              <w:right w:val="outset" w:sz="6" w:space="0" w:color="auto"/>
            </w:tcBorders>
            <w:vAlign w:val="bottom"/>
          </w:tcPr>
          <w:p w14:paraId="4D0592F1" w14:textId="32FA053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17" w:type="pct"/>
            <w:tcBorders>
              <w:top w:val="outset" w:sz="6" w:space="0" w:color="auto"/>
              <w:left w:val="outset" w:sz="6" w:space="0" w:color="auto"/>
              <w:bottom w:val="outset" w:sz="6" w:space="0" w:color="auto"/>
              <w:right w:val="outset" w:sz="6" w:space="0" w:color="auto"/>
            </w:tcBorders>
            <w:vAlign w:val="bottom"/>
          </w:tcPr>
          <w:p w14:paraId="69E31578" w14:textId="3CA6576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11" w:type="pct"/>
            <w:tcBorders>
              <w:top w:val="outset" w:sz="6" w:space="0" w:color="auto"/>
              <w:left w:val="outset" w:sz="6" w:space="0" w:color="auto"/>
              <w:bottom w:val="outset" w:sz="6" w:space="0" w:color="auto"/>
              <w:right w:val="outset" w:sz="6" w:space="0" w:color="auto"/>
            </w:tcBorders>
            <w:vAlign w:val="bottom"/>
          </w:tcPr>
          <w:p w14:paraId="47BB8857" w14:textId="54732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55" w:type="pct"/>
            <w:tcBorders>
              <w:top w:val="outset" w:sz="6" w:space="0" w:color="auto"/>
              <w:left w:val="outset" w:sz="6" w:space="0" w:color="auto"/>
              <w:bottom w:val="outset" w:sz="6" w:space="0" w:color="auto"/>
              <w:right w:val="outset" w:sz="6" w:space="0" w:color="auto"/>
            </w:tcBorders>
            <w:vAlign w:val="bottom"/>
          </w:tcPr>
          <w:p w14:paraId="006A5317" w14:textId="619185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63" w:type="pct"/>
            <w:tcBorders>
              <w:top w:val="outset" w:sz="6" w:space="0" w:color="auto"/>
              <w:left w:val="outset" w:sz="6" w:space="0" w:color="auto"/>
              <w:bottom w:val="outset" w:sz="6" w:space="0" w:color="auto"/>
              <w:right w:val="outset" w:sz="6" w:space="0" w:color="auto"/>
            </w:tcBorders>
            <w:vAlign w:val="bottom"/>
          </w:tcPr>
          <w:p w14:paraId="0A0258E6" w14:textId="26CDBE2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55" w:type="pct"/>
            <w:tcBorders>
              <w:top w:val="outset" w:sz="6" w:space="0" w:color="auto"/>
              <w:left w:val="outset" w:sz="6" w:space="0" w:color="auto"/>
              <w:bottom w:val="outset" w:sz="6" w:space="0" w:color="auto"/>
              <w:right w:val="outset" w:sz="6" w:space="0" w:color="auto"/>
            </w:tcBorders>
            <w:vAlign w:val="bottom"/>
          </w:tcPr>
          <w:p w14:paraId="1719243C" w14:textId="3E03F0E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41" w:type="pct"/>
            <w:tcBorders>
              <w:top w:val="outset" w:sz="6" w:space="0" w:color="auto"/>
              <w:left w:val="outset" w:sz="6" w:space="0" w:color="auto"/>
              <w:bottom w:val="outset" w:sz="6" w:space="0" w:color="auto"/>
              <w:right w:val="outset" w:sz="6" w:space="0" w:color="auto"/>
            </w:tcBorders>
            <w:vAlign w:val="bottom"/>
          </w:tcPr>
          <w:p w14:paraId="3A8FC503" w14:textId="5A26AE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885D08E" w14:textId="3181C3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09EAC42" w14:textId="5BC1B67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47B4654"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8056884" w14:textId="0E1C0AE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1894</w:t>
            </w:r>
          </w:p>
        </w:tc>
        <w:tc>
          <w:tcPr>
            <w:tcW w:w="418" w:type="pct"/>
            <w:tcBorders>
              <w:top w:val="outset" w:sz="6" w:space="0" w:color="auto"/>
              <w:left w:val="outset" w:sz="6" w:space="0" w:color="auto"/>
              <w:bottom w:val="outset" w:sz="6" w:space="0" w:color="auto"/>
              <w:right w:val="outset" w:sz="6" w:space="0" w:color="auto"/>
            </w:tcBorders>
            <w:vAlign w:val="bottom"/>
          </w:tcPr>
          <w:p w14:paraId="7287558F" w14:textId="64DB5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17" w:type="pct"/>
            <w:tcBorders>
              <w:top w:val="outset" w:sz="6" w:space="0" w:color="auto"/>
              <w:left w:val="outset" w:sz="6" w:space="0" w:color="auto"/>
              <w:bottom w:val="outset" w:sz="6" w:space="0" w:color="auto"/>
              <w:right w:val="outset" w:sz="6" w:space="0" w:color="auto"/>
            </w:tcBorders>
            <w:vAlign w:val="bottom"/>
          </w:tcPr>
          <w:p w14:paraId="4CEA4556" w14:textId="4E76460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11" w:type="pct"/>
            <w:tcBorders>
              <w:top w:val="outset" w:sz="6" w:space="0" w:color="auto"/>
              <w:left w:val="outset" w:sz="6" w:space="0" w:color="auto"/>
              <w:bottom w:val="outset" w:sz="6" w:space="0" w:color="auto"/>
              <w:right w:val="outset" w:sz="6" w:space="0" w:color="auto"/>
            </w:tcBorders>
            <w:vAlign w:val="bottom"/>
          </w:tcPr>
          <w:p w14:paraId="5272CDC8" w14:textId="2A6A22E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55" w:type="pct"/>
            <w:tcBorders>
              <w:top w:val="outset" w:sz="6" w:space="0" w:color="auto"/>
              <w:left w:val="outset" w:sz="6" w:space="0" w:color="auto"/>
              <w:bottom w:val="outset" w:sz="6" w:space="0" w:color="auto"/>
              <w:right w:val="outset" w:sz="6" w:space="0" w:color="auto"/>
            </w:tcBorders>
            <w:vAlign w:val="bottom"/>
          </w:tcPr>
          <w:p w14:paraId="194D4DD2" w14:textId="44C920D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63" w:type="pct"/>
            <w:tcBorders>
              <w:top w:val="outset" w:sz="6" w:space="0" w:color="auto"/>
              <w:left w:val="outset" w:sz="6" w:space="0" w:color="auto"/>
              <w:bottom w:val="outset" w:sz="6" w:space="0" w:color="auto"/>
              <w:right w:val="outset" w:sz="6" w:space="0" w:color="auto"/>
            </w:tcBorders>
            <w:vAlign w:val="bottom"/>
          </w:tcPr>
          <w:p w14:paraId="45AF34CD" w14:textId="72FE227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55" w:type="pct"/>
            <w:tcBorders>
              <w:top w:val="outset" w:sz="6" w:space="0" w:color="auto"/>
              <w:left w:val="outset" w:sz="6" w:space="0" w:color="auto"/>
              <w:bottom w:val="outset" w:sz="6" w:space="0" w:color="auto"/>
              <w:right w:val="outset" w:sz="6" w:space="0" w:color="auto"/>
            </w:tcBorders>
            <w:vAlign w:val="bottom"/>
          </w:tcPr>
          <w:p w14:paraId="6D896932" w14:textId="1A7DE0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41" w:type="pct"/>
            <w:tcBorders>
              <w:top w:val="outset" w:sz="6" w:space="0" w:color="auto"/>
              <w:left w:val="outset" w:sz="6" w:space="0" w:color="auto"/>
              <w:bottom w:val="outset" w:sz="6" w:space="0" w:color="auto"/>
              <w:right w:val="outset" w:sz="6" w:space="0" w:color="auto"/>
            </w:tcBorders>
            <w:vAlign w:val="bottom"/>
          </w:tcPr>
          <w:p w14:paraId="4B95A35E" w14:textId="2E7F14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A91EE5" w14:textId="5D1CA1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113178C" w14:textId="18FDD6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7A0DE6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5E8EED3" w14:textId="4D5FF784"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1895</w:t>
            </w:r>
          </w:p>
        </w:tc>
        <w:tc>
          <w:tcPr>
            <w:tcW w:w="418" w:type="pct"/>
            <w:tcBorders>
              <w:top w:val="outset" w:sz="6" w:space="0" w:color="auto"/>
              <w:left w:val="outset" w:sz="6" w:space="0" w:color="auto"/>
              <w:bottom w:val="outset" w:sz="6" w:space="0" w:color="auto"/>
              <w:right w:val="outset" w:sz="6" w:space="0" w:color="auto"/>
            </w:tcBorders>
            <w:vAlign w:val="bottom"/>
          </w:tcPr>
          <w:p w14:paraId="241ED278" w14:textId="75A770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2263F7">
              <w:rPr>
                <w:rFonts w:ascii="Times New Roman" w:hAnsi="Times New Roman" w:cs="Times New Roman"/>
                <w:sz w:val="20"/>
                <w:szCs w:val="20"/>
              </w:rPr>
              <w:t>-78,419</w:t>
            </w:r>
          </w:p>
        </w:tc>
        <w:tc>
          <w:tcPr>
            <w:tcW w:w="517" w:type="pct"/>
            <w:tcBorders>
              <w:top w:val="outset" w:sz="6" w:space="0" w:color="auto"/>
              <w:left w:val="outset" w:sz="6" w:space="0" w:color="auto"/>
              <w:bottom w:val="outset" w:sz="6" w:space="0" w:color="auto"/>
              <w:right w:val="outset" w:sz="6" w:space="0" w:color="auto"/>
            </w:tcBorders>
            <w:vAlign w:val="bottom"/>
          </w:tcPr>
          <w:p w14:paraId="4D7D19D0" w14:textId="33A206C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11" w:type="pct"/>
            <w:tcBorders>
              <w:top w:val="outset" w:sz="6" w:space="0" w:color="auto"/>
              <w:left w:val="outset" w:sz="6" w:space="0" w:color="auto"/>
              <w:bottom w:val="outset" w:sz="6" w:space="0" w:color="auto"/>
              <w:right w:val="outset" w:sz="6" w:space="0" w:color="auto"/>
            </w:tcBorders>
            <w:vAlign w:val="bottom"/>
          </w:tcPr>
          <w:p w14:paraId="535420B2" w14:textId="69EA22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55" w:type="pct"/>
            <w:tcBorders>
              <w:top w:val="outset" w:sz="6" w:space="0" w:color="auto"/>
              <w:left w:val="outset" w:sz="6" w:space="0" w:color="auto"/>
              <w:bottom w:val="outset" w:sz="6" w:space="0" w:color="auto"/>
              <w:right w:val="outset" w:sz="6" w:space="0" w:color="auto"/>
            </w:tcBorders>
            <w:vAlign w:val="bottom"/>
          </w:tcPr>
          <w:p w14:paraId="5D77283A" w14:textId="562B59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-78,419</w:t>
            </w:r>
          </w:p>
        </w:tc>
        <w:tc>
          <w:tcPr>
            <w:tcW w:w="563" w:type="pct"/>
            <w:tcBorders>
              <w:top w:val="outset" w:sz="6" w:space="0" w:color="auto"/>
              <w:left w:val="outset" w:sz="6" w:space="0" w:color="auto"/>
              <w:bottom w:val="outset" w:sz="6" w:space="0" w:color="auto"/>
              <w:right w:val="outset" w:sz="6" w:space="0" w:color="auto"/>
            </w:tcBorders>
            <w:vAlign w:val="bottom"/>
          </w:tcPr>
          <w:p w14:paraId="3F4F1190" w14:textId="581B081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55" w:type="pct"/>
            <w:tcBorders>
              <w:top w:val="outset" w:sz="6" w:space="0" w:color="auto"/>
              <w:left w:val="outset" w:sz="6" w:space="0" w:color="auto"/>
              <w:bottom w:val="outset" w:sz="6" w:space="0" w:color="auto"/>
              <w:right w:val="outset" w:sz="6" w:space="0" w:color="auto"/>
            </w:tcBorders>
            <w:vAlign w:val="bottom"/>
          </w:tcPr>
          <w:p w14:paraId="576188A5" w14:textId="20129C4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41" w:type="pct"/>
            <w:tcBorders>
              <w:top w:val="outset" w:sz="6" w:space="0" w:color="auto"/>
              <w:left w:val="outset" w:sz="6" w:space="0" w:color="auto"/>
              <w:bottom w:val="outset" w:sz="6" w:space="0" w:color="auto"/>
              <w:right w:val="outset" w:sz="6" w:space="0" w:color="auto"/>
            </w:tcBorders>
            <w:vAlign w:val="bottom"/>
          </w:tcPr>
          <w:p w14:paraId="53C3F8C8" w14:textId="63B9B7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202BFE81" w14:textId="68B0DA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52CF5947" w14:textId="5C3B44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EE112F" w:rsidRPr="006C368A" w14:paraId="7396C0F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29,324</w:t>
            </w:r>
          </w:p>
        </w:tc>
      </w:tr>
      <w:tr w:rsidR="00EE112F" w:rsidRPr="006C368A" w14:paraId="52F96CB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31,855</w:t>
            </w:r>
          </w:p>
        </w:tc>
      </w:tr>
      <w:tr w:rsidR="00EE112F" w:rsidRPr="006C368A" w14:paraId="2EDD29DE"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24,430</w:t>
            </w:r>
          </w:p>
        </w:tc>
      </w:tr>
      <w:tr w:rsidR="00EE112F" w:rsidRPr="006C368A" w14:paraId="123CAE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20,693</w:t>
            </w:r>
          </w:p>
        </w:tc>
      </w:tr>
      <w:tr w:rsidR="00EE112F" w:rsidRPr="006C368A" w14:paraId="1C31F5B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27,136</w:t>
            </w:r>
          </w:p>
        </w:tc>
      </w:tr>
      <w:tr w:rsidR="00EE112F" w:rsidRPr="006C368A" w14:paraId="4313EDC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19,468</w:t>
            </w:r>
          </w:p>
        </w:tc>
      </w:tr>
      <w:tr w:rsidR="00EE112F" w:rsidRPr="006C368A" w14:paraId="09FE563D"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14,854</w:t>
            </w:r>
          </w:p>
        </w:tc>
      </w:tr>
      <w:tr w:rsidR="00EE112F" w:rsidRPr="006C368A" w14:paraId="1F511F2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18,922</w:t>
            </w:r>
          </w:p>
        </w:tc>
      </w:tr>
      <w:tr w:rsidR="00EE112F" w:rsidRPr="006C368A" w14:paraId="6AD1E2E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19,070</w:t>
            </w:r>
          </w:p>
        </w:tc>
      </w:tr>
      <w:tr w:rsidR="00EE112F" w:rsidRPr="006C368A" w14:paraId="0182AA9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17,175</w:t>
            </w:r>
          </w:p>
        </w:tc>
      </w:tr>
      <w:tr w:rsidR="00EE112F" w:rsidRPr="006C368A" w14:paraId="3F2E918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32,553</w:t>
            </w:r>
          </w:p>
        </w:tc>
      </w:tr>
      <w:tr w:rsidR="00EE112F" w:rsidRPr="006C368A" w14:paraId="0E978DBC"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39,359</w:t>
            </w:r>
          </w:p>
        </w:tc>
      </w:tr>
      <w:tr w:rsidR="00EE112F" w:rsidRPr="006C368A" w14:paraId="0FE9F82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44,006</w:t>
            </w:r>
          </w:p>
        </w:tc>
      </w:tr>
      <w:tr w:rsidR="00EE112F" w:rsidRPr="006C368A" w14:paraId="72F3E027"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53,288</w:t>
            </w:r>
          </w:p>
        </w:tc>
      </w:tr>
      <w:tr w:rsidR="00EE112F" w:rsidRPr="006C368A" w14:paraId="1A91359F"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92,966</w:t>
            </w:r>
          </w:p>
        </w:tc>
      </w:tr>
      <w:tr w:rsidR="00EE112F" w:rsidRPr="006C368A" w14:paraId="2DC970D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114,980</w:t>
            </w:r>
          </w:p>
        </w:tc>
      </w:tr>
      <w:tr w:rsidR="00EE112F" w:rsidRPr="006C368A" w14:paraId="0EBD130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224,125</w:t>
            </w:r>
          </w:p>
        </w:tc>
      </w:tr>
      <w:tr w:rsidR="00EE112F" w:rsidRPr="006C368A" w14:paraId="671B1C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225,793</w:t>
            </w:r>
          </w:p>
        </w:tc>
      </w:tr>
      <w:tr w:rsidR="00EE112F" w:rsidRPr="006C368A" w14:paraId="3C4EDF8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137,316</w:t>
            </w:r>
          </w:p>
        </w:tc>
      </w:tr>
      <w:tr w:rsidR="00EE112F" w:rsidRPr="006C368A" w14:paraId="2F4F1E7B"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103,796</w:t>
            </w:r>
          </w:p>
        </w:tc>
      </w:tr>
      <w:tr w:rsidR="006C368A" w:rsidRPr="006C368A" w14:paraId="28AA722C"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656DD314" w14:textId="3AA7869C"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1881-1895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41478FEA" w14:textId="47E3E4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442,837</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7168E231" w14:textId="0CC08240"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FBA5800" w14:textId="50517CA2"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0ACEEEEA" w14:textId="61273335"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440,738</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3FB04499" w14:textId="37E468B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8448742" w14:textId="50924D55"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2805DB79" w14:textId="17ADA4B3"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03C18B66" w14:textId="7B94334D"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330D84BF" w14:textId="7F810DB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26007F33"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1272F" w14:textId="1CC81B2F"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8E907" w14:textId="5B68768E"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2F078CD" w14:textId="770FD8C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E572058" w14:textId="55CCAC1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F80C1EE" w14:textId="3A97C14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9CD23B" w14:textId="0313F4F8"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039E431" w14:textId="16D678F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7F425F0" w14:textId="1CF66F70"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5C601E82" w14:textId="567E4EF3"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E7F5583" w14:textId="2A3CFB21"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4D4941CD"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5ED7C1BF" w14:textId="007ADD16"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1630AA3C" w14:textId="04803C0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1,006,141</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63FF7E36" w14:textId="468BCA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B99C338" w14:textId="7BED6C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34E320DF" w14:textId="5E7172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760,977</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0870E993" w14:textId="414116F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EBD68B8" w14:textId="791B1CD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73673D26" w14:textId="202DF112"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245,164</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5AA1C0A2" w14:textId="1D86035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0A67DB00" w14:textId="393B55E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bl>
    <w:p w14:paraId="7C1C7DB2" w14:textId="03F22EED"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w:t>
      </w:r>
      <w:r w:rsidR="00762DD9">
        <w:t xml:space="preserve">, </w:t>
      </w:r>
      <w:r w:rsidRPr="00EE112F">
        <w:t>Китай</w:t>
      </w:r>
      <w:r w:rsidR="00762DD9">
        <w:t xml:space="preserve"> и Австрия</w:t>
      </w:r>
      <w:r w:rsidRPr="00EE112F">
        <w:t>.</w:t>
      </w:r>
      <w:r w:rsidR="00D56DD2">
        <w:rPr>
          <w:rStyle w:val="FootnoteReference"/>
          <w:sz w:val="24"/>
        </w:rPr>
        <w:footnoteReference w:id="62"/>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40"/>
        <w:gridCol w:w="746"/>
        <w:gridCol w:w="598"/>
        <w:gridCol w:w="590"/>
        <w:gridCol w:w="635"/>
        <w:gridCol w:w="625"/>
        <w:gridCol w:w="503"/>
        <w:gridCol w:w="524"/>
        <w:gridCol w:w="614"/>
        <w:gridCol w:w="428"/>
        <w:gridCol w:w="550"/>
        <w:gridCol w:w="598"/>
        <w:gridCol w:w="485"/>
        <w:gridCol w:w="524"/>
        <w:gridCol w:w="598"/>
        <w:gridCol w:w="428"/>
        <w:gridCol w:w="470"/>
        <w:gridCol w:w="612"/>
        <w:gridCol w:w="428"/>
      </w:tblGrid>
      <w:tr w:rsidR="00E04A1D" w:rsidRPr="0031401C" w14:paraId="11B60BFF" w14:textId="77777777" w:rsidTr="00E43B2E">
        <w:trPr>
          <w:trHeight w:val="300"/>
        </w:trPr>
        <w:tc>
          <w:tcPr>
            <w:tcW w:w="261"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925"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5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5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4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42"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2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43B2E" w:rsidRPr="0031401C" w14:paraId="1DB97978" w14:textId="77777777" w:rsidTr="00E43B2E">
        <w:trPr>
          <w:trHeight w:val="300"/>
        </w:trPr>
        <w:tc>
          <w:tcPr>
            <w:tcW w:w="261"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8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30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E43B2E" w:rsidRPr="0031401C" w14:paraId="706F599C"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D02E482" w14:textId="00AF04D9"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1881</w:t>
            </w:r>
          </w:p>
        </w:tc>
        <w:tc>
          <w:tcPr>
            <w:tcW w:w="359" w:type="pct"/>
            <w:tcBorders>
              <w:top w:val="outset" w:sz="6" w:space="0" w:color="auto"/>
              <w:left w:val="outset" w:sz="6" w:space="0" w:color="auto"/>
              <w:bottom w:val="outset" w:sz="6" w:space="0" w:color="auto"/>
              <w:right w:val="outset" w:sz="6" w:space="0" w:color="auto"/>
            </w:tcBorders>
            <w:vAlign w:val="bottom"/>
          </w:tcPr>
          <w:p w14:paraId="330524B9" w14:textId="5559A1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23,580</w:t>
            </w:r>
          </w:p>
        </w:tc>
        <w:tc>
          <w:tcPr>
            <w:tcW w:w="285" w:type="pct"/>
            <w:tcBorders>
              <w:top w:val="outset" w:sz="6" w:space="0" w:color="auto"/>
              <w:left w:val="outset" w:sz="6" w:space="0" w:color="auto"/>
              <w:bottom w:val="outset" w:sz="6" w:space="0" w:color="auto"/>
              <w:right w:val="outset" w:sz="6" w:space="0" w:color="auto"/>
            </w:tcBorders>
            <w:vAlign w:val="bottom"/>
          </w:tcPr>
          <w:p w14:paraId="675E8A59" w14:textId="6A87D7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229,749</w:t>
            </w:r>
          </w:p>
        </w:tc>
        <w:tc>
          <w:tcPr>
            <w:tcW w:w="281" w:type="pct"/>
            <w:tcBorders>
              <w:top w:val="outset" w:sz="6" w:space="0" w:color="auto"/>
              <w:left w:val="outset" w:sz="6" w:space="0" w:color="auto"/>
              <w:bottom w:val="outset" w:sz="6" w:space="0" w:color="auto"/>
              <w:right w:val="outset" w:sz="6" w:space="0" w:color="auto"/>
            </w:tcBorders>
            <w:vAlign w:val="bottom"/>
          </w:tcPr>
          <w:p w14:paraId="30EE5A90" w14:textId="786893A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206,169</w:t>
            </w:r>
          </w:p>
        </w:tc>
        <w:tc>
          <w:tcPr>
            <w:tcW w:w="306" w:type="pct"/>
            <w:tcBorders>
              <w:top w:val="outset" w:sz="6" w:space="0" w:color="auto"/>
              <w:left w:val="outset" w:sz="6" w:space="0" w:color="auto"/>
              <w:bottom w:val="outset" w:sz="6" w:space="0" w:color="auto"/>
              <w:right w:val="outset" w:sz="6" w:space="0" w:color="auto"/>
            </w:tcBorders>
            <w:vAlign w:val="bottom"/>
          </w:tcPr>
          <w:p w14:paraId="4315252C" w14:textId="5EF56F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5,725</w:t>
            </w:r>
          </w:p>
        </w:tc>
        <w:tc>
          <w:tcPr>
            <w:tcW w:w="301" w:type="pct"/>
            <w:tcBorders>
              <w:top w:val="outset" w:sz="6" w:space="0" w:color="auto"/>
              <w:left w:val="outset" w:sz="6" w:space="0" w:color="auto"/>
              <w:bottom w:val="outset" w:sz="6" w:space="0" w:color="auto"/>
              <w:right w:val="outset" w:sz="6" w:space="0" w:color="auto"/>
            </w:tcBorders>
            <w:vAlign w:val="bottom"/>
          </w:tcPr>
          <w:p w14:paraId="1D3FE12D" w14:textId="08B5B3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20,939</w:t>
            </w:r>
          </w:p>
        </w:tc>
        <w:tc>
          <w:tcPr>
            <w:tcW w:w="243" w:type="pct"/>
            <w:tcBorders>
              <w:top w:val="outset" w:sz="6" w:space="0" w:color="auto"/>
              <w:left w:val="outset" w:sz="6" w:space="0" w:color="auto"/>
              <w:bottom w:val="outset" w:sz="6" w:space="0" w:color="auto"/>
              <w:right w:val="outset" w:sz="6" w:space="0" w:color="auto"/>
            </w:tcBorders>
            <w:vAlign w:val="bottom"/>
          </w:tcPr>
          <w:p w14:paraId="36AE4D2C" w14:textId="3DB37C1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15,214</w:t>
            </w:r>
          </w:p>
        </w:tc>
        <w:tc>
          <w:tcPr>
            <w:tcW w:w="253" w:type="pct"/>
            <w:tcBorders>
              <w:top w:val="outset" w:sz="6" w:space="0" w:color="auto"/>
              <w:left w:val="outset" w:sz="6" w:space="0" w:color="auto"/>
              <w:bottom w:val="outset" w:sz="6" w:space="0" w:color="auto"/>
              <w:right w:val="outset" w:sz="6" w:space="0" w:color="auto"/>
            </w:tcBorders>
            <w:vAlign w:val="bottom"/>
          </w:tcPr>
          <w:p w14:paraId="57D351F2" w14:textId="29ACEC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892</w:t>
            </w:r>
          </w:p>
        </w:tc>
        <w:tc>
          <w:tcPr>
            <w:tcW w:w="296" w:type="pct"/>
            <w:tcBorders>
              <w:top w:val="outset" w:sz="6" w:space="0" w:color="auto"/>
              <w:left w:val="outset" w:sz="6" w:space="0" w:color="auto"/>
              <w:bottom w:val="outset" w:sz="6" w:space="0" w:color="auto"/>
              <w:right w:val="outset" w:sz="6" w:space="0" w:color="auto"/>
            </w:tcBorders>
            <w:vAlign w:val="bottom"/>
          </w:tcPr>
          <w:p w14:paraId="60FB9D42" w14:textId="69F6080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8,284</w:t>
            </w:r>
          </w:p>
        </w:tc>
        <w:tc>
          <w:tcPr>
            <w:tcW w:w="207" w:type="pct"/>
            <w:tcBorders>
              <w:top w:val="outset" w:sz="6" w:space="0" w:color="auto"/>
              <w:left w:val="outset" w:sz="6" w:space="0" w:color="auto"/>
              <w:bottom w:val="outset" w:sz="6" w:space="0" w:color="auto"/>
              <w:right w:val="outset" w:sz="6" w:space="0" w:color="auto"/>
            </w:tcBorders>
            <w:vAlign w:val="bottom"/>
          </w:tcPr>
          <w:p w14:paraId="2FCCDFD8" w14:textId="1E9EE1D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7,392</w:t>
            </w:r>
          </w:p>
        </w:tc>
        <w:tc>
          <w:tcPr>
            <w:tcW w:w="231" w:type="pct"/>
            <w:tcBorders>
              <w:top w:val="outset" w:sz="6" w:space="0" w:color="auto"/>
              <w:left w:val="outset" w:sz="6" w:space="0" w:color="auto"/>
              <w:bottom w:val="outset" w:sz="6" w:space="0" w:color="auto"/>
              <w:right w:val="outset" w:sz="6" w:space="0" w:color="auto"/>
            </w:tcBorders>
            <w:vAlign w:val="bottom"/>
          </w:tcPr>
          <w:p w14:paraId="61B4266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7321B7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3854096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0AF9B393" w14:textId="504BB5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2,099</w:t>
            </w:r>
          </w:p>
        </w:tc>
        <w:tc>
          <w:tcPr>
            <w:tcW w:w="285" w:type="pct"/>
            <w:tcBorders>
              <w:top w:val="outset" w:sz="6" w:space="0" w:color="auto"/>
              <w:left w:val="outset" w:sz="6" w:space="0" w:color="auto"/>
              <w:bottom w:val="outset" w:sz="6" w:space="0" w:color="auto"/>
              <w:right w:val="outset" w:sz="6" w:space="0" w:color="auto"/>
            </w:tcBorders>
            <w:vAlign w:val="bottom"/>
          </w:tcPr>
          <w:p w14:paraId="286ACB3F" w14:textId="03847D6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4,840</w:t>
            </w:r>
          </w:p>
        </w:tc>
        <w:tc>
          <w:tcPr>
            <w:tcW w:w="204" w:type="pct"/>
            <w:tcBorders>
              <w:top w:val="outset" w:sz="6" w:space="0" w:color="auto"/>
              <w:left w:val="outset" w:sz="6" w:space="0" w:color="auto"/>
              <w:bottom w:val="outset" w:sz="6" w:space="0" w:color="auto"/>
              <w:right w:val="outset" w:sz="6" w:space="0" w:color="auto"/>
            </w:tcBorders>
            <w:vAlign w:val="bottom"/>
          </w:tcPr>
          <w:p w14:paraId="2403F63F" w14:textId="0CCB483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2,741</w:t>
            </w:r>
          </w:p>
        </w:tc>
        <w:tc>
          <w:tcPr>
            <w:tcW w:w="220" w:type="pct"/>
            <w:tcBorders>
              <w:top w:val="outset" w:sz="6" w:space="0" w:color="auto"/>
              <w:left w:val="outset" w:sz="6" w:space="0" w:color="auto"/>
              <w:bottom w:val="outset" w:sz="6" w:space="0" w:color="auto"/>
              <w:right w:val="outset" w:sz="6" w:space="0" w:color="auto"/>
            </w:tcBorders>
            <w:vAlign w:val="bottom"/>
          </w:tcPr>
          <w:p w14:paraId="470A97DE" w14:textId="6D9EF6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w:t>
            </w:r>
          </w:p>
        </w:tc>
        <w:tc>
          <w:tcPr>
            <w:tcW w:w="295" w:type="pct"/>
            <w:tcBorders>
              <w:top w:val="outset" w:sz="6" w:space="0" w:color="auto"/>
              <w:left w:val="outset" w:sz="6" w:space="0" w:color="auto"/>
              <w:bottom w:val="outset" w:sz="6" w:space="0" w:color="auto"/>
              <w:right w:val="outset" w:sz="6" w:space="0" w:color="auto"/>
            </w:tcBorders>
            <w:vAlign w:val="bottom"/>
          </w:tcPr>
          <w:p w14:paraId="7C70F656" w14:textId="0668F16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w:t>
            </w:r>
          </w:p>
        </w:tc>
        <w:tc>
          <w:tcPr>
            <w:tcW w:w="205" w:type="pct"/>
            <w:tcBorders>
              <w:top w:val="outset" w:sz="6" w:space="0" w:color="auto"/>
              <w:left w:val="outset" w:sz="6" w:space="0" w:color="auto"/>
              <w:bottom w:val="outset" w:sz="6" w:space="0" w:color="auto"/>
              <w:right w:val="outset" w:sz="6" w:space="0" w:color="auto"/>
            </w:tcBorders>
            <w:vAlign w:val="bottom"/>
          </w:tcPr>
          <w:p w14:paraId="14A74784" w14:textId="0301F8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w:t>
            </w:r>
          </w:p>
        </w:tc>
      </w:tr>
      <w:tr w:rsidR="00E43B2E" w:rsidRPr="0031401C" w14:paraId="5EB7363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6D65053" w14:textId="7D98B931"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1882</w:t>
            </w:r>
          </w:p>
        </w:tc>
        <w:tc>
          <w:tcPr>
            <w:tcW w:w="359" w:type="pct"/>
            <w:tcBorders>
              <w:top w:val="outset" w:sz="6" w:space="0" w:color="auto"/>
              <w:left w:val="outset" w:sz="6" w:space="0" w:color="auto"/>
              <w:bottom w:val="outset" w:sz="6" w:space="0" w:color="auto"/>
              <w:right w:val="outset" w:sz="6" w:space="0" w:color="auto"/>
            </w:tcBorders>
            <w:vAlign w:val="bottom"/>
          </w:tcPr>
          <w:p w14:paraId="46D474E4" w14:textId="6705774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31,320</w:t>
            </w:r>
          </w:p>
        </w:tc>
        <w:tc>
          <w:tcPr>
            <w:tcW w:w="285" w:type="pct"/>
            <w:tcBorders>
              <w:top w:val="outset" w:sz="6" w:space="0" w:color="auto"/>
              <w:left w:val="outset" w:sz="6" w:space="0" w:color="auto"/>
              <w:bottom w:val="outset" w:sz="6" w:space="0" w:color="auto"/>
              <w:right w:val="outset" w:sz="6" w:space="0" w:color="auto"/>
            </w:tcBorders>
            <w:vAlign w:val="bottom"/>
          </w:tcPr>
          <w:p w14:paraId="5F952884" w14:textId="57BDAD8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294,606</w:t>
            </w:r>
          </w:p>
        </w:tc>
        <w:tc>
          <w:tcPr>
            <w:tcW w:w="281" w:type="pct"/>
            <w:tcBorders>
              <w:top w:val="outset" w:sz="6" w:space="0" w:color="auto"/>
              <w:left w:val="outset" w:sz="6" w:space="0" w:color="auto"/>
              <w:bottom w:val="outset" w:sz="6" w:space="0" w:color="auto"/>
              <w:right w:val="outset" w:sz="6" w:space="0" w:color="auto"/>
            </w:tcBorders>
            <w:vAlign w:val="bottom"/>
          </w:tcPr>
          <w:p w14:paraId="78403A0C" w14:textId="22B783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263,286</w:t>
            </w:r>
          </w:p>
        </w:tc>
        <w:tc>
          <w:tcPr>
            <w:tcW w:w="306" w:type="pct"/>
            <w:tcBorders>
              <w:top w:val="outset" w:sz="6" w:space="0" w:color="auto"/>
              <w:left w:val="outset" w:sz="6" w:space="0" w:color="auto"/>
              <w:bottom w:val="outset" w:sz="6" w:space="0" w:color="auto"/>
              <w:right w:val="outset" w:sz="6" w:space="0" w:color="auto"/>
            </w:tcBorders>
            <w:vAlign w:val="bottom"/>
          </w:tcPr>
          <w:p w14:paraId="52FFE65A" w14:textId="7542E6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4,379</w:t>
            </w:r>
          </w:p>
        </w:tc>
        <w:tc>
          <w:tcPr>
            <w:tcW w:w="301" w:type="pct"/>
            <w:tcBorders>
              <w:top w:val="outset" w:sz="6" w:space="0" w:color="auto"/>
              <w:left w:val="outset" w:sz="6" w:space="0" w:color="auto"/>
              <w:bottom w:val="outset" w:sz="6" w:space="0" w:color="auto"/>
              <w:right w:val="outset" w:sz="6" w:space="0" w:color="auto"/>
            </w:tcBorders>
            <w:vAlign w:val="bottom"/>
          </w:tcPr>
          <w:p w14:paraId="3E34FE9C" w14:textId="228808C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29,364</w:t>
            </w:r>
          </w:p>
        </w:tc>
        <w:tc>
          <w:tcPr>
            <w:tcW w:w="243" w:type="pct"/>
            <w:tcBorders>
              <w:top w:val="outset" w:sz="6" w:space="0" w:color="auto"/>
              <w:left w:val="outset" w:sz="6" w:space="0" w:color="auto"/>
              <w:bottom w:val="outset" w:sz="6" w:space="0" w:color="auto"/>
              <w:right w:val="outset" w:sz="6" w:space="0" w:color="auto"/>
            </w:tcBorders>
            <w:vAlign w:val="bottom"/>
          </w:tcPr>
          <w:p w14:paraId="12188070" w14:textId="57C4B65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24,985</w:t>
            </w:r>
          </w:p>
        </w:tc>
        <w:tc>
          <w:tcPr>
            <w:tcW w:w="253" w:type="pct"/>
            <w:tcBorders>
              <w:top w:val="outset" w:sz="6" w:space="0" w:color="auto"/>
              <w:left w:val="outset" w:sz="6" w:space="0" w:color="auto"/>
              <w:bottom w:val="outset" w:sz="6" w:space="0" w:color="auto"/>
              <w:right w:val="outset" w:sz="6" w:space="0" w:color="auto"/>
            </w:tcBorders>
            <w:vAlign w:val="bottom"/>
          </w:tcPr>
          <w:p w14:paraId="51041364" w14:textId="30942CD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902</w:t>
            </w:r>
          </w:p>
        </w:tc>
        <w:tc>
          <w:tcPr>
            <w:tcW w:w="296" w:type="pct"/>
            <w:tcBorders>
              <w:top w:val="outset" w:sz="6" w:space="0" w:color="auto"/>
              <w:left w:val="outset" w:sz="6" w:space="0" w:color="auto"/>
              <w:bottom w:val="outset" w:sz="6" w:space="0" w:color="auto"/>
              <w:right w:val="outset" w:sz="6" w:space="0" w:color="auto"/>
            </w:tcBorders>
            <w:vAlign w:val="bottom"/>
          </w:tcPr>
          <w:p w14:paraId="2468C0D7" w14:textId="3F88993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9,440</w:t>
            </w:r>
          </w:p>
        </w:tc>
        <w:tc>
          <w:tcPr>
            <w:tcW w:w="207" w:type="pct"/>
            <w:tcBorders>
              <w:top w:val="outset" w:sz="6" w:space="0" w:color="auto"/>
              <w:left w:val="outset" w:sz="6" w:space="0" w:color="auto"/>
              <w:bottom w:val="outset" w:sz="6" w:space="0" w:color="auto"/>
              <w:right w:val="outset" w:sz="6" w:space="0" w:color="auto"/>
            </w:tcBorders>
            <w:vAlign w:val="bottom"/>
          </w:tcPr>
          <w:p w14:paraId="61BAC5F4" w14:textId="766A58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8,538</w:t>
            </w:r>
          </w:p>
        </w:tc>
        <w:tc>
          <w:tcPr>
            <w:tcW w:w="231" w:type="pct"/>
            <w:tcBorders>
              <w:top w:val="outset" w:sz="6" w:space="0" w:color="auto"/>
              <w:left w:val="outset" w:sz="6" w:space="0" w:color="auto"/>
              <w:bottom w:val="outset" w:sz="6" w:space="0" w:color="auto"/>
              <w:right w:val="outset" w:sz="6" w:space="0" w:color="auto"/>
            </w:tcBorders>
            <w:vAlign w:val="bottom"/>
          </w:tcPr>
          <w:p w14:paraId="5549174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700EDF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59C44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70B78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10390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F68102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64100A2" w14:textId="68C1B83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w:t>
            </w:r>
          </w:p>
        </w:tc>
        <w:tc>
          <w:tcPr>
            <w:tcW w:w="295" w:type="pct"/>
            <w:tcBorders>
              <w:top w:val="outset" w:sz="6" w:space="0" w:color="auto"/>
              <w:left w:val="outset" w:sz="6" w:space="0" w:color="auto"/>
              <w:bottom w:val="outset" w:sz="6" w:space="0" w:color="auto"/>
              <w:right w:val="outset" w:sz="6" w:space="0" w:color="auto"/>
            </w:tcBorders>
            <w:vAlign w:val="bottom"/>
          </w:tcPr>
          <w:p w14:paraId="16C23DEA" w14:textId="6AC575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w:t>
            </w:r>
          </w:p>
        </w:tc>
        <w:tc>
          <w:tcPr>
            <w:tcW w:w="205" w:type="pct"/>
            <w:tcBorders>
              <w:top w:val="outset" w:sz="6" w:space="0" w:color="auto"/>
              <w:left w:val="outset" w:sz="6" w:space="0" w:color="auto"/>
              <w:bottom w:val="outset" w:sz="6" w:space="0" w:color="auto"/>
              <w:right w:val="outset" w:sz="6" w:space="0" w:color="auto"/>
            </w:tcBorders>
            <w:vAlign w:val="bottom"/>
          </w:tcPr>
          <w:p w14:paraId="34CE0589" w14:textId="3439363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w:t>
            </w:r>
          </w:p>
        </w:tc>
      </w:tr>
      <w:tr w:rsidR="00E43B2E" w:rsidRPr="0031401C" w14:paraId="6882C75D"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10178CFB" w14:textId="11E2CFD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1883</w:t>
            </w:r>
          </w:p>
        </w:tc>
        <w:tc>
          <w:tcPr>
            <w:tcW w:w="359" w:type="pct"/>
            <w:tcBorders>
              <w:top w:val="outset" w:sz="6" w:space="0" w:color="auto"/>
              <w:left w:val="outset" w:sz="6" w:space="0" w:color="auto"/>
              <w:bottom w:val="outset" w:sz="6" w:space="0" w:color="auto"/>
              <w:right w:val="outset" w:sz="6" w:space="0" w:color="auto"/>
            </w:tcBorders>
            <w:vAlign w:val="bottom"/>
          </w:tcPr>
          <w:p w14:paraId="72882144" w14:textId="454CA42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15,017</w:t>
            </w:r>
          </w:p>
        </w:tc>
        <w:tc>
          <w:tcPr>
            <w:tcW w:w="285" w:type="pct"/>
            <w:tcBorders>
              <w:top w:val="outset" w:sz="6" w:space="0" w:color="auto"/>
              <w:left w:val="outset" w:sz="6" w:space="0" w:color="auto"/>
              <w:bottom w:val="outset" w:sz="6" w:space="0" w:color="auto"/>
              <w:right w:val="outset" w:sz="6" w:space="0" w:color="auto"/>
            </w:tcBorders>
            <w:vAlign w:val="bottom"/>
          </w:tcPr>
          <w:p w14:paraId="6B7134B9" w14:textId="28434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298,326</w:t>
            </w:r>
          </w:p>
        </w:tc>
        <w:tc>
          <w:tcPr>
            <w:tcW w:w="281" w:type="pct"/>
            <w:tcBorders>
              <w:top w:val="outset" w:sz="6" w:space="0" w:color="auto"/>
              <w:left w:val="outset" w:sz="6" w:space="0" w:color="auto"/>
              <w:bottom w:val="outset" w:sz="6" w:space="0" w:color="auto"/>
              <w:right w:val="outset" w:sz="6" w:space="0" w:color="auto"/>
            </w:tcBorders>
            <w:vAlign w:val="bottom"/>
          </w:tcPr>
          <w:p w14:paraId="71008355" w14:textId="37C313E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283,309</w:t>
            </w:r>
          </w:p>
        </w:tc>
        <w:tc>
          <w:tcPr>
            <w:tcW w:w="306" w:type="pct"/>
            <w:tcBorders>
              <w:top w:val="outset" w:sz="6" w:space="0" w:color="auto"/>
              <w:left w:val="outset" w:sz="6" w:space="0" w:color="auto"/>
              <w:bottom w:val="outset" w:sz="6" w:space="0" w:color="auto"/>
              <w:right w:val="outset" w:sz="6" w:space="0" w:color="auto"/>
            </w:tcBorders>
            <w:vAlign w:val="bottom"/>
          </w:tcPr>
          <w:p w14:paraId="3BBB43E6" w14:textId="51DFD60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6,371</w:t>
            </w:r>
          </w:p>
        </w:tc>
        <w:tc>
          <w:tcPr>
            <w:tcW w:w="301" w:type="pct"/>
            <w:tcBorders>
              <w:top w:val="outset" w:sz="6" w:space="0" w:color="auto"/>
              <w:left w:val="outset" w:sz="6" w:space="0" w:color="auto"/>
              <w:bottom w:val="outset" w:sz="6" w:space="0" w:color="auto"/>
              <w:right w:val="outset" w:sz="6" w:space="0" w:color="auto"/>
            </w:tcBorders>
            <w:vAlign w:val="bottom"/>
          </w:tcPr>
          <w:p w14:paraId="1A289750" w14:textId="13233C4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35,374</w:t>
            </w:r>
          </w:p>
        </w:tc>
        <w:tc>
          <w:tcPr>
            <w:tcW w:w="243" w:type="pct"/>
            <w:tcBorders>
              <w:top w:val="outset" w:sz="6" w:space="0" w:color="auto"/>
              <w:left w:val="outset" w:sz="6" w:space="0" w:color="auto"/>
              <w:bottom w:val="outset" w:sz="6" w:space="0" w:color="auto"/>
              <w:right w:val="outset" w:sz="6" w:space="0" w:color="auto"/>
            </w:tcBorders>
            <w:vAlign w:val="bottom"/>
          </w:tcPr>
          <w:p w14:paraId="224199DA" w14:textId="49CBAF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29,003</w:t>
            </w:r>
          </w:p>
        </w:tc>
        <w:tc>
          <w:tcPr>
            <w:tcW w:w="253" w:type="pct"/>
            <w:tcBorders>
              <w:top w:val="outset" w:sz="6" w:space="0" w:color="auto"/>
              <w:left w:val="outset" w:sz="6" w:space="0" w:color="auto"/>
              <w:bottom w:val="outset" w:sz="6" w:space="0" w:color="auto"/>
              <w:right w:val="outset" w:sz="6" w:space="0" w:color="auto"/>
            </w:tcBorders>
            <w:vAlign w:val="bottom"/>
          </w:tcPr>
          <w:p w14:paraId="49B8061A" w14:textId="260A683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662</w:t>
            </w:r>
          </w:p>
        </w:tc>
        <w:tc>
          <w:tcPr>
            <w:tcW w:w="296" w:type="pct"/>
            <w:tcBorders>
              <w:top w:val="outset" w:sz="6" w:space="0" w:color="auto"/>
              <w:left w:val="outset" w:sz="6" w:space="0" w:color="auto"/>
              <w:bottom w:val="outset" w:sz="6" w:space="0" w:color="auto"/>
              <w:right w:val="outset" w:sz="6" w:space="0" w:color="auto"/>
            </w:tcBorders>
            <w:vAlign w:val="bottom"/>
          </w:tcPr>
          <w:p w14:paraId="33CEFF58" w14:textId="784C0C8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7,877</w:t>
            </w:r>
          </w:p>
        </w:tc>
        <w:tc>
          <w:tcPr>
            <w:tcW w:w="207" w:type="pct"/>
            <w:tcBorders>
              <w:top w:val="outset" w:sz="6" w:space="0" w:color="auto"/>
              <w:left w:val="outset" w:sz="6" w:space="0" w:color="auto"/>
              <w:bottom w:val="outset" w:sz="6" w:space="0" w:color="auto"/>
              <w:right w:val="outset" w:sz="6" w:space="0" w:color="auto"/>
            </w:tcBorders>
            <w:vAlign w:val="bottom"/>
          </w:tcPr>
          <w:p w14:paraId="27269C07" w14:textId="188939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7,215</w:t>
            </w:r>
          </w:p>
        </w:tc>
        <w:tc>
          <w:tcPr>
            <w:tcW w:w="231" w:type="pct"/>
            <w:tcBorders>
              <w:top w:val="outset" w:sz="6" w:space="0" w:color="auto"/>
              <w:left w:val="outset" w:sz="6" w:space="0" w:color="auto"/>
              <w:bottom w:val="outset" w:sz="6" w:space="0" w:color="auto"/>
              <w:right w:val="outset" w:sz="6" w:space="0" w:color="auto"/>
            </w:tcBorders>
            <w:vAlign w:val="bottom"/>
          </w:tcPr>
          <w:p w14:paraId="0F3C6FD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C9B66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0C726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3123A0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D49699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464F5D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038EC9C" w14:textId="6375DF3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02DA07E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016DB3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19704F8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E77CB79" w14:textId="3C01EEA4"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1884</w:t>
            </w:r>
          </w:p>
        </w:tc>
        <w:tc>
          <w:tcPr>
            <w:tcW w:w="359" w:type="pct"/>
            <w:tcBorders>
              <w:top w:val="outset" w:sz="6" w:space="0" w:color="auto"/>
              <w:left w:val="outset" w:sz="6" w:space="0" w:color="auto"/>
              <w:bottom w:val="outset" w:sz="6" w:space="0" w:color="auto"/>
              <w:right w:val="outset" w:sz="6" w:space="0" w:color="auto"/>
            </w:tcBorders>
            <w:vAlign w:val="bottom"/>
          </w:tcPr>
          <w:p w14:paraId="14C5BEC5" w14:textId="312CEE5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23,871</w:t>
            </w:r>
          </w:p>
        </w:tc>
        <w:tc>
          <w:tcPr>
            <w:tcW w:w="285" w:type="pct"/>
            <w:tcBorders>
              <w:top w:val="outset" w:sz="6" w:space="0" w:color="auto"/>
              <w:left w:val="outset" w:sz="6" w:space="0" w:color="auto"/>
              <w:bottom w:val="outset" w:sz="6" w:space="0" w:color="auto"/>
              <w:right w:val="outset" w:sz="6" w:space="0" w:color="auto"/>
            </w:tcBorders>
            <w:vAlign w:val="bottom"/>
          </w:tcPr>
          <w:p w14:paraId="01344EEE" w14:textId="23C0FE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293,758</w:t>
            </w:r>
          </w:p>
        </w:tc>
        <w:tc>
          <w:tcPr>
            <w:tcW w:w="281" w:type="pct"/>
            <w:tcBorders>
              <w:top w:val="outset" w:sz="6" w:space="0" w:color="auto"/>
              <w:left w:val="outset" w:sz="6" w:space="0" w:color="auto"/>
              <w:bottom w:val="outset" w:sz="6" w:space="0" w:color="auto"/>
              <w:right w:val="outset" w:sz="6" w:space="0" w:color="auto"/>
            </w:tcBorders>
            <w:vAlign w:val="bottom"/>
          </w:tcPr>
          <w:p w14:paraId="4EC4BF40" w14:textId="3DF67EE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269,887</w:t>
            </w:r>
          </w:p>
        </w:tc>
        <w:tc>
          <w:tcPr>
            <w:tcW w:w="306" w:type="pct"/>
            <w:tcBorders>
              <w:top w:val="outset" w:sz="6" w:space="0" w:color="auto"/>
              <w:left w:val="outset" w:sz="6" w:space="0" w:color="auto"/>
              <w:bottom w:val="outset" w:sz="6" w:space="0" w:color="auto"/>
              <w:right w:val="outset" w:sz="6" w:space="0" w:color="auto"/>
            </w:tcBorders>
            <w:vAlign w:val="bottom"/>
          </w:tcPr>
          <w:p w14:paraId="6CE9DC54" w14:textId="3470024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11,873</w:t>
            </w:r>
          </w:p>
        </w:tc>
        <w:tc>
          <w:tcPr>
            <w:tcW w:w="301" w:type="pct"/>
            <w:tcBorders>
              <w:top w:val="outset" w:sz="6" w:space="0" w:color="auto"/>
              <w:left w:val="outset" w:sz="6" w:space="0" w:color="auto"/>
              <w:bottom w:val="outset" w:sz="6" w:space="0" w:color="auto"/>
              <w:right w:val="outset" w:sz="6" w:space="0" w:color="auto"/>
            </w:tcBorders>
            <w:vAlign w:val="bottom"/>
          </w:tcPr>
          <w:p w14:paraId="62B68544" w14:textId="4814D9E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46,497</w:t>
            </w:r>
          </w:p>
        </w:tc>
        <w:tc>
          <w:tcPr>
            <w:tcW w:w="243" w:type="pct"/>
            <w:tcBorders>
              <w:top w:val="outset" w:sz="6" w:space="0" w:color="auto"/>
              <w:left w:val="outset" w:sz="6" w:space="0" w:color="auto"/>
              <w:bottom w:val="outset" w:sz="6" w:space="0" w:color="auto"/>
              <w:right w:val="outset" w:sz="6" w:space="0" w:color="auto"/>
            </w:tcBorders>
            <w:vAlign w:val="bottom"/>
          </w:tcPr>
          <w:p w14:paraId="0F235A32" w14:textId="62F93B6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34,624</w:t>
            </w:r>
          </w:p>
        </w:tc>
        <w:tc>
          <w:tcPr>
            <w:tcW w:w="253" w:type="pct"/>
            <w:tcBorders>
              <w:top w:val="outset" w:sz="6" w:space="0" w:color="auto"/>
              <w:left w:val="outset" w:sz="6" w:space="0" w:color="auto"/>
              <w:bottom w:val="outset" w:sz="6" w:space="0" w:color="auto"/>
              <w:right w:val="outset" w:sz="6" w:space="0" w:color="auto"/>
            </w:tcBorders>
            <w:vAlign w:val="bottom"/>
          </w:tcPr>
          <w:p w14:paraId="5A47F77F" w14:textId="0E68C4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2,206</w:t>
            </w:r>
          </w:p>
        </w:tc>
        <w:tc>
          <w:tcPr>
            <w:tcW w:w="296" w:type="pct"/>
            <w:tcBorders>
              <w:top w:val="outset" w:sz="6" w:space="0" w:color="auto"/>
              <w:left w:val="outset" w:sz="6" w:space="0" w:color="auto"/>
              <w:bottom w:val="outset" w:sz="6" w:space="0" w:color="auto"/>
              <w:right w:val="outset" w:sz="6" w:space="0" w:color="auto"/>
            </w:tcBorders>
            <w:vAlign w:val="bottom"/>
          </w:tcPr>
          <w:p w14:paraId="15EE99FB" w14:textId="643D78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9,594</w:t>
            </w:r>
          </w:p>
        </w:tc>
        <w:tc>
          <w:tcPr>
            <w:tcW w:w="207" w:type="pct"/>
            <w:tcBorders>
              <w:top w:val="outset" w:sz="6" w:space="0" w:color="auto"/>
              <w:left w:val="outset" w:sz="6" w:space="0" w:color="auto"/>
              <w:bottom w:val="outset" w:sz="6" w:space="0" w:color="auto"/>
              <w:right w:val="outset" w:sz="6" w:space="0" w:color="auto"/>
            </w:tcBorders>
            <w:vAlign w:val="bottom"/>
          </w:tcPr>
          <w:p w14:paraId="7D95F9A9" w14:textId="255621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7,388</w:t>
            </w:r>
          </w:p>
        </w:tc>
        <w:tc>
          <w:tcPr>
            <w:tcW w:w="231" w:type="pct"/>
            <w:tcBorders>
              <w:top w:val="outset" w:sz="6" w:space="0" w:color="auto"/>
              <w:left w:val="outset" w:sz="6" w:space="0" w:color="auto"/>
              <w:bottom w:val="outset" w:sz="6" w:space="0" w:color="auto"/>
              <w:right w:val="outset" w:sz="6" w:space="0" w:color="auto"/>
            </w:tcBorders>
            <w:vAlign w:val="bottom"/>
          </w:tcPr>
          <w:p w14:paraId="7D97D38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49B147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6C45F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0C5B5F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BE2309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1F6E56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6FBA003" w14:textId="7444855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tcPr>
          <w:p w14:paraId="5E367ACA" w14:textId="03BBE5A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w:t>
            </w:r>
          </w:p>
        </w:tc>
        <w:tc>
          <w:tcPr>
            <w:tcW w:w="205" w:type="pct"/>
            <w:tcBorders>
              <w:top w:val="outset" w:sz="6" w:space="0" w:color="auto"/>
              <w:left w:val="outset" w:sz="6" w:space="0" w:color="auto"/>
              <w:bottom w:val="outset" w:sz="6" w:space="0" w:color="auto"/>
              <w:right w:val="outset" w:sz="6" w:space="0" w:color="auto"/>
            </w:tcBorders>
            <w:vAlign w:val="bottom"/>
          </w:tcPr>
          <w:p w14:paraId="6B118035" w14:textId="5A64D33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r>
      <w:tr w:rsidR="00E43B2E" w:rsidRPr="0031401C" w14:paraId="77952BE2"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8E12845" w14:textId="69079F46"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1885</w:t>
            </w:r>
          </w:p>
        </w:tc>
        <w:tc>
          <w:tcPr>
            <w:tcW w:w="359" w:type="pct"/>
            <w:tcBorders>
              <w:top w:val="outset" w:sz="6" w:space="0" w:color="auto"/>
              <w:left w:val="outset" w:sz="6" w:space="0" w:color="auto"/>
              <w:bottom w:val="outset" w:sz="6" w:space="0" w:color="auto"/>
              <w:right w:val="outset" w:sz="6" w:space="0" w:color="auto"/>
            </w:tcBorders>
            <w:vAlign w:val="bottom"/>
          </w:tcPr>
          <w:p w14:paraId="30D2BFE0" w14:textId="647626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49,904</w:t>
            </w:r>
          </w:p>
        </w:tc>
        <w:tc>
          <w:tcPr>
            <w:tcW w:w="285" w:type="pct"/>
            <w:tcBorders>
              <w:top w:val="outset" w:sz="6" w:space="0" w:color="auto"/>
              <w:left w:val="outset" w:sz="6" w:space="0" w:color="auto"/>
              <w:bottom w:val="outset" w:sz="6" w:space="0" w:color="auto"/>
              <w:right w:val="outset" w:sz="6" w:space="0" w:color="auto"/>
            </w:tcBorders>
            <w:vAlign w:val="bottom"/>
          </w:tcPr>
          <w:p w14:paraId="2017C1EE" w14:textId="23AC45C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337,005</w:t>
            </w:r>
          </w:p>
        </w:tc>
        <w:tc>
          <w:tcPr>
            <w:tcW w:w="281" w:type="pct"/>
            <w:tcBorders>
              <w:top w:val="outset" w:sz="6" w:space="0" w:color="auto"/>
              <w:left w:val="outset" w:sz="6" w:space="0" w:color="auto"/>
              <w:bottom w:val="outset" w:sz="6" w:space="0" w:color="auto"/>
              <w:right w:val="outset" w:sz="6" w:space="0" w:color="auto"/>
            </w:tcBorders>
            <w:vAlign w:val="bottom"/>
          </w:tcPr>
          <w:p w14:paraId="4A777ADD" w14:textId="22FE205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287,101</w:t>
            </w:r>
          </w:p>
        </w:tc>
        <w:tc>
          <w:tcPr>
            <w:tcW w:w="306" w:type="pct"/>
            <w:tcBorders>
              <w:top w:val="outset" w:sz="6" w:space="0" w:color="auto"/>
              <w:left w:val="outset" w:sz="6" w:space="0" w:color="auto"/>
              <w:bottom w:val="outset" w:sz="6" w:space="0" w:color="auto"/>
              <w:right w:val="outset" w:sz="6" w:space="0" w:color="auto"/>
            </w:tcBorders>
            <w:vAlign w:val="bottom"/>
          </w:tcPr>
          <w:p w14:paraId="64B13AFD" w14:textId="0A2B67C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13,393</w:t>
            </w:r>
          </w:p>
        </w:tc>
        <w:tc>
          <w:tcPr>
            <w:tcW w:w="301" w:type="pct"/>
            <w:tcBorders>
              <w:top w:val="outset" w:sz="6" w:space="0" w:color="auto"/>
              <w:left w:val="outset" w:sz="6" w:space="0" w:color="auto"/>
              <w:bottom w:val="outset" w:sz="6" w:space="0" w:color="auto"/>
              <w:right w:val="outset" w:sz="6" w:space="0" w:color="auto"/>
            </w:tcBorders>
            <w:vAlign w:val="bottom"/>
          </w:tcPr>
          <w:p w14:paraId="7E30D96B" w14:textId="3E39CDC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61,533</w:t>
            </w:r>
          </w:p>
        </w:tc>
        <w:tc>
          <w:tcPr>
            <w:tcW w:w="243" w:type="pct"/>
            <w:tcBorders>
              <w:top w:val="outset" w:sz="6" w:space="0" w:color="auto"/>
              <w:left w:val="outset" w:sz="6" w:space="0" w:color="auto"/>
              <w:bottom w:val="outset" w:sz="6" w:space="0" w:color="auto"/>
              <w:right w:val="outset" w:sz="6" w:space="0" w:color="auto"/>
            </w:tcBorders>
            <w:vAlign w:val="bottom"/>
          </w:tcPr>
          <w:p w14:paraId="3311D216" w14:textId="4A9949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48,140</w:t>
            </w:r>
          </w:p>
        </w:tc>
        <w:tc>
          <w:tcPr>
            <w:tcW w:w="253" w:type="pct"/>
            <w:tcBorders>
              <w:top w:val="outset" w:sz="6" w:space="0" w:color="auto"/>
              <w:left w:val="outset" w:sz="6" w:space="0" w:color="auto"/>
              <w:bottom w:val="outset" w:sz="6" w:space="0" w:color="auto"/>
              <w:right w:val="outset" w:sz="6" w:space="0" w:color="auto"/>
            </w:tcBorders>
            <w:vAlign w:val="bottom"/>
          </w:tcPr>
          <w:p w14:paraId="4DB56557" w14:textId="75AE420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420</w:t>
            </w:r>
          </w:p>
        </w:tc>
        <w:tc>
          <w:tcPr>
            <w:tcW w:w="296" w:type="pct"/>
            <w:tcBorders>
              <w:top w:val="outset" w:sz="6" w:space="0" w:color="auto"/>
              <w:left w:val="outset" w:sz="6" w:space="0" w:color="auto"/>
              <w:bottom w:val="outset" w:sz="6" w:space="0" w:color="auto"/>
              <w:right w:val="outset" w:sz="6" w:space="0" w:color="auto"/>
            </w:tcBorders>
            <w:vAlign w:val="bottom"/>
          </w:tcPr>
          <w:p w14:paraId="42FDA228" w14:textId="39270D9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10,223</w:t>
            </w:r>
          </w:p>
        </w:tc>
        <w:tc>
          <w:tcPr>
            <w:tcW w:w="207" w:type="pct"/>
            <w:tcBorders>
              <w:top w:val="outset" w:sz="6" w:space="0" w:color="auto"/>
              <w:left w:val="outset" w:sz="6" w:space="0" w:color="auto"/>
              <w:bottom w:val="outset" w:sz="6" w:space="0" w:color="auto"/>
              <w:right w:val="outset" w:sz="6" w:space="0" w:color="auto"/>
            </w:tcBorders>
            <w:vAlign w:val="bottom"/>
          </w:tcPr>
          <w:p w14:paraId="1742B36C" w14:textId="2A41ED3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9,803</w:t>
            </w:r>
          </w:p>
        </w:tc>
        <w:tc>
          <w:tcPr>
            <w:tcW w:w="231" w:type="pct"/>
            <w:tcBorders>
              <w:top w:val="outset" w:sz="6" w:space="0" w:color="auto"/>
              <w:left w:val="outset" w:sz="6" w:space="0" w:color="auto"/>
              <w:bottom w:val="outset" w:sz="6" w:space="0" w:color="auto"/>
              <w:right w:val="outset" w:sz="6" w:space="0" w:color="auto"/>
            </w:tcBorders>
            <w:vAlign w:val="bottom"/>
          </w:tcPr>
          <w:p w14:paraId="74E9F6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E9D86E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4E52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3BACE4B"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088ED8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400D75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F706C7D" w14:textId="3E3645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76FEEE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2D06C3E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5109F847"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42E1597E" w14:textId="4306B6E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1886</w:t>
            </w:r>
          </w:p>
        </w:tc>
        <w:tc>
          <w:tcPr>
            <w:tcW w:w="359" w:type="pct"/>
            <w:tcBorders>
              <w:top w:val="outset" w:sz="6" w:space="0" w:color="auto"/>
              <w:left w:val="outset" w:sz="6" w:space="0" w:color="auto"/>
              <w:bottom w:val="outset" w:sz="6" w:space="0" w:color="auto"/>
              <w:right w:val="outset" w:sz="6" w:space="0" w:color="auto"/>
            </w:tcBorders>
            <w:vAlign w:val="bottom"/>
          </w:tcPr>
          <w:p w14:paraId="5A32FFD4" w14:textId="73A404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44,346</w:t>
            </w:r>
          </w:p>
        </w:tc>
        <w:tc>
          <w:tcPr>
            <w:tcW w:w="285" w:type="pct"/>
            <w:tcBorders>
              <w:top w:val="outset" w:sz="6" w:space="0" w:color="auto"/>
              <w:left w:val="outset" w:sz="6" w:space="0" w:color="auto"/>
              <w:bottom w:val="outset" w:sz="6" w:space="0" w:color="auto"/>
              <w:right w:val="outset" w:sz="6" w:space="0" w:color="auto"/>
            </w:tcBorders>
            <w:vAlign w:val="bottom"/>
          </w:tcPr>
          <w:p w14:paraId="718D45AC" w14:textId="763F26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399,987</w:t>
            </w:r>
          </w:p>
        </w:tc>
        <w:tc>
          <w:tcPr>
            <w:tcW w:w="281" w:type="pct"/>
            <w:tcBorders>
              <w:top w:val="outset" w:sz="6" w:space="0" w:color="auto"/>
              <w:left w:val="outset" w:sz="6" w:space="0" w:color="auto"/>
              <w:bottom w:val="outset" w:sz="6" w:space="0" w:color="auto"/>
              <w:right w:val="outset" w:sz="6" w:space="0" w:color="auto"/>
            </w:tcBorders>
            <w:vAlign w:val="bottom"/>
          </w:tcPr>
          <w:p w14:paraId="53B6D9A2" w14:textId="6FBAA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355,641</w:t>
            </w:r>
          </w:p>
        </w:tc>
        <w:tc>
          <w:tcPr>
            <w:tcW w:w="306" w:type="pct"/>
            <w:tcBorders>
              <w:top w:val="outset" w:sz="6" w:space="0" w:color="auto"/>
              <w:left w:val="outset" w:sz="6" w:space="0" w:color="auto"/>
              <w:bottom w:val="outset" w:sz="6" w:space="0" w:color="auto"/>
              <w:right w:val="outset" w:sz="6" w:space="0" w:color="auto"/>
            </w:tcBorders>
            <w:vAlign w:val="bottom"/>
          </w:tcPr>
          <w:p w14:paraId="28C80953" w14:textId="6661130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11,146</w:t>
            </w:r>
          </w:p>
        </w:tc>
        <w:tc>
          <w:tcPr>
            <w:tcW w:w="301" w:type="pct"/>
            <w:tcBorders>
              <w:top w:val="outset" w:sz="6" w:space="0" w:color="auto"/>
              <w:left w:val="outset" w:sz="6" w:space="0" w:color="auto"/>
              <w:bottom w:val="outset" w:sz="6" w:space="0" w:color="auto"/>
              <w:right w:val="outset" w:sz="6" w:space="0" w:color="auto"/>
            </w:tcBorders>
            <w:vAlign w:val="bottom"/>
          </w:tcPr>
          <w:p w14:paraId="1D1A7717" w14:textId="3523207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93,388</w:t>
            </w:r>
          </w:p>
        </w:tc>
        <w:tc>
          <w:tcPr>
            <w:tcW w:w="243" w:type="pct"/>
            <w:tcBorders>
              <w:top w:val="outset" w:sz="6" w:space="0" w:color="auto"/>
              <w:left w:val="outset" w:sz="6" w:space="0" w:color="auto"/>
              <w:bottom w:val="outset" w:sz="6" w:space="0" w:color="auto"/>
              <w:right w:val="outset" w:sz="6" w:space="0" w:color="auto"/>
            </w:tcBorders>
            <w:vAlign w:val="bottom"/>
          </w:tcPr>
          <w:p w14:paraId="1B578134" w14:textId="1FA0A4C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82,242</w:t>
            </w:r>
          </w:p>
        </w:tc>
        <w:tc>
          <w:tcPr>
            <w:tcW w:w="253" w:type="pct"/>
            <w:tcBorders>
              <w:top w:val="outset" w:sz="6" w:space="0" w:color="auto"/>
              <w:left w:val="outset" w:sz="6" w:space="0" w:color="auto"/>
              <w:bottom w:val="outset" w:sz="6" w:space="0" w:color="auto"/>
              <w:right w:val="outset" w:sz="6" w:space="0" w:color="auto"/>
            </w:tcBorders>
            <w:vAlign w:val="bottom"/>
          </w:tcPr>
          <w:p w14:paraId="07046530" w14:textId="70DD7D2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716</w:t>
            </w:r>
          </w:p>
        </w:tc>
        <w:tc>
          <w:tcPr>
            <w:tcW w:w="296" w:type="pct"/>
            <w:tcBorders>
              <w:top w:val="outset" w:sz="6" w:space="0" w:color="auto"/>
              <w:left w:val="outset" w:sz="6" w:space="0" w:color="auto"/>
              <w:bottom w:val="outset" w:sz="6" w:space="0" w:color="auto"/>
              <w:right w:val="outset" w:sz="6" w:space="0" w:color="auto"/>
            </w:tcBorders>
            <w:vAlign w:val="bottom"/>
          </w:tcPr>
          <w:p w14:paraId="4EAA85E1" w14:textId="7C17BA8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9,530</w:t>
            </w:r>
          </w:p>
        </w:tc>
        <w:tc>
          <w:tcPr>
            <w:tcW w:w="207" w:type="pct"/>
            <w:tcBorders>
              <w:top w:val="outset" w:sz="6" w:space="0" w:color="auto"/>
              <w:left w:val="outset" w:sz="6" w:space="0" w:color="auto"/>
              <w:bottom w:val="outset" w:sz="6" w:space="0" w:color="auto"/>
              <w:right w:val="outset" w:sz="6" w:space="0" w:color="auto"/>
            </w:tcBorders>
            <w:vAlign w:val="bottom"/>
          </w:tcPr>
          <w:p w14:paraId="7EDEDF5A" w14:textId="355BBA1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8,814</w:t>
            </w:r>
          </w:p>
        </w:tc>
        <w:tc>
          <w:tcPr>
            <w:tcW w:w="231" w:type="pct"/>
            <w:tcBorders>
              <w:top w:val="outset" w:sz="6" w:space="0" w:color="auto"/>
              <w:left w:val="outset" w:sz="6" w:space="0" w:color="auto"/>
              <w:bottom w:val="outset" w:sz="6" w:space="0" w:color="auto"/>
              <w:right w:val="outset" w:sz="6" w:space="0" w:color="auto"/>
            </w:tcBorders>
            <w:vAlign w:val="bottom"/>
          </w:tcPr>
          <w:p w14:paraId="472B7F0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AB3EDD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3B8AFA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2F3712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CF7B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28B7F9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34E8A6D6" w14:textId="1AFDDCB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-12</w:t>
            </w:r>
          </w:p>
        </w:tc>
        <w:tc>
          <w:tcPr>
            <w:tcW w:w="295" w:type="pct"/>
            <w:tcBorders>
              <w:top w:val="outset" w:sz="6" w:space="0" w:color="auto"/>
              <w:left w:val="outset" w:sz="6" w:space="0" w:color="auto"/>
              <w:bottom w:val="outset" w:sz="6" w:space="0" w:color="auto"/>
              <w:right w:val="outset" w:sz="6" w:space="0" w:color="auto"/>
            </w:tcBorders>
            <w:vAlign w:val="bottom"/>
          </w:tcPr>
          <w:p w14:paraId="5C552A38" w14:textId="180A32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w:t>
            </w:r>
          </w:p>
        </w:tc>
        <w:tc>
          <w:tcPr>
            <w:tcW w:w="205" w:type="pct"/>
            <w:tcBorders>
              <w:top w:val="outset" w:sz="6" w:space="0" w:color="auto"/>
              <w:left w:val="outset" w:sz="6" w:space="0" w:color="auto"/>
              <w:bottom w:val="outset" w:sz="6" w:space="0" w:color="auto"/>
              <w:right w:val="outset" w:sz="6" w:space="0" w:color="auto"/>
            </w:tcBorders>
            <w:vAlign w:val="bottom"/>
          </w:tcPr>
          <w:p w14:paraId="4A419550" w14:textId="5A34ABD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r>
      <w:tr w:rsidR="00E43B2E" w:rsidRPr="0031401C" w14:paraId="3F53F26B"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BC94B3A" w14:textId="31B029D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1887</w:t>
            </w:r>
          </w:p>
        </w:tc>
        <w:tc>
          <w:tcPr>
            <w:tcW w:w="359" w:type="pct"/>
            <w:tcBorders>
              <w:top w:val="outset" w:sz="6" w:space="0" w:color="auto"/>
              <w:left w:val="outset" w:sz="6" w:space="0" w:color="auto"/>
              <w:bottom w:val="outset" w:sz="6" w:space="0" w:color="auto"/>
              <w:right w:val="outset" w:sz="6" w:space="0" w:color="auto"/>
            </w:tcBorders>
            <w:vAlign w:val="bottom"/>
          </w:tcPr>
          <w:p w14:paraId="3457D287" w14:textId="4E432B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37,602</w:t>
            </w:r>
          </w:p>
        </w:tc>
        <w:tc>
          <w:tcPr>
            <w:tcW w:w="285" w:type="pct"/>
            <w:tcBorders>
              <w:top w:val="outset" w:sz="6" w:space="0" w:color="auto"/>
              <w:left w:val="outset" w:sz="6" w:space="0" w:color="auto"/>
              <w:bottom w:val="outset" w:sz="6" w:space="0" w:color="auto"/>
              <w:right w:val="outset" w:sz="6" w:space="0" w:color="auto"/>
            </w:tcBorders>
            <w:vAlign w:val="bottom"/>
          </w:tcPr>
          <w:p w14:paraId="28345272" w14:textId="01EE5EC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401,791</w:t>
            </w:r>
          </w:p>
        </w:tc>
        <w:tc>
          <w:tcPr>
            <w:tcW w:w="281" w:type="pct"/>
            <w:tcBorders>
              <w:top w:val="outset" w:sz="6" w:space="0" w:color="auto"/>
              <w:left w:val="outset" w:sz="6" w:space="0" w:color="auto"/>
              <w:bottom w:val="outset" w:sz="6" w:space="0" w:color="auto"/>
              <w:right w:val="outset" w:sz="6" w:space="0" w:color="auto"/>
            </w:tcBorders>
            <w:vAlign w:val="bottom"/>
          </w:tcPr>
          <w:p w14:paraId="7A4BAB3D" w14:textId="30B6486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364,189</w:t>
            </w:r>
          </w:p>
        </w:tc>
        <w:tc>
          <w:tcPr>
            <w:tcW w:w="306" w:type="pct"/>
            <w:tcBorders>
              <w:top w:val="outset" w:sz="6" w:space="0" w:color="auto"/>
              <w:left w:val="outset" w:sz="6" w:space="0" w:color="auto"/>
              <w:bottom w:val="outset" w:sz="6" w:space="0" w:color="auto"/>
              <w:right w:val="outset" w:sz="6" w:space="0" w:color="auto"/>
            </w:tcBorders>
            <w:vAlign w:val="bottom"/>
          </w:tcPr>
          <w:p w14:paraId="43F53C78" w14:textId="5C04E1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7,028</w:t>
            </w:r>
          </w:p>
        </w:tc>
        <w:tc>
          <w:tcPr>
            <w:tcW w:w="301" w:type="pct"/>
            <w:tcBorders>
              <w:top w:val="outset" w:sz="6" w:space="0" w:color="auto"/>
              <w:left w:val="outset" w:sz="6" w:space="0" w:color="auto"/>
              <w:bottom w:val="outset" w:sz="6" w:space="0" w:color="auto"/>
              <w:right w:val="outset" w:sz="6" w:space="0" w:color="auto"/>
            </w:tcBorders>
            <w:vAlign w:val="bottom"/>
          </w:tcPr>
          <w:p w14:paraId="321DA46E" w14:textId="425477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142,924</w:t>
            </w:r>
          </w:p>
        </w:tc>
        <w:tc>
          <w:tcPr>
            <w:tcW w:w="243" w:type="pct"/>
            <w:tcBorders>
              <w:top w:val="outset" w:sz="6" w:space="0" w:color="auto"/>
              <w:left w:val="outset" w:sz="6" w:space="0" w:color="auto"/>
              <w:bottom w:val="outset" w:sz="6" w:space="0" w:color="auto"/>
              <w:right w:val="outset" w:sz="6" w:space="0" w:color="auto"/>
            </w:tcBorders>
            <w:vAlign w:val="bottom"/>
          </w:tcPr>
          <w:p w14:paraId="3639EBD3" w14:textId="3D7A89E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135,896</w:t>
            </w:r>
          </w:p>
        </w:tc>
        <w:tc>
          <w:tcPr>
            <w:tcW w:w="253" w:type="pct"/>
            <w:tcBorders>
              <w:top w:val="outset" w:sz="6" w:space="0" w:color="auto"/>
              <w:left w:val="outset" w:sz="6" w:space="0" w:color="auto"/>
              <w:bottom w:val="outset" w:sz="6" w:space="0" w:color="auto"/>
              <w:right w:val="outset" w:sz="6" w:space="0" w:color="auto"/>
            </w:tcBorders>
            <w:vAlign w:val="bottom"/>
          </w:tcPr>
          <w:p w14:paraId="6718CBA7" w14:textId="21083EA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139</w:t>
            </w:r>
          </w:p>
        </w:tc>
        <w:tc>
          <w:tcPr>
            <w:tcW w:w="296" w:type="pct"/>
            <w:tcBorders>
              <w:top w:val="outset" w:sz="6" w:space="0" w:color="auto"/>
              <w:left w:val="outset" w:sz="6" w:space="0" w:color="auto"/>
              <w:bottom w:val="outset" w:sz="6" w:space="0" w:color="auto"/>
              <w:right w:val="outset" w:sz="6" w:space="0" w:color="auto"/>
            </w:tcBorders>
            <w:vAlign w:val="bottom"/>
          </w:tcPr>
          <w:p w14:paraId="3D49A2E1" w14:textId="545946B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2,153</w:t>
            </w:r>
          </w:p>
        </w:tc>
        <w:tc>
          <w:tcPr>
            <w:tcW w:w="207" w:type="pct"/>
            <w:tcBorders>
              <w:top w:val="outset" w:sz="6" w:space="0" w:color="auto"/>
              <w:left w:val="outset" w:sz="6" w:space="0" w:color="auto"/>
              <w:bottom w:val="outset" w:sz="6" w:space="0" w:color="auto"/>
              <w:right w:val="outset" w:sz="6" w:space="0" w:color="auto"/>
            </w:tcBorders>
            <w:vAlign w:val="bottom"/>
          </w:tcPr>
          <w:p w14:paraId="4CFA6A14" w14:textId="7FF9D7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2,014</w:t>
            </w:r>
          </w:p>
        </w:tc>
        <w:tc>
          <w:tcPr>
            <w:tcW w:w="231" w:type="pct"/>
            <w:tcBorders>
              <w:top w:val="outset" w:sz="6" w:space="0" w:color="auto"/>
              <w:left w:val="outset" w:sz="6" w:space="0" w:color="auto"/>
              <w:bottom w:val="outset" w:sz="6" w:space="0" w:color="auto"/>
              <w:right w:val="outset" w:sz="6" w:space="0" w:color="auto"/>
            </w:tcBorders>
            <w:vAlign w:val="bottom"/>
          </w:tcPr>
          <w:p w14:paraId="3DC4610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31CB024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5422B16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1FDDB2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2CD02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5DF4C69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12742A1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0D7F58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6974C2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3AE02116"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2D850EA" w14:textId="2EDE9BC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1888</w:t>
            </w:r>
          </w:p>
        </w:tc>
        <w:tc>
          <w:tcPr>
            <w:tcW w:w="359" w:type="pct"/>
            <w:tcBorders>
              <w:top w:val="outset" w:sz="6" w:space="0" w:color="auto"/>
              <w:left w:val="outset" w:sz="6" w:space="0" w:color="auto"/>
              <w:bottom w:val="outset" w:sz="6" w:space="0" w:color="auto"/>
              <w:right w:val="outset" w:sz="6" w:space="0" w:color="auto"/>
            </w:tcBorders>
            <w:vAlign w:val="bottom"/>
          </w:tcPr>
          <w:p w14:paraId="1FA5118D" w14:textId="2D0C2AE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63,610</w:t>
            </w:r>
          </w:p>
        </w:tc>
        <w:tc>
          <w:tcPr>
            <w:tcW w:w="285" w:type="pct"/>
            <w:tcBorders>
              <w:top w:val="outset" w:sz="6" w:space="0" w:color="auto"/>
              <w:left w:val="outset" w:sz="6" w:space="0" w:color="auto"/>
              <w:bottom w:val="outset" w:sz="6" w:space="0" w:color="auto"/>
              <w:right w:val="outset" w:sz="6" w:space="0" w:color="auto"/>
            </w:tcBorders>
            <w:vAlign w:val="bottom"/>
          </w:tcPr>
          <w:p w14:paraId="1A9F2152" w14:textId="46D64CB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494,846</w:t>
            </w:r>
          </w:p>
        </w:tc>
        <w:tc>
          <w:tcPr>
            <w:tcW w:w="281" w:type="pct"/>
            <w:tcBorders>
              <w:top w:val="outset" w:sz="6" w:space="0" w:color="auto"/>
              <w:left w:val="outset" w:sz="6" w:space="0" w:color="auto"/>
              <w:bottom w:val="outset" w:sz="6" w:space="0" w:color="auto"/>
              <w:right w:val="outset" w:sz="6" w:space="0" w:color="auto"/>
            </w:tcBorders>
            <w:vAlign w:val="bottom"/>
          </w:tcPr>
          <w:p w14:paraId="65CE0B1F" w14:textId="264AB55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431,236</w:t>
            </w:r>
          </w:p>
        </w:tc>
        <w:tc>
          <w:tcPr>
            <w:tcW w:w="306" w:type="pct"/>
            <w:tcBorders>
              <w:top w:val="outset" w:sz="6" w:space="0" w:color="auto"/>
              <w:left w:val="outset" w:sz="6" w:space="0" w:color="auto"/>
              <w:bottom w:val="outset" w:sz="6" w:space="0" w:color="auto"/>
              <w:right w:val="outset" w:sz="6" w:space="0" w:color="auto"/>
            </w:tcBorders>
            <w:vAlign w:val="bottom"/>
          </w:tcPr>
          <w:p w14:paraId="2C8D9747" w14:textId="1B1AC94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11,348</w:t>
            </w:r>
          </w:p>
        </w:tc>
        <w:tc>
          <w:tcPr>
            <w:tcW w:w="301" w:type="pct"/>
            <w:tcBorders>
              <w:top w:val="outset" w:sz="6" w:space="0" w:color="auto"/>
              <w:left w:val="outset" w:sz="6" w:space="0" w:color="auto"/>
              <w:bottom w:val="outset" w:sz="6" w:space="0" w:color="auto"/>
              <w:right w:val="outset" w:sz="6" w:space="0" w:color="auto"/>
            </w:tcBorders>
            <w:vAlign w:val="bottom"/>
          </w:tcPr>
          <w:p w14:paraId="4EF151AA" w14:textId="6DA8955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172,753</w:t>
            </w:r>
          </w:p>
        </w:tc>
        <w:tc>
          <w:tcPr>
            <w:tcW w:w="243" w:type="pct"/>
            <w:tcBorders>
              <w:top w:val="outset" w:sz="6" w:space="0" w:color="auto"/>
              <w:left w:val="outset" w:sz="6" w:space="0" w:color="auto"/>
              <w:bottom w:val="outset" w:sz="6" w:space="0" w:color="auto"/>
              <w:right w:val="outset" w:sz="6" w:space="0" w:color="auto"/>
            </w:tcBorders>
            <w:vAlign w:val="bottom"/>
          </w:tcPr>
          <w:p w14:paraId="1AD6BC8E" w14:textId="7776F23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161,405</w:t>
            </w:r>
          </w:p>
        </w:tc>
        <w:tc>
          <w:tcPr>
            <w:tcW w:w="253" w:type="pct"/>
            <w:tcBorders>
              <w:top w:val="outset" w:sz="6" w:space="0" w:color="auto"/>
              <w:left w:val="outset" w:sz="6" w:space="0" w:color="auto"/>
              <w:bottom w:val="outset" w:sz="6" w:space="0" w:color="auto"/>
              <w:right w:val="outset" w:sz="6" w:space="0" w:color="auto"/>
            </w:tcBorders>
            <w:vAlign w:val="bottom"/>
          </w:tcPr>
          <w:p w14:paraId="3B0C463D" w14:textId="293620B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c>
          <w:tcPr>
            <w:tcW w:w="296" w:type="pct"/>
            <w:tcBorders>
              <w:top w:val="outset" w:sz="6" w:space="0" w:color="auto"/>
              <w:left w:val="outset" w:sz="6" w:space="0" w:color="auto"/>
              <w:bottom w:val="outset" w:sz="6" w:space="0" w:color="auto"/>
              <w:right w:val="outset" w:sz="6" w:space="0" w:color="auto"/>
            </w:tcBorders>
            <w:vAlign w:val="bottom"/>
          </w:tcPr>
          <w:p w14:paraId="60EF63E8" w14:textId="1C92AB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256</w:t>
            </w:r>
          </w:p>
        </w:tc>
        <w:tc>
          <w:tcPr>
            <w:tcW w:w="207" w:type="pct"/>
            <w:tcBorders>
              <w:top w:val="outset" w:sz="6" w:space="0" w:color="auto"/>
              <w:left w:val="outset" w:sz="6" w:space="0" w:color="auto"/>
              <w:bottom w:val="outset" w:sz="6" w:space="0" w:color="auto"/>
              <w:right w:val="outset" w:sz="6" w:space="0" w:color="auto"/>
            </w:tcBorders>
            <w:vAlign w:val="bottom"/>
          </w:tcPr>
          <w:p w14:paraId="5AD89BA3" w14:textId="41CB55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213</w:t>
            </w:r>
          </w:p>
        </w:tc>
        <w:tc>
          <w:tcPr>
            <w:tcW w:w="231" w:type="pct"/>
            <w:tcBorders>
              <w:top w:val="outset" w:sz="6" w:space="0" w:color="auto"/>
              <w:left w:val="outset" w:sz="6" w:space="0" w:color="auto"/>
              <w:bottom w:val="outset" w:sz="6" w:space="0" w:color="auto"/>
              <w:right w:val="outset" w:sz="6" w:space="0" w:color="auto"/>
            </w:tcBorders>
            <w:vAlign w:val="bottom"/>
          </w:tcPr>
          <w:p w14:paraId="42D7ACA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70881B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4C649ED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B2EB71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A3383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054B15B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2C8CBE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2E6BCD5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78B10A2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2EFBB8C6" w14:textId="77777777" w:rsidTr="00E43B2E">
        <w:trPr>
          <w:trHeight w:hRule="exact" w:val="144"/>
        </w:trPr>
        <w:tc>
          <w:tcPr>
            <w:tcW w:w="261" w:type="pct"/>
            <w:tcBorders>
              <w:top w:val="outset" w:sz="6" w:space="0" w:color="auto"/>
              <w:left w:val="outset" w:sz="6" w:space="0" w:color="auto"/>
              <w:bottom w:val="outset" w:sz="6" w:space="0" w:color="auto"/>
              <w:right w:val="outset" w:sz="6" w:space="0" w:color="auto"/>
            </w:tcBorders>
            <w:shd w:val="pct10" w:color="auto" w:fill="auto"/>
            <w:vAlign w:val="center"/>
          </w:tcPr>
          <w:p w14:paraId="79D9BD7E" w14:textId="77777777" w:rsidR="00A229D7" w:rsidRPr="0031401C" w:rsidRDefault="00A229D7"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pct10" w:color="auto" w:fill="auto"/>
            <w:vAlign w:val="center"/>
          </w:tcPr>
          <w:p w14:paraId="31479611"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2254D76E"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1" w:type="pct"/>
            <w:tcBorders>
              <w:top w:val="outset" w:sz="6" w:space="0" w:color="auto"/>
              <w:left w:val="outset" w:sz="6" w:space="0" w:color="auto"/>
              <w:bottom w:val="outset" w:sz="6" w:space="0" w:color="auto"/>
              <w:right w:val="outset" w:sz="6" w:space="0" w:color="auto"/>
            </w:tcBorders>
            <w:shd w:val="pct10" w:color="auto" w:fill="auto"/>
            <w:vAlign w:val="center"/>
          </w:tcPr>
          <w:p w14:paraId="2BD954D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6" w:type="pct"/>
            <w:tcBorders>
              <w:top w:val="outset" w:sz="6" w:space="0" w:color="auto"/>
              <w:left w:val="outset" w:sz="6" w:space="0" w:color="auto"/>
              <w:bottom w:val="outset" w:sz="6" w:space="0" w:color="auto"/>
              <w:right w:val="outset" w:sz="6" w:space="0" w:color="auto"/>
            </w:tcBorders>
            <w:shd w:val="pct10" w:color="auto" w:fill="auto"/>
            <w:vAlign w:val="center"/>
          </w:tcPr>
          <w:p w14:paraId="4B990A6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1" w:type="pct"/>
            <w:tcBorders>
              <w:top w:val="outset" w:sz="6" w:space="0" w:color="auto"/>
              <w:left w:val="outset" w:sz="6" w:space="0" w:color="auto"/>
              <w:bottom w:val="outset" w:sz="6" w:space="0" w:color="auto"/>
              <w:right w:val="outset" w:sz="6" w:space="0" w:color="auto"/>
            </w:tcBorders>
            <w:shd w:val="pct10" w:color="auto" w:fill="auto"/>
            <w:vAlign w:val="center"/>
          </w:tcPr>
          <w:p w14:paraId="49302D9D"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pct10" w:color="auto" w:fill="auto"/>
            <w:vAlign w:val="center"/>
          </w:tcPr>
          <w:p w14:paraId="5852BBF9"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7902146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6" w:type="pct"/>
            <w:tcBorders>
              <w:top w:val="outset" w:sz="6" w:space="0" w:color="auto"/>
              <w:left w:val="outset" w:sz="6" w:space="0" w:color="auto"/>
              <w:bottom w:val="outset" w:sz="6" w:space="0" w:color="auto"/>
              <w:right w:val="outset" w:sz="6" w:space="0" w:color="auto"/>
            </w:tcBorders>
            <w:shd w:val="pct10" w:color="auto" w:fill="auto"/>
            <w:vAlign w:val="center"/>
          </w:tcPr>
          <w:p w14:paraId="5FD672B0"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7" w:type="pct"/>
            <w:tcBorders>
              <w:top w:val="outset" w:sz="6" w:space="0" w:color="auto"/>
              <w:left w:val="outset" w:sz="6" w:space="0" w:color="auto"/>
              <w:bottom w:val="outset" w:sz="6" w:space="0" w:color="auto"/>
              <w:right w:val="outset" w:sz="6" w:space="0" w:color="auto"/>
            </w:tcBorders>
            <w:shd w:val="pct10" w:color="auto" w:fill="auto"/>
            <w:vAlign w:val="center"/>
          </w:tcPr>
          <w:p w14:paraId="40FAA2B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6A419CC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22844A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0DDE83A7"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2C6D4E2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85BCF4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shd w:val="pct10" w:color="auto" w:fill="auto"/>
            <w:vAlign w:val="center"/>
          </w:tcPr>
          <w:p w14:paraId="752C084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shd w:val="pct10" w:color="auto" w:fill="auto"/>
            <w:vAlign w:val="center"/>
          </w:tcPr>
          <w:p w14:paraId="3547314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shd w:val="pct10" w:color="auto" w:fill="auto"/>
            <w:vAlign w:val="center"/>
          </w:tcPr>
          <w:p w14:paraId="073AAA1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shd w:val="pct10" w:color="auto" w:fill="auto"/>
            <w:vAlign w:val="center"/>
          </w:tcPr>
          <w:p w14:paraId="709C15C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6BDA60A0"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359" w:type="pct"/>
            <w:tcBorders>
              <w:top w:val="outset" w:sz="6" w:space="0" w:color="auto"/>
              <w:left w:val="outset" w:sz="6" w:space="0" w:color="auto"/>
              <w:bottom w:val="outset" w:sz="6" w:space="0" w:color="auto"/>
              <w:right w:val="outset" w:sz="6" w:space="0" w:color="auto"/>
            </w:tcBorders>
            <w:vAlign w:val="bottom"/>
            <w:hideMark/>
          </w:tcPr>
          <w:p w14:paraId="0FAE1202" w14:textId="5A06F2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25,302</w:t>
            </w:r>
          </w:p>
        </w:tc>
        <w:tc>
          <w:tcPr>
            <w:tcW w:w="285" w:type="pct"/>
            <w:tcBorders>
              <w:top w:val="outset" w:sz="6" w:space="0" w:color="auto"/>
              <w:left w:val="outset" w:sz="6" w:space="0" w:color="auto"/>
              <w:bottom w:val="outset" w:sz="6" w:space="0" w:color="auto"/>
              <w:right w:val="outset" w:sz="6" w:space="0" w:color="auto"/>
            </w:tcBorders>
            <w:vAlign w:val="bottom"/>
            <w:hideMark/>
          </w:tcPr>
          <w:p w14:paraId="23F583E9" w14:textId="25D07B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1,286,269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CD2496E" w14:textId="15217B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1,260,967</w:t>
            </w:r>
          </w:p>
        </w:tc>
        <w:tc>
          <w:tcPr>
            <w:tcW w:w="306" w:type="pct"/>
            <w:tcBorders>
              <w:top w:val="outset" w:sz="6" w:space="0" w:color="auto"/>
              <w:left w:val="outset" w:sz="6" w:space="0" w:color="auto"/>
              <w:bottom w:val="outset" w:sz="6" w:space="0" w:color="auto"/>
              <w:right w:val="outset" w:sz="6" w:space="0" w:color="auto"/>
            </w:tcBorders>
            <w:vAlign w:val="bottom"/>
            <w:hideMark/>
          </w:tcPr>
          <w:p w14:paraId="4A57B4E3" w14:textId="06DED9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2,161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1C33D96" w14:textId="6CBFA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204,763</w:t>
            </w:r>
          </w:p>
        </w:tc>
        <w:tc>
          <w:tcPr>
            <w:tcW w:w="243" w:type="pct"/>
            <w:tcBorders>
              <w:top w:val="outset" w:sz="6" w:space="0" w:color="auto"/>
              <w:left w:val="outset" w:sz="6" w:space="0" w:color="auto"/>
              <w:bottom w:val="outset" w:sz="6" w:space="0" w:color="auto"/>
              <w:right w:val="outset" w:sz="6" w:space="0" w:color="auto"/>
            </w:tcBorders>
            <w:vAlign w:val="bottom"/>
            <w:hideMark/>
          </w:tcPr>
          <w:p w14:paraId="5A1E6427" w14:textId="6EEC35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202,602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F52301" w14:textId="5C3DD9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w:t>
            </w:r>
          </w:p>
        </w:tc>
        <w:tc>
          <w:tcPr>
            <w:tcW w:w="296" w:type="pct"/>
            <w:tcBorders>
              <w:top w:val="outset" w:sz="6" w:space="0" w:color="auto"/>
              <w:left w:val="outset" w:sz="6" w:space="0" w:color="auto"/>
              <w:bottom w:val="outset" w:sz="6" w:space="0" w:color="auto"/>
              <w:right w:val="outset" w:sz="6" w:space="0" w:color="auto"/>
            </w:tcBorders>
            <w:vAlign w:val="bottom"/>
            <w:hideMark/>
          </w:tcPr>
          <w:p w14:paraId="094CBA5A" w14:textId="3D7F6C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2,921</w:t>
            </w:r>
          </w:p>
        </w:tc>
        <w:tc>
          <w:tcPr>
            <w:tcW w:w="207" w:type="pct"/>
            <w:tcBorders>
              <w:top w:val="outset" w:sz="6" w:space="0" w:color="auto"/>
              <w:left w:val="outset" w:sz="6" w:space="0" w:color="auto"/>
              <w:bottom w:val="outset" w:sz="6" w:space="0" w:color="auto"/>
              <w:right w:val="outset" w:sz="6" w:space="0" w:color="auto"/>
            </w:tcBorders>
            <w:vAlign w:val="bottom"/>
            <w:hideMark/>
          </w:tcPr>
          <w:p w14:paraId="5F95D221" w14:textId="7FBF4D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1AB281D" w14:textId="7B6DF1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6,592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2E9821" w14:textId="05720FA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30,678</w:t>
            </w:r>
          </w:p>
        </w:tc>
        <w:tc>
          <w:tcPr>
            <w:tcW w:w="231" w:type="pct"/>
            <w:tcBorders>
              <w:top w:val="outset" w:sz="6" w:space="0" w:color="auto"/>
              <w:left w:val="outset" w:sz="6" w:space="0" w:color="auto"/>
              <w:bottom w:val="outset" w:sz="6" w:space="0" w:color="auto"/>
              <w:right w:val="outset" w:sz="6" w:space="0" w:color="auto"/>
            </w:tcBorders>
            <w:vAlign w:val="bottom"/>
            <w:hideMark/>
          </w:tcPr>
          <w:p w14:paraId="0C8F21A7" w14:textId="53A6DC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24,086</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0ABA4A" w14:textId="096CBC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389992AF" w14:textId="17378C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5,291</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9D0954" w14:textId="1B5BF3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2,674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17BDFD8" w14:textId="01EC7FD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-1,268</w:t>
            </w:r>
          </w:p>
        </w:tc>
        <w:tc>
          <w:tcPr>
            <w:tcW w:w="295" w:type="pct"/>
            <w:tcBorders>
              <w:top w:val="outset" w:sz="6" w:space="0" w:color="auto"/>
              <w:left w:val="outset" w:sz="6" w:space="0" w:color="auto"/>
              <w:bottom w:val="outset" w:sz="6" w:space="0" w:color="auto"/>
              <w:right w:val="outset" w:sz="6" w:space="0" w:color="auto"/>
            </w:tcBorders>
            <w:vAlign w:val="bottom"/>
            <w:hideMark/>
          </w:tcPr>
          <w:p w14:paraId="08470C8E" w14:textId="237EA31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1,417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8B96813" w14:textId="41E5037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2,685</w:t>
            </w:r>
          </w:p>
        </w:tc>
      </w:tr>
      <w:tr w:rsidR="00E43B2E" w:rsidRPr="0031401C" w14:paraId="7E7482C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BE40B31" w14:textId="11A561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68E5294" w14:textId="70B743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1,797,163</w:t>
            </w:r>
          </w:p>
        </w:tc>
        <w:tc>
          <w:tcPr>
            <w:tcW w:w="281" w:type="pct"/>
            <w:tcBorders>
              <w:top w:val="outset" w:sz="6" w:space="0" w:color="auto"/>
              <w:left w:val="outset" w:sz="6" w:space="0" w:color="auto"/>
              <w:bottom w:val="outset" w:sz="6" w:space="0" w:color="auto"/>
              <w:right w:val="outset" w:sz="6" w:space="0" w:color="auto"/>
            </w:tcBorders>
            <w:vAlign w:val="bottom"/>
            <w:hideMark/>
          </w:tcPr>
          <w:p w14:paraId="4D02FAAA" w14:textId="557FFF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1,771,492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6573230" w14:textId="2326DAE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5A2D1A87" w14:textId="1EA0CF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230,014</w:t>
            </w:r>
          </w:p>
        </w:tc>
        <w:tc>
          <w:tcPr>
            <w:tcW w:w="243" w:type="pct"/>
            <w:tcBorders>
              <w:top w:val="outset" w:sz="6" w:space="0" w:color="auto"/>
              <w:left w:val="outset" w:sz="6" w:space="0" w:color="auto"/>
              <w:bottom w:val="outset" w:sz="6" w:space="0" w:color="auto"/>
              <w:right w:val="outset" w:sz="6" w:space="0" w:color="auto"/>
            </w:tcBorders>
            <w:vAlign w:val="bottom"/>
            <w:hideMark/>
          </w:tcPr>
          <w:p w14:paraId="0F5F84A3" w14:textId="7F5512B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226,920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E7021A7" w14:textId="2C72661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265</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C7E59A" w14:textId="4A57C7A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3,049</w:t>
            </w:r>
          </w:p>
        </w:tc>
        <w:tc>
          <w:tcPr>
            <w:tcW w:w="207" w:type="pct"/>
            <w:tcBorders>
              <w:top w:val="outset" w:sz="6" w:space="0" w:color="auto"/>
              <w:left w:val="outset" w:sz="6" w:space="0" w:color="auto"/>
              <w:bottom w:val="outset" w:sz="6" w:space="0" w:color="auto"/>
              <w:right w:val="outset" w:sz="6" w:space="0" w:color="auto"/>
            </w:tcBorders>
            <w:vAlign w:val="bottom"/>
            <w:hideMark/>
          </w:tcPr>
          <w:p w14:paraId="25C007EF" w14:textId="59B1E1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2,784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2FD1E23" w14:textId="6FBA0B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4,198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379F50A" w14:textId="4FBB3F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34,375</w:t>
            </w:r>
          </w:p>
        </w:tc>
        <w:tc>
          <w:tcPr>
            <w:tcW w:w="231" w:type="pct"/>
            <w:tcBorders>
              <w:top w:val="outset" w:sz="6" w:space="0" w:color="auto"/>
              <w:left w:val="outset" w:sz="6" w:space="0" w:color="auto"/>
              <w:bottom w:val="outset" w:sz="6" w:space="0" w:color="auto"/>
              <w:right w:val="outset" w:sz="6" w:space="0" w:color="auto"/>
            </w:tcBorders>
            <w:vAlign w:val="bottom"/>
            <w:hideMark/>
          </w:tcPr>
          <w:p w14:paraId="08BA4FB0" w14:textId="4C5828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30,177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E8FB840" w14:textId="32CBC29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9C5AA0" w14:textId="77B04C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B4D6AD6" w14:textId="69CBB7C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64089537" w14:textId="3E41F7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259</w:t>
            </w:r>
          </w:p>
        </w:tc>
        <w:tc>
          <w:tcPr>
            <w:tcW w:w="295" w:type="pct"/>
            <w:tcBorders>
              <w:top w:val="outset" w:sz="6" w:space="0" w:color="auto"/>
              <w:left w:val="outset" w:sz="6" w:space="0" w:color="auto"/>
              <w:bottom w:val="outset" w:sz="6" w:space="0" w:color="auto"/>
              <w:right w:val="outset" w:sz="6" w:space="0" w:color="auto"/>
            </w:tcBorders>
            <w:vAlign w:val="bottom"/>
            <w:hideMark/>
          </w:tcPr>
          <w:p w14:paraId="38515A63" w14:textId="7ED10E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24056806" w14:textId="46C7D1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w:t>
            </w:r>
          </w:p>
        </w:tc>
      </w:tr>
      <w:tr w:rsidR="00E43B2E" w:rsidRPr="0031401C" w14:paraId="2D4E78A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359" w:type="pct"/>
            <w:tcBorders>
              <w:top w:val="outset" w:sz="6" w:space="0" w:color="auto"/>
              <w:left w:val="outset" w:sz="6" w:space="0" w:color="auto"/>
              <w:bottom w:val="outset" w:sz="6" w:space="0" w:color="auto"/>
              <w:right w:val="outset" w:sz="6" w:space="0" w:color="auto"/>
            </w:tcBorders>
            <w:vAlign w:val="bottom"/>
            <w:hideMark/>
          </w:tcPr>
          <w:p w14:paraId="15391575" w14:textId="627A1BB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13,569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9F8DD81" w14:textId="027917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1,713,564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6B5679F3" w14:textId="19EA6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1,699,995</w:t>
            </w:r>
          </w:p>
        </w:tc>
        <w:tc>
          <w:tcPr>
            <w:tcW w:w="306" w:type="pct"/>
            <w:tcBorders>
              <w:top w:val="outset" w:sz="6" w:space="0" w:color="auto"/>
              <w:left w:val="outset" w:sz="6" w:space="0" w:color="auto"/>
              <w:bottom w:val="outset" w:sz="6" w:space="0" w:color="auto"/>
              <w:right w:val="outset" w:sz="6" w:space="0" w:color="auto"/>
            </w:tcBorders>
            <w:vAlign w:val="bottom"/>
            <w:hideMark/>
          </w:tcPr>
          <w:p w14:paraId="6F91422E" w14:textId="5B1F25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5,651</w:t>
            </w:r>
          </w:p>
        </w:tc>
        <w:tc>
          <w:tcPr>
            <w:tcW w:w="301" w:type="pct"/>
            <w:tcBorders>
              <w:top w:val="outset" w:sz="6" w:space="0" w:color="auto"/>
              <w:left w:val="outset" w:sz="6" w:space="0" w:color="auto"/>
              <w:bottom w:val="outset" w:sz="6" w:space="0" w:color="auto"/>
              <w:right w:val="outset" w:sz="6" w:space="0" w:color="auto"/>
            </w:tcBorders>
            <w:vAlign w:val="bottom"/>
            <w:hideMark/>
          </w:tcPr>
          <w:p w14:paraId="32A4D5EC" w14:textId="2C086E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209,032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AF9845" w14:textId="4B96EB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203,381</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719198" w14:textId="7CC0C2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426</w:t>
            </w:r>
          </w:p>
        </w:tc>
        <w:tc>
          <w:tcPr>
            <w:tcW w:w="296" w:type="pct"/>
            <w:tcBorders>
              <w:top w:val="outset" w:sz="6" w:space="0" w:color="auto"/>
              <w:left w:val="outset" w:sz="6" w:space="0" w:color="auto"/>
              <w:bottom w:val="outset" w:sz="6" w:space="0" w:color="auto"/>
              <w:right w:val="outset" w:sz="6" w:space="0" w:color="auto"/>
            </w:tcBorders>
            <w:vAlign w:val="bottom"/>
            <w:hideMark/>
          </w:tcPr>
          <w:p w14:paraId="36EB37E1" w14:textId="4399554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5,343</w:t>
            </w:r>
          </w:p>
        </w:tc>
        <w:tc>
          <w:tcPr>
            <w:tcW w:w="207" w:type="pct"/>
            <w:tcBorders>
              <w:top w:val="outset" w:sz="6" w:space="0" w:color="auto"/>
              <w:left w:val="outset" w:sz="6" w:space="0" w:color="auto"/>
              <w:bottom w:val="outset" w:sz="6" w:space="0" w:color="auto"/>
              <w:right w:val="outset" w:sz="6" w:space="0" w:color="auto"/>
            </w:tcBorders>
            <w:vAlign w:val="bottom"/>
            <w:hideMark/>
          </w:tcPr>
          <w:p w14:paraId="78CB8D66" w14:textId="0009DE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4,917</w:t>
            </w:r>
          </w:p>
        </w:tc>
        <w:tc>
          <w:tcPr>
            <w:tcW w:w="231" w:type="pct"/>
            <w:tcBorders>
              <w:top w:val="outset" w:sz="6" w:space="0" w:color="auto"/>
              <w:left w:val="outset" w:sz="6" w:space="0" w:color="auto"/>
              <w:bottom w:val="outset" w:sz="6" w:space="0" w:color="auto"/>
              <w:right w:val="outset" w:sz="6" w:space="0" w:color="auto"/>
            </w:tcBorders>
            <w:vAlign w:val="bottom"/>
            <w:hideMark/>
          </w:tcPr>
          <w:p w14:paraId="33FC7A04" w14:textId="1DA55A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E1BDF2" w14:textId="6BDDC4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2A40EC98" w14:textId="22E80F5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17C14A7A" w14:textId="2FD89D2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D52FA31" w14:textId="5DD1A1B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23551BC5" w14:textId="28A8B9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1,203</w:t>
            </w:r>
          </w:p>
        </w:tc>
        <w:tc>
          <w:tcPr>
            <w:tcW w:w="220" w:type="pct"/>
            <w:tcBorders>
              <w:top w:val="outset" w:sz="6" w:space="0" w:color="auto"/>
              <w:left w:val="outset" w:sz="6" w:space="0" w:color="auto"/>
              <w:bottom w:val="outset" w:sz="6" w:space="0" w:color="auto"/>
              <w:right w:val="outset" w:sz="6" w:space="0" w:color="auto"/>
            </w:tcBorders>
            <w:vAlign w:val="bottom"/>
            <w:hideMark/>
          </w:tcPr>
          <w:p w14:paraId="131712AF" w14:textId="5626721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-1,036</w:t>
            </w:r>
          </w:p>
        </w:tc>
        <w:tc>
          <w:tcPr>
            <w:tcW w:w="295" w:type="pct"/>
            <w:tcBorders>
              <w:top w:val="outset" w:sz="6" w:space="0" w:color="auto"/>
              <w:left w:val="outset" w:sz="6" w:space="0" w:color="auto"/>
              <w:bottom w:val="outset" w:sz="6" w:space="0" w:color="auto"/>
              <w:right w:val="outset" w:sz="6" w:space="0" w:color="auto"/>
            </w:tcBorders>
            <w:vAlign w:val="bottom"/>
            <w:hideMark/>
          </w:tcPr>
          <w:p w14:paraId="77348D4D" w14:textId="21EF2A7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61DB8FC" w14:textId="02F86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1,222</w:t>
            </w:r>
          </w:p>
        </w:tc>
      </w:tr>
      <w:tr w:rsidR="00E43B2E" w:rsidRPr="0031401C" w14:paraId="776A4D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359" w:type="pct"/>
            <w:tcBorders>
              <w:top w:val="outset" w:sz="6" w:space="0" w:color="auto"/>
              <w:left w:val="outset" w:sz="6" w:space="0" w:color="auto"/>
              <w:bottom w:val="outset" w:sz="6" w:space="0" w:color="auto"/>
              <w:right w:val="outset" w:sz="6" w:space="0" w:color="auto"/>
            </w:tcBorders>
            <w:vAlign w:val="bottom"/>
            <w:hideMark/>
          </w:tcPr>
          <w:p w14:paraId="4D1001CB" w14:textId="3D5736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35,639</w:t>
            </w:r>
          </w:p>
        </w:tc>
        <w:tc>
          <w:tcPr>
            <w:tcW w:w="285" w:type="pct"/>
            <w:tcBorders>
              <w:top w:val="outset" w:sz="6" w:space="0" w:color="auto"/>
              <w:left w:val="outset" w:sz="6" w:space="0" w:color="auto"/>
              <w:bottom w:val="outset" w:sz="6" w:space="0" w:color="auto"/>
              <w:right w:val="outset" w:sz="6" w:space="0" w:color="auto"/>
            </w:tcBorders>
            <w:vAlign w:val="bottom"/>
            <w:hideMark/>
          </w:tcPr>
          <w:p w14:paraId="7A21A774" w14:textId="0AEC2D5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1,424,841</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21FDC1" w14:textId="1EF07B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1,389,202</w:t>
            </w:r>
          </w:p>
        </w:tc>
        <w:tc>
          <w:tcPr>
            <w:tcW w:w="306" w:type="pct"/>
            <w:tcBorders>
              <w:top w:val="outset" w:sz="6" w:space="0" w:color="auto"/>
              <w:left w:val="outset" w:sz="6" w:space="0" w:color="auto"/>
              <w:bottom w:val="outset" w:sz="6" w:space="0" w:color="auto"/>
              <w:right w:val="outset" w:sz="6" w:space="0" w:color="auto"/>
            </w:tcBorders>
            <w:vAlign w:val="bottom"/>
            <w:hideMark/>
          </w:tcPr>
          <w:p w14:paraId="4B10D59D" w14:textId="77AC08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4,391</w:t>
            </w:r>
          </w:p>
        </w:tc>
        <w:tc>
          <w:tcPr>
            <w:tcW w:w="301" w:type="pct"/>
            <w:tcBorders>
              <w:top w:val="outset" w:sz="6" w:space="0" w:color="auto"/>
              <w:left w:val="outset" w:sz="6" w:space="0" w:color="auto"/>
              <w:bottom w:val="outset" w:sz="6" w:space="0" w:color="auto"/>
              <w:right w:val="outset" w:sz="6" w:space="0" w:color="auto"/>
            </w:tcBorders>
            <w:vAlign w:val="bottom"/>
            <w:hideMark/>
          </w:tcPr>
          <w:p w14:paraId="5FDFD5A7" w14:textId="062DEB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185,091</w:t>
            </w:r>
          </w:p>
        </w:tc>
        <w:tc>
          <w:tcPr>
            <w:tcW w:w="243" w:type="pct"/>
            <w:tcBorders>
              <w:top w:val="outset" w:sz="6" w:space="0" w:color="auto"/>
              <w:left w:val="outset" w:sz="6" w:space="0" w:color="auto"/>
              <w:bottom w:val="outset" w:sz="6" w:space="0" w:color="auto"/>
              <w:right w:val="outset" w:sz="6" w:space="0" w:color="auto"/>
            </w:tcBorders>
            <w:vAlign w:val="bottom"/>
            <w:hideMark/>
          </w:tcPr>
          <w:p w14:paraId="29145DE8" w14:textId="7CE683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180,700</w:t>
            </w:r>
          </w:p>
        </w:tc>
        <w:tc>
          <w:tcPr>
            <w:tcW w:w="253" w:type="pct"/>
            <w:tcBorders>
              <w:top w:val="outset" w:sz="6" w:space="0" w:color="auto"/>
              <w:left w:val="outset" w:sz="6" w:space="0" w:color="auto"/>
              <w:bottom w:val="outset" w:sz="6" w:space="0" w:color="auto"/>
              <w:right w:val="outset" w:sz="6" w:space="0" w:color="auto"/>
            </w:tcBorders>
            <w:vAlign w:val="bottom"/>
            <w:hideMark/>
          </w:tcPr>
          <w:p w14:paraId="0D6358E3" w14:textId="7CBA6D8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251</w:t>
            </w:r>
          </w:p>
        </w:tc>
        <w:tc>
          <w:tcPr>
            <w:tcW w:w="296" w:type="pct"/>
            <w:tcBorders>
              <w:top w:val="outset" w:sz="6" w:space="0" w:color="auto"/>
              <w:left w:val="outset" w:sz="6" w:space="0" w:color="auto"/>
              <w:bottom w:val="outset" w:sz="6" w:space="0" w:color="auto"/>
              <w:right w:val="outset" w:sz="6" w:space="0" w:color="auto"/>
            </w:tcBorders>
            <w:vAlign w:val="bottom"/>
            <w:hideMark/>
          </w:tcPr>
          <w:p w14:paraId="3755BA82" w14:textId="653A1E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4,855</w:t>
            </w:r>
          </w:p>
        </w:tc>
        <w:tc>
          <w:tcPr>
            <w:tcW w:w="207" w:type="pct"/>
            <w:tcBorders>
              <w:top w:val="outset" w:sz="6" w:space="0" w:color="auto"/>
              <w:left w:val="outset" w:sz="6" w:space="0" w:color="auto"/>
              <w:bottom w:val="outset" w:sz="6" w:space="0" w:color="auto"/>
              <w:right w:val="outset" w:sz="6" w:space="0" w:color="auto"/>
            </w:tcBorders>
            <w:vAlign w:val="bottom"/>
            <w:hideMark/>
          </w:tcPr>
          <w:p w14:paraId="6EE0CFFC" w14:textId="18529E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4,604</w:t>
            </w:r>
          </w:p>
        </w:tc>
        <w:tc>
          <w:tcPr>
            <w:tcW w:w="231" w:type="pct"/>
            <w:tcBorders>
              <w:top w:val="outset" w:sz="6" w:space="0" w:color="auto"/>
              <w:left w:val="outset" w:sz="6" w:space="0" w:color="auto"/>
              <w:bottom w:val="outset" w:sz="6" w:space="0" w:color="auto"/>
              <w:right w:val="outset" w:sz="6" w:space="0" w:color="auto"/>
            </w:tcBorders>
            <w:vAlign w:val="bottom"/>
            <w:hideMark/>
          </w:tcPr>
          <w:p w14:paraId="4197F0AE" w14:textId="681B04E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8,397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CF9200B" w14:textId="2A7CDC6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27,515</w:t>
            </w:r>
          </w:p>
        </w:tc>
        <w:tc>
          <w:tcPr>
            <w:tcW w:w="231" w:type="pct"/>
            <w:tcBorders>
              <w:top w:val="outset" w:sz="6" w:space="0" w:color="auto"/>
              <w:left w:val="outset" w:sz="6" w:space="0" w:color="auto"/>
              <w:bottom w:val="outset" w:sz="6" w:space="0" w:color="auto"/>
              <w:right w:val="outset" w:sz="6" w:space="0" w:color="auto"/>
            </w:tcBorders>
            <w:vAlign w:val="bottom"/>
            <w:hideMark/>
          </w:tcPr>
          <w:p w14:paraId="7C4F4838" w14:textId="398A3A7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19,118</w:t>
            </w:r>
          </w:p>
        </w:tc>
        <w:tc>
          <w:tcPr>
            <w:tcW w:w="253" w:type="pct"/>
            <w:tcBorders>
              <w:top w:val="outset" w:sz="6" w:space="0" w:color="auto"/>
              <w:left w:val="outset" w:sz="6" w:space="0" w:color="auto"/>
              <w:bottom w:val="outset" w:sz="6" w:space="0" w:color="auto"/>
              <w:right w:val="outset" w:sz="6" w:space="0" w:color="auto"/>
            </w:tcBorders>
            <w:vAlign w:val="bottom"/>
            <w:hideMark/>
          </w:tcPr>
          <w:p w14:paraId="089280DC" w14:textId="1A5F5A2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663CC7" w14:textId="05E74D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2,008</w:t>
            </w:r>
          </w:p>
        </w:tc>
        <w:tc>
          <w:tcPr>
            <w:tcW w:w="204" w:type="pct"/>
            <w:tcBorders>
              <w:top w:val="outset" w:sz="6" w:space="0" w:color="auto"/>
              <w:left w:val="outset" w:sz="6" w:space="0" w:color="auto"/>
              <w:bottom w:val="outset" w:sz="6" w:space="0" w:color="auto"/>
              <w:right w:val="outset" w:sz="6" w:space="0" w:color="auto"/>
            </w:tcBorders>
            <w:vAlign w:val="bottom"/>
            <w:hideMark/>
          </w:tcPr>
          <w:p w14:paraId="28369BBA" w14:textId="5DB082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1,492</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00E4BE" w14:textId="53E57F7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hideMark/>
          </w:tcPr>
          <w:p w14:paraId="07543361" w14:textId="2070E9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c>
          <w:tcPr>
            <w:tcW w:w="205" w:type="pct"/>
            <w:tcBorders>
              <w:top w:val="outset" w:sz="6" w:space="0" w:color="auto"/>
              <w:left w:val="outset" w:sz="6" w:space="0" w:color="auto"/>
              <w:bottom w:val="outset" w:sz="6" w:space="0" w:color="auto"/>
              <w:right w:val="outset" w:sz="6" w:space="0" w:color="auto"/>
            </w:tcBorders>
            <w:vAlign w:val="bottom"/>
            <w:hideMark/>
          </w:tcPr>
          <w:p w14:paraId="4443C85C" w14:textId="189F88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176</w:t>
            </w:r>
          </w:p>
        </w:tc>
      </w:tr>
      <w:tr w:rsidR="00E43B2E" w:rsidRPr="0031401C" w14:paraId="4A90AAE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359" w:type="pct"/>
            <w:tcBorders>
              <w:top w:val="outset" w:sz="6" w:space="0" w:color="auto"/>
              <w:left w:val="outset" w:sz="6" w:space="0" w:color="auto"/>
              <w:bottom w:val="outset" w:sz="6" w:space="0" w:color="auto"/>
              <w:right w:val="outset" w:sz="6" w:space="0" w:color="auto"/>
            </w:tcBorders>
            <w:vAlign w:val="bottom"/>
            <w:hideMark/>
          </w:tcPr>
          <w:p w14:paraId="4CB772D2" w14:textId="02139E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24,614</w:t>
            </w:r>
          </w:p>
        </w:tc>
        <w:tc>
          <w:tcPr>
            <w:tcW w:w="285" w:type="pct"/>
            <w:tcBorders>
              <w:top w:val="outset" w:sz="6" w:space="0" w:color="auto"/>
              <w:left w:val="outset" w:sz="6" w:space="0" w:color="auto"/>
              <w:bottom w:val="outset" w:sz="6" w:space="0" w:color="auto"/>
              <w:right w:val="outset" w:sz="6" w:space="0" w:color="auto"/>
            </w:tcBorders>
            <w:vAlign w:val="bottom"/>
            <w:hideMark/>
          </w:tcPr>
          <w:p w14:paraId="34BCC0D9" w14:textId="0FFA86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1,303,148</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3F2783" w14:textId="194AA5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1,278,534</w:t>
            </w:r>
          </w:p>
        </w:tc>
        <w:tc>
          <w:tcPr>
            <w:tcW w:w="306" w:type="pct"/>
            <w:tcBorders>
              <w:top w:val="outset" w:sz="6" w:space="0" w:color="auto"/>
              <w:left w:val="outset" w:sz="6" w:space="0" w:color="auto"/>
              <w:bottom w:val="outset" w:sz="6" w:space="0" w:color="auto"/>
              <w:right w:val="outset" w:sz="6" w:space="0" w:color="auto"/>
            </w:tcBorders>
            <w:vAlign w:val="bottom"/>
            <w:hideMark/>
          </w:tcPr>
          <w:p w14:paraId="39DBAEE5" w14:textId="694FC2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7,607</w:t>
            </w:r>
          </w:p>
        </w:tc>
        <w:tc>
          <w:tcPr>
            <w:tcW w:w="301" w:type="pct"/>
            <w:tcBorders>
              <w:top w:val="outset" w:sz="6" w:space="0" w:color="auto"/>
              <w:left w:val="outset" w:sz="6" w:space="0" w:color="auto"/>
              <w:bottom w:val="outset" w:sz="6" w:space="0" w:color="auto"/>
              <w:right w:val="outset" w:sz="6" w:space="0" w:color="auto"/>
            </w:tcBorders>
            <w:vAlign w:val="bottom"/>
            <w:hideMark/>
          </w:tcPr>
          <w:p w14:paraId="3BD16D05" w14:textId="75B67C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226,442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C502CE2" w14:textId="390E53E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218,835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D6D2A9" w14:textId="5EA4CA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w:t>
            </w:r>
          </w:p>
        </w:tc>
        <w:tc>
          <w:tcPr>
            <w:tcW w:w="296" w:type="pct"/>
            <w:tcBorders>
              <w:top w:val="outset" w:sz="6" w:space="0" w:color="auto"/>
              <w:left w:val="outset" w:sz="6" w:space="0" w:color="auto"/>
              <w:bottom w:val="outset" w:sz="6" w:space="0" w:color="auto"/>
              <w:right w:val="outset" w:sz="6" w:space="0" w:color="auto"/>
            </w:tcBorders>
            <w:vAlign w:val="bottom"/>
            <w:hideMark/>
          </w:tcPr>
          <w:p w14:paraId="7E5C8145" w14:textId="2600EC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3,068</w:t>
            </w:r>
          </w:p>
        </w:tc>
        <w:tc>
          <w:tcPr>
            <w:tcW w:w="207" w:type="pct"/>
            <w:tcBorders>
              <w:top w:val="outset" w:sz="6" w:space="0" w:color="auto"/>
              <w:left w:val="outset" w:sz="6" w:space="0" w:color="auto"/>
              <w:bottom w:val="outset" w:sz="6" w:space="0" w:color="auto"/>
              <w:right w:val="outset" w:sz="6" w:space="0" w:color="auto"/>
            </w:tcBorders>
            <w:vAlign w:val="bottom"/>
            <w:hideMark/>
          </w:tcPr>
          <w:p w14:paraId="3DD83924" w14:textId="30A1F2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14E455" w14:textId="1C79E3E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2,631</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886AF1" w14:textId="0FABDC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28,308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B7B8621" w14:textId="23F88E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CD56D03" w14:textId="359B4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52C401CD" w14:textId="614537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w:t>
            </w:r>
          </w:p>
        </w:tc>
        <w:tc>
          <w:tcPr>
            <w:tcW w:w="204" w:type="pct"/>
            <w:tcBorders>
              <w:top w:val="outset" w:sz="6" w:space="0" w:color="auto"/>
              <w:left w:val="outset" w:sz="6" w:space="0" w:color="auto"/>
              <w:bottom w:val="outset" w:sz="6" w:space="0" w:color="auto"/>
              <w:right w:val="outset" w:sz="6" w:space="0" w:color="auto"/>
            </w:tcBorders>
            <w:vAlign w:val="bottom"/>
            <w:hideMark/>
          </w:tcPr>
          <w:p w14:paraId="4485FD19" w14:textId="778525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999</w:t>
            </w:r>
          </w:p>
        </w:tc>
        <w:tc>
          <w:tcPr>
            <w:tcW w:w="220" w:type="pct"/>
            <w:tcBorders>
              <w:top w:val="outset" w:sz="6" w:space="0" w:color="auto"/>
              <w:left w:val="outset" w:sz="6" w:space="0" w:color="auto"/>
              <w:bottom w:val="outset" w:sz="6" w:space="0" w:color="auto"/>
              <w:right w:val="outset" w:sz="6" w:space="0" w:color="auto"/>
            </w:tcBorders>
            <w:vAlign w:val="bottom"/>
            <w:hideMark/>
          </w:tcPr>
          <w:p w14:paraId="634B89F0" w14:textId="216660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5" w:type="pct"/>
            <w:tcBorders>
              <w:top w:val="outset" w:sz="6" w:space="0" w:color="auto"/>
              <w:left w:val="outset" w:sz="6" w:space="0" w:color="auto"/>
              <w:bottom w:val="outset" w:sz="6" w:space="0" w:color="auto"/>
              <w:right w:val="outset" w:sz="6" w:space="0" w:color="auto"/>
            </w:tcBorders>
            <w:vAlign w:val="bottom"/>
            <w:hideMark/>
          </w:tcPr>
          <w:p w14:paraId="63F79E91" w14:textId="0151D98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D8B0D79" w14:textId="3ECB3B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w:t>
            </w:r>
          </w:p>
        </w:tc>
      </w:tr>
      <w:tr w:rsidR="00E43B2E" w:rsidRPr="0031401C" w14:paraId="47D2FD3D"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D2837B" w14:textId="217E502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33,299</w:t>
            </w:r>
          </w:p>
        </w:tc>
        <w:tc>
          <w:tcPr>
            <w:tcW w:w="285" w:type="pct"/>
            <w:tcBorders>
              <w:top w:val="outset" w:sz="6" w:space="0" w:color="auto"/>
              <w:left w:val="outset" w:sz="6" w:space="0" w:color="auto"/>
              <w:bottom w:val="outset" w:sz="6" w:space="0" w:color="auto"/>
              <w:right w:val="outset" w:sz="6" w:space="0" w:color="auto"/>
            </w:tcBorders>
            <w:vAlign w:val="bottom"/>
            <w:hideMark/>
          </w:tcPr>
          <w:p w14:paraId="390AC8D2" w14:textId="7D8A904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2,016,551</w:t>
            </w:r>
          </w:p>
        </w:tc>
        <w:tc>
          <w:tcPr>
            <w:tcW w:w="281" w:type="pct"/>
            <w:tcBorders>
              <w:top w:val="outset" w:sz="6" w:space="0" w:color="auto"/>
              <w:left w:val="outset" w:sz="6" w:space="0" w:color="auto"/>
              <w:bottom w:val="outset" w:sz="6" w:space="0" w:color="auto"/>
              <w:right w:val="outset" w:sz="6" w:space="0" w:color="auto"/>
            </w:tcBorders>
            <w:vAlign w:val="bottom"/>
            <w:hideMark/>
          </w:tcPr>
          <w:p w14:paraId="6DC6F089" w14:textId="5189C90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1,983,252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406A638" w14:textId="243340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6,435</w:t>
            </w:r>
          </w:p>
        </w:tc>
        <w:tc>
          <w:tcPr>
            <w:tcW w:w="301" w:type="pct"/>
            <w:tcBorders>
              <w:top w:val="outset" w:sz="6" w:space="0" w:color="auto"/>
              <w:left w:val="outset" w:sz="6" w:space="0" w:color="auto"/>
              <w:bottom w:val="outset" w:sz="6" w:space="0" w:color="auto"/>
              <w:right w:val="outset" w:sz="6" w:space="0" w:color="auto"/>
            </w:tcBorders>
            <w:vAlign w:val="bottom"/>
            <w:hideMark/>
          </w:tcPr>
          <w:p w14:paraId="0E235BEF" w14:textId="33E4276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228,858</w:t>
            </w:r>
          </w:p>
        </w:tc>
        <w:tc>
          <w:tcPr>
            <w:tcW w:w="243" w:type="pct"/>
            <w:tcBorders>
              <w:top w:val="outset" w:sz="6" w:space="0" w:color="auto"/>
              <w:left w:val="outset" w:sz="6" w:space="0" w:color="auto"/>
              <w:bottom w:val="outset" w:sz="6" w:space="0" w:color="auto"/>
              <w:right w:val="outset" w:sz="6" w:space="0" w:color="auto"/>
            </w:tcBorders>
            <w:vAlign w:val="bottom"/>
            <w:hideMark/>
          </w:tcPr>
          <w:p w14:paraId="7D8A8C07" w14:textId="7498BA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222,423</w:t>
            </w:r>
          </w:p>
        </w:tc>
        <w:tc>
          <w:tcPr>
            <w:tcW w:w="253" w:type="pct"/>
            <w:tcBorders>
              <w:top w:val="outset" w:sz="6" w:space="0" w:color="auto"/>
              <w:left w:val="outset" w:sz="6" w:space="0" w:color="auto"/>
              <w:bottom w:val="outset" w:sz="6" w:space="0" w:color="auto"/>
              <w:right w:val="outset" w:sz="6" w:space="0" w:color="auto"/>
            </w:tcBorders>
            <w:vAlign w:val="bottom"/>
            <w:hideMark/>
          </w:tcPr>
          <w:p w14:paraId="472AEF30" w14:textId="3F7DA3A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w:t>
            </w:r>
          </w:p>
        </w:tc>
        <w:tc>
          <w:tcPr>
            <w:tcW w:w="296" w:type="pct"/>
            <w:tcBorders>
              <w:top w:val="outset" w:sz="6" w:space="0" w:color="auto"/>
              <w:left w:val="outset" w:sz="6" w:space="0" w:color="auto"/>
              <w:bottom w:val="outset" w:sz="6" w:space="0" w:color="auto"/>
              <w:right w:val="outset" w:sz="6" w:space="0" w:color="auto"/>
            </w:tcBorders>
            <w:vAlign w:val="bottom"/>
            <w:hideMark/>
          </w:tcPr>
          <w:p w14:paraId="5526EE03" w14:textId="37B555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3,825</w:t>
            </w:r>
          </w:p>
        </w:tc>
        <w:tc>
          <w:tcPr>
            <w:tcW w:w="207" w:type="pct"/>
            <w:tcBorders>
              <w:top w:val="outset" w:sz="6" w:space="0" w:color="auto"/>
              <w:left w:val="outset" w:sz="6" w:space="0" w:color="auto"/>
              <w:bottom w:val="outset" w:sz="6" w:space="0" w:color="auto"/>
              <w:right w:val="outset" w:sz="6" w:space="0" w:color="auto"/>
            </w:tcBorders>
            <w:vAlign w:val="bottom"/>
            <w:hideMark/>
          </w:tcPr>
          <w:p w14:paraId="5185C04E" w14:textId="7E140A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3,569</w:t>
            </w:r>
          </w:p>
        </w:tc>
        <w:tc>
          <w:tcPr>
            <w:tcW w:w="231" w:type="pct"/>
            <w:tcBorders>
              <w:top w:val="outset" w:sz="6" w:space="0" w:color="auto"/>
              <w:left w:val="outset" w:sz="6" w:space="0" w:color="auto"/>
              <w:bottom w:val="outset" w:sz="6" w:space="0" w:color="auto"/>
              <w:right w:val="outset" w:sz="6" w:space="0" w:color="auto"/>
            </w:tcBorders>
            <w:vAlign w:val="bottom"/>
            <w:hideMark/>
          </w:tcPr>
          <w:p w14:paraId="132F5AAA" w14:textId="387E449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B5D592" w14:textId="77C0AC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20,751</w:t>
            </w:r>
          </w:p>
        </w:tc>
        <w:tc>
          <w:tcPr>
            <w:tcW w:w="231" w:type="pct"/>
            <w:tcBorders>
              <w:top w:val="outset" w:sz="6" w:space="0" w:color="auto"/>
              <w:left w:val="outset" w:sz="6" w:space="0" w:color="auto"/>
              <w:bottom w:val="outset" w:sz="6" w:space="0" w:color="auto"/>
              <w:right w:val="outset" w:sz="6" w:space="0" w:color="auto"/>
            </w:tcBorders>
            <w:vAlign w:val="bottom"/>
            <w:hideMark/>
          </w:tcPr>
          <w:p w14:paraId="4CCF0327" w14:textId="7A5A52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17,419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CB8C317" w14:textId="0F2DB5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544</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210D9E" w14:textId="15DC430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2,496</w:t>
            </w:r>
          </w:p>
        </w:tc>
        <w:tc>
          <w:tcPr>
            <w:tcW w:w="204" w:type="pct"/>
            <w:tcBorders>
              <w:top w:val="outset" w:sz="6" w:space="0" w:color="auto"/>
              <w:left w:val="outset" w:sz="6" w:space="0" w:color="auto"/>
              <w:bottom w:val="outset" w:sz="6" w:space="0" w:color="auto"/>
              <w:right w:val="outset" w:sz="6" w:space="0" w:color="auto"/>
            </w:tcBorders>
            <w:vAlign w:val="bottom"/>
            <w:hideMark/>
          </w:tcPr>
          <w:p w14:paraId="6A142C14" w14:textId="1B58BB1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2EBF89F" w14:textId="3E9F05C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51ADC12E" w14:textId="1351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11D8DE40" w14:textId="5828C6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w:t>
            </w:r>
          </w:p>
        </w:tc>
      </w:tr>
      <w:tr w:rsidR="00E43B2E" w:rsidRPr="0031401C" w14:paraId="0A703AD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359" w:type="pct"/>
            <w:tcBorders>
              <w:top w:val="outset" w:sz="6" w:space="0" w:color="auto"/>
              <w:left w:val="outset" w:sz="6" w:space="0" w:color="auto"/>
              <w:bottom w:val="outset" w:sz="6" w:space="0" w:color="auto"/>
              <w:right w:val="outset" w:sz="6" w:space="0" w:color="auto"/>
            </w:tcBorders>
            <w:vAlign w:val="bottom"/>
            <w:hideMark/>
          </w:tcPr>
          <w:p w14:paraId="22E1F4A8" w14:textId="0D93D8E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15,722</w:t>
            </w:r>
          </w:p>
        </w:tc>
        <w:tc>
          <w:tcPr>
            <w:tcW w:w="285" w:type="pct"/>
            <w:tcBorders>
              <w:top w:val="outset" w:sz="6" w:space="0" w:color="auto"/>
              <w:left w:val="outset" w:sz="6" w:space="0" w:color="auto"/>
              <w:bottom w:val="outset" w:sz="6" w:space="0" w:color="auto"/>
              <w:right w:val="outset" w:sz="6" w:space="0" w:color="auto"/>
            </w:tcBorders>
            <w:vAlign w:val="bottom"/>
            <w:hideMark/>
          </w:tcPr>
          <w:p w14:paraId="51739118" w14:textId="7E59BA4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2,633,032</w:t>
            </w:r>
          </w:p>
        </w:tc>
        <w:tc>
          <w:tcPr>
            <w:tcW w:w="281" w:type="pct"/>
            <w:tcBorders>
              <w:top w:val="outset" w:sz="6" w:space="0" w:color="auto"/>
              <w:left w:val="outset" w:sz="6" w:space="0" w:color="auto"/>
              <w:bottom w:val="outset" w:sz="6" w:space="0" w:color="auto"/>
              <w:right w:val="outset" w:sz="6" w:space="0" w:color="auto"/>
            </w:tcBorders>
            <w:vAlign w:val="bottom"/>
            <w:hideMark/>
          </w:tcPr>
          <w:p w14:paraId="59922B2C" w14:textId="0309B55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78F0E93" w14:textId="6255282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10,945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62F0435" w14:textId="1F6C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231,462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C120D2" w14:textId="1D0B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220,517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01501A4" w14:textId="4E1E7C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1,230</w:t>
            </w:r>
          </w:p>
        </w:tc>
        <w:tc>
          <w:tcPr>
            <w:tcW w:w="296" w:type="pct"/>
            <w:tcBorders>
              <w:top w:val="outset" w:sz="6" w:space="0" w:color="auto"/>
              <w:left w:val="outset" w:sz="6" w:space="0" w:color="auto"/>
              <w:bottom w:val="outset" w:sz="6" w:space="0" w:color="auto"/>
              <w:right w:val="outset" w:sz="6" w:space="0" w:color="auto"/>
            </w:tcBorders>
            <w:vAlign w:val="bottom"/>
            <w:hideMark/>
          </w:tcPr>
          <w:p w14:paraId="30ECB30A" w14:textId="62DF898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4,772</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9D64E6" w14:textId="42453F9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3,542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346C00" w14:textId="5A74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4,136</w:t>
            </w:r>
          </w:p>
        </w:tc>
        <w:tc>
          <w:tcPr>
            <w:tcW w:w="285" w:type="pct"/>
            <w:tcBorders>
              <w:top w:val="outset" w:sz="6" w:space="0" w:color="auto"/>
              <w:left w:val="outset" w:sz="6" w:space="0" w:color="auto"/>
              <w:bottom w:val="outset" w:sz="6" w:space="0" w:color="auto"/>
              <w:right w:val="outset" w:sz="6" w:space="0" w:color="auto"/>
            </w:tcBorders>
            <w:vAlign w:val="bottom"/>
            <w:hideMark/>
          </w:tcPr>
          <w:p w14:paraId="1E20086E" w14:textId="680CC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17,026</w:t>
            </w:r>
          </w:p>
        </w:tc>
        <w:tc>
          <w:tcPr>
            <w:tcW w:w="231" w:type="pct"/>
            <w:tcBorders>
              <w:top w:val="outset" w:sz="6" w:space="0" w:color="auto"/>
              <w:left w:val="outset" w:sz="6" w:space="0" w:color="auto"/>
              <w:bottom w:val="outset" w:sz="6" w:space="0" w:color="auto"/>
              <w:right w:val="outset" w:sz="6" w:space="0" w:color="auto"/>
            </w:tcBorders>
            <w:vAlign w:val="bottom"/>
            <w:hideMark/>
          </w:tcPr>
          <w:p w14:paraId="4DF021ED" w14:textId="5FCDCB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0526342" w14:textId="1095DE8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1,052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3B68C81" w14:textId="0D541FF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4D390D2D" w14:textId="37D50C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0BB48CC" w14:textId="3935319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w:t>
            </w:r>
          </w:p>
        </w:tc>
        <w:tc>
          <w:tcPr>
            <w:tcW w:w="295" w:type="pct"/>
            <w:tcBorders>
              <w:top w:val="outset" w:sz="6" w:space="0" w:color="auto"/>
              <w:left w:val="outset" w:sz="6" w:space="0" w:color="auto"/>
              <w:bottom w:val="outset" w:sz="6" w:space="0" w:color="auto"/>
              <w:right w:val="outset" w:sz="6" w:space="0" w:color="auto"/>
            </w:tcBorders>
            <w:vAlign w:val="bottom"/>
            <w:hideMark/>
          </w:tcPr>
          <w:p w14:paraId="4BE47E98" w14:textId="79D80C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7D967CF" w14:textId="0104CD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551</w:t>
            </w:r>
          </w:p>
        </w:tc>
      </w:tr>
      <w:tr w:rsidR="00E43B2E" w:rsidRPr="0031401C" w14:paraId="4DF639F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C4818EB" w14:textId="1ACC96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21,596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F0E4A3" w14:textId="5ECF84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2,362,867</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7FFF08" w14:textId="619D1E6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2,341,271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7167AA1F" w14:textId="0D5951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30F66DC2" w14:textId="1D1CB19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261,007</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DD871C" w14:textId="2C3C37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253,057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59542FE" w14:textId="75FAA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A37F400" w14:textId="46F10C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4,477</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862CA" w14:textId="03FDAB8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4,214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412C177" w14:textId="082C2C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2,557</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94C327" w14:textId="13FF2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19,199</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0F8F99" w14:textId="62C945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16,642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C04D817" w14:textId="0D2A46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0E2DFB2" w14:textId="32DE71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3,292</w:t>
            </w:r>
          </w:p>
        </w:tc>
        <w:tc>
          <w:tcPr>
            <w:tcW w:w="204" w:type="pct"/>
            <w:tcBorders>
              <w:top w:val="outset" w:sz="6" w:space="0" w:color="auto"/>
              <w:left w:val="outset" w:sz="6" w:space="0" w:color="auto"/>
              <w:bottom w:val="outset" w:sz="6" w:space="0" w:color="auto"/>
              <w:right w:val="outset" w:sz="6" w:space="0" w:color="auto"/>
            </w:tcBorders>
            <w:vAlign w:val="bottom"/>
            <w:hideMark/>
          </w:tcPr>
          <w:p w14:paraId="5AAC745F" w14:textId="4DAA0D6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2,265</w:t>
            </w:r>
          </w:p>
        </w:tc>
        <w:tc>
          <w:tcPr>
            <w:tcW w:w="220" w:type="pct"/>
            <w:tcBorders>
              <w:top w:val="outset" w:sz="6" w:space="0" w:color="auto"/>
              <w:left w:val="outset" w:sz="6" w:space="0" w:color="auto"/>
              <w:bottom w:val="outset" w:sz="6" w:space="0" w:color="auto"/>
              <w:right w:val="outset" w:sz="6" w:space="0" w:color="auto"/>
            </w:tcBorders>
            <w:vAlign w:val="bottom"/>
            <w:hideMark/>
          </w:tcPr>
          <w:p w14:paraId="24F95002" w14:textId="70FD0F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w:t>
            </w:r>
          </w:p>
        </w:tc>
        <w:tc>
          <w:tcPr>
            <w:tcW w:w="295" w:type="pct"/>
            <w:tcBorders>
              <w:top w:val="outset" w:sz="6" w:space="0" w:color="auto"/>
              <w:left w:val="outset" w:sz="6" w:space="0" w:color="auto"/>
              <w:bottom w:val="outset" w:sz="6" w:space="0" w:color="auto"/>
              <w:right w:val="outset" w:sz="6" w:space="0" w:color="auto"/>
            </w:tcBorders>
            <w:vAlign w:val="bottom"/>
            <w:hideMark/>
          </w:tcPr>
          <w:p w14:paraId="0B7F1AFF" w14:textId="051914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392</w:t>
            </w:r>
          </w:p>
        </w:tc>
        <w:tc>
          <w:tcPr>
            <w:tcW w:w="205" w:type="pct"/>
            <w:tcBorders>
              <w:top w:val="outset" w:sz="6" w:space="0" w:color="auto"/>
              <w:left w:val="outset" w:sz="6" w:space="0" w:color="auto"/>
              <w:bottom w:val="outset" w:sz="6" w:space="0" w:color="auto"/>
              <w:right w:val="outset" w:sz="6" w:space="0" w:color="auto"/>
            </w:tcBorders>
            <w:vAlign w:val="bottom"/>
            <w:hideMark/>
          </w:tcPr>
          <w:p w14:paraId="263B59F1" w14:textId="201E73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405</w:t>
            </w:r>
          </w:p>
        </w:tc>
      </w:tr>
      <w:tr w:rsidR="00E43B2E" w:rsidRPr="0031401C" w14:paraId="5A74E97B"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359" w:type="pct"/>
            <w:tcBorders>
              <w:top w:val="outset" w:sz="6" w:space="0" w:color="auto"/>
              <w:left w:val="outset" w:sz="6" w:space="0" w:color="auto"/>
              <w:bottom w:val="outset" w:sz="6" w:space="0" w:color="auto"/>
              <w:right w:val="outset" w:sz="6" w:space="0" w:color="auto"/>
            </w:tcBorders>
            <w:vAlign w:val="bottom"/>
            <w:hideMark/>
          </w:tcPr>
          <w:p w14:paraId="5D8E9A49" w14:textId="4FF780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2C1C7BF" w14:textId="75043D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1,970,336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1F18D370" w14:textId="7B98AC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1,960,057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6743C7E" w14:textId="0A87E5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04416839" w14:textId="3FFDEF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530,876</w:t>
            </w:r>
          </w:p>
        </w:tc>
        <w:tc>
          <w:tcPr>
            <w:tcW w:w="243" w:type="pct"/>
            <w:tcBorders>
              <w:top w:val="outset" w:sz="6" w:space="0" w:color="auto"/>
              <w:left w:val="outset" w:sz="6" w:space="0" w:color="auto"/>
              <w:bottom w:val="outset" w:sz="6" w:space="0" w:color="auto"/>
              <w:right w:val="outset" w:sz="6" w:space="0" w:color="auto"/>
            </w:tcBorders>
            <w:vAlign w:val="bottom"/>
            <w:hideMark/>
          </w:tcPr>
          <w:p w14:paraId="5C47F9E5" w14:textId="7FA2A83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513,743</w:t>
            </w:r>
          </w:p>
        </w:tc>
        <w:tc>
          <w:tcPr>
            <w:tcW w:w="253" w:type="pct"/>
            <w:tcBorders>
              <w:top w:val="outset" w:sz="6" w:space="0" w:color="auto"/>
              <w:left w:val="outset" w:sz="6" w:space="0" w:color="auto"/>
              <w:bottom w:val="outset" w:sz="6" w:space="0" w:color="auto"/>
              <w:right w:val="outset" w:sz="6" w:space="0" w:color="auto"/>
            </w:tcBorders>
            <w:vAlign w:val="bottom"/>
            <w:hideMark/>
          </w:tcPr>
          <w:p w14:paraId="504A9FF4" w14:textId="4AB5558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E744B5" w14:textId="4E27007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843B144" w14:textId="56A6FE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F44B8D" w14:textId="484D1E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20355DB" w14:textId="4342D65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501B9A9" w14:textId="7F1ED8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13,004</w:t>
            </w:r>
          </w:p>
        </w:tc>
        <w:tc>
          <w:tcPr>
            <w:tcW w:w="253" w:type="pct"/>
            <w:tcBorders>
              <w:top w:val="outset" w:sz="6" w:space="0" w:color="auto"/>
              <w:left w:val="outset" w:sz="6" w:space="0" w:color="auto"/>
              <w:bottom w:val="outset" w:sz="6" w:space="0" w:color="auto"/>
              <w:right w:val="outset" w:sz="6" w:space="0" w:color="auto"/>
            </w:tcBorders>
            <w:vAlign w:val="bottom"/>
            <w:hideMark/>
          </w:tcPr>
          <w:p w14:paraId="2E3C28B1" w14:textId="081E6C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4F1CCCA" w14:textId="5C0AB8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8,276</w:t>
            </w:r>
          </w:p>
        </w:tc>
        <w:tc>
          <w:tcPr>
            <w:tcW w:w="204" w:type="pct"/>
            <w:tcBorders>
              <w:top w:val="outset" w:sz="6" w:space="0" w:color="auto"/>
              <w:left w:val="outset" w:sz="6" w:space="0" w:color="auto"/>
              <w:bottom w:val="outset" w:sz="6" w:space="0" w:color="auto"/>
              <w:right w:val="outset" w:sz="6" w:space="0" w:color="auto"/>
            </w:tcBorders>
            <w:vAlign w:val="bottom"/>
            <w:hideMark/>
          </w:tcPr>
          <w:p w14:paraId="5B4A4DF4" w14:textId="6DA6298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6,058</w:t>
            </w:r>
          </w:p>
        </w:tc>
        <w:tc>
          <w:tcPr>
            <w:tcW w:w="220" w:type="pct"/>
            <w:tcBorders>
              <w:top w:val="outset" w:sz="6" w:space="0" w:color="auto"/>
              <w:left w:val="outset" w:sz="6" w:space="0" w:color="auto"/>
              <w:bottom w:val="outset" w:sz="6" w:space="0" w:color="auto"/>
              <w:right w:val="outset" w:sz="6" w:space="0" w:color="auto"/>
            </w:tcBorders>
            <w:vAlign w:val="bottom"/>
            <w:hideMark/>
          </w:tcPr>
          <w:p w14:paraId="4C9D6B0C" w14:textId="143A36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E208A4B" w14:textId="4A7094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121</w:t>
            </w:r>
          </w:p>
        </w:tc>
        <w:tc>
          <w:tcPr>
            <w:tcW w:w="205" w:type="pct"/>
            <w:tcBorders>
              <w:top w:val="outset" w:sz="6" w:space="0" w:color="auto"/>
              <w:left w:val="outset" w:sz="6" w:space="0" w:color="auto"/>
              <w:bottom w:val="outset" w:sz="6" w:space="0" w:color="auto"/>
              <w:right w:val="outset" w:sz="6" w:space="0" w:color="auto"/>
            </w:tcBorders>
            <w:vAlign w:val="bottom"/>
            <w:hideMark/>
          </w:tcPr>
          <w:p w14:paraId="51663E67" w14:textId="09496C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r>
      <w:tr w:rsidR="00E43B2E" w:rsidRPr="0031401C" w14:paraId="097E80B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359" w:type="pct"/>
            <w:tcBorders>
              <w:top w:val="outset" w:sz="6" w:space="0" w:color="auto"/>
              <w:left w:val="outset" w:sz="6" w:space="0" w:color="auto"/>
              <w:bottom w:val="outset" w:sz="6" w:space="0" w:color="auto"/>
              <w:right w:val="outset" w:sz="6" w:space="0" w:color="auto"/>
            </w:tcBorders>
            <w:vAlign w:val="bottom"/>
            <w:hideMark/>
          </w:tcPr>
          <w:p w14:paraId="4911C76D" w14:textId="1EC12D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17,045</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7EDB" w14:textId="0B62C90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2,448,986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423B84BB" w14:textId="523303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2,431,941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05FC65D" w14:textId="5DA52D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-20,655</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9BBF" w14:textId="7754C0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632,490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3E8F6E9" w14:textId="623CFF6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653,145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B55088F" w14:textId="43749C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238</w:t>
            </w:r>
          </w:p>
        </w:tc>
        <w:tc>
          <w:tcPr>
            <w:tcW w:w="296" w:type="pct"/>
            <w:tcBorders>
              <w:top w:val="outset" w:sz="6" w:space="0" w:color="auto"/>
              <w:left w:val="outset" w:sz="6" w:space="0" w:color="auto"/>
              <w:bottom w:val="outset" w:sz="6" w:space="0" w:color="auto"/>
              <w:right w:val="outset" w:sz="6" w:space="0" w:color="auto"/>
            </w:tcBorders>
            <w:vAlign w:val="bottom"/>
            <w:hideMark/>
          </w:tcPr>
          <w:p w14:paraId="48362D77" w14:textId="65576F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2,261</w:t>
            </w:r>
          </w:p>
        </w:tc>
        <w:tc>
          <w:tcPr>
            <w:tcW w:w="207" w:type="pct"/>
            <w:tcBorders>
              <w:top w:val="outset" w:sz="6" w:space="0" w:color="auto"/>
              <w:left w:val="outset" w:sz="6" w:space="0" w:color="auto"/>
              <w:bottom w:val="outset" w:sz="6" w:space="0" w:color="auto"/>
              <w:right w:val="outset" w:sz="6" w:space="0" w:color="auto"/>
            </w:tcBorders>
            <w:vAlign w:val="bottom"/>
            <w:hideMark/>
          </w:tcPr>
          <w:p w14:paraId="617B0E10" w14:textId="2630EBD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D761DD" w14:textId="1D731DC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9D24443" w14:textId="6AD6FE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16,416</w:t>
            </w:r>
          </w:p>
        </w:tc>
        <w:tc>
          <w:tcPr>
            <w:tcW w:w="231" w:type="pct"/>
            <w:tcBorders>
              <w:top w:val="outset" w:sz="6" w:space="0" w:color="auto"/>
              <w:left w:val="outset" w:sz="6" w:space="0" w:color="auto"/>
              <w:bottom w:val="outset" w:sz="6" w:space="0" w:color="auto"/>
              <w:right w:val="outset" w:sz="6" w:space="0" w:color="auto"/>
            </w:tcBorders>
            <w:vAlign w:val="bottom"/>
            <w:hideMark/>
          </w:tcPr>
          <w:p w14:paraId="6291842C" w14:textId="6F7EBC4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8870EB" w14:textId="735A959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608E30" w14:textId="7B71B8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5,093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73B7E5D" w14:textId="1544DAF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2,920</w:t>
            </w:r>
          </w:p>
        </w:tc>
        <w:tc>
          <w:tcPr>
            <w:tcW w:w="220" w:type="pct"/>
            <w:tcBorders>
              <w:top w:val="outset" w:sz="6" w:space="0" w:color="auto"/>
              <w:left w:val="outset" w:sz="6" w:space="0" w:color="auto"/>
              <w:bottom w:val="outset" w:sz="6" w:space="0" w:color="auto"/>
              <w:right w:val="outset" w:sz="6" w:space="0" w:color="auto"/>
            </w:tcBorders>
            <w:vAlign w:val="bottom"/>
            <w:hideMark/>
          </w:tcPr>
          <w:p w14:paraId="306B6EBB" w14:textId="2381F1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w:t>
            </w:r>
          </w:p>
        </w:tc>
        <w:tc>
          <w:tcPr>
            <w:tcW w:w="295" w:type="pct"/>
            <w:tcBorders>
              <w:top w:val="outset" w:sz="6" w:space="0" w:color="auto"/>
              <w:left w:val="outset" w:sz="6" w:space="0" w:color="auto"/>
              <w:bottom w:val="outset" w:sz="6" w:space="0" w:color="auto"/>
              <w:right w:val="outset" w:sz="6" w:space="0" w:color="auto"/>
            </w:tcBorders>
            <w:vAlign w:val="bottom"/>
            <w:hideMark/>
          </w:tcPr>
          <w:p w14:paraId="2483D793" w14:textId="464956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w:t>
            </w:r>
          </w:p>
        </w:tc>
        <w:tc>
          <w:tcPr>
            <w:tcW w:w="205" w:type="pct"/>
            <w:tcBorders>
              <w:top w:val="outset" w:sz="6" w:space="0" w:color="auto"/>
              <w:left w:val="outset" w:sz="6" w:space="0" w:color="auto"/>
              <w:bottom w:val="outset" w:sz="6" w:space="0" w:color="auto"/>
              <w:right w:val="outset" w:sz="6" w:space="0" w:color="auto"/>
            </w:tcBorders>
            <w:vAlign w:val="bottom"/>
            <w:hideMark/>
          </w:tcPr>
          <w:p w14:paraId="70F1DB7F" w14:textId="43A1FE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88</w:t>
            </w:r>
          </w:p>
        </w:tc>
      </w:tr>
      <w:tr w:rsidR="00E43B2E" w:rsidRPr="0031401C" w14:paraId="2A3654F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359" w:type="pct"/>
            <w:tcBorders>
              <w:top w:val="outset" w:sz="6" w:space="0" w:color="auto"/>
              <w:left w:val="outset" w:sz="6" w:space="0" w:color="auto"/>
              <w:bottom w:val="outset" w:sz="6" w:space="0" w:color="auto"/>
              <w:right w:val="outset" w:sz="6" w:space="0" w:color="auto"/>
            </w:tcBorders>
            <w:vAlign w:val="bottom"/>
            <w:hideMark/>
          </w:tcPr>
          <w:p w14:paraId="45CF9013" w14:textId="233F530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32,311</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6F4F4" w14:textId="6DA0F0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1,907,864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3F801C7E" w14:textId="2A286D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1,875,553</w:t>
            </w:r>
          </w:p>
        </w:tc>
        <w:tc>
          <w:tcPr>
            <w:tcW w:w="306" w:type="pct"/>
            <w:tcBorders>
              <w:top w:val="outset" w:sz="6" w:space="0" w:color="auto"/>
              <w:left w:val="outset" w:sz="6" w:space="0" w:color="auto"/>
              <w:bottom w:val="outset" w:sz="6" w:space="0" w:color="auto"/>
              <w:right w:val="outset" w:sz="6" w:space="0" w:color="auto"/>
            </w:tcBorders>
            <w:vAlign w:val="bottom"/>
            <w:hideMark/>
          </w:tcPr>
          <w:p w14:paraId="30D1DE2C" w14:textId="4610A0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-84,553</w:t>
            </w:r>
          </w:p>
        </w:tc>
        <w:tc>
          <w:tcPr>
            <w:tcW w:w="301" w:type="pct"/>
            <w:tcBorders>
              <w:top w:val="outset" w:sz="6" w:space="0" w:color="auto"/>
              <w:left w:val="outset" w:sz="6" w:space="0" w:color="auto"/>
              <w:bottom w:val="outset" w:sz="6" w:space="0" w:color="auto"/>
              <w:right w:val="outset" w:sz="6" w:space="0" w:color="auto"/>
            </w:tcBorders>
            <w:vAlign w:val="bottom"/>
            <w:hideMark/>
          </w:tcPr>
          <w:p w14:paraId="7E451400" w14:textId="32EEB0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642,637</w:t>
            </w:r>
          </w:p>
        </w:tc>
        <w:tc>
          <w:tcPr>
            <w:tcW w:w="243" w:type="pct"/>
            <w:tcBorders>
              <w:top w:val="outset" w:sz="6" w:space="0" w:color="auto"/>
              <w:left w:val="outset" w:sz="6" w:space="0" w:color="auto"/>
              <w:bottom w:val="outset" w:sz="6" w:space="0" w:color="auto"/>
              <w:right w:val="outset" w:sz="6" w:space="0" w:color="auto"/>
            </w:tcBorders>
            <w:vAlign w:val="bottom"/>
            <w:hideMark/>
          </w:tcPr>
          <w:p w14:paraId="3B1D31EC" w14:textId="2E5DDE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727,190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10F031" w14:textId="319F2C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358</w:t>
            </w:r>
          </w:p>
        </w:tc>
        <w:tc>
          <w:tcPr>
            <w:tcW w:w="296" w:type="pct"/>
            <w:tcBorders>
              <w:top w:val="outset" w:sz="6" w:space="0" w:color="auto"/>
              <w:left w:val="outset" w:sz="6" w:space="0" w:color="auto"/>
              <w:bottom w:val="outset" w:sz="6" w:space="0" w:color="auto"/>
              <w:right w:val="outset" w:sz="6" w:space="0" w:color="auto"/>
            </w:tcBorders>
            <w:vAlign w:val="bottom"/>
            <w:hideMark/>
          </w:tcPr>
          <w:p w14:paraId="26DB7041" w14:textId="5BB896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3,796</w:t>
            </w:r>
          </w:p>
        </w:tc>
        <w:tc>
          <w:tcPr>
            <w:tcW w:w="207" w:type="pct"/>
            <w:tcBorders>
              <w:top w:val="outset" w:sz="6" w:space="0" w:color="auto"/>
              <w:left w:val="outset" w:sz="6" w:space="0" w:color="auto"/>
              <w:bottom w:val="outset" w:sz="6" w:space="0" w:color="auto"/>
              <w:right w:val="outset" w:sz="6" w:space="0" w:color="auto"/>
            </w:tcBorders>
            <w:vAlign w:val="bottom"/>
            <w:hideMark/>
          </w:tcPr>
          <w:p w14:paraId="4B6E2908" w14:textId="6B5317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28F351" w14:textId="1DE249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A0B5B58" w14:textId="238A9E3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32,302</w:t>
            </w:r>
          </w:p>
        </w:tc>
        <w:tc>
          <w:tcPr>
            <w:tcW w:w="231" w:type="pct"/>
            <w:tcBorders>
              <w:top w:val="outset" w:sz="6" w:space="0" w:color="auto"/>
              <w:left w:val="outset" w:sz="6" w:space="0" w:color="auto"/>
              <w:bottom w:val="outset" w:sz="6" w:space="0" w:color="auto"/>
              <w:right w:val="outset" w:sz="6" w:space="0" w:color="auto"/>
            </w:tcBorders>
            <w:vAlign w:val="bottom"/>
            <w:hideMark/>
          </w:tcPr>
          <w:p w14:paraId="10BC0E8C" w14:textId="609FED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29,016</w:t>
            </w:r>
          </w:p>
        </w:tc>
        <w:tc>
          <w:tcPr>
            <w:tcW w:w="253" w:type="pct"/>
            <w:tcBorders>
              <w:top w:val="outset" w:sz="6" w:space="0" w:color="auto"/>
              <w:left w:val="outset" w:sz="6" w:space="0" w:color="auto"/>
              <w:bottom w:val="outset" w:sz="6" w:space="0" w:color="auto"/>
              <w:right w:val="outset" w:sz="6" w:space="0" w:color="auto"/>
            </w:tcBorders>
            <w:vAlign w:val="bottom"/>
            <w:hideMark/>
          </w:tcPr>
          <w:p w14:paraId="1986C097" w14:textId="5DD24B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972F61" w14:textId="4C154C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5,087</w:t>
            </w:r>
          </w:p>
        </w:tc>
        <w:tc>
          <w:tcPr>
            <w:tcW w:w="204" w:type="pct"/>
            <w:tcBorders>
              <w:top w:val="outset" w:sz="6" w:space="0" w:color="auto"/>
              <w:left w:val="outset" w:sz="6" w:space="0" w:color="auto"/>
              <w:bottom w:val="outset" w:sz="6" w:space="0" w:color="auto"/>
              <w:right w:val="outset" w:sz="6" w:space="0" w:color="auto"/>
            </w:tcBorders>
            <w:vAlign w:val="bottom"/>
            <w:hideMark/>
          </w:tcPr>
          <w:p w14:paraId="000183DE" w14:textId="22E9809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3,505</w:t>
            </w:r>
          </w:p>
        </w:tc>
        <w:tc>
          <w:tcPr>
            <w:tcW w:w="220" w:type="pct"/>
            <w:tcBorders>
              <w:top w:val="outset" w:sz="6" w:space="0" w:color="auto"/>
              <w:left w:val="outset" w:sz="6" w:space="0" w:color="auto"/>
              <w:bottom w:val="outset" w:sz="6" w:space="0" w:color="auto"/>
              <w:right w:val="outset" w:sz="6" w:space="0" w:color="auto"/>
            </w:tcBorders>
            <w:vAlign w:val="bottom"/>
            <w:hideMark/>
          </w:tcPr>
          <w:p w14:paraId="552C9724" w14:textId="1E5A4EB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w:t>
            </w:r>
          </w:p>
        </w:tc>
        <w:tc>
          <w:tcPr>
            <w:tcW w:w="295" w:type="pct"/>
            <w:tcBorders>
              <w:top w:val="outset" w:sz="6" w:space="0" w:color="auto"/>
              <w:left w:val="outset" w:sz="6" w:space="0" w:color="auto"/>
              <w:bottom w:val="outset" w:sz="6" w:space="0" w:color="auto"/>
              <w:right w:val="outset" w:sz="6" w:space="0" w:color="auto"/>
            </w:tcBorders>
            <w:vAlign w:val="bottom"/>
            <w:hideMark/>
          </w:tcPr>
          <w:p w14:paraId="2AAF2276" w14:textId="2B6704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BC9DD2A" w14:textId="256A01D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w:t>
            </w:r>
          </w:p>
        </w:tc>
      </w:tr>
      <w:tr w:rsidR="00E43B2E" w:rsidRPr="0031401C" w14:paraId="4E17D02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D5BE221" w14:textId="7D55C0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11,690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8FEF62A" w14:textId="7F2A9A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1,800,036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36771B" w14:textId="168A88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1,788,346</w:t>
            </w:r>
          </w:p>
        </w:tc>
        <w:tc>
          <w:tcPr>
            <w:tcW w:w="306" w:type="pct"/>
            <w:tcBorders>
              <w:top w:val="outset" w:sz="6" w:space="0" w:color="auto"/>
              <w:left w:val="outset" w:sz="6" w:space="0" w:color="auto"/>
              <w:bottom w:val="outset" w:sz="6" w:space="0" w:color="auto"/>
              <w:right w:val="outset" w:sz="6" w:space="0" w:color="auto"/>
            </w:tcBorders>
            <w:vAlign w:val="bottom"/>
            <w:hideMark/>
          </w:tcPr>
          <w:p w14:paraId="5C843C72" w14:textId="7FEF79D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6,485</w:t>
            </w:r>
          </w:p>
        </w:tc>
        <w:tc>
          <w:tcPr>
            <w:tcW w:w="301" w:type="pct"/>
            <w:tcBorders>
              <w:top w:val="outset" w:sz="6" w:space="0" w:color="auto"/>
              <w:left w:val="outset" w:sz="6" w:space="0" w:color="auto"/>
              <w:bottom w:val="outset" w:sz="6" w:space="0" w:color="auto"/>
              <w:right w:val="outset" w:sz="6" w:space="0" w:color="auto"/>
            </w:tcBorders>
            <w:vAlign w:val="bottom"/>
            <w:hideMark/>
          </w:tcPr>
          <w:p w14:paraId="580FC225" w14:textId="668AC00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732,632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F97F262" w14:textId="0F6FFD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726,147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33A9DDA" w14:textId="1A7EEB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286</w:t>
            </w:r>
          </w:p>
        </w:tc>
        <w:tc>
          <w:tcPr>
            <w:tcW w:w="296" w:type="pct"/>
            <w:tcBorders>
              <w:top w:val="outset" w:sz="6" w:space="0" w:color="auto"/>
              <w:left w:val="outset" w:sz="6" w:space="0" w:color="auto"/>
              <w:bottom w:val="outset" w:sz="6" w:space="0" w:color="auto"/>
              <w:right w:val="outset" w:sz="6" w:space="0" w:color="auto"/>
            </w:tcBorders>
            <w:vAlign w:val="bottom"/>
            <w:hideMark/>
          </w:tcPr>
          <w:p w14:paraId="6AC67E99" w14:textId="64BD16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3,689</w:t>
            </w:r>
          </w:p>
        </w:tc>
        <w:tc>
          <w:tcPr>
            <w:tcW w:w="207" w:type="pct"/>
            <w:tcBorders>
              <w:top w:val="outset" w:sz="6" w:space="0" w:color="auto"/>
              <w:left w:val="outset" w:sz="6" w:space="0" w:color="auto"/>
              <w:bottom w:val="outset" w:sz="6" w:space="0" w:color="auto"/>
              <w:right w:val="outset" w:sz="6" w:space="0" w:color="auto"/>
            </w:tcBorders>
            <w:vAlign w:val="bottom"/>
            <w:hideMark/>
          </w:tcPr>
          <w:p w14:paraId="5BF39B95" w14:textId="236BDF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A48177" w14:textId="33BFB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2,321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078001" w14:textId="4FD0EC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38,352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C69507" w14:textId="2F5E06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36,031</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50389D" w14:textId="065C5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898974E" w14:textId="4DA83B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5,380</w:t>
            </w:r>
          </w:p>
        </w:tc>
        <w:tc>
          <w:tcPr>
            <w:tcW w:w="204" w:type="pct"/>
            <w:tcBorders>
              <w:top w:val="outset" w:sz="6" w:space="0" w:color="auto"/>
              <w:left w:val="outset" w:sz="6" w:space="0" w:color="auto"/>
              <w:bottom w:val="outset" w:sz="6" w:space="0" w:color="auto"/>
              <w:right w:val="outset" w:sz="6" w:space="0" w:color="auto"/>
            </w:tcBorders>
            <w:vAlign w:val="bottom"/>
            <w:hideMark/>
          </w:tcPr>
          <w:p w14:paraId="70F174FB" w14:textId="01D3A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3,271</w:t>
            </w:r>
          </w:p>
        </w:tc>
        <w:tc>
          <w:tcPr>
            <w:tcW w:w="220" w:type="pct"/>
            <w:tcBorders>
              <w:top w:val="outset" w:sz="6" w:space="0" w:color="auto"/>
              <w:left w:val="outset" w:sz="6" w:space="0" w:color="auto"/>
              <w:bottom w:val="outset" w:sz="6" w:space="0" w:color="auto"/>
              <w:right w:val="outset" w:sz="6" w:space="0" w:color="auto"/>
            </w:tcBorders>
            <w:vAlign w:val="bottom"/>
            <w:hideMark/>
          </w:tcPr>
          <w:p w14:paraId="7A21C5BB" w14:textId="5F3666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-112</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AB7D35" w14:textId="118B9A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w:t>
            </w:r>
          </w:p>
        </w:tc>
        <w:tc>
          <w:tcPr>
            <w:tcW w:w="205" w:type="pct"/>
            <w:tcBorders>
              <w:top w:val="outset" w:sz="6" w:space="0" w:color="auto"/>
              <w:left w:val="outset" w:sz="6" w:space="0" w:color="auto"/>
              <w:bottom w:val="outset" w:sz="6" w:space="0" w:color="auto"/>
              <w:right w:val="outset" w:sz="6" w:space="0" w:color="auto"/>
            </w:tcBorders>
            <w:vAlign w:val="bottom"/>
            <w:hideMark/>
          </w:tcPr>
          <w:p w14:paraId="59EF5835" w14:textId="2888EC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w:t>
            </w:r>
          </w:p>
        </w:tc>
      </w:tr>
      <w:tr w:rsidR="00E43B2E" w:rsidRPr="0031401C" w14:paraId="076A08D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359" w:type="pct"/>
            <w:tcBorders>
              <w:top w:val="outset" w:sz="6" w:space="0" w:color="auto"/>
              <w:left w:val="outset" w:sz="6" w:space="0" w:color="auto"/>
              <w:bottom w:val="outset" w:sz="6" w:space="0" w:color="auto"/>
              <w:right w:val="outset" w:sz="6" w:space="0" w:color="auto"/>
            </w:tcBorders>
            <w:vAlign w:val="bottom"/>
            <w:hideMark/>
          </w:tcPr>
          <w:p w14:paraId="2C496BB2" w14:textId="302EAE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B54E5B" w14:textId="11C9031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1,748,790</w:t>
            </w:r>
          </w:p>
        </w:tc>
        <w:tc>
          <w:tcPr>
            <w:tcW w:w="281" w:type="pct"/>
            <w:tcBorders>
              <w:top w:val="outset" w:sz="6" w:space="0" w:color="auto"/>
              <w:left w:val="outset" w:sz="6" w:space="0" w:color="auto"/>
              <w:bottom w:val="outset" w:sz="6" w:space="0" w:color="auto"/>
              <w:right w:val="outset" w:sz="6" w:space="0" w:color="auto"/>
            </w:tcBorders>
            <w:vAlign w:val="bottom"/>
            <w:hideMark/>
          </w:tcPr>
          <w:p w14:paraId="218BB681" w14:textId="1BADB89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1,733,205</w:t>
            </w:r>
          </w:p>
        </w:tc>
        <w:tc>
          <w:tcPr>
            <w:tcW w:w="306" w:type="pct"/>
            <w:tcBorders>
              <w:top w:val="outset" w:sz="6" w:space="0" w:color="auto"/>
              <w:left w:val="outset" w:sz="6" w:space="0" w:color="auto"/>
              <w:bottom w:val="outset" w:sz="6" w:space="0" w:color="auto"/>
              <w:right w:val="outset" w:sz="6" w:space="0" w:color="auto"/>
            </w:tcBorders>
            <w:vAlign w:val="bottom"/>
            <w:hideMark/>
          </w:tcPr>
          <w:p w14:paraId="07E5243F" w14:textId="60528E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CAC2CE5" w14:textId="6676E7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671,922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434D3E" w14:textId="0DC161E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666,572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4F72DB2" w14:textId="4F2F1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9A0EE57" w14:textId="22B1FB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3,464</w:t>
            </w:r>
          </w:p>
        </w:tc>
        <w:tc>
          <w:tcPr>
            <w:tcW w:w="207" w:type="pct"/>
            <w:tcBorders>
              <w:top w:val="outset" w:sz="6" w:space="0" w:color="auto"/>
              <w:left w:val="outset" w:sz="6" w:space="0" w:color="auto"/>
              <w:bottom w:val="outset" w:sz="6" w:space="0" w:color="auto"/>
              <w:right w:val="outset" w:sz="6" w:space="0" w:color="auto"/>
            </w:tcBorders>
            <w:vAlign w:val="bottom"/>
            <w:hideMark/>
          </w:tcPr>
          <w:p w14:paraId="1DE44FEE" w14:textId="0CF3FCA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5ADB2C82" w14:textId="034D8B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3,376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476945" w14:textId="7393BB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9E4113" w14:textId="5EF3B6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41,155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5335AE8" w14:textId="722D01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0E334A6E" w14:textId="7DE2D3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4,721</w:t>
            </w:r>
          </w:p>
        </w:tc>
        <w:tc>
          <w:tcPr>
            <w:tcW w:w="204" w:type="pct"/>
            <w:tcBorders>
              <w:top w:val="outset" w:sz="6" w:space="0" w:color="auto"/>
              <w:left w:val="outset" w:sz="6" w:space="0" w:color="auto"/>
              <w:bottom w:val="outset" w:sz="6" w:space="0" w:color="auto"/>
              <w:right w:val="outset" w:sz="6" w:space="0" w:color="auto"/>
            </w:tcBorders>
            <w:vAlign w:val="bottom"/>
            <w:hideMark/>
          </w:tcPr>
          <w:p w14:paraId="60BB10C3" w14:textId="10DF68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37EE887" w14:textId="1B4899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6AB34CC" w14:textId="207AEA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w:t>
            </w:r>
          </w:p>
        </w:tc>
        <w:tc>
          <w:tcPr>
            <w:tcW w:w="205" w:type="pct"/>
            <w:tcBorders>
              <w:top w:val="outset" w:sz="6" w:space="0" w:color="auto"/>
              <w:left w:val="outset" w:sz="6" w:space="0" w:color="auto"/>
              <w:bottom w:val="outset" w:sz="6" w:space="0" w:color="auto"/>
              <w:right w:val="outset" w:sz="6" w:space="0" w:color="auto"/>
            </w:tcBorders>
            <w:vAlign w:val="bottom"/>
            <w:hideMark/>
          </w:tcPr>
          <w:p w14:paraId="611540F6" w14:textId="502FF9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146</w:t>
            </w:r>
          </w:p>
        </w:tc>
      </w:tr>
      <w:tr w:rsidR="00E43B2E" w:rsidRPr="0031401C" w14:paraId="78CC6063"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359" w:type="pct"/>
            <w:tcBorders>
              <w:top w:val="outset" w:sz="6" w:space="0" w:color="auto"/>
              <w:left w:val="outset" w:sz="6" w:space="0" w:color="auto"/>
              <w:bottom w:val="outset" w:sz="6" w:space="0" w:color="auto"/>
              <w:right w:val="outset" w:sz="6" w:space="0" w:color="auto"/>
            </w:tcBorders>
            <w:vAlign w:val="bottom"/>
            <w:hideMark/>
          </w:tcPr>
          <w:p w14:paraId="17B7FACC" w14:textId="44C5AD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29,803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81D174A" w14:textId="71308F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2,446,625</w:t>
            </w:r>
          </w:p>
        </w:tc>
        <w:tc>
          <w:tcPr>
            <w:tcW w:w="281" w:type="pct"/>
            <w:tcBorders>
              <w:top w:val="outset" w:sz="6" w:space="0" w:color="auto"/>
              <w:left w:val="outset" w:sz="6" w:space="0" w:color="auto"/>
              <w:bottom w:val="outset" w:sz="6" w:space="0" w:color="auto"/>
              <w:right w:val="outset" w:sz="6" w:space="0" w:color="auto"/>
            </w:tcBorders>
            <w:vAlign w:val="bottom"/>
            <w:hideMark/>
          </w:tcPr>
          <w:p w14:paraId="5F1327AE" w14:textId="741486E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2,416,822</w:t>
            </w:r>
          </w:p>
        </w:tc>
        <w:tc>
          <w:tcPr>
            <w:tcW w:w="306" w:type="pct"/>
            <w:tcBorders>
              <w:top w:val="outset" w:sz="6" w:space="0" w:color="auto"/>
              <w:left w:val="outset" w:sz="6" w:space="0" w:color="auto"/>
              <w:bottom w:val="outset" w:sz="6" w:space="0" w:color="auto"/>
              <w:right w:val="outset" w:sz="6" w:space="0" w:color="auto"/>
            </w:tcBorders>
            <w:vAlign w:val="bottom"/>
            <w:hideMark/>
          </w:tcPr>
          <w:p w14:paraId="7CE62815" w14:textId="364950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1,401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49CA0B9" w14:textId="6A00E8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641,500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7CE8CAF" w14:textId="6B1226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640,099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F7E73F" w14:textId="11CDC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510</w:t>
            </w:r>
          </w:p>
        </w:tc>
        <w:tc>
          <w:tcPr>
            <w:tcW w:w="296" w:type="pct"/>
            <w:tcBorders>
              <w:top w:val="outset" w:sz="6" w:space="0" w:color="auto"/>
              <w:left w:val="outset" w:sz="6" w:space="0" w:color="auto"/>
              <w:bottom w:val="outset" w:sz="6" w:space="0" w:color="auto"/>
              <w:right w:val="outset" w:sz="6" w:space="0" w:color="auto"/>
            </w:tcBorders>
            <w:vAlign w:val="bottom"/>
            <w:hideMark/>
          </w:tcPr>
          <w:p w14:paraId="766F3546" w14:textId="1BAAF1C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6,153</w:t>
            </w:r>
          </w:p>
        </w:tc>
        <w:tc>
          <w:tcPr>
            <w:tcW w:w="207" w:type="pct"/>
            <w:tcBorders>
              <w:top w:val="outset" w:sz="6" w:space="0" w:color="auto"/>
              <w:left w:val="outset" w:sz="6" w:space="0" w:color="auto"/>
              <w:bottom w:val="outset" w:sz="6" w:space="0" w:color="auto"/>
              <w:right w:val="outset" w:sz="6" w:space="0" w:color="auto"/>
            </w:tcBorders>
            <w:vAlign w:val="bottom"/>
            <w:hideMark/>
          </w:tcPr>
          <w:p w14:paraId="235BB305" w14:textId="146B15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FEF9292" w14:textId="3094DE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4D6B703" w14:textId="564237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52,357</w:t>
            </w:r>
          </w:p>
        </w:tc>
        <w:tc>
          <w:tcPr>
            <w:tcW w:w="231" w:type="pct"/>
            <w:tcBorders>
              <w:top w:val="outset" w:sz="6" w:space="0" w:color="auto"/>
              <w:left w:val="outset" w:sz="6" w:space="0" w:color="auto"/>
              <w:bottom w:val="outset" w:sz="6" w:space="0" w:color="auto"/>
              <w:right w:val="outset" w:sz="6" w:space="0" w:color="auto"/>
            </w:tcBorders>
            <w:vAlign w:val="bottom"/>
            <w:hideMark/>
          </w:tcPr>
          <w:p w14:paraId="6C37F555" w14:textId="3DBB899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49,990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CBB8D6" w14:textId="45DC3D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1,894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77EC66D" w14:textId="3770EC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5,162</w:t>
            </w:r>
          </w:p>
        </w:tc>
        <w:tc>
          <w:tcPr>
            <w:tcW w:w="204" w:type="pct"/>
            <w:tcBorders>
              <w:top w:val="outset" w:sz="6" w:space="0" w:color="auto"/>
              <w:left w:val="outset" w:sz="6" w:space="0" w:color="auto"/>
              <w:bottom w:val="outset" w:sz="6" w:space="0" w:color="auto"/>
              <w:right w:val="outset" w:sz="6" w:space="0" w:color="auto"/>
            </w:tcBorders>
            <w:vAlign w:val="bottom"/>
            <w:hideMark/>
          </w:tcPr>
          <w:p w14:paraId="358F37E3" w14:textId="17E9307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3,268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5FD5B5" w14:textId="18A8B7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w:t>
            </w:r>
          </w:p>
        </w:tc>
        <w:tc>
          <w:tcPr>
            <w:tcW w:w="295" w:type="pct"/>
            <w:tcBorders>
              <w:top w:val="outset" w:sz="6" w:space="0" w:color="auto"/>
              <w:left w:val="outset" w:sz="6" w:space="0" w:color="auto"/>
              <w:bottom w:val="outset" w:sz="6" w:space="0" w:color="auto"/>
              <w:right w:val="outset" w:sz="6" w:space="0" w:color="auto"/>
            </w:tcBorders>
            <w:vAlign w:val="bottom"/>
            <w:hideMark/>
          </w:tcPr>
          <w:p w14:paraId="41965D37" w14:textId="76AA7E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184</w:t>
            </w:r>
          </w:p>
        </w:tc>
        <w:tc>
          <w:tcPr>
            <w:tcW w:w="205" w:type="pct"/>
            <w:tcBorders>
              <w:top w:val="outset" w:sz="6" w:space="0" w:color="auto"/>
              <w:left w:val="outset" w:sz="6" w:space="0" w:color="auto"/>
              <w:bottom w:val="outset" w:sz="6" w:space="0" w:color="auto"/>
              <w:right w:val="outset" w:sz="6" w:space="0" w:color="auto"/>
            </w:tcBorders>
            <w:vAlign w:val="bottom"/>
            <w:hideMark/>
          </w:tcPr>
          <w:p w14:paraId="4082E65D" w14:textId="4CCDB5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w:t>
            </w:r>
          </w:p>
        </w:tc>
      </w:tr>
      <w:tr w:rsidR="00E43B2E" w:rsidRPr="0031401C" w14:paraId="73A1639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359" w:type="pct"/>
            <w:tcBorders>
              <w:top w:val="outset" w:sz="6" w:space="0" w:color="auto"/>
              <w:left w:val="outset" w:sz="6" w:space="0" w:color="auto"/>
              <w:bottom w:val="outset" w:sz="6" w:space="0" w:color="auto"/>
              <w:right w:val="outset" w:sz="6" w:space="0" w:color="auto"/>
            </w:tcBorders>
            <w:vAlign w:val="bottom"/>
            <w:hideMark/>
          </w:tcPr>
          <w:p w14:paraId="7184DEC7" w14:textId="6F33FC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1637953" w14:textId="4A3049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2,216,286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3032108A" w14:textId="684374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2,255,871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BB13821" w14:textId="46D73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8C31418" w14:textId="46AD42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609,375</w:t>
            </w:r>
          </w:p>
        </w:tc>
        <w:tc>
          <w:tcPr>
            <w:tcW w:w="243" w:type="pct"/>
            <w:tcBorders>
              <w:top w:val="outset" w:sz="6" w:space="0" w:color="auto"/>
              <w:left w:val="outset" w:sz="6" w:space="0" w:color="auto"/>
              <w:bottom w:val="outset" w:sz="6" w:space="0" w:color="auto"/>
              <w:right w:val="outset" w:sz="6" w:space="0" w:color="auto"/>
            </w:tcBorders>
            <w:vAlign w:val="bottom"/>
            <w:hideMark/>
          </w:tcPr>
          <w:p w14:paraId="5EE6A8D8" w14:textId="14BF16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608,770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E85549" w14:textId="3CC13D4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1CC429" w14:textId="763C050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E2F4A" w14:textId="75611B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3,156</w:t>
            </w:r>
          </w:p>
        </w:tc>
        <w:tc>
          <w:tcPr>
            <w:tcW w:w="231" w:type="pct"/>
            <w:tcBorders>
              <w:top w:val="outset" w:sz="6" w:space="0" w:color="auto"/>
              <w:left w:val="outset" w:sz="6" w:space="0" w:color="auto"/>
              <w:bottom w:val="outset" w:sz="6" w:space="0" w:color="auto"/>
              <w:right w:val="outset" w:sz="6" w:space="0" w:color="auto"/>
            </w:tcBorders>
            <w:vAlign w:val="bottom"/>
            <w:hideMark/>
          </w:tcPr>
          <w:p w14:paraId="3288EDEB" w14:textId="69E95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2783" w14:textId="4EE75F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82,698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3524AFF2" w14:textId="2FC08B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74,888</w:t>
            </w:r>
          </w:p>
        </w:tc>
        <w:tc>
          <w:tcPr>
            <w:tcW w:w="253" w:type="pct"/>
            <w:tcBorders>
              <w:top w:val="outset" w:sz="6" w:space="0" w:color="auto"/>
              <w:left w:val="outset" w:sz="6" w:space="0" w:color="auto"/>
              <w:bottom w:val="outset" w:sz="6" w:space="0" w:color="auto"/>
              <w:right w:val="outset" w:sz="6" w:space="0" w:color="auto"/>
            </w:tcBorders>
            <w:vAlign w:val="bottom"/>
            <w:hideMark/>
          </w:tcPr>
          <w:p w14:paraId="5B7EAB35" w14:textId="50382A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3,901</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7AF75B" w14:textId="06E482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21,368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970357F" w14:textId="5EF3187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17,467</w:t>
            </w:r>
          </w:p>
        </w:tc>
        <w:tc>
          <w:tcPr>
            <w:tcW w:w="220" w:type="pct"/>
            <w:tcBorders>
              <w:top w:val="outset" w:sz="6" w:space="0" w:color="auto"/>
              <w:left w:val="outset" w:sz="6" w:space="0" w:color="auto"/>
              <w:bottom w:val="outset" w:sz="6" w:space="0" w:color="auto"/>
              <w:right w:val="outset" w:sz="6" w:space="0" w:color="auto"/>
            </w:tcBorders>
            <w:vAlign w:val="bottom"/>
            <w:hideMark/>
          </w:tcPr>
          <w:p w14:paraId="60C1485D" w14:textId="7847F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6,944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7202021B" w14:textId="6BEEE6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7,590</w:t>
            </w:r>
          </w:p>
        </w:tc>
        <w:tc>
          <w:tcPr>
            <w:tcW w:w="205" w:type="pct"/>
            <w:tcBorders>
              <w:top w:val="outset" w:sz="6" w:space="0" w:color="auto"/>
              <w:left w:val="outset" w:sz="6" w:space="0" w:color="auto"/>
              <w:bottom w:val="outset" w:sz="6" w:space="0" w:color="auto"/>
              <w:right w:val="outset" w:sz="6" w:space="0" w:color="auto"/>
            </w:tcBorders>
            <w:vAlign w:val="bottom"/>
            <w:hideMark/>
          </w:tcPr>
          <w:p w14:paraId="5217BC58" w14:textId="629B24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646</w:t>
            </w:r>
          </w:p>
        </w:tc>
      </w:tr>
      <w:tr w:rsidR="00E43B2E" w:rsidRPr="0031401C" w14:paraId="06BD65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359" w:type="pct"/>
            <w:tcBorders>
              <w:top w:val="outset" w:sz="6" w:space="0" w:color="auto"/>
              <w:left w:val="outset" w:sz="6" w:space="0" w:color="auto"/>
              <w:bottom w:val="outset" w:sz="6" w:space="0" w:color="auto"/>
              <w:right w:val="outset" w:sz="6" w:space="0" w:color="auto"/>
            </w:tcBorders>
            <w:vAlign w:val="bottom"/>
            <w:hideMark/>
          </w:tcPr>
          <w:p w14:paraId="0EE7DB70" w14:textId="48687E4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12,028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FDA05B1" w14:textId="65682C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2,244,089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A194560" w14:textId="452839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2,232,061</w:t>
            </w:r>
          </w:p>
        </w:tc>
        <w:tc>
          <w:tcPr>
            <w:tcW w:w="306" w:type="pct"/>
            <w:tcBorders>
              <w:top w:val="outset" w:sz="6" w:space="0" w:color="auto"/>
              <w:left w:val="outset" w:sz="6" w:space="0" w:color="auto"/>
              <w:bottom w:val="outset" w:sz="6" w:space="0" w:color="auto"/>
              <w:right w:val="outset" w:sz="6" w:space="0" w:color="auto"/>
            </w:tcBorders>
            <w:vAlign w:val="bottom"/>
            <w:hideMark/>
          </w:tcPr>
          <w:p w14:paraId="568720E8" w14:textId="539506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7,159</w:t>
            </w:r>
          </w:p>
        </w:tc>
        <w:tc>
          <w:tcPr>
            <w:tcW w:w="301" w:type="pct"/>
            <w:tcBorders>
              <w:top w:val="outset" w:sz="6" w:space="0" w:color="auto"/>
              <w:left w:val="outset" w:sz="6" w:space="0" w:color="auto"/>
              <w:bottom w:val="outset" w:sz="6" w:space="0" w:color="auto"/>
              <w:right w:val="outset" w:sz="6" w:space="0" w:color="auto"/>
            </w:tcBorders>
            <w:vAlign w:val="bottom"/>
            <w:hideMark/>
          </w:tcPr>
          <w:p w14:paraId="1906447E" w14:textId="2E4480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711,888</w:t>
            </w:r>
          </w:p>
        </w:tc>
        <w:tc>
          <w:tcPr>
            <w:tcW w:w="243" w:type="pct"/>
            <w:tcBorders>
              <w:top w:val="outset" w:sz="6" w:space="0" w:color="auto"/>
              <w:left w:val="outset" w:sz="6" w:space="0" w:color="auto"/>
              <w:bottom w:val="outset" w:sz="6" w:space="0" w:color="auto"/>
              <w:right w:val="outset" w:sz="6" w:space="0" w:color="auto"/>
            </w:tcBorders>
            <w:vAlign w:val="bottom"/>
            <w:hideMark/>
          </w:tcPr>
          <w:p w14:paraId="207E51F1" w14:textId="6045C5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704,729</w:t>
            </w:r>
          </w:p>
        </w:tc>
        <w:tc>
          <w:tcPr>
            <w:tcW w:w="253" w:type="pct"/>
            <w:tcBorders>
              <w:top w:val="outset" w:sz="6" w:space="0" w:color="auto"/>
              <w:left w:val="outset" w:sz="6" w:space="0" w:color="auto"/>
              <w:bottom w:val="outset" w:sz="6" w:space="0" w:color="auto"/>
              <w:right w:val="outset" w:sz="6" w:space="0" w:color="auto"/>
            </w:tcBorders>
            <w:vAlign w:val="bottom"/>
            <w:hideMark/>
          </w:tcPr>
          <w:p w14:paraId="291A5EEC" w14:textId="094FE20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471</w:t>
            </w:r>
          </w:p>
        </w:tc>
        <w:tc>
          <w:tcPr>
            <w:tcW w:w="296" w:type="pct"/>
            <w:tcBorders>
              <w:top w:val="outset" w:sz="6" w:space="0" w:color="auto"/>
              <w:left w:val="outset" w:sz="6" w:space="0" w:color="auto"/>
              <w:bottom w:val="outset" w:sz="6" w:space="0" w:color="auto"/>
              <w:right w:val="outset" w:sz="6" w:space="0" w:color="auto"/>
            </w:tcBorders>
            <w:vAlign w:val="bottom"/>
            <w:hideMark/>
          </w:tcPr>
          <w:p w14:paraId="73B84B70" w14:textId="53DEDC1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07" w:type="pct"/>
            <w:tcBorders>
              <w:top w:val="outset" w:sz="6" w:space="0" w:color="auto"/>
              <w:left w:val="outset" w:sz="6" w:space="0" w:color="auto"/>
              <w:bottom w:val="outset" w:sz="6" w:space="0" w:color="auto"/>
              <w:right w:val="outset" w:sz="6" w:space="0" w:color="auto"/>
            </w:tcBorders>
            <w:vAlign w:val="bottom"/>
            <w:hideMark/>
          </w:tcPr>
          <w:p w14:paraId="00330160" w14:textId="65F8B66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C872C0" w14:textId="4D9112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7E71668" w14:textId="777E89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108,582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7534FCC" w14:textId="7AF6403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95,721</w:t>
            </w:r>
          </w:p>
        </w:tc>
        <w:tc>
          <w:tcPr>
            <w:tcW w:w="253" w:type="pct"/>
            <w:tcBorders>
              <w:top w:val="outset" w:sz="6" w:space="0" w:color="auto"/>
              <w:left w:val="outset" w:sz="6" w:space="0" w:color="auto"/>
              <w:bottom w:val="outset" w:sz="6" w:space="0" w:color="auto"/>
              <w:right w:val="outset" w:sz="6" w:space="0" w:color="auto"/>
            </w:tcBorders>
            <w:vAlign w:val="bottom"/>
            <w:hideMark/>
          </w:tcPr>
          <w:p w14:paraId="622931E7" w14:textId="2174FC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6C613A" w14:textId="3AE20A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19,517</w:t>
            </w:r>
          </w:p>
        </w:tc>
        <w:tc>
          <w:tcPr>
            <w:tcW w:w="204" w:type="pct"/>
            <w:tcBorders>
              <w:top w:val="outset" w:sz="6" w:space="0" w:color="auto"/>
              <w:left w:val="outset" w:sz="6" w:space="0" w:color="auto"/>
              <w:bottom w:val="outset" w:sz="6" w:space="0" w:color="auto"/>
              <w:right w:val="outset" w:sz="6" w:space="0" w:color="auto"/>
            </w:tcBorders>
            <w:vAlign w:val="bottom"/>
            <w:hideMark/>
          </w:tcPr>
          <w:p w14:paraId="15DAE702" w14:textId="39EB68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16,707</w:t>
            </w:r>
          </w:p>
        </w:tc>
        <w:tc>
          <w:tcPr>
            <w:tcW w:w="220" w:type="pct"/>
            <w:tcBorders>
              <w:top w:val="outset" w:sz="6" w:space="0" w:color="auto"/>
              <w:left w:val="outset" w:sz="6" w:space="0" w:color="auto"/>
              <w:bottom w:val="outset" w:sz="6" w:space="0" w:color="auto"/>
              <w:right w:val="outset" w:sz="6" w:space="0" w:color="auto"/>
            </w:tcBorders>
            <w:vAlign w:val="bottom"/>
            <w:hideMark/>
          </w:tcPr>
          <w:p w14:paraId="09DCF1A6" w14:textId="3968DE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2F3070" w14:textId="605DDE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9622F4D" w14:textId="41D59A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2,584</w:t>
            </w:r>
          </w:p>
        </w:tc>
      </w:tr>
      <w:tr w:rsidR="00E43B2E" w:rsidRPr="0031401C" w14:paraId="754BB23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359" w:type="pct"/>
            <w:tcBorders>
              <w:top w:val="outset" w:sz="6" w:space="0" w:color="auto"/>
              <w:left w:val="outset" w:sz="6" w:space="0" w:color="auto"/>
              <w:bottom w:val="outset" w:sz="6" w:space="0" w:color="auto"/>
              <w:right w:val="outset" w:sz="6" w:space="0" w:color="auto"/>
            </w:tcBorders>
            <w:vAlign w:val="bottom"/>
            <w:hideMark/>
          </w:tcPr>
          <w:p w14:paraId="0D94C7FE" w14:textId="038FAE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1FC91DD0" w14:textId="668B0B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2,463,970</w:t>
            </w:r>
          </w:p>
        </w:tc>
        <w:tc>
          <w:tcPr>
            <w:tcW w:w="281" w:type="pct"/>
            <w:tcBorders>
              <w:top w:val="outset" w:sz="6" w:space="0" w:color="auto"/>
              <w:left w:val="outset" w:sz="6" w:space="0" w:color="auto"/>
              <w:bottom w:val="outset" w:sz="6" w:space="0" w:color="auto"/>
              <w:right w:val="outset" w:sz="6" w:space="0" w:color="auto"/>
            </w:tcBorders>
            <w:vAlign w:val="bottom"/>
            <w:hideMark/>
          </w:tcPr>
          <w:p w14:paraId="0189736E" w14:textId="5D38DB3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2,443,797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11E05A6" w14:textId="427934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-964</w:t>
            </w:r>
          </w:p>
        </w:tc>
        <w:tc>
          <w:tcPr>
            <w:tcW w:w="301" w:type="pct"/>
            <w:tcBorders>
              <w:top w:val="outset" w:sz="6" w:space="0" w:color="auto"/>
              <w:left w:val="outset" w:sz="6" w:space="0" w:color="auto"/>
              <w:bottom w:val="outset" w:sz="6" w:space="0" w:color="auto"/>
              <w:right w:val="outset" w:sz="6" w:space="0" w:color="auto"/>
            </w:tcBorders>
            <w:vAlign w:val="bottom"/>
            <w:hideMark/>
          </w:tcPr>
          <w:p w14:paraId="47CB7E1B" w14:textId="222EBB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677,356</w:t>
            </w:r>
          </w:p>
        </w:tc>
        <w:tc>
          <w:tcPr>
            <w:tcW w:w="243" w:type="pct"/>
            <w:tcBorders>
              <w:top w:val="outset" w:sz="6" w:space="0" w:color="auto"/>
              <w:left w:val="outset" w:sz="6" w:space="0" w:color="auto"/>
              <w:bottom w:val="outset" w:sz="6" w:space="0" w:color="auto"/>
              <w:right w:val="outset" w:sz="6" w:space="0" w:color="auto"/>
            </w:tcBorders>
            <w:vAlign w:val="bottom"/>
            <w:hideMark/>
          </w:tcPr>
          <w:p w14:paraId="64B1BE1E" w14:textId="4EE9DBF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678,320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1D76110" w14:textId="451756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522</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B36654" w14:textId="50BCF5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9,319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3694AE2" w14:textId="00C0B50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8,797</w:t>
            </w:r>
          </w:p>
        </w:tc>
        <w:tc>
          <w:tcPr>
            <w:tcW w:w="231" w:type="pct"/>
            <w:tcBorders>
              <w:top w:val="outset" w:sz="6" w:space="0" w:color="auto"/>
              <w:left w:val="outset" w:sz="6" w:space="0" w:color="auto"/>
              <w:bottom w:val="outset" w:sz="6" w:space="0" w:color="auto"/>
              <w:right w:val="outset" w:sz="6" w:space="0" w:color="auto"/>
            </w:tcBorders>
            <w:vAlign w:val="bottom"/>
            <w:hideMark/>
          </w:tcPr>
          <w:p w14:paraId="496A7394" w14:textId="7E961F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13E0C671" w14:textId="4822626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165,374</w:t>
            </w:r>
          </w:p>
        </w:tc>
        <w:tc>
          <w:tcPr>
            <w:tcW w:w="231" w:type="pct"/>
            <w:tcBorders>
              <w:top w:val="outset" w:sz="6" w:space="0" w:color="auto"/>
              <w:left w:val="outset" w:sz="6" w:space="0" w:color="auto"/>
              <w:bottom w:val="outset" w:sz="6" w:space="0" w:color="auto"/>
              <w:right w:val="outset" w:sz="6" w:space="0" w:color="auto"/>
            </w:tcBorders>
            <w:vAlign w:val="bottom"/>
            <w:hideMark/>
          </w:tcPr>
          <w:p w14:paraId="31299014" w14:textId="6EF629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144,405</w:t>
            </w:r>
          </w:p>
        </w:tc>
        <w:tc>
          <w:tcPr>
            <w:tcW w:w="253" w:type="pct"/>
            <w:tcBorders>
              <w:top w:val="outset" w:sz="6" w:space="0" w:color="auto"/>
              <w:left w:val="outset" w:sz="6" w:space="0" w:color="auto"/>
              <w:bottom w:val="outset" w:sz="6" w:space="0" w:color="auto"/>
              <w:right w:val="outset" w:sz="6" w:space="0" w:color="auto"/>
            </w:tcBorders>
            <w:vAlign w:val="bottom"/>
            <w:hideMark/>
          </w:tcPr>
          <w:p w14:paraId="22891D7E" w14:textId="31983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4,555</w:t>
            </w:r>
          </w:p>
        </w:tc>
        <w:tc>
          <w:tcPr>
            <w:tcW w:w="285" w:type="pct"/>
            <w:tcBorders>
              <w:top w:val="outset" w:sz="6" w:space="0" w:color="auto"/>
              <w:left w:val="outset" w:sz="6" w:space="0" w:color="auto"/>
              <w:bottom w:val="outset" w:sz="6" w:space="0" w:color="auto"/>
              <w:right w:val="outset" w:sz="6" w:space="0" w:color="auto"/>
            </w:tcBorders>
            <w:vAlign w:val="bottom"/>
            <w:hideMark/>
          </w:tcPr>
          <w:p w14:paraId="013D3688" w14:textId="55A442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72,603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461A506" w14:textId="560D15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68,048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10491B3" w14:textId="72B108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-892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756600C" w14:textId="4E61F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10,795</w:t>
            </w:r>
          </w:p>
        </w:tc>
        <w:tc>
          <w:tcPr>
            <w:tcW w:w="205" w:type="pct"/>
            <w:tcBorders>
              <w:top w:val="outset" w:sz="6" w:space="0" w:color="auto"/>
              <w:left w:val="outset" w:sz="6" w:space="0" w:color="auto"/>
              <w:bottom w:val="outset" w:sz="6" w:space="0" w:color="auto"/>
              <w:right w:val="outset" w:sz="6" w:space="0" w:color="auto"/>
            </w:tcBorders>
            <w:vAlign w:val="bottom"/>
            <w:hideMark/>
          </w:tcPr>
          <w:p w14:paraId="07AF909E" w14:textId="45DE6C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11,687</w:t>
            </w:r>
          </w:p>
        </w:tc>
      </w:tr>
      <w:tr w:rsidR="00E43B2E" w:rsidRPr="0031401C" w14:paraId="398856D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7EB3EC7" w14:textId="32144E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453B3" w14:textId="06E4E0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2,617,317</w:t>
            </w:r>
          </w:p>
        </w:tc>
        <w:tc>
          <w:tcPr>
            <w:tcW w:w="281" w:type="pct"/>
            <w:tcBorders>
              <w:top w:val="outset" w:sz="6" w:space="0" w:color="auto"/>
              <w:left w:val="outset" w:sz="6" w:space="0" w:color="auto"/>
              <w:bottom w:val="outset" w:sz="6" w:space="0" w:color="auto"/>
              <w:right w:val="outset" w:sz="6" w:space="0" w:color="auto"/>
            </w:tcBorders>
            <w:vAlign w:val="bottom"/>
            <w:hideMark/>
          </w:tcPr>
          <w:p w14:paraId="5A9BDA16" w14:textId="7F1560D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2,603,400</w:t>
            </w:r>
          </w:p>
        </w:tc>
        <w:tc>
          <w:tcPr>
            <w:tcW w:w="306" w:type="pct"/>
            <w:tcBorders>
              <w:top w:val="outset" w:sz="6" w:space="0" w:color="auto"/>
              <w:left w:val="outset" w:sz="6" w:space="0" w:color="auto"/>
              <w:bottom w:val="outset" w:sz="6" w:space="0" w:color="auto"/>
              <w:right w:val="outset" w:sz="6" w:space="0" w:color="auto"/>
            </w:tcBorders>
            <w:vAlign w:val="bottom"/>
            <w:hideMark/>
          </w:tcPr>
          <w:p w14:paraId="280A5297" w14:textId="6896E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2F0F211B" w14:textId="732E2F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644,542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275CFC3" w14:textId="22AFF9B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641,348</w:t>
            </w:r>
          </w:p>
        </w:tc>
        <w:tc>
          <w:tcPr>
            <w:tcW w:w="253" w:type="pct"/>
            <w:tcBorders>
              <w:top w:val="outset" w:sz="6" w:space="0" w:color="auto"/>
              <w:left w:val="outset" w:sz="6" w:space="0" w:color="auto"/>
              <w:bottom w:val="outset" w:sz="6" w:space="0" w:color="auto"/>
              <w:right w:val="outset" w:sz="6" w:space="0" w:color="auto"/>
            </w:tcBorders>
            <w:vAlign w:val="bottom"/>
            <w:hideMark/>
          </w:tcPr>
          <w:p w14:paraId="2CB06C91" w14:textId="5162DF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w:t>
            </w:r>
          </w:p>
        </w:tc>
        <w:tc>
          <w:tcPr>
            <w:tcW w:w="296" w:type="pct"/>
            <w:tcBorders>
              <w:top w:val="outset" w:sz="6" w:space="0" w:color="auto"/>
              <w:left w:val="outset" w:sz="6" w:space="0" w:color="auto"/>
              <w:bottom w:val="outset" w:sz="6" w:space="0" w:color="auto"/>
              <w:right w:val="outset" w:sz="6" w:space="0" w:color="auto"/>
            </w:tcBorders>
            <w:vAlign w:val="bottom"/>
            <w:hideMark/>
          </w:tcPr>
          <w:p w14:paraId="0741D2EB" w14:textId="54B308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7,387</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45257E" w14:textId="35E06F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7,081</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BBF505" w14:textId="5FEE5F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24,454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B374AB" w14:textId="4081C5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149,589</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8FA947" w14:textId="4338D9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125,135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85DC483" w14:textId="0808FB2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43,573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048A684" w14:textId="152308C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116,513</w:t>
            </w:r>
          </w:p>
        </w:tc>
        <w:tc>
          <w:tcPr>
            <w:tcW w:w="204" w:type="pct"/>
            <w:tcBorders>
              <w:top w:val="outset" w:sz="6" w:space="0" w:color="auto"/>
              <w:left w:val="outset" w:sz="6" w:space="0" w:color="auto"/>
              <w:bottom w:val="outset" w:sz="6" w:space="0" w:color="auto"/>
              <w:right w:val="outset" w:sz="6" w:space="0" w:color="auto"/>
            </w:tcBorders>
            <w:vAlign w:val="bottom"/>
            <w:hideMark/>
          </w:tcPr>
          <w:p w14:paraId="7E28D005" w14:textId="501E8C3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72,940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C14740" w14:textId="04CFB2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5,927</w:t>
            </w:r>
          </w:p>
        </w:tc>
        <w:tc>
          <w:tcPr>
            <w:tcW w:w="295" w:type="pct"/>
            <w:tcBorders>
              <w:top w:val="outset" w:sz="6" w:space="0" w:color="auto"/>
              <w:left w:val="outset" w:sz="6" w:space="0" w:color="auto"/>
              <w:bottom w:val="outset" w:sz="6" w:space="0" w:color="auto"/>
              <w:right w:val="outset" w:sz="6" w:space="0" w:color="auto"/>
            </w:tcBorders>
            <w:vAlign w:val="bottom"/>
            <w:hideMark/>
          </w:tcPr>
          <w:p w14:paraId="57D75F01" w14:textId="73C26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33,645</w:t>
            </w:r>
          </w:p>
        </w:tc>
        <w:tc>
          <w:tcPr>
            <w:tcW w:w="205" w:type="pct"/>
            <w:tcBorders>
              <w:top w:val="outset" w:sz="6" w:space="0" w:color="auto"/>
              <w:left w:val="outset" w:sz="6" w:space="0" w:color="auto"/>
              <w:bottom w:val="outset" w:sz="6" w:space="0" w:color="auto"/>
              <w:right w:val="outset" w:sz="6" w:space="0" w:color="auto"/>
            </w:tcBorders>
            <w:vAlign w:val="bottom"/>
            <w:hideMark/>
          </w:tcPr>
          <w:p w14:paraId="7C6493D5" w14:textId="5540360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27,718</w:t>
            </w:r>
          </w:p>
        </w:tc>
      </w:tr>
      <w:tr w:rsidR="00E43B2E" w:rsidRPr="0031401C" w14:paraId="5BDCED8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ADF8A1" w14:textId="0473D93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3F281C11" w14:textId="1D9E95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1,070,272</w:t>
            </w:r>
          </w:p>
        </w:tc>
        <w:tc>
          <w:tcPr>
            <w:tcW w:w="281" w:type="pct"/>
            <w:tcBorders>
              <w:top w:val="outset" w:sz="6" w:space="0" w:color="auto"/>
              <w:left w:val="outset" w:sz="6" w:space="0" w:color="auto"/>
              <w:bottom w:val="outset" w:sz="6" w:space="0" w:color="auto"/>
              <w:right w:val="outset" w:sz="6" w:space="0" w:color="auto"/>
            </w:tcBorders>
            <w:vAlign w:val="bottom"/>
            <w:hideMark/>
          </w:tcPr>
          <w:p w14:paraId="00C9A161" w14:textId="3389AA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1,069,499</w:t>
            </w:r>
          </w:p>
        </w:tc>
        <w:tc>
          <w:tcPr>
            <w:tcW w:w="306" w:type="pct"/>
            <w:tcBorders>
              <w:top w:val="outset" w:sz="6" w:space="0" w:color="auto"/>
              <w:left w:val="outset" w:sz="6" w:space="0" w:color="auto"/>
              <w:bottom w:val="outset" w:sz="6" w:space="0" w:color="auto"/>
              <w:right w:val="outset" w:sz="6" w:space="0" w:color="auto"/>
            </w:tcBorders>
            <w:vAlign w:val="bottom"/>
            <w:hideMark/>
          </w:tcPr>
          <w:p w14:paraId="5240BA9D" w14:textId="570783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1843F19B" w14:textId="07A298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370,805</w:t>
            </w:r>
          </w:p>
        </w:tc>
        <w:tc>
          <w:tcPr>
            <w:tcW w:w="243" w:type="pct"/>
            <w:tcBorders>
              <w:top w:val="outset" w:sz="6" w:space="0" w:color="auto"/>
              <w:left w:val="outset" w:sz="6" w:space="0" w:color="auto"/>
              <w:bottom w:val="outset" w:sz="6" w:space="0" w:color="auto"/>
              <w:right w:val="outset" w:sz="6" w:space="0" w:color="auto"/>
            </w:tcBorders>
            <w:vAlign w:val="bottom"/>
            <w:hideMark/>
          </w:tcPr>
          <w:p w14:paraId="01987AB7" w14:textId="54D4D4A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366,072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A862D2" w14:textId="284CC2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427</w:t>
            </w:r>
          </w:p>
        </w:tc>
        <w:tc>
          <w:tcPr>
            <w:tcW w:w="296" w:type="pct"/>
            <w:tcBorders>
              <w:top w:val="outset" w:sz="6" w:space="0" w:color="auto"/>
              <w:left w:val="outset" w:sz="6" w:space="0" w:color="auto"/>
              <w:bottom w:val="outset" w:sz="6" w:space="0" w:color="auto"/>
              <w:right w:val="outset" w:sz="6" w:space="0" w:color="auto"/>
            </w:tcBorders>
            <w:vAlign w:val="bottom"/>
            <w:hideMark/>
          </w:tcPr>
          <w:p w14:paraId="43E3EFCD" w14:textId="267A706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7,530</w:t>
            </w:r>
          </w:p>
        </w:tc>
        <w:tc>
          <w:tcPr>
            <w:tcW w:w="207" w:type="pct"/>
            <w:tcBorders>
              <w:top w:val="outset" w:sz="6" w:space="0" w:color="auto"/>
              <w:left w:val="outset" w:sz="6" w:space="0" w:color="auto"/>
              <w:bottom w:val="outset" w:sz="6" w:space="0" w:color="auto"/>
              <w:right w:val="outset" w:sz="6" w:space="0" w:color="auto"/>
            </w:tcBorders>
            <w:vAlign w:val="bottom"/>
            <w:hideMark/>
          </w:tcPr>
          <w:p w14:paraId="1A7364CA" w14:textId="29AFFB3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57EE60A3" w14:textId="569C51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17,764</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FE4373" w14:textId="5B4E67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134,063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6E84BF" w14:textId="3E6BAA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116,299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49E75181" w14:textId="5C3E2E3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2E8B98" w14:textId="4D5DA4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18,354</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AE15DD" w14:textId="14E1CD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0F89C2B6" w14:textId="5D6DC5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w:t>
            </w:r>
          </w:p>
        </w:tc>
        <w:tc>
          <w:tcPr>
            <w:tcW w:w="295" w:type="pct"/>
            <w:tcBorders>
              <w:top w:val="outset" w:sz="6" w:space="0" w:color="auto"/>
              <w:left w:val="outset" w:sz="6" w:space="0" w:color="auto"/>
              <w:bottom w:val="outset" w:sz="6" w:space="0" w:color="auto"/>
              <w:right w:val="outset" w:sz="6" w:space="0" w:color="auto"/>
            </w:tcBorders>
            <w:vAlign w:val="bottom"/>
            <w:hideMark/>
          </w:tcPr>
          <w:p w14:paraId="32FF8AAC" w14:textId="7F610B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1077B810" w14:textId="72BDEE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6,799</w:t>
            </w:r>
          </w:p>
        </w:tc>
      </w:tr>
      <w:tr w:rsidR="00E43B2E" w:rsidRPr="0031401C" w14:paraId="3EBB789E"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359" w:type="pct"/>
            <w:tcBorders>
              <w:top w:val="outset" w:sz="6" w:space="0" w:color="auto"/>
              <w:left w:val="outset" w:sz="6" w:space="0" w:color="auto"/>
              <w:bottom w:val="outset" w:sz="6" w:space="0" w:color="auto"/>
              <w:right w:val="outset" w:sz="6" w:space="0" w:color="auto"/>
            </w:tcBorders>
            <w:vAlign w:val="bottom"/>
            <w:hideMark/>
          </w:tcPr>
          <w:p w14:paraId="02E6F372" w14:textId="2A0AEEE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5" w:type="pct"/>
            <w:tcBorders>
              <w:top w:val="outset" w:sz="6" w:space="0" w:color="auto"/>
              <w:left w:val="outset" w:sz="6" w:space="0" w:color="auto"/>
              <w:bottom w:val="outset" w:sz="6" w:space="0" w:color="auto"/>
              <w:right w:val="outset" w:sz="6" w:space="0" w:color="auto"/>
            </w:tcBorders>
            <w:vAlign w:val="bottom"/>
            <w:hideMark/>
          </w:tcPr>
          <w:p w14:paraId="711617E8" w14:textId="54A9B88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1" w:type="pct"/>
            <w:tcBorders>
              <w:top w:val="outset" w:sz="6" w:space="0" w:color="auto"/>
              <w:left w:val="outset" w:sz="6" w:space="0" w:color="auto"/>
              <w:bottom w:val="outset" w:sz="6" w:space="0" w:color="auto"/>
              <w:right w:val="outset" w:sz="6" w:space="0" w:color="auto"/>
            </w:tcBorders>
            <w:vAlign w:val="bottom"/>
            <w:hideMark/>
          </w:tcPr>
          <w:p w14:paraId="77A001A9" w14:textId="509701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06CB431" w14:textId="6CBD8F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A91E" w14:textId="45EA72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5E9E4A1" w14:textId="67A5D7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F4AA5D" w14:textId="64173E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152</w:t>
            </w:r>
          </w:p>
        </w:tc>
        <w:tc>
          <w:tcPr>
            <w:tcW w:w="296" w:type="pct"/>
            <w:tcBorders>
              <w:top w:val="outset" w:sz="6" w:space="0" w:color="auto"/>
              <w:left w:val="outset" w:sz="6" w:space="0" w:color="auto"/>
              <w:bottom w:val="outset" w:sz="6" w:space="0" w:color="auto"/>
              <w:right w:val="outset" w:sz="6" w:space="0" w:color="auto"/>
            </w:tcBorders>
            <w:vAlign w:val="bottom"/>
            <w:hideMark/>
          </w:tcPr>
          <w:p w14:paraId="7D387C43" w14:textId="7E5DA3F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984</w:t>
            </w:r>
          </w:p>
        </w:tc>
        <w:tc>
          <w:tcPr>
            <w:tcW w:w="207" w:type="pct"/>
            <w:tcBorders>
              <w:top w:val="outset" w:sz="6" w:space="0" w:color="auto"/>
              <w:left w:val="outset" w:sz="6" w:space="0" w:color="auto"/>
              <w:bottom w:val="outset" w:sz="6" w:space="0" w:color="auto"/>
              <w:right w:val="outset" w:sz="6" w:space="0" w:color="auto"/>
            </w:tcBorders>
            <w:vAlign w:val="bottom"/>
            <w:hideMark/>
          </w:tcPr>
          <w:p w14:paraId="7B04054E" w14:textId="51A90A5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644C81FC" w14:textId="1D51B9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11,648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6239C1A" w14:textId="43A239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7F287F70" w14:textId="5A594F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68,271</w:t>
            </w:r>
          </w:p>
        </w:tc>
        <w:tc>
          <w:tcPr>
            <w:tcW w:w="253" w:type="pct"/>
            <w:tcBorders>
              <w:top w:val="outset" w:sz="6" w:space="0" w:color="auto"/>
              <w:left w:val="outset" w:sz="6" w:space="0" w:color="auto"/>
              <w:bottom w:val="outset" w:sz="6" w:space="0" w:color="auto"/>
              <w:right w:val="outset" w:sz="6" w:space="0" w:color="auto"/>
            </w:tcBorders>
            <w:vAlign w:val="bottom"/>
            <w:hideMark/>
          </w:tcPr>
          <w:p w14:paraId="4FADDE67" w14:textId="5FA3FA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9,949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C39F2DA" w14:textId="3D5E288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41,034</w:t>
            </w:r>
          </w:p>
        </w:tc>
        <w:tc>
          <w:tcPr>
            <w:tcW w:w="204" w:type="pct"/>
            <w:tcBorders>
              <w:top w:val="outset" w:sz="6" w:space="0" w:color="auto"/>
              <w:left w:val="outset" w:sz="6" w:space="0" w:color="auto"/>
              <w:bottom w:val="outset" w:sz="6" w:space="0" w:color="auto"/>
              <w:right w:val="outset" w:sz="6" w:space="0" w:color="auto"/>
            </w:tcBorders>
            <w:vAlign w:val="bottom"/>
            <w:hideMark/>
          </w:tcPr>
          <w:p w14:paraId="36268271" w14:textId="45D198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31,085</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66FC71" w14:textId="6ABCC56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FEF819F" w14:textId="3EC0B5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5,330</w:t>
            </w:r>
          </w:p>
        </w:tc>
        <w:tc>
          <w:tcPr>
            <w:tcW w:w="205" w:type="pct"/>
            <w:tcBorders>
              <w:top w:val="outset" w:sz="6" w:space="0" w:color="auto"/>
              <w:left w:val="outset" w:sz="6" w:space="0" w:color="auto"/>
              <w:bottom w:val="outset" w:sz="6" w:space="0" w:color="auto"/>
              <w:right w:val="outset" w:sz="6" w:space="0" w:color="auto"/>
            </w:tcBorders>
            <w:vAlign w:val="bottom"/>
            <w:hideMark/>
          </w:tcPr>
          <w:p w14:paraId="324C934B" w14:textId="53CAAE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4,456</w:t>
            </w:r>
          </w:p>
        </w:tc>
      </w:tr>
      <w:tr w:rsidR="00E43B2E" w:rsidRPr="0031401C" w14:paraId="6E4087BA"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5B934820" w14:textId="5525AF44" w:rsidR="00E43B2E" w:rsidRPr="00E43B2E" w:rsidRDefault="00E43B2E" w:rsidP="00E43B2E">
            <w:pPr>
              <w:spacing w:after="0" w:line="240" w:lineRule="auto"/>
              <w:jc w:val="center"/>
              <w:rPr>
                <w:rFonts w:ascii="Times New Roman" w:eastAsia="Times New Roman" w:hAnsi="Times New Roman" w:cs="Times New Roman"/>
                <w:b/>
                <w:bCs/>
                <w:sz w:val="14"/>
                <w:szCs w:val="14"/>
                <w:lang w:val="en-US" w:eastAsia="ru-RU"/>
              </w:rPr>
            </w:pPr>
            <w:r w:rsidRPr="00923390">
              <w:rPr>
                <w:rFonts w:ascii="Times New Roman" w:hAnsi="Times New Roman" w:cs="Times New Roman"/>
                <w:b/>
                <w:bCs/>
                <w:color w:val="000000"/>
                <w:sz w:val="14"/>
                <w:szCs w:val="14"/>
              </w:rPr>
              <w:t>1881-18</w:t>
            </w:r>
            <w:r>
              <w:rPr>
                <w:rFonts w:ascii="Times New Roman" w:hAnsi="Times New Roman" w:cs="Times New Roman"/>
                <w:b/>
                <w:bCs/>
                <w:color w:val="000000"/>
                <w:sz w:val="14"/>
                <w:szCs w:val="14"/>
                <w:lang w:val="en-US"/>
              </w:rPr>
              <w:t>88</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3C42E96A" w14:textId="0FC68C5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289,250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6E014FA9" w14:textId="4EAFBEA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435A0386" w14:textId="4E39EC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6F4612B4" w14:textId="730F640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71,263</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6E487A39" w14:textId="03DEF4D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6D85E034" w14:textId="2F5DB06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43F722B3" w14:textId="30DD904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5,980</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7AFB17F2" w14:textId="7C7CF6F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0DD2A6D6" w14:textId="5CC8FA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572666" w14:textId="7457D84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5B68FBE8" w14:textId="5E94943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94DFDA" w14:textId="07760F4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1B5C8F9B" w14:textId="18CBB51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2,099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48FDE5E1" w14:textId="52B1F2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4F68C7E6" w14:textId="3FFB9BAE"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01C99042" w14:textId="62FAA948"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-4</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2CAFF551" w14:textId="5204CB0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562E6E3" w14:textId="44CB78E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280AC3CD"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eastAsia="Times New Roman" w:hAnsi="Times New Roman" w:cs="Times New Roman"/>
                <w:b/>
                <w:bCs/>
                <w:sz w:val="14"/>
                <w:szCs w:val="14"/>
                <w:lang w:eastAsia="ru-RU"/>
              </w:rPr>
              <w:t>1896-1915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1769822" w14:textId="3E2B443E"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608,681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DB7033B" w14:textId="39BB4D2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103AEB9" w14:textId="61ABE0A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552C334" w14:textId="73326336"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59,385</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3176D1F" w14:textId="14E0CBB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4C1FFD4" w14:textId="5822F31F"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1801905" w14:textId="566B6D22"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12,946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CA6B6" w14:textId="1B10FD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9A48269" w14:textId="7AACFE9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72BDE5F" w14:textId="6E6DF28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8FEAF77" w14:textId="4E2D8A2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D9E309C" w14:textId="31371C4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8BBBC58" w14:textId="7AE65B74"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89,510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535567B" w14:textId="6A29CC6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396B5" w14:textId="171B27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DF9786B" w14:textId="3708A8D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11,120</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68D7279" w14:textId="1BF8B57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B6D3803" w14:textId="0B287C4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1BE2A090"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6782B81A" w14:textId="1761F23F"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hAnsi="Times New Roman" w:cs="Times New Roman"/>
                <w:b/>
                <w:bCs/>
                <w:color w:val="000000"/>
                <w:sz w:val="14"/>
                <w:szCs w:val="14"/>
              </w:rPr>
              <w:t>1881-1915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1CDDB81B" w14:textId="3289BDE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897,931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00ECA48D" w14:textId="69393EB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1171664E" w14:textId="189397E8"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466E70D7" w14:textId="76E6BAA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130,648</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15EBB76C" w14:textId="33741A2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0EE854CC" w14:textId="4D78794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0209D02F" w14:textId="62038415"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18,926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4D8445C8" w14:textId="5BE792C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6675F807" w14:textId="522AE17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56B90460" w14:textId="07652B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2E9BCEE" w14:textId="6688215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2C01B913" w14:textId="61E2556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5925D3BC" w14:textId="037870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91,609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B38B83A" w14:textId="073587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6A00563F" w14:textId="4079955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29F98C2D" w14:textId="67FC4AD0"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11,116</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6583534B" w14:textId="23DA663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A1F3FE1" w14:textId="773D040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bl>
    <w:p w14:paraId="476EF621" w14:textId="7D5CAD6E" w:rsidR="00E47D69" w:rsidRDefault="00E47D69" w:rsidP="005B65F9">
      <w:pPr>
        <w:pStyle w:val="XNormal-0"/>
        <w:spacing w:before="120"/>
      </w:pPr>
      <w:r>
        <w:t xml:space="preserve">В приведённых данных вызывают </w:t>
      </w:r>
      <w:r w:rsidR="00631B9C">
        <w:t xml:space="preserve">сомнения </w:t>
      </w:r>
      <w:r>
        <w:t xml:space="preserve">значения </w:t>
      </w:r>
      <w:r w:rsidR="00110EA7">
        <w:t>им</w:t>
      </w:r>
      <w:r>
        <w:t xml:space="preserve">миграции для Германии в 1891, 1895 и 1910 годах и </w:t>
      </w:r>
      <w:r w:rsidR="00110EA7">
        <w:t xml:space="preserve">для </w:t>
      </w:r>
      <w:r>
        <w:t xml:space="preserve">Австрии в 1905 и 1906 годах. Посреди последовательного положительного </w:t>
      </w:r>
      <w:r w:rsidR="00110EA7">
        <w:t>им</w:t>
      </w:r>
      <w:r>
        <w:t>миграционного баланса для названных стран в соседние с названными годы, в указанные годы происходит резкий отрицательный провал. Рассмотрим их подробнее.</w:t>
      </w:r>
    </w:p>
    <w:p w14:paraId="75CA283B" w14:textId="2A9F4125" w:rsidR="00E47D69" w:rsidRDefault="00E47D69" w:rsidP="00D40EA7">
      <w:pPr>
        <w:pStyle w:val="XNormal-0"/>
      </w:pPr>
      <w:r w:rsidRPr="00776314">
        <w:rPr>
          <w:b/>
          <w:bCs/>
          <w:u w:val="single"/>
        </w:rPr>
        <w:t>Германия 1895.</w:t>
      </w:r>
      <w:r>
        <w:t xml:space="preserve"> Провал не создан ошибками переноса данных </w:t>
      </w:r>
      <w:r w:rsidR="003F2C78">
        <w:rPr>
          <w:lang w:val="en-US"/>
        </w:rPr>
        <w:t>NBER</w:t>
      </w:r>
      <w:r w:rsidR="003F2C78" w:rsidRPr="003F2C78">
        <w:t xml:space="preserve"> </w:t>
      </w:r>
      <w:r w:rsidR="003F2C78">
        <w:t xml:space="preserve">или ЦСК, он содержится уже в сведениях первичного </w:t>
      </w:r>
      <w:r w:rsidR="003F2C78" w:rsidRPr="003F2C78">
        <w:t>“</w:t>
      </w:r>
      <w:r w:rsidR="003F2C78">
        <w:t>Обзора</w:t>
      </w:r>
      <w:r w:rsidR="003F2C78" w:rsidRPr="003F2C78">
        <w:t>”</w:t>
      </w:r>
      <w:r w:rsidR="003F2C78">
        <w:t xml:space="preserve">. </w:t>
      </w:r>
      <w:r w:rsidR="00110EA7">
        <w:t>Имм</w:t>
      </w:r>
      <w:r w:rsidR="003F2C78" w:rsidRPr="003F2C78">
        <w:t xml:space="preserve">играционный баланс с Германией по данным "Обзора" резко проваливается </w:t>
      </w:r>
      <w:r w:rsidR="000661B4">
        <w:t xml:space="preserve">в 1895 году </w:t>
      </w:r>
      <w:r w:rsidR="003F2C78" w:rsidRPr="003F2C78">
        <w:t>до минус 85 тыс. посредине лет с преимущественно положительным балансом</w:t>
      </w:r>
      <w:r w:rsidR="00D40EA7">
        <w:t xml:space="preserve"> (1893: +26,811; 1894: +5,875; 1895: −85,110; 1896: +23,460; 1897: +26,567; 1898: +19,680)</w:t>
      </w:r>
      <w:r w:rsidR="003F2C78" w:rsidRPr="003F2C78">
        <w:t>. В 1895 ни в России, ни в Германии не происходило ничего экстраординарного, что могло бы вызвать перелом баланса.</w:t>
      </w:r>
      <w:r w:rsidR="003925AE">
        <w:rPr>
          <w:rStyle w:val="FootnoteReference"/>
        </w:rPr>
        <w:footnoteReference w:id="63"/>
      </w:r>
      <w:r w:rsidR="003F2C78" w:rsidRPr="003F2C78">
        <w:t xml:space="preserve"> Всплеска </w:t>
      </w:r>
      <w:r w:rsidR="003F2C78" w:rsidRPr="003F2C78">
        <w:lastRenderedPageBreak/>
        <w:t xml:space="preserve">эмиграции </w:t>
      </w:r>
      <w:r w:rsidR="009A551D">
        <w:t xml:space="preserve">из России </w:t>
      </w:r>
      <w:r w:rsidR="003F2C78" w:rsidRPr="003F2C78">
        <w:t>тоже не</w:t>
      </w:r>
      <w:r w:rsidR="00FD5FBA">
        <w:t xml:space="preserve"> было</w:t>
      </w:r>
      <w:r w:rsidR="003F2C78" w:rsidRPr="003F2C78">
        <w:t xml:space="preserve">. </w:t>
      </w:r>
      <w:r w:rsidR="00FF31BD">
        <w:t>А</w:t>
      </w:r>
      <w:r w:rsidR="00FF31BD" w:rsidRPr="003F2C78">
        <w:t xml:space="preserve">номалия </w:t>
      </w:r>
      <w:r w:rsidR="00FF31BD">
        <w:t>и</w:t>
      </w:r>
      <w:r w:rsidR="00D40EA7">
        <w:t>м</w:t>
      </w:r>
      <w:r w:rsidR="00D40EA7" w:rsidRPr="003F2C78">
        <w:t>миграционн</w:t>
      </w:r>
      <w:r w:rsidR="00FF31BD">
        <w:t>ых данных</w:t>
      </w:r>
      <w:r w:rsidR="00FD5FBA" w:rsidRPr="003F2C78">
        <w:t xml:space="preserve"> 1895 года затрагивает только одну страну: Германию</w:t>
      </w:r>
      <w:r w:rsidR="00F96AB7">
        <w:t>, причём провал приходится целиком на категорию легитимационных билетов</w:t>
      </w:r>
      <w:r w:rsidR="00F96AB7" w:rsidRPr="00F96AB7">
        <w:t xml:space="preserve">; </w:t>
      </w:r>
      <w:r w:rsidR="00F96AB7">
        <w:t>для движения по паспортам Германия даёт в 1895 году положительный иммиграционный баланс, как и в соседние годы.</w:t>
      </w:r>
      <w:r w:rsidR="00732CAB">
        <w:t xml:space="preserve"> Мы видим этому два возможных объяснения. Первое: </w:t>
      </w:r>
      <w:r w:rsidR="007559ED">
        <w:t>ч</w:t>
      </w:r>
      <w:r w:rsidR="00732CAB" w:rsidRPr="00732CAB">
        <w:t xml:space="preserve">асть первичных сведений о прибывших </w:t>
      </w:r>
      <w:r w:rsidR="007559ED">
        <w:t xml:space="preserve">из Германии по легитимационным билетам </w:t>
      </w:r>
      <w:r w:rsidR="00732CAB" w:rsidRPr="00732CAB">
        <w:t xml:space="preserve">не попала в сводку: не поступила либо не была обработана часть ведомостей о въезде, числом около 100 тыс. Вторая возможность: при составлении отчёта была допущена ошибка или опечатка в десятичном знаке, уменьшившая итог </w:t>
      </w:r>
      <w:r w:rsidR="00732CAB">
        <w:t xml:space="preserve">ровно </w:t>
      </w:r>
      <w:r w:rsidR="00732CAB" w:rsidRPr="00732CAB">
        <w:t xml:space="preserve">на 100 тыс. чел. Совершённая ошибка вошла в </w:t>
      </w:r>
      <w:r w:rsidR="00106376" w:rsidRPr="00106376">
        <w:t>“</w:t>
      </w:r>
      <w:r w:rsidR="00732CAB" w:rsidRPr="00732CAB">
        <w:t>Обзор</w:t>
      </w:r>
      <w:r w:rsidR="00106376" w:rsidRPr="00106376">
        <w:t>”</w:t>
      </w:r>
      <w:r w:rsidR="00732CAB" w:rsidRPr="00732CAB">
        <w:t xml:space="preserve"> за 1895 и затем была воспроизведена последующими изданиями, включая последующие годовые выпуски </w:t>
      </w:r>
      <w:r w:rsidR="00106376" w:rsidRPr="00106376">
        <w:t>“</w:t>
      </w:r>
      <w:r w:rsidR="00732CAB" w:rsidRPr="00732CAB">
        <w:t>Обзора</w:t>
      </w:r>
      <w:r w:rsidR="00106376" w:rsidRPr="00106376">
        <w:t>”</w:t>
      </w:r>
      <w:r w:rsidR="00732CAB" w:rsidRPr="00732CAB">
        <w:t xml:space="preserve"> и составленные на их основе издания ЦСК и NBER.</w:t>
      </w:r>
      <w:r w:rsidR="00C32C09">
        <w:t xml:space="preserve"> Для нейтрализации этой ошибки мы увеличиваем число прибывших из Германии в 1895 году по легитимационным билетам и общий иммиграционный баланс из Германии в этом году на 100 тыс.</w:t>
      </w:r>
      <w:r w:rsidR="009D7C2D">
        <w:t xml:space="preserve"> чел.</w:t>
      </w:r>
    </w:p>
    <w:p w14:paraId="66432DD6" w14:textId="71A97FFF" w:rsidR="006A31FC" w:rsidRDefault="006A31FC" w:rsidP="000C2E9C">
      <w:pPr>
        <w:pStyle w:val="XNormal-0"/>
      </w:pPr>
      <w:r w:rsidRPr="006A31FC">
        <w:rPr>
          <w:b/>
          <w:bCs/>
          <w:u w:val="single"/>
        </w:rPr>
        <w:t>Германия 1891.</w:t>
      </w:r>
      <w:r w:rsidRPr="006A31FC">
        <w:rPr>
          <w:b/>
          <w:bCs/>
        </w:rPr>
        <w:t xml:space="preserve"> </w:t>
      </w:r>
      <w:r w:rsidRPr="006A31FC">
        <w:t>Внешне</w:t>
      </w:r>
      <w:r>
        <w:rPr>
          <w:b/>
          <w:bCs/>
        </w:rPr>
        <w:t xml:space="preserve"> </w:t>
      </w:r>
      <w:r>
        <w:t>сходный п</w:t>
      </w:r>
      <w:r w:rsidRPr="006A31FC">
        <w:t>ровал</w:t>
      </w:r>
      <w:r w:rsidR="001C315A" w:rsidRPr="001C315A">
        <w:rPr>
          <w:b/>
          <w:bCs/>
        </w:rPr>
        <w:t xml:space="preserve"> </w:t>
      </w:r>
      <w:r w:rsidR="00800DD7" w:rsidRPr="00800DD7">
        <w:t>иммиграционного баланса с Германией</w:t>
      </w:r>
      <w:r w:rsidR="00800DD7">
        <w:rPr>
          <w:b/>
          <w:bCs/>
        </w:rPr>
        <w:t xml:space="preserve"> </w:t>
      </w:r>
      <w:r w:rsidRPr="006A31FC">
        <w:t>также</w:t>
      </w:r>
      <w:r w:rsidR="001C315A">
        <w:t xml:space="preserve"> наблюдается в 1891 году</w:t>
      </w:r>
      <w:r w:rsidR="00CD3DE6">
        <w:t>, но на деле не носит того же характера, что в 1895 году.</w:t>
      </w:r>
      <w:r w:rsidR="000C2E9C">
        <w:t xml:space="preserve"> В 1895 обычное паспортное движение Германии совершенно нормально, около +1</w:t>
      </w:r>
      <w:r w:rsidR="008176F4">
        <w:t>.</w:t>
      </w:r>
      <w:r w:rsidR="000C2E9C">
        <w:t xml:space="preserve">8 тыс., а гигантский </w:t>
      </w:r>
      <w:r w:rsidR="00880BE8">
        <w:t xml:space="preserve">дисбаланс </w:t>
      </w:r>
      <w:r w:rsidR="00041999">
        <w:t xml:space="preserve">минус </w:t>
      </w:r>
      <w:r w:rsidR="000C2E9C">
        <w:t>85 тыс. рождается в массовом краткосрочном/легитимационном движении. Именно поэтому версия с пропавшим блоком первичных ведомостей там выглядит очень убедительно.</w:t>
      </w:r>
      <w:r w:rsidR="00880BE8">
        <w:t xml:space="preserve"> </w:t>
      </w:r>
      <w:r w:rsidR="000C2E9C">
        <w:t>В 1891, напротив, краткосрочное движение выглядит нормально и положительно. Необычное значение находится именно среди сравнительно небольшого паспортного потока: 77</w:t>
      </w:r>
      <w:r w:rsidR="00880BE8">
        <w:t>.</w:t>
      </w:r>
      <w:r w:rsidR="000C2E9C">
        <w:t>5 тыс. прибывших против 96</w:t>
      </w:r>
      <w:r w:rsidR="00880BE8">
        <w:t>.</w:t>
      </w:r>
      <w:r w:rsidR="000C2E9C">
        <w:t xml:space="preserve">5 тыс. </w:t>
      </w:r>
      <w:r w:rsidR="007D1EAC">
        <w:t>выбывших. И</w:t>
      </w:r>
      <w:r w:rsidR="000C2E9C">
        <w:t xml:space="preserve"> здесь </w:t>
      </w:r>
      <w:r w:rsidR="00880BE8">
        <w:t xml:space="preserve">обнаруживается </w:t>
      </w:r>
      <w:r w:rsidR="008176F4">
        <w:t xml:space="preserve">вскрывающее всё дело </w:t>
      </w:r>
      <w:r w:rsidR="000C2E9C">
        <w:t>деталь. Если посмотреть непосредственно соседни</w:t>
      </w:r>
      <w:r w:rsidR="00161644">
        <w:t>е</w:t>
      </w:r>
      <w:r w:rsidR="000C2E9C">
        <w:t xml:space="preserve"> год</w:t>
      </w:r>
      <w:r w:rsidR="00161644">
        <w:t>ы</w:t>
      </w:r>
      <w:r w:rsidR="000C2E9C">
        <w:t>:</w:t>
      </w:r>
    </w:p>
    <w:p w14:paraId="2D3CE585" w14:textId="77777777" w:rsidR="0082093D" w:rsidRDefault="0082093D" w:rsidP="000C2E9C">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77"/>
        <w:gridCol w:w="977"/>
        <w:gridCol w:w="1028"/>
      </w:tblGrid>
      <w:tr w:rsidR="001B438C" w:rsidRPr="009A6BEA" w14:paraId="57070AA9" w14:textId="77777777" w:rsidTr="005A4F16">
        <w:trPr>
          <w:tblHeader/>
          <w:jc w:val="center"/>
        </w:trPr>
        <w:tc>
          <w:tcPr>
            <w:tcW w:w="0" w:type="auto"/>
            <w:vMerge w:val="restart"/>
            <w:shd w:val="clear" w:color="auto" w:fill="EEECE1" w:themeFill="background2"/>
            <w:vAlign w:val="center"/>
          </w:tcPr>
          <w:p w14:paraId="3C7FDEEF" w14:textId="1365EF00" w:rsidR="001B438C" w:rsidRPr="009A6BEA" w:rsidRDefault="001B438C" w:rsidP="0082093D">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год</w:t>
            </w:r>
          </w:p>
        </w:tc>
        <w:tc>
          <w:tcPr>
            <w:tcW w:w="0" w:type="auto"/>
            <w:gridSpan w:val="3"/>
            <w:shd w:val="clear" w:color="auto" w:fill="EEECE1" w:themeFill="background2"/>
            <w:vAlign w:val="center"/>
          </w:tcPr>
          <w:p w14:paraId="4608B4A5" w14:textId="3A1DC2EF" w:rsidR="001B438C" w:rsidRPr="009A6BEA" w:rsidRDefault="001B438C" w:rsidP="001B438C">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Германия, паспорта</w:t>
            </w:r>
          </w:p>
        </w:tc>
      </w:tr>
      <w:tr w:rsidR="001B438C" w:rsidRPr="009A6BEA" w14:paraId="792FA870" w14:textId="77777777" w:rsidTr="005A4F16">
        <w:trPr>
          <w:tblHeader/>
          <w:jc w:val="center"/>
        </w:trPr>
        <w:tc>
          <w:tcPr>
            <w:tcW w:w="0" w:type="auto"/>
            <w:vMerge/>
            <w:shd w:val="clear" w:color="auto" w:fill="EEECE1" w:themeFill="background2"/>
            <w:vAlign w:val="center"/>
            <w:hideMark/>
          </w:tcPr>
          <w:p w14:paraId="30434E65" w14:textId="698E4E7D" w:rsidR="001B438C" w:rsidRPr="009A6BEA" w:rsidRDefault="001B438C" w:rsidP="0082093D">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21234CB0" w14:textId="0C60B549" w:rsidR="001B438C" w:rsidRPr="009A6BEA" w:rsidRDefault="001B438C" w:rsidP="00822DE6">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прибыло</w:t>
            </w:r>
          </w:p>
        </w:tc>
        <w:tc>
          <w:tcPr>
            <w:tcW w:w="0" w:type="auto"/>
            <w:shd w:val="clear" w:color="auto" w:fill="EEECE1" w:themeFill="background2"/>
            <w:vAlign w:val="center"/>
            <w:hideMark/>
          </w:tcPr>
          <w:p w14:paraId="6241C72A"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выбыло</w:t>
            </w:r>
          </w:p>
        </w:tc>
        <w:tc>
          <w:tcPr>
            <w:tcW w:w="0" w:type="auto"/>
            <w:shd w:val="clear" w:color="auto" w:fill="EEECE1" w:themeFill="background2"/>
            <w:vAlign w:val="center"/>
            <w:hideMark/>
          </w:tcPr>
          <w:p w14:paraId="10827E30"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сальдо</w:t>
            </w:r>
          </w:p>
        </w:tc>
      </w:tr>
      <w:tr w:rsidR="0082093D" w:rsidRPr="009A6BEA" w14:paraId="532AB7ED" w14:textId="77777777" w:rsidTr="005B1BE8">
        <w:trPr>
          <w:jc w:val="center"/>
        </w:trPr>
        <w:tc>
          <w:tcPr>
            <w:tcW w:w="0" w:type="auto"/>
            <w:vAlign w:val="center"/>
            <w:hideMark/>
          </w:tcPr>
          <w:p w14:paraId="345DC8F3"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1889</w:t>
            </w:r>
          </w:p>
        </w:tc>
        <w:tc>
          <w:tcPr>
            <w:tcW w:w="0" w:type="auto"/>
            <w:vAlign w:val="center"/>
            <w:hideMark/>
          </w:tcPr>
          <w:p w14:paraId="0CF2DA4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100,9 тыс.</w:t>
            </w:r>
          </w:p>
        </w:tc>
        <w:tc>
          <w:tcPr>
            <w:tcW w:w="0" w:type="auto"/>
            <w:vAlign w:val="center"/>
            <w:hideMark/>
          </w:tcPr>
          <w:p w14:paraId="5BACEB5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101,6 тыс.</w:t>
            </w:r>
          </w:p>
        </w:tc>
        <w:tc>
          <w:tcPr>
            <w:tcW w:w="0" w:type="auto"/>
            <w:vAlign w:val="center"/>
            <w:hideMark/>
          </w:tcPr>
          <w:p w14:paraId="13CDA474"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−0,7 тыс.</w:t>
            </w:r>
          </w:p>
        </w:tc>
      </w:tr>
      <w:tr w:rsidR="0082093D" w:rsidRPr="009A6BEA" w14:paraId="1C1AEF90" w14:textId="77777777" w:rsidTr="005B1BE8">
        <w:trPr>
          <w:jc w:val="center"/>
        </w:trPr>
        <w:tc>
          <w:tcPr>
            <w:tcW w:w="0" w:type="auto"/>
            <w:vAlign w:val="center"/>
            <w:hideMark/>
          </w:tcPr>
          <w:p w14:paraId="28DEEB5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1890</w:t>
            </w:r>
          </w:p>
        </w:tc>
        <w:tc>
          <w:tcPr>
            <w:tcW w:w="0" w:type="auto"/>
            <w:vAlign w:val="center"/>
            <w:hideMark/>
          </w:tcPr>
          <w:p w14:paraId="0AF8610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83,6 тыс.</w:t>
            </w:r>
          </w:p>
        </w:tc>
        <w:tc>
          <w:tcPr>
            <w:tcW w:w="0" w:type="auto"/>
            <w:vAlign w:val="center"/>
            <w:hideMark/>
          </w:tcPr>
          <w:p w14:paraId="75AFD26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67,6 тыс.</w:t>
            </w:r>
          </w:p>
        </w:tc>
        <w:tc>
          <w:tcPr>
            <w:tcW w:w="0" w:type="auto"/>
            <w:vAlign w:val="center"/>
            <w:hideMark/>
          </w:tcPr>
          <w:p w14:paraId="75280A2A"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+16,0 тыс.</w:t>
            </w:r>
          </w:p>
        </w:tc>
      </w:tr>
      <w:tr w:rsidR="0082093D" w:rsidRPr="009A6BEA" w14:paraId="76B09BFE" w14:textId="77777777" w:rsidTr="005B1BE8">
        <w:trPr>
          <w:jc w:val="center"/>
        </w:trPr>
        <w:tc>
          <w:tcPr>
            <w:tcW w:w="0" w:type="auto"/>
            <w:vAlign w:val="center"/>
            <w:hideMark/>
          </w:tcPr>
          <w:p w14:paraId="506515FE"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1891</w:t>
            </w:r>
          </w:p>
        </w:tc>
        <w:tc>
          <w:tcPr>
            <w:tcW w:w="0" w:type="auto"/>
            <w:vAlign w:val="center"/>
            <w:hideMark/>
          </w:tcPr>
          <w:p w14:paraId="5109915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77,5 тыс.</w:t>
            </w:r>
          </w:p>
        </w:tc>
        <w:tc>
          <w:tcPr>
            <w:tcW w:w="0" w:type="auto"/>
            <w:vAlign w:val="center"/>
            <w:hideMark/>
          </w:tcPr>
          <w:p w14:paraId="77193E78"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96,5 тыс.</w:t>
            </w:r>
          </w:p>
        </w:tc>
        <w:tc>
          <w:tcPr>
            <w:tcW w:w="0" w:type="auto"/>
            <w:vAlign w:val="center"/>
            <w:hideMark/>
          </w:tcPr>
          <w:p w14:paraId="1E7E8492"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−19,0 тыс.</w:t>
            </w:r>
          </w:p>
        </w:tc>
      </w:tr>
      <w:tr w:rsidR="0082093D" w:rsidRPr="009A6BEA" w14:paraId="2D7E452E" w14:textId="77777777" w:rsidTr="005B1BE8">
        <w:trPr>
          <w:jc w:val="center"/>
        </w:trPr>
        <w:tc>
          <w:tcPr>
            <w:tcW w:w="0" w:type="auto"/>
            <w:vAlign w:val="center"/>
            <w:hideMark/>
          </w:tcPr>
          <w:p w14:paraId="705D5FF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1892</w:t>
            </w:r>
          </w:p>
        </w:tc>
        <w:tc>
          <w:tcPr>
            <w:tcW w:w="0" w:type="auto"/>
            <w:vAlign w:val="center"/>
            <w:hideMark/>
          </w:tcPr>
          <w:p w14:paraId="4938BC3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61,9 тыс.</w:t>
            </w:r>
          </w:p>
        </w:tc>
        <w:tc>
          <w:tcPr>
            <w:tcW w:w="0" w:type="auto"/>
            <w:vAlign w:val="center"/>
            <w:hideMark/>
          </w:tcPr>
          <w:p w14:paraId="209A3AB7"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64,1 тыс.</w:t>
            </w:r>
          </w:p>
        </w:tc>
        <w:tc>
          <w:tcPr>
            <w:tcW w:w="0" w:type="auto"/>
            <w:vAlign w:val="center"/>
            <w:hideMark/>
          </w:tcPr>
          <w:p w14:paraId="57CB4E0E"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 тыс.</w:t>
            </w:r>
          </w:p>
        </w:tc>
      </w:tr>
      <w:tr w:rsidR="0082093D" w:rsidRPr="009A6BEA" w14:paraId="52F0732B" w14:textId="77777777" w:rsidTr="005B1BE8">
        <w:trPr>
          <w:jc w:val="center"/>
        </w:trPr>
        <w:tc>
          <w:tcPr>
            <w:tcW w:w="0" w:type="auto"/>
            <w:vAlign w:val="center"/>
            <w:hideMark/>
          </w:tcPr>
          <w:p w14:paraId="6030C43C"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1893</w:t>
            </w:r>
          </w:p>
        </w:tc>
        <w:tc>
          <w:tcPr>
            <w:tcW w:w="0" w:type="auto"/>
            <w:vAlign w:val="center"/>
            <w:hideMark/>
          </w:tcPr>
          <w:p w14:paraId="49E5196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80,0 тыс.</w:t>
            </w:r>
          </w:p>
        </w:tc>
        <w:tc>
          <w:tcPr>
            <w:tcW w:w="0" w:type="auto"/>
            <w:vAlign w:val="center"/>
            <w:hideMark/>
          </w:tcPr>
          <w:p w14:paraId="750D2616"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81,6 тыс.</w:t>
            </w:r>
          </w:p>
        </w:tc>
        <w:tc>
          <w:tcPr>
            <w:tcW w:w="0" w:type="auto"/>
            <w:vAlign w:val="center"/>
            <w:hideMark/>
          </w:tcPr>
          <w:p w14:paraId="147B22B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−1,6 тыс.</w:t>
            </w:r>
          </w:p>
        </w:tc>
      </w:tr>
      <w:tr w:rsidR="0082093D" w:rsidRPr="009A6BEA" w14:paraId="2B057589" w14:textId="77777777" w:rsidTr="005B1BE8">
        <w:trPr>
          <w:jc w:val="center"/>
        </w:trPr>
        <w:tc>
          <w:tcPr>
            <w:tcW w:w="0" w:type="auto"/>
            <w:vAlign w:val="center"/>
            <w:hideMark/>
          </w:tcPr>
          <w:p w14:paraId="6D7F0F89"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1894</w:t>
            </w:r>
          </w:p>
        </w:tc>
        <w:tc>
          <w:tcPr>
            <w:tcW w:w="0" w:type="auto"/>
            <w:vAlign w:val="center"/>
            <w:hideMark/>
          </w:tcPr>
          <w:p w14:paraId="3E83EF9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74,4 тыс.</w:t>
            </w:r>
          </w:p>
        </w:tc>
        <w:tc>
          <w:tcPr>
            <w:tcW w:w="0" w:type="auto"/>
            <w:vAlign w:val="center"/>
            <w:hideMark/>
          </w:tcPr>
          <w:p w14:paraId="668B07D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78,5 тыс.</w:t>
            </w:r>
          </w:p>
        </w:tc>
        <w:tc>
          <w:tcPr>
            <w:tcW w:w="0" w:type="auto"/>
            <w:vAlign w:val="center"/>
            <w:hideMark/>
          </w:tcPr>
          <w:p w14:paraId="7EB96FD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−4,1 тыс.</w:t>
            </w:r>
          </w:p>
        </w:tc>
      </w:tr>
      <w:tr w:rsidR="0082093D" w:rsidRPr="009A6BEA" w14:paraId="5CE6DD1F" w14:textId="77777777" w:rsidTr="005B1BE8">
        <w:trPr>
          <w:jc w:val="center"/>
        </w:trPr>
        <w:tc>
          <w:tcPr>
            <w:tcW w:w="0" w:type="auto"/>
            <w:vAlign w:val="center"/>
            <w:hideMark/>
          </w:tcPr>
          <w:p w14:paraId="0B7AD32D"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1895</w:t>
            </w:r>
          </w:p>
        </w:tc>
        <w:tc>
          <w:tcPr>
            <w:tcW w:w="0" w:type="auto"/>
            <w:vAlign w:val="center"/>
            <w:hideMark/>
          </w:tcPr>
          <w:p w14:paraId="020426F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75,5 тыс.</w:t>
            </w:r>
          </w:p>
        </w:tc>
        <w:tc>
          <w:tcPr>
            <w:tcW w:w="0" w:type="auto"/>
            <w:vAlign w:val="center"/>
            <w:hideMark/>
          </w:tcPr>
          <w:p w14:paraId="74586FE1"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73,7 тыс.</w:t>
            </w:r>
          </w:p>
        </w:tc>
        <w:tc>
          <w:tcPr>
            <w:tcW w:w="0" w:type="auto"/>
            <w:vAlign w:val="center"/>
            <w:hideMark/>
          </w:tcPr>
          <w:p w14:paraId="7FC8FEE0"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 тыс.</w:t>
            </w:r>
          </w:p>
        </w:tc>
      </w:tr>
    </w:tbl>
    <w:p w14:paraId="07B57418" w14:textId="77777777" w:rsidR="0082093D" w:rsidRDefault="0082093D" w:rsidP="000C2E9C">
      <w:pPr>
        <w:pStyle w:val="XNormal-0"/>
      </w:pPr>
    </w:p>
    <w:p w14:paraId="690713BD" w14:textId="36988CD7" w:rsidR="005229E2" w:rsidRPr="005229E2" w:rsidRDefault="00040E81" w:rsidP="005229E2">
      <w:pPr>
        <w:pStyle w:val="XNormal-0"/>
      </w:pPr>
      <w:r w:rsidRPr="00040E81">
        <w:t xml:space="preserve">Здесь 1890 и 1891 </w:t>
      </w:r>
      <w:r w:rsidR="005A4F16">
        <w:t xml:space="preserve">года </w:t>
      </w:r>
      <w:r w:rsidRPr="00040E81">
        <w:t>почти компенсируют друг друга: +16,0 − 19,0 ≈ −3,0 тыс. за два года</w:t>
      </w:r>
      <w:r w:rsidR="001746AE">
        <w:t>, что соответствует характерному среднегодовому паспортному среднему</w:t>
      </w:r>
      <w:r w:rsidRPr="00040E81">
        <w:t xml:space="preserve">. Это вполне может быть обычным календарным </w:t>
      </w:r>
      <w:r w:rsidRPr="00040E81">
        <w:lastRenderedPageBreak/>
        <w:t>эффектом: в 1890 г. временно накопилось больше германских подданных, находившихся в России по паспортам, а в 1891 они уехали. В отличие от восьмидневных легитимационных билетов, для паспортного движения такое межгодовое смещение совершенно естественно</w:t>
      </w:r>
      <w:r>
        <w:t xml:space="preserve"> и представляет сезонную межгодовую аберрацию учёта</w:t>
      </w:r>
      <w:r w:rsidRPr="00040E81">
        <w:t>.</w:t>
      </w:r>
      <w:r w:rsidR="005229E2">
        <w:t xml:space="preserve"> </w:t>
      </w:r>
      <w:r w:rsidR="005229E2" w:rsidRPr="005229E2">
        <w:t xml:space="preserve">Даже если смотреть на полный </w:t>
      </w:r>
      <w:r w:rsidR="005229E2">
        <w:t xml:space="preserve">(паспортный + билетный) </w:t>
      </w:r>
      <w:r w:rsidR="005229E2" w:rsidRPr="005229E2">
        <w:t>ряд, эффект похож:</w:t>
      </w:r>
    </w:p>
    <w:p w14:paraId="4F8D2BC6" w14:textId="4DCBAF05" w:rsidR="005229E2" w:rsidRPr="005229E2" w:rsidRDefault="005229E2" w:rsidP="005229E2">
      <w:pPr>
        <w:pStyle w:val="XNormal-0"/>
        <w:ind w:left="706"/>
      </w:pPr>
      <w:r w:rsidRPr="005229E2">
        <w:rPr>
          <w:b/>
          <w:bCs/>
        </w:rPr>
        <w:t>1890 +32</w:t>
      </w:r>
      <w:r>
        <w:rPr>
          <w:b/>
          <w:bCs/>
        </w:rPr>
        <w:t>,</w:t>
      </w:r>
      <w:r w:rsidRPr="005229E2">
        <w:rPr>
          <w:b/>
          <w:bCs/>
        </w:rPr>
        <w:t>800</w:t>
      </w:r>
      <w:r w:rsidRPr="005229E2">
        <w:br/>
      </w:r>
      <w:r w:rsidRPr="005229E2">
        <w:rPr>
          <w:b/>
          <w:bCs/>
        </w:rPr>
        <w:t>1891 −11</w:t>
      </w:r>
      <w:r>
        <w:rPr>
          <w:b/>
          <w:bCs/>
        </w:rPr>
        <w:t>,</w:t>
      </w:r>
      <w:r w:rsidRPr="005229E2">
        <w:rPr>
          <w:b/>
          <w:bCs/>
        </w:rPr>
        <w:t>339</w:t>
      </w:r>
    </w:p>
    <w:p w14:paraId="5A401EDF" w14:textId="3FB67B23" w:rsidR="005229E2" w:rsidRPr="005229E2" w:rsidRDefault="005229E2" w:rsidP="005229E2">
      <w:pPr>
        <w:pStyle w:val="XNormal-0"/>
      </w:pPr>
      <w:r w:rsidRPr="005229E2">
        <w:t>за два года вместе:</w:t>
      </w:r>
      <w:r>
        <w:t xml:space="preserve"> </w:t>
      </w:r>
      <w:r w:rsidRPr="005229E2">
        <w:rPr>
          <w:b/>
          <w:bCs/>
        </w:rPr>
        <w:t>+21</w:t>
      </w:r>
      <w:r>
        <w:rPr>
          <w:b/>
          <w:bCs/>
        </w:rPr>
        <w:t>,</w:t>
      </w:r>
      <w:r w:rsidRPr="005229E2">
        <w:rPr>
          <w:b/>
          <w:bCs/>
        </w:rPr>
        <w:t>461</w:t>
      </w:r>
      <w:r w:rsidRPr="005229E2">
        <w:t xml:space="preserve">, то есть в среднем </w:t>
      </w:r>
      <w:r w:rsidRPr="005229E2">
        <w:rPr>
          <w:b/>
          <w:bCs/>
        </w:rPr>
        <w:t>+10</w:t>
      </w:r>
      <w:r>
        <w:rPr>
          <w:b/>
          <w:bCs/>
        </w:rPr>
        <w:t>.</w:t>
      </w:r>
      <w:r w:rsidRPr="005229E2">
        <w:rPr>
          <w:b/>
          <w:bCs/>
        </w:rPr>
        <w:t>7 тыс. в год</w:t>
      </w:r>
      <w:r w:rsidRPr="005229E2">
        <w:t xml:space="preserve"> </w:t>
      </w:r>
      <w:r w:rsidR="00DC7FF5">
        <w:t>–</w:t>
      </w:r>
      <w:r w:rsidRPr="005229E2">
        <w:t xml:space="preserve"> совершенно не экстраординарное значение для германского ряда.</w:t>
      </w:r>
      <w:r>
        <w:t xml:space="preserve"> </w:t>
      </w:r>
      <w:r w:rsidRPr="005229E2">
        <w:t>А с 1895 так не получается:</w:t>
      </w:r>
    </w:p>
    <w:p w14:paraId="68ED2D9F" w14:textId="77777777" w:rsidR="005229E2" w:rsidRPr="005229E2" w:rsidRDefault="005229E2" w:rsidP="005229E2">
      <w:pPr>
        <w:pStyle w:val="XNormal-0"/>
        <w:ind w:left="706"/>
      </w:pPr>
      <w:r w:rsidRPr="005229E2">
        <w:rPr>
          <w:b/>
          <w:bCs/>
        </w:rPr>
        <w:t>1894 +5 875</w:t>
      </w:r>
      <w:r w:rsidRPr="005229E2">
        <w:br/>
      </w:r>
      <w:r w:rsidRPr="005229E2">
        <w:rPr>
          <w:b/>
          <w:bCs/>
        </w:rPr>
        <w:t>1895 −85 110</w:t>
      </w:r>
    </w:p>
    <w:p w14:paraId="6DFC1A14" w14:textId="0C4B6C16" w:rsidR="005229E2" w:rsidRDefault="005229E2" w:rsidP="005229E2">
      <w:pPr>
        <w:pStyle w:val="XNormal-0"/>
      </w:pPr>
      <w:r w:rsidRPr="005229E2">
        <w:t xml:space="preserve">вместе всё равно </w:t>
      </w:r>
      <w:r w:rsidR="00C93BF7">
        <w:rPr>
          <w:b/>
          <w:bCs/>
        </w:rPr>
        <w:t xml:space="preserve">– минус </w:t>
      </w:r>
      <w:r w:rsidRPr="005229E2">
        <w:rPr>
          <w:b/>
          <w:bCs/>
        </w:rPr>
        <w:t>79</w:t>
      </w:r>
      <w:r>
        <w:rPr>
          <w:b/>
          <w:bCs/>
        </w:rPr>
        <w:t>,</w:t>
      </w:r>
      <w:r w:rsidRPr="005229E2">
        <w:rPr>
          <w:b/>
          <w:bCs/>
        </w:rPr>
        <w:t>235</w:t>
      </w:r>
      <w:r w:rsidRPr="005229E2">
        <w:t xml:space="preserve">. Провал </w:t>
      </w:r>
      <w:r w:rsidR="00F21E35">
        <w:t xml:space="preserve">1895 </w:t>
      </w:r>
      <w:r w:rsidRPr="005229E2">
        <w:t>никуда не исчезает.</w:t>
      </w:r>
      <w:r w:rsidR="00B84F63">
        <w:t xml:space="preserve"> </w:t>
      </w:r>
      <w:r w:rsidR="00B84F63" w:rsidRPr="00B84F63">
        <w:t xml:space="preserve">Поэтому если 1895 </w:t>
      </w:r>
      <w:r w:rsidR="00B84F63">
        <w:t>–</w:t>
      </w:r>
      <w:r w:rsidR="00B84F63" w:rsidRPr="00B84F63">
        <w:t xml:space="preserve"> очень вероятный дефект исходного учёта, вероятно потеря части прибытий на германской границе, то 1891 </w:t>
      </w:r>
      <w:r w:rsidR="00B84F63">
        <w:t>–</w:t>
      </w:r>
      <w:r w:rsidR="00B84F63" w:rsidRPr="00B84F63">
        <w:t xml:space="preserve"> статистический выброс, но пока вполне возможный реальный календарный дисбаланс. Дополнительный аргумент против простой опечатки </w:t>
      </w:r>
      <w:r w:rsidR="00B84F63">
        <w:t>–</w:t>
      </w:r>
      <w:r w:rsidR="00B84F63" w:rsidRPr="00B84F63">
        <w:t xml:space="preserve"> одни и те же 96</w:t>
      </w:r>
      <w:r w:rsidR="00B84F63">
        <w:t>.</w:t>
      </w:r>
      <w:r w:rsidR="00B84F63" w:rsidRPr="00B84F63">
        <w:t>5 / 77</w:t>
      </w:r>
      <w:r w:rsidR="00B84F63">
        <w:t>.</w:t>
      </w:r>
      <w:r w:rsidR="00B84F63" w:rsidRPr="00B84F63">
        <w:t xml:space="preserve">5 без исправлений перепечатаны в трёх последовательных </w:t>
      </w:r>
      <w:r w:rsidR="00911F1A" w:rsidRPr="00911F1A">
        <w:t>“</w:t>
      </w:r>
      <w:r w:rsidR="00B84F63" w:rsidRPr="00B84F63">
        <w:t>Обзорах</w:t>
      </w:r>
      <w:r w:rsidR="00911F1A" w:rsidRPr="00911F1A">
        <w:t>”</w:t>
      </w:r>
      <w:r w:rsidR="00B84F63" w:rsidRPr="00B84F63">
        <w:t xml:space="preserve">. Это, конечно, не три независимых наблюдения </w:t>
      </w:r>
      <w:r w:rsidR="00B84F63">
        <w:t>–</w:t>
      </w:r>
      <w:r w:rsidR="00B84F63" w:rsidRPr="00B84F63">
        <w:t xml:space="preserve"> они </w:t>
      </w:r>
      <w:r w:rsidR="009B774B">
        <w:t xml:space="preserve">вероятно </w:t>
      </w:r>
      <w:r w:rsidR="00B84F63" w:rsidRPr="00B84F63">
        <w:t>копиров</w:t>
      </w:r>
      <w:r w:rsidR="009B774B">
        <w:t xml:space="preserve">али </w:t>
      </w:r>
      <w:r w:rsidR="00B84F63" w:rsidRPr="00B84F63">
        <w:t xml:space="preserve">старый ряд, </w:t>
      </w:r>
      <w:r w:rsidR="00B84F63">
        <w:t>–</w:t>
      </w:r>
      <w:r w:rsidR="00B84F63" w:rsidRPr="00B84F63">
        <w:t xml:space="preserve"> но вероятность обычной типографской ошибки заметно уменьшается.</w:t>
      </w:r>
      <w:r w:rsidR="00FD504C">
        <w:t xml:space="preserve"> Поправки для 1891 года поэтому, предварительно, не требуется.</w:t>
      </w:r>
    </w:p>
    <w:p w14:paraId="1BB443C5" w14:textId="5FDCCBF3" w:rsidR="005D4DD2" w:rsidRDefault="00471AA7" w:rsidP="005229E2">
      <w:pPr>
        <w:pStyle w:val="XNormal-0"/>
      </w:pPr>
      <w:r w:rsidRPr="00471AA7">
        <w:rPr>
          <w:b/>
          <w:bCs/>
          <w:u w:val="single"/>
        </w:rPr>
        <w:t>Германия 1910.</w:t>
      </w:r>
      <w:r>
        <w:t xml:space="preserve">  </w:t>
      </w:r>
      <w:r w:rsidRPr="00471AA7">
        <w:t>Отрицательное сальдо всей совокупности иностранцев в 1910 г. возникает исключительно из-за Германии. По остальным странам и в с</w:t>
      </w:r>
      <w:r w:rsidR="007024C9">
        <w:t>у</w:t>
      </w:r>
      <w:r w:rsidRPr="00471AA7">
        <w:t>мме никакого оттока нет. По таблице NBER для легитимационных билетов в 1910 г.:</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05"/>
        <w:gridCol w:w="966"/>
        <w:gridCol w:w="910"/>
        <w:gridCol w:w="761"/>
      </w:tblGrid>
      <w:tr w:rsidR="005D4DD2" w:rsidRPr="009A6BEA" w14:paraId="5C1FC620" w14:textId="77777777" w:rsidTr="00F815D9">
        <w:trPr>
          <w:tblHeader/>
          <w:jc w:val="center"/>
        </w:trPr>
        <w:tc>
          <w:tcPr>
            <w:tcW w:w="0" w:type="auto"/>
            <w:shd w:val="clear" w:color="auto" w:fill="EEECE1" w:themeFill="background2"/>
            <w:vAlign w:val="center"/>
            <w:hideMark/>
          </w:tcPr>
          <w:p w14:paraId="1304831F" w14:textId="77777777" w:rsidR="005D4DD2" w:rsidRPr="009A6BEA" w:rsidRDefault="005D4DD2" w:rsidP="005D4DD2">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Подданство</w:t>
            </w:r>
          </w:p>
        </w:tc>
        <w:tc>
          <w:tcPr>
            <w:tcW w:w="0" w:type="auto"/>
            <w:shd w:val="clear" w:color="auto" w:fill="EEECE1" w:themeFill="background2"/>
            <w:vAlign w:val="center"/>
            <w:hideMark/>
          </w:tcPr>
          <w:p w14:paraId="2F26EB3E"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Прибыло</w:t>
            </w:r>
          </w:p>
        </w:tc>
        <w:tc>
          <w:tcPr>
            <w:tcW w:w="0" w:type="auto"/>
            <w:shd w:val="clear" w:color="auto" w:fill="EEECE1" w:themeFill="background2"/>
            <w:vAlign w:val="center"/>
            <w:hideMark/>
          </w:tcPr>
          <w:p w14:paraId="031B7F18"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Выбыло</w:t>
            </w:r>
          </w:p>
        </w:tc>
        <w:tc>
          <w:tcPr>
            <w:tcW w:w="0" w:type="auto"/>
            <w:shd w:val="clear" w:color="auto" w:fill="EEECE1" w:themeFill="background2"/>
            <w:vAlign w:val="center"/>
            <w:hideMark/>
          </w:tcPr>
          <w:p w14:paraId="50E77FD4"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Сальдо</w:t>
            </w:r>
          </w:p>
        </w:tc>
      </w:tr>
      <w:tr w:rsidR="005D4DD2" w:rsidRPr="009A6BEA" w14:paraId="68A06CC6" w14:textId="77777777" w:rsidTr="005D4DD2">
        <w:trPr>
          <w:jc w:val="center"/>
        </w:trPr>
        <w:tc>
          <w:tcPr>
            <w:tcW w:w="0" w:type="auto"/>
            <w:vAlign w:val="center"/>
            <w:hideMark/>
          </w:tcPr>
          <w:p w14:paraId="4A00AFDD"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Германия</w:t>
            </w:r>
          </w:p>
        </w:tc>
        <w:tc>
          <w:tcPr>
            <w:tcW w:w="0" w:type="auto"/>
            <w:vAlign w:val="center"/>
            <w:hideMark/>
          </w:tcPr>
          <w:p w14:paraId="17677CE4"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2,216,286</w:t>
            </w:r>
          </w:p>
        </w:tc>
        <w:tc>
          <w:tcPr>
            <w:tcW w:w="0" w:type="auto"/>
            <w:vAlign w:val="center"/>
            <w:hideMark/>
          </w:tcPr>
          <w:p w14:paraId="782EF4D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2,255,871</w:t>
            </w:r>
          </w:p>
        </w:tc>
        <w:tc>
          <w:tcPr>
            <w:tcW w:w="0" w:type="auto"/>
            <w:vAlign w:val="center"/>
            <w:hideMark/>
          </w:tcPr>
          <w:p w14:paraId="3C74D1C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5D4DD2" w:rsidRPr="009A6BEA" w14:paraId="636942A1" w14:textId="77777777" w:rsidTr="005D4DD2">
        <w:trPr>
          <w:jc w:val="center"/>
        </w:trPr>
        <w:tc>
          <w:tcPr>
            <w:tcW w:w="0" w:type="auto"/>
            <w:vAlign w:val="center"/>
            <w:hideMark/>
          </w:tcPr>
          <w:p w14:paraId="6D79CB95"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Австрия</w:t>
            </w:r>
          </w:p>
        </w:tc>
        <w:tc>
          <w:tcPr>
            <w:tcW w:w="0" w:type="auto"/>
            <w:vAlign w:val="center"/>
            <w:hideMark/>
          </w:tcPr>
          <w:p w14:paraId="7484034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609,375</w:t>
            </w:r>
          </w:p>
        </w:tc>
        <w:tc>
          <w:tcPr>
            <w:tcW w:w="0" w:type="auto"/>
            <w:vAlign w:val="center"/>
            <w:hideMark/>
          </w:tcPr>
          <w:p w14:paraId="077F514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608,770</w:t>
            </w:r>
          </w:p>
        </w:tc>
        <w:tc>
          <w:tcPr>
            <w:tcW w:w="0" w:type="auto"/>
            <w:vAlign w:val="center"/>
            <w:hideMark/>
          </w:tcPr>
          <w:p w14:paraId="3A5ED6F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+605</w:t>
            </w:r>
          </w:p>
        </w:tc>
      </w:tr>
      <w:tr w:rsidR="005D4DD2" w:rsidRPr="009A6BEA" w14:paraId="1176D919" w14:textId="77777777" w:rsidTr="005D4DD2">
        <w:trPr>
          <w:jc w:val="center"/>
        </w:trPr>
        <w:tc>
          <w:tcPr>
            <w:tcW w:w="0" w:type="auto"/>
            <w:vAlign w:val="center"/>
            <w:hideMark/>
          </w:tcPr>
          <w:p w14:paraId="582DFB38"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Румыния</w:t>
            </w:r>
          </w:p>
        </w:tc>
        <w:tc>
          <w:tcPr>
            <w:tcW w:w="0" w:type="auto"/>
            <w:vAlign w:val="center"/>
            <w:hideMark/>
          </w:tcPr>
          <w:p w14:paraId="770B8049"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3,369</w:t>
            </w:r>
          </w:p>
        </w:tc>
        <w:tc>
          <w:tcPr>
            <w:tcW w:w="0" w:type="auto"/>
            <w:vAlign w:val="center"/>
            <w:hideMark/>
          </w:tcPr>
          <w:p w14:paraId="0F4574C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3,156</w:t>
            </w:r>
          </w:p>
        </w:tc>
        <w:tc>
          <w:tcPr>
            <w:tcW w:w="0" w:type="auto"/>
            <w:vAlign w:val="center"/>
            <w:hideMark/>
          </w:tcPr>
          <w:p w14:paraId="769D73F8"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+213</w:t>
            </w:r>
          </w:p>
        </w:tc>
      </w:tr>
      <w:tr w:rsidR="005D4DD2" w:rsidRPr="009A6BEA" w14:paraId="564EBD95" w14:textId="77777777" w:rsidTr="005D4DD2">
        <w:trPr>
          <w:jc w:val="center"/>
        </w:trPr>
        <w:tc>
          <w:tcPr>
            <w:tcW w:w="0" w:type="auto"/>
            <w:vAlign w:val="center"/>
            <w:hideMark/>
          </w:tcPr>
          <w:p w14:paraId="17734C0E"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Персия</w:t>
            </w:r>
          </w:p>
        </w:tc>
        <w:tc>
          <w:tcPr>
            <w:tcW w:w="0" w:type="auto"/>
            <w:vAlign w:val="center"/>
            <w:hideMark/>
          </w:tcPr>
          <w:p w14:paraId="3D3982D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82,698</w:t>
            </w:r>
          </w:p>
        </w:tc>
        <w:tc>
          <w:tcPr>
            <w:tcW w:w="0" w:type="auto"/>
            <w:vAlign w:val="center"/>
            <w:hideMark/>
          </w:tcPr>
          <w:p w14:paraId="625E2097"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74,888</w:t>
            </w:r>
          </w:p>
        </w:tc>
        <w:tc>
          <w:tcPr>
            <w:tcW w:w="0" w:type="auto"/>
            <w:vAlign w:val="center"/>
            <w:hideMark/>
          </w:tcPr>
          <w:p w14:paraId="5015258F"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+7,810</w:t>
            </w:r>
          </w:p>
        </w:tc>
      </w:tr>
      <w:tr w:rsidR="005D4DD2" w:rsidRPr="009A6BEA" w14:paraId="10CE1A07" w14:textId="77777777" w:rsidTr="005D4DD2">
        <w:trPr>
          <w:jc w:val="center"/>
        </w:trPr>
        <w:tc>
          <w:tcPr>
            <w:tcW w:w="0" w:type="auto"/>
            <w:vAlign w:val="center"/>
            <w:hideMark/>
          </w:tcPr>
          <w:p w14:paraId="25CBE6C8"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Китай</w:t>
            </w:r>
          </w:p>
        </w:tc>
        <w:tc>
          <w:tcPr>
            <w:tcW w:w="0" w:type="auto"/>
            <w:vAlign w:val="center"/>
            <w:hideMark/>
          </w:tcPr>
          <w:p w14:paraId="1A613E7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21,368</w:t>
            </w:r>
          </w:p>
        </w:tc>
        <w:tc>
          <w:tcPr>
            <w:tcW w:w="0" w:type="auto"/>
            <w:vAlign w:val="center"/>
            <w:hideMark/>
          </w:tcPr>
          <w:p w14:paraId="1FA6B4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17,467</w:t>
            </w:r>
          </w:p>
        </w:tc>
        <w:tc>
          <w:tcPr>
            <w:tcW w:w="0" w:type="auto"/>
            <w:vAlign w:val="center"/>
            <w:hideMark/>
          </w:tcPr>
          <w:p w14:paraId="5968493A"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+3,901</w:t>
            </w:r>
          </w:p>
        </w:tc>
      </w:tr>
      <w:tr w:rsidR="005D4DD2" w:rsidRPr="009A6BEA" w14:paraId="671B143B" w14:textId="77777777" w:rsidTr="005D4DD2">
        <w:trPr>
          <w:jc w:val="center"/>
        </w:trPr>
        <w:tc>
          <w:tcPr>
            <w:tcW w:w="0" w:type="auto"/>
            <w:vAlign w:val="center"/>
            <w:hideMark/>
          </w:tcPr>
          <w:p w14:paraId="4DC93DDB"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Прочие</w:t>
            </w:r>
          </w:p>
        </w:tc>
        <w:tc>
          <w:tcPr>
            <w:tcW w:w="0" w:type="auto"/>
            <w:vAlign w:val="center"/>
            <w:hideMark/>
          </w:tcPr>
          <w:p w14:paraId="3C56E70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7,590</w:t>
            </w:r>
          </w:p>
        </w:tc>
        <w:tc>
          <w:tcPr>
            <w:tcW w:w="0" w:type="auto"/>
            <w:vAlign w:val="center"/>
            <w:hideMark/>
          </w:tcPr>
          <w:p w14:paraId="6CEADE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646</w:t>
            </w:r>
          </w:p>
        </w:tc>
        <w:tc>
          <w:tcPr>
            <w:tcW w:w="0" w:type="auto"/>
            <w:vAlign w:val="center"/>
            <w:hideMark/>
          </w:tcPr>
          <w:p w14:paraId="09679DB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+6,944</w:t>
            </w:r>
          </w:p>
        </w:tc>
      </w:tr>
      <w:tr w:rsidR="005D4DD2" w:rsidRPr="009A6BEA" w14:paraId="187A721F" w14:textId="77777777" w:rsidTr="005D4DD2">
        <w:trPr>
          <w:jc w:val="center"/>
        </w:trPr>
        <w:tc>
          <w:tcPr>
            <w:tcW w:w="0" w:type="auto"/>
            <w:vAlign w:val="center"/>
            <w:hideMark/>
          </w:tcPr>
          <w:p w14:paraId="14E3FA98" w14:textId="77777777" w:rsidR="005D4DD2" w:rsidRPr="009A6BEA" w:rsidRDefault="005D4DD2" w:rsidP="005D4DD2">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Всего</w:t>
            </w:r>
          </w:p>
        </w:tc>
        <w:tc>
          <w:tcPr>
            <w:tcW w:w="0" w:type="auto"/>
            <w:vAlign w:val="center"/>
            <w:hideMark/>
          </w:tcPr>
          <w:p w14:paraId="091166EC"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2,940,686</w:t>
            </w:r>
          </w:p>
        </w:tc>
        <w:tc>
          <w:tcPr>
            <w:tcW w:w="0" w:type="auto"/>
            <w:vAlign w:val="center"/>
            <w:hideMark/>
          </w:tcPr>
          <w:p w14:paraId="7BA62D12"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2,960,798</w:t>
            </w:r>
          </w:p>
        </w:tc>
        <w:tc>
          <w:tcPr>
            <w:tcW w:w="0" w:type="auto"/>
            <w:vAlign w:val="center"/>
            <w:hideMark/>
          </w:tcPr>
          <w:p w14:paraId="311BF45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−20,112</w:t>
            </w:r>
          </w:p>
        </w:tc>
      </w:tr>
    </w:tbl>
    <w:p w14:paraId="776C058D" w14:textId="7296CC40" w:rsidR="00E4071A" w:rsidRDefault="00A4159C" w:rsidP="00706B70">
      <w:pPr>
        <w:pStyle w:val="XNormal-0"/>
        <w:spacing w:before="120"/>
      </w:pPr>
      <w:r w:rsidRPr="00A4159C">
        <w:t xml:space="preserve">Эти числа находятся в </w:t>
      </w:r>
      <w:r w:rsidR="00941B16">
        <w:t xml:space="preserve">таблице </w:t>
      </w:r>
      <w:r w:rsidRPr="00A4159C">
        <w:t>IV NBER. То есть все иностранцы, кроме немцев, вместе имеют положительное сальдо: +605 + 213 + 7,810 + 3,901 + 6,944 = +19,473. И только германское</w:t>
      </w:r>
      <w:r w:rsidR="00556035">
        <w:t xml:space="preserve"> сальдо</w:t>
      </w:r>
      <w:r w:rsidRPr="00A4159C">
        <w:t xml:space="preserve"> −39,585 перевешивает этот плюс, давая итог: −39,585 + 19,473 = −20,112. </w:t>
      </w:r>
      <w:r w:rsidR="00252A5B">
        <w:t>С</w:t>
      </w:r>
      <w:r w:rsidRPr="00A4159C">
        <w:t>труктура 1910 г. больше похожа на локальную германскую аномалию</w:t>
      </w:r>
      <w:r>
        <w:t xml:space="preserve">. </w:t>
      </w:r>
      <w:r w:rsidRPr="00A4159C">
        <w:t>Причём если добавить паспортное движение Германии, которое в 1910 г. нормально положительно: 67,531 − 59,655 = +7,876, то общее германское сальдо получается:</w:t>
      </w:r>
      <w:r>
        <w:t xml:space="preserve"> </w:t>
      </w:r>
      <w:r w:rsidRPr="00A4159C">
        <w:t>−39,585 + 7,876 = −31,709.</w:t>
      </w:r>
      <w:r w:rsidR="00E4071A">
        <w:t xml:space="preserve"> Следовательно, для Германии последовательность компонентов выглядит особенно наглядно:</w:t>
      </w:r>
    </w:p>
    <w:p w14:paraId="061DE4F1" w14:textId="1EDF0DDA" w:rsidR="00E4071A" w:rsidRDefault="00E4071A" w:rsidP="00106376">
      <w:pPr>
        <w:pStyle w:val="XNormal-0"/>
        <w:numPr>
          <w:ilvl w:val="0"/>
          <w:numId w:val="74"/>
        </w:numPr>
        <w:spacing w:after="0"/>
      </w:pPr>
      <w:r>
        <w:t>паспорта 1910: +7,876 – совершенно нормальны;</w:t>
      </w:r>
    </w:p>
    <w:p w14:paraId="43E4A8A0" w14:textId="07402270" w:rsidR="00E4071A" w:rsidRDefault="00E4071A" w:rsidP="00106376">
      <w:pPr>
        <w:pStyle w:val="XNormal-0"/>
        <w:numPr>
          <w:ilvl w:val="0"/>
          <w:numId w:val="74"/>
        </w:numPr>
        <w:spacing w:after="0"/>
      </w:pPr>
      <w:r>
        <w:t xml:space="preserve">легитимационные билеты: –39,585 – вся аномалия </w:t>
      </w:r>
      <w:r w:rsidR="00881693">
        <w:t xml:space="preserve">сосредоточена </w:t>
      </w:r>
      <w:r>
        <w:t>здесь;</w:t>
      </w:r>
    </w:p>
    <w:p w14:paraId="3625C902" w14:textId="77777777" w:rsidR="00E4071A" w:rsidRDefault="00E4071A" w:rsidP="00E4071A">
      <w:pPr>
        <w:pStyle w:val="XNormal-0"/>
        <w:numPr>
          <w:ilvl w:val="0"/>
          <w:numId w:val="74"/>
        </w:numPr>
      </w:pPr>
      <w:r>
        <w:t>прочие иностранные подданства по билетам: +19,473.</w:t>
      </w:r>
    </w:p>
    <w:p w14:paraId="275E72C9" w14:textId="0B9AFC29" w:rsidR="0082093D" w:rsidRDefault="00E4071A" w:rsidP="00E4071A">
      <w:pPr>
        <w:pStyle w:val="XNormal-0"/>
      </w:pPr>
      <w:r>
        <w:t>Это заставляет повысить степень подозрительности Германии-1910</w:t>
      </w:r>
      <w:r w:rsidR="00FC613A">
        <w:t xml:space="preserve"> по легитимационным билетам</w:t>
      </w:r>
      <w:r>
        <w:t>. Мы видим, что в 1910 год</w:t>
      </w:r>
      <w:r w:rsidR="000F48EF">
        <w:t>у</w:t>
      </w:r>
      <w:r>
        <w:t xml:space="preserve"> об</w:t>
      </w:r>
      <w:r w:rsidR="000F48EF">
        <w:t>щего</w:t>
      </w:r>
      <w:r>
        <w:t xml:space="preserve"> календарного эффекта не было: отрицательным оказался именно германский поток, тогда как Австрия, Персия, Китай, Румыния и прочие в совокупности были в плюсе.</w:t>
      </w:r>
      <w:r w:rsidR="0022001D">
        <w:t xml:space="preserve"> Е</w:t>
      </w:r>
      <w:r w:rsidR="0022001D" w:rsidRPr="0022001D">
        <w:t>сли рассматривать только германских подданных по легитимационным билетам, 1910 выглядит как одиночный провал.</w:t>
      </w:r>
      <w:r w:rsidR="001D6A94">
        <w:t xml:space="preserve"> </w:t>
      </w:r>
      <w:r w:rsidR="001D6A94" w:rsidRPr="001D6A94">
        <w:t>По таблице IV NBER</w:t>
      </w:r>
      <w:r w:rsidR="00384E7D">
        <w:rPr>
          <w:lang w:val="en-US"/>
        </w:rPr>
        <w:t xml:space="preserve"> </w:t>
      </w:r>
      <w:r w:rsidR="00384E7D">
        <w:t>для Германии</w:t>
      </w:r>
      <w:r w:rsidR="001D6A94" w:rsidRPr="001D6A94">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66"/>
        <w:gridCol w:w="910"/>
        <w:gridCol w:w="761"/>
      </w:tblGrid>
      <w:tr w:rsidR="001D6A94" w:rsidRPr="009A6BEA" w14:paraId="1C1F9D49" w14:textId="77777777" w:rsidTr="00885708">
        <w:trPr>
          <w:cantSplit/>
          <w:tblHeader/>
          <w:jc w:val="center"/>
        </w:trPr>
        <w:tc>
          <w:tcPr>
            <w:tcW w:w="0" w:type="auto"/>
            <w:shd w:val="clear" w:color="auto" w:fill="EEECE1" w:themeFill="background2"/>
            <w:vAlign w:val="center"/>
            <w:hideMark/>
          </w:tcPr>
          <w:p w14:paraId="2F3DAB8B" w14:textId="77777777" w:rsidR="001D6A94" w:rsidRPr="009A6BEA" w:rsidRDefault="001D6A94" w:rsidP="001D6A94">
            <w:pPr>
              <w:spacing w:after="0" w:line="240" w:lineRule="auto"/>
              <w:jc w:val="center"/>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Год</w:t>
            </w:r>
          </w:p>
        </w:tc>
        <w:tc>
          <w:tcPr>
            <w:tcW w:w="0" w:type="auto"/>
            <w:shd w:val="clear" w:color="auto" w:fill="EEECE1" w:themeFill="background2"/>
            <w:vAlign w:val="center"/>
            <w:hideMark/>
          </w:tcPr>
          <w:p w14:paraId="6BEAD2E1"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Прибыло</w:t>
            </w:r>
          </w:p>
        </w:tc>
        <w:tc>
          <w:tcPr>
            <w:tcW w:w="0" w:type="auto"/>
            <w:shd w:val="clear" w:color="auto" w:fill="EEECE1" w:themeFill="background2"/>
            <w:vAlign w:val="center"/>
            <w:hideMark/>
          </w:tcPr>
          <w:p w14:paraId="2AA8E458"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Выбыло</w:t>
            </w:r>
          </w:p>
        </w:tc>
        <w:tc>
          <w:tcPr>
            <w:tcW w:w="0" w:type="auto"/>
            <w:shd w:val="clear" w:color="auto" w:fill="EEECE1" w:themeFill="background2"/>
            <w:vAlign w:val="center"/>
            <w:hideMark/>
          </w:tcPr>
          <w:p w14:paraId="2C4CDF4F"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r w:rsidRPr="009A6BEA">
              <w:rPr>
                <w:rFonts w:ascii="Times New Roman" w:eastAsia="Times New Roman" w:hAnsi="Times New Roman" w:cs="Times New Roman"/>
                <w:b/>
                <w:bCs/>
                <w:lang w:val="en-US"/>
              </w:rPr>
              <w:t>Сальдо</w:t>
            </w:r>
          </w:p>
        </w:tc>
      </w:tr>
      <w:tr w:rsidR="001D6A94" w:rsidRPr="009A6BEA" w14:paraId="41B6E48D" w14:textId="77777777" w:rsidTr="001D6A94">
        <w:trPr>
          <w:jc w:val="center"/>
        </w:trPr>
        <w:tc>
          <w:tcPr>
            <w:tcW w:w="0" w:type="auto"/>
            <w:vAlign w:val="center"/>
            <w:hideMark/>
          </w:tcPr>
          <w:p w14:paraId="03E1CD38"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1906</w:t>
            </w:r>
          </w:p>
        </w:tc>
        <w:tc>
          <w:tcPr>
            <w:tcW w:w="0" w:type="auto"/>
            <w:vAlign w:val="center"/>
            <w:hideMark/>
          </w:tcPr>
          <w:p w14:paraId="088A8CB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1,907,864</w:t>
            </w:r>
          </w:p>
        </w:tc>
        <w:tc>
          <w:tcPr>
            <w:tcW w:w="0" w:type="auto"/>
            <w:vAlign w:val="center"/>
            <w:hideMark/>
          </w:tcPr>
          <w:p w14:paraId="4644811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1,875,553</w:t>
            </w:r>
          </w:p>
        </w:tc>
        <w:tc>
          <w:tcPr>
            <w:tcW w:w="0" w:type="auto"/>
            <w:vAlign w:val="center"/>
            <w:hideMark/>
          </w:tcPr>
          <w:p w14:paraId="4D188BC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+32,311</w:t>
            </w:r>
          </w:p>
        </w:tc>
      </w:tr>
      <w:tr w:rsidR="001D6A94" w:rsidRPr="009A6BEA" w14:paraId="426DA99D" w14:textId="77777777" w:rsidTr="001D6A94">
        <w:trPr>
          <w:jc w:val="center"/>
        </w:trPr>
        <w:tc>
          <w:tcPr>
            <w:tcW w:w="0" w:type="auto"/>
            <w:vAlign w:val="center"/>
            <w:hideMark/>
          </w:tcPr>
          <w:p w14:paraId="206AC2D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1907</w:t>
            </w:r>
          </w:p>
        </w:tc>
        <w:tc>
          <w:tcPr>
            <w:tcW w:w="0" w:type="auto"/>
            <w:vAlign w:val="center"/>
            <w:hideMark/>
          </w:tcPr>
          <w:p w14:paraId="3AC1DF9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1,800,036</w:t>
            </w:r>
          </w:p>
        </w:tc>
        <w:tc>
          <w:tcPr>
            <w:tcW w:w="0" w:type="auto"/>
            <w:vAlign w:val="center"/>
            <w:hideMark/>
          </w:tcPr>
          <w:p w14:paraId="3AAA844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1,788,346</w:t>
            </w:r>
          </w:p>
        </w:tc>
        <w:tc>
          <w:tcPr>
            <w:tcW w:w="0" w:type="auto"/>
            <w:vAlign w:val="center"/>
            <w:hideMark/>
          </w:tcPr>
          <w:p w14:paraId="3AA0B5D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+11,690</w:t>
            </w:r>
          </w:p>
        </w:tc>
      </w:tr>
      <w:tr w:rsidR="001D6A94" w:rsidRPr="009A6BEA" w14:paraId="59F3BDFF" w14:textId="77777777" w:rsidTr="001D6A94">
        <w:trPr>
          <w:jc w:val="center"/>
        </w:trPr>
        <w:tc>
          <w:tcPr>
            <w:tcW w:w="0" w:type="auto"/>
            <w:vAlign w:val="center"/>
            <w:hideMark/>
          </w:tcPr>
          <w:p w14:paraId="0410CD12"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1908</w:t>
            </w:r>
          </w:p>
        </w:tc>
        <w:tc>
          <w:tcPr>
            <w:tcW w:w="0" w:type="auto"/>
            <w:vAlign w:val="center"/>
            <w:hideMark/>
          </w:tcPr>
          <w:p w14:paraId="1397E7A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1,748,790</w:t>
            </w:r>
          </w:p>
        </w:tc>
        <w:tc>
          <w:tcPr>
            <w:tcW w:w="0" w:type="auto"/>
            <w:vAlign w:val="center"/>
            <w:hideMark/>
          </w:tcPr>
          <w:p w14:paraId="459DFF4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1,733,205</w:t>
            </w:r>
          </w:p>
        </w:tc>
        <w:tc>
          <w:tcPr>
            <w:tcW w:w="0" w:type="auto"/>
            <w:vAlign w:val="center"/>
            <w:hideMark/>
          </w:tcPr>
          <w:p w14:paraId="59562C7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+15,585</w:t>
            </w:r>
          </w:p>
        </w:tc>
      </w:tr>
      <w:tr w:rsidR="001D6A94" w:rsidRPr="009A6BEA" w14:paraId="491F0A95" w14:textId="77777777" w:rsidTr="001D6A94">
        <w:trPr>
          <w:jc w:val="center"/>
        </w:trPr>
        <w:tc>
          <w:tcPr>
            <w:tcW w:w="0" w:type="auto"/>
            <w:vAlign w:val="center"/>
            <w:hideMark/>
          </w:tcPr>
          <w:p w14:paraId="76CCBC65"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lastRenderedPageBreak/>
              <w:t>1909</w:t>
            </w:r>
          </w:p>
        </w:tc>
        <w:tc>
          <w:tcPr>
            <w:tcW w:w="0" w:type="auto"/>
            <w:vAlign w:val="center"/>
            <w:hideMark/>
          </w:tcPr>
          <w:p w14:paraId="276469F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2,446,625</w:t>
            </w:r>
          </w:p>
        </w:tc>
        <w:tc>
          <w:tcPr>
            <w:tcW w:w="0" w:type="auto"/>
            <w:vAlign w:val="center"/>
            <w:hideMark/>
          </w:tcPr>
          <w:p w14:paraId="52416179"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2,416,822</w:t>
            </w:r>
          </w:p>
        </w:tc>
        <w:tc>
          <w:tcPr>
            <w:tcW w:w="0" w:type="auto"/>
            <w:vAlign w:val="center"/>
            <w:hideMark/>
          </w:tcPr>
          <w:p w14:paraId="314542C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+29,803</w:t>
            </w:r>
          </w:p>
        </w:tc>
      </w:tr>
      <w:tr w:rsidR="001D6A94" w:rsidRPr="009A6BEA" w14:paraId="3D7F28B6" w14:textId="77777777" w:rsidTr="001D6A94">
        <w:trPr>
          <w:jc w:val="center"/>
        </w:trPr>
        <w:tc>
          <w:tcPr>
            <w:tcW w:w="0" w:type="auto"/>
            <w:vAlign w:val="center"/>
            <w:hideMark/>
          </w:tcPr>
          <w:p w14:paraId="46E5C481"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1910</w:t>
            </w:r>
          </w:p>
        </w:tc>
        <w:tc>
          <w:tcPr>
            <w:tcW w:w="0" w:type="auto"/>
            <w:vAlign w:val="center"/>
            <w:hideMark/>
          </w:tcPr>
          <w:p w14:paraId="77B062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2,216,286</w:t>
            </w:r>
          </w:p>
        </w:tc>
        <w:tc>
          <w:tcPr>
            <w:tcW w:w="0" w:type="auto"/>
            <w:vAlign w:val="center"/>
            <w:hideMark/>
          </w:tcPr>
          <w:p w14:paraId="44C1A55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2,255,871</w:t>
            </w:r>
          </w:p>
        </w:tc>
        <w:tc>
          <w:tcPr>
            <w:tcW w:w="0" w:type="auto"/>
            <w:vAlign w:val="center"/>
            <w:hideMark/>
          </w:tcPr>
          <w:p w14:paraId="53F01C6B"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1D6A94" w:rsidRPr="009A6BEA" w14:paraId="731DCBF9" w14:textId="77777777" w:rsidTr="001D6A94">
        <w:trPr>
          <w:jc w:val="center"/>
        </w:trPr>
        <w:tc>
          <w:tcPr>
            <w:tcW w:w="0" w:type="auto"/>
            <w:vAlign w:val="center"/>
            <w:hideMark/>
          </w:tcPr>
          <w:p w14:paraId="5249A0E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1911</w:t>
            </w:r>
          </w:p>
        </w:tc>
        <w:tc>
          <w:tcPr>
            <w:tcW w:w="0" w:type="auto"/>
            <w:vAlign w:val="center"/>
            <w:hideMark/>
          </w:tcPr>
          <w:p w14:paraId="6DAEFFD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2,244,089</w:t>
            </w:r>
          </w:p>
        </w:tc>
        <w:tc>
          <w:tcPr>
            <w:tcW w:w="0" w:type="auto"/>
            <w:vAlign w:val="center"/>
            <w:hideMark/>
          </w:tcPr>
          <w:p w14:paraId="6D996B8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2,232,061</w:t>
            </w:r>
          </w:p>
        </w:tc>
        <w:tc>
          <w:tcPr>
            <w:tcW w:w="0" w:type="auto"/>
            <w:vAlign w:val="center"/>
            <w:hideMark/>
          </w:tcPr>
          <w:p w14:paraId="31BE786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+12,028</w:t>
            </w:r>
          </w:p>
        </w:tc>
      </w:tr>
      <w:tr w:rsidR="001D6A94" w:rsidRPr="009A6BEA" w14:paraId="73745E14" w14:textId="77777777" w:rsidTr="001D6A94">
        <w:trPr>
          <w:jc w:val="center"/>
        </w:trPr>
        <w:tc>
          <w:tcPr>
            <w:tcW w:w="0" w:type="auto"/>
            <w:vAlign w:val="center"/>
            <w:hideMark/>
          </w:tcPr>
          <w:p w14:paraId="5927176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1912</w:t>
            </w:r>
          </w:p>
        </w:tc>
        <w:tc>
          <w:tcPr>
            <w:tcW w:w="0" w:type="auto"/>
            <w:vAlign w:val="center"/>
            <w:hideMark/>
          </w:tcPr>
          <w:p w14:paraId="4BB8AAE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2,463,970</w:t>
            </w:r>
          </w:p>
        </w:tc>
        <w:tc>
          <w:tcPr>
            <w:tcW w:w="0" w:type="auto"/>
            <w:vAlign w:val="center"/>
            <w:hideMark/>
          </w:tcPr>
          <w:p w14:paraId="0680F80C"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2,443,797</w:t>
            </w:r>
          </w:p>
        </w:tc>
        <w:tc>
          <w:tcPr>
            <w:tcW w:w="0" w:type="auto"/>
            <w:vAlign w:val="center"/>
            <w:hideMark/>
          </w:tcPr>
          <w:p w14:paraId="1CB8AA9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+20,173</w:t>
            </w:r>
          </w:p>
        </w:tc>
      </w:tr>
      <w:tr w:rsidR="001D6A94" w:rsidRPr="009A6BEA" w14:paraId="14F5C9F8" w14:textId="77777777" w:rsidTr="001D6A94">
        <w:trPr>
          <w:jc w:val="center"/>
        </w:trPr>
        <w:tc>
          <w:tcPr>
            <w:tcW w:w="0" w:type="auto"/>
            <w:vAlign w:val="center"/>
            <w:hideMark/>
          </w:tcPr>
          <w:p w14:paraId="524A2A9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1913</w:t>
            </w:r>
          </w:p>
        </w:tc>
        <w:tc>
          <w:tcPr>
            <w:tcW w:w="0" w:type="auto"/>
            <w:vAlign w:val="center"/>
            <w:hideMark/>
          </w:tcPr>
          <w:p w14:paraId="024FB5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2,617,317</w:t>
            </w:r>
          </w:p>
        </w:tc>
        <w:tc>
          <w:tcPr>
            <w:tcW w:w="0" w:type="auto"/>
            <w:vAlign w:val="center"/>
            <w:hideMark/>
          </w:tcPr>
          <w:p w14:paraId="46F4908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2,603,400</w:t>
            </w:r>
          </w:p>
        </w:tc>
        <w:tc>
          <w:tcPr>
            <w:tcW w:w="0" w:type="auto"/>
            <w:vAlign w:val="center"/>
            <w:hideMark/>
          </w:tcPr>
          <w:p w14:paraId="2F596EA0"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+13,917</w:t>
            </w:r>
          </w:p>
        </w:tc>
      </w:tr>
    </w:tbl>
    <w:p w14:paraId="7F0C7D38" w14:textId="71E0A0FA" w:rsidR="003A5F25" w:rsidRDefault="00E55946" w:rsidP="00885708">
      <w:pPr>
        <w:pStyle w:val="XNormal-0"/>
        <w:spacing w:before="120"/>
      </w:pPr>
      <w:r w:rsidRPr="00E55946">
        <w:t>Таким образом, ряд сальдо вокруг 1910 выглядит: +11.7, +15.6, +29.8, −39.6, +12.0, +20.2, +13.9 тыс. Здесь −39.6 тыс. действительно совершенно одинок.</w:t>
      </w:r>
      <w:r w:rsidR="003A5F25">
        <w:t xml:space="preserve"> Если интерполировать именно сальдо между соседними годами: (29,803 + 12,028) / 2 = 20,915, то для 1910 получаем примерно +20,916 вместо опубликованных −39,585. Разница составляет: 60,501. То есть, если предположить, что проблема заключается именно в недоучёте прибывших, а число выбывших 2,255,871 верно, то исправленное число прибывших было бы: 2,255,871 +20,916 = 2,276,787. Вместо опубликованных 2,216,286 – опять-таки разница ровно около +60.5 тыс. прибытий. Чтобы не слишком зависеть от высокого сальдо 1909 г., можно взять четыре окружающих года — 1908, 1909, 1911, 1912. Их среднее сальдо очень близко: 19,397. Две простые оценки дают:</w:t>
      </w:r>
    </w:p>
    <w:p w14:paraId="1D2CD45E" w14:textId="77777777" w:rsidR="003A5F25" w:rsidRDefault="003A5F25" w:rsidP="003A5F25">
      <w:pPr>
        <w:pStyle w:val="XNormal-0"/>
        <w:numPr>
          <w:ilvl w:val="0"/>
          <w:numId w:val="75"/>
        </w:numPr>
        <w:spacing w:after="0"/>
      </w:pPr>
      <w:r>
        <w:t>интерполяция 1909/1911: +20.9 тыс.</w:t>
      </w:r>
    </w:p>
    <w:p w14:paraId="5BDBD9E9" w14:textId="77777777" w:rsidR="003A5F25" w:rsidRDefault="003A5F25" w:rsidP="003A5F25">
      <w:pPr>
        <w:pStyle w:val="XNormal-0"/>
        <w:numPr>
          <w:ilvl w:val="0"/>
          <w:numId w:val="75"/>
        </w:numPr>
      </w:pPr>
      <w:r>
        <w:t>локальный уровень 1908–1912 без 1910: +19.4 тыс.</w:t>
      </w:r>
    </w:p>
    <w:p w14:paraId="70D6CFA7" w14:textId="437AB16C" w:rsidR="00471AA7" w:rsidRPr="003A5F25" w:rsidRDefault="003A5F25" w:rsidP="000C2E9C">
      <w:pPr>
        <w:pStyle w:val="XNormal-0"/>
      </w:pPr>
      <w:r>
        <w:t>Поэтому для рабочего восстановления можно оставить примерно +20 тыс. как наиболее естественное сальдо Германии по легитимационным билетам в 1910 г. Соответственно, если считать дефектом именно пропущенные прибытия, разумная поправка составляет примерно +59–61 тыс. прибывших</w:t>
      </w:r>
      <w:r w:rsidR="004F070A">
        <w:t>, и</w:t>
      </w:r>
      <w:r>
        <w:t>ными словами,</w:t>
      </w:r>
      <w:r w:rsidR="00FE13AD">
        <w:t xml:space="preserve"> в</w:t>
      </w:r>
      <w:r>
        <w:t xml:space="preserve"> германских прибы</w:t>
      </w:r>
      <w:r w:rsidR="00FE13AD">
        <w:t>тиях</w:t>
      </w:r>
      <w:r>
        <w:t xml:space="preserve"> по легитимационным билетам за 1910 г. могло недоставать </w:t>
      </w:r>
      <w:r w:rsidR="000B6D8E">
        <w:t xml:space="preserve">около </w:t>
      </w:r>
      <w:r>
        <w:t>60 тыс. записей.</w:t>
      </w:r>
      <w:r w:rsidR="0068376C">
        <w:t xml:space="preserve"> Мы повышаем </w:t>
      </w:r>
      <w:r w:rsidR="00370A80">
        <w:t xml:space="preserve">сальдо иммиграции </w:t>
      </w:r>
      <w:r w:rsidR="0068376C">
        <w:t>из Германии в 1910 году на эту величину.</w:t>
      </w:r>
    </w:p>
    <w:p w14:paraId="3AD44EFD" w14:textId="5096FF42" w:rsidR="00471AA7" w:rsidRDefault="00471AA7" w:rsidP="000C2E9C">
      <w:pPr>
        <w:pStyle w:val="XNormal-0"/>
      </w:pPr>
      <w:r w:rsidRPr="00471AA7">
        <w:rPr>
          <w:b/>
          <w:bCs/>
          <w:u w:val="single"/>
        </w:rPr>
        <w:t>Австрия 1905-1906.</w:t>
      </w:r>
      <w:r>
        <w:t xml:space="preserve"> </w:t>
      </w:r>
      <w:r w:rsidR="009A6BEA">
        <w:t>Общая картина такова:</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97"/>
        <w:gridCol w:w="2707"/>
        <w:gridCol w:w="761"/>
      </w:tblGrid>
      <w:tr w:rsidR="005E00A6" w:rsidRPr="005E00A6" w14:paraId="2FC123A7" w14:textId="77777777" w:rsidTr="005E00A6">
        <w:trPr>
          <w:tblHeader/>
          <w:jc w:val="center"/>
        </w:trPr>
        <w:tc>
          <w:tcPr>
            <w:tcW w:w="0" w:type="auto"/>
            <w:vMerge w:val="restart"/>
            <w:shd w:val="clear" w:color="auto" w:fill="EEECE1" w:themeFill="background2"/>
            <w:vAlign w:val="center"/>
          </w:tcPr>
          <w:p w14:paraId="2EDF7477" w14:textId="435B5398" w:rsidR="005E00A6" w:rsidRPr="005E00A6" w:rsidRDefault="005E00A6" w:rsidP="00885708">
            <w:pPr>
              <w:spacing w:after="0" w:line="240" w:lineRule="auto"/>
              <w:jc w:val="center"/>
              <w:rPr>
                <w:rFonts w:ascii="Times New Roman" w:eastAsia="Times New Roman" w:hAnsi="Times New Roman" w:cs="Times New Roman"/>
                <w:b/>
                <w:bCs/>
              </w:rPr>
            </w:pPr>
            <w:r w:rsidRPr="005E00A6">
              <w:rPr>
                <w:rFonts w:ascii="Times New Roman" w:eastAsia="Times New Roman" w:hAnsi="Times New Roman" w:cs="Times New Roman"/>
                <w:b/>
                <w:bCs/>
              </w:rPr>
              <w:t>г</w:t>
            </w:r>
            <w:r w:rsidRPr="005E00A6">
              <w:rPr>
                <w:rFonts w:ascii="Times New Roman" w:eastAsia="Times New Roman" w:hAnsi="Times New Roman" w:cs="Times New Roman"/>
                <w:b/>
                <w:bCs/>
                <w:lang w:val="en-US"/>
              </w:rPr>
              <w:t>од</w:t>
            </w:r>
          </w:p>
        </w:tc>
        <w:tc>
          <w:tcPr>
            <w:tcW w:w="0" w:type="auto"/>
            <w:gridSpan w:val="3"/>
            <w:shd w:val="clear" w:color="auto" w:fill="EEECE1" w:themeFill="background2"/>
            <w:vAlign w:val="center"/>
          </w:tcPr>
          <w:p w14:paraId="57B0ABF1" w14:textId="5F484ACD"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Австрия</w:t>
            </w:r>
            <w:r>
              <w:rPr>
                <w:rStyle w:val="FootnoteReference"/>
                <w:rFonts w:ascii="Times New Roman" w:eastAsia="Times New Roman" w:hAnsi="Times New Roman" w:cs="Times New Roman"/>
                <w:b/>
                <w:bCs/>
                <w:lang w:val="en-US"/>
              </w:rPr>
              <w:footnoteReference w:id="64"/>
            </w:r>
          </w:p>
        </w:tc>
      </w:tr>
      <w:tr w:rsidR="005E00A6" w:rsidRPr="005E00A6" w14:paraId="29886E6A" w14:textId="77777777" w:rsidTr="005E00A6">
        <w:trPr>
          <w:tblHeader/>
          <w:jc w:val="center"/>
        </w:trPr>
        <w:tc>
          <w:tcPr>
            <w:tcW w:w="0" w:type="auto"/>
            <w:vMerge/>
            <w:shd w:val="clear" w:color="auto" w:fill="EEECE1" w:themeFill="background2"/>
            <w:vAlign w:val="center"/>
            <w:hideMark/>
          </w:tcPr>
          <w:p w14:paraId="428C416D" w14:textId="5C730388" w:rsidR="005E00A6" w:rsidRPr="005E00A6" w:rsidRDefault="005E00A6" w:rsidP="00885708">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19B6C253" w14:textId="24095674"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паспорта,</w:t>
            </w:r>
            <w:r w:rsidRPr="005E00A6">
              <w:rPr>
                <w:rFonts w:ascii="Times New Roman" w:eastAsia="Times New Roman" w:hAnsi="Times New Roman" w:cs="Times New Roman"/>
                <w:b/>
                <w:bCs/>
              </w:rPr>
              <w:br/>
            </w:r>
            <w:r w:rsidRPr="005E00A6">
              <w:rPr>
                <w:rFonts w:ascii="Times New Roman" w:eastAsia="Times New Roman" w:hAnsi="Times New Roman" w:cs="Times New Roman"/>
                <w:b/>
                <w:bCs/>
                <w:lang w:val="en-US"/>
              </w:rPr>
              <w:t>сальдо</w:t>
            </w:r>
          </w:p>
        </w:tc>
        <w:tc>
          <w:tcPr>
            <w:tcW w:w="0" w:type="auto"/>
            <w:shd w:val="clear" w:color="auto" w:fill="EEECE1" w:themeFill="background2"/>
            <w:vAlign w:val="center"/>
            <w:hideMark/>
          </w:tcPr>
          <w:p w14:paraId="1349A7D2" w14:textId="7F75EC9C"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 xml:space="preserve">легитимационные билеты, </w:t>
            </w:r>
            <w:r w:rsidRPr="005E00A6">
              <w:rPr>
                <w:rFonts w:ascii="Times New Roman" w:eastAsia="Times New Roman" w:hAnsi="Times New Roman" w:cs="Times New Roman"/>
                <w:b/>
                <w:bCs/>
              </w:rPr>
              <w:br/>
            </w:r>
            <w:r w:rsidRPr="005E00A6">
              <w:rPr>
                <w:rFonts w:ascii="Times New Roman" w:eastAsia="Times New Roman" w:hAnsi="Times New Roman" w:cs="Times New Roman"/>
                <w:b/>
                <w:bCs/>
                <w:lang w:val="en-US"/>
              </w:rPr>
              <w:t>сальдо</w:t>
            </w:r>
          </w:p>
        </w:tc>
        <w:tc>
          <w:tcPr>
            <w:tcW w:w="0" w:type="auto"/>
            <w:shd w:val="clear" w:color="auto" w:fill="EEECE1" w:themeFill="background2"/>
            <w:vAlign w:val="center"/>
            <w:hideMark/>
          </w:tcPr>
          <w:p w14:paraId="0BB7E993" w14:textId="77777777"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вместе</w:t>
            </w:r>
          </w:p>
        </w:tc>
      </w:tr>
      <w:tr w:rsidR="009A6BEA" w:rsidRPr="005E00A6" w14:paraId="0EB9120D" w14:textId="77777777" w:rsidTr="00885708">
        <w:trPr>
          <w:jc w:val="center"/>
        </w:trPr>
        <w:tc>
          <w:tcPr>
            <w:tcW w:w="0" w:type="auto"/>
            <w:vAlign w:val="center"/>
            <w:hideMark/>
          </w:tcPr>
          <w:p w14:paraId="7200B351"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1904</w:t>
            </w:r>
          </w:p>
        </w:tc>
        <w:tc>
          <w:tcPr>
            <w:tcW w:w="0" w:type="auto"/>
            <w:vAlign w:val="center"/>
            <w:hideMark/>
          </w:tcPr>
          <w:p w14:paraId="1FEC3053"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−869</w:t>
            </w:r>
          </w:p>
        </w:tc>
        <w:tc>
          <w:tcPr>
            <w:tcW w:w="0" w:type="auto"/>
            <w:vAlign w:val="center"/>
            <w:hideMark/>
          </w:tcPr>
          <w:p w14:paraId="4306AA6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+17 133</w:t>
            </w:r>
          </w:p>
        </w:tc>
        <w:tc>
          <w:tcPr>
            <w:tcW w:w="0" w:type="auto"/>
            <w:vAlign w:val="center"/>
            <w:hideMark/>
          </w:tcPr>
          <w:p w14:paraId="71C431D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+16 264</w:t>
            </w:r>
          </w:p>
        </w:tc>
      </w:tr>
      <w:tr w:rsidR="009A6BEA" w:rsidRPr="005E00A6" w14:paraId="23C7289B" w14:textId="77777777" w:rsidTr="00885708">
        <w:trPr>
          <w:jc w:val="center"/>
        </w:trPr>
        <w:tc>
          <w:tcPr>
            <w:tcW w:w="0" w:type="auto"/>
            <w:vAlign w:val="center"/>
            <w:hideMark/>
          </w:tcPr>
          <w:p w14:paraId="6CF62375"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1905</w:t>
            </w:r>
          </w:p>
        </w:tc>
        <w:tc>
          <w:tcPr>
            <w:tcW w:w="0" w:type="auto"/>
            <w:vAlign w:val="center"/>
            <w:hideMark/>
          </w:tcPr>
          <w:p w14:paraId="39BB3C2F"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+865</w:t>
            </w:r>
          </w:p>
        </w:tc>
        <w:tc>
          <w:tcPr>
            <w:tcW w:w="0" w:type="auto"/>
            <w:vAlign w:val="center"/>
            <w:hideMark/>
          </w:tcPr>
          <w:p w14:paraId="5F00BA81" w14:textId="2661A32E"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−20</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655</w:t>
            </w:r>
          </w:p>
        </w:tc>
        <w:tc>
          <w:tcPr>
            <w:tcW w:w="0" w:type="auto"/>
            <w:vAlign w:val="center"/>
            <w:hideMark/>
          </w:tcPr>
          <w:p w14:paraId="39FFC220" w14:textId="31F29162"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−19</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790</w:t>
            </w:r>
          </w:p>
        </w:tc>
      </w:tr>
      <w:tr w:rsidR="009A6BEA" w:rsidRPr="005E00A6" w14:paraId="526D5CC2" w14:textId="77777777" w:rsidTr="00885708">
        <w:trPr>
          <w:jc w:val="center"/>
        </w:trPr>
        <w:tc>
          <w:tcPr>
            <w:tcW w:w="0" w:type="auto"/>
            <w:vAlign w:val="center"/>
            <w:hideMark/>
          </w:tcPr>
          <w:p w14:paraId="2A6D9A20"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1906</w:t>
            </w:r>
          </w:p>
        </w:tc>
        <w:tc>
          <w:tcPr>
            <w:tcW w:w="0" w:type="auto"/>
            <w:vAlign w:val="center"/>
            <w:hideMark/>
          </w:tcPr>
          <w:p w14:paraId="49BE92F8" w14:textId="074E3DE1"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882</w:t>
            </w:r>
          </w:p>
        </w:tc>
        <w:tc>
          <w:tcPr>
            <w:tcW w:w="0" w:type="auto"/>
            <w:vAlign w:val="center"/>
            <w:hideMark/>
          </w:tcPr>
          <w:p w14:paraId="2F1909AA" w14:textId="0148907D"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−84</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553</w:t>
            </w:r>
          </w:p>
        </w:tc>
        <w:tc>
          <w:tcPr>
            <w:tcW w:w="0" w:type="auto"/>
            <w:vAlign w:val="center"/>
            <w:hideMark/>
          </w:tcPr>
          <w:p w14:paraId="6E9482DD" w14:textId="1C15B1AF"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−82</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671</w:t>
            </w:r>
          </w:p>
        </w:tc>
      </w:tr>
      <w:tr w:rsidR="009A6BEA" w:rsidRPr="005E00A6" w14:paraId="7A4D9264" w14:textId="77777777" w:rsidTr="00885708">
        <w:trPr>
          <w:jc w:val="center"/>
        </w:trPr>
        <w:tc>
          <w:tcPr>
            <w:tcW w:w="0" w:type="auto"/>
            <w:vAlign w:val="center"/>
            <w:hideMark/>
          </w:tcPr>
          <w:p w14:paraId="488C5DB6"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1907</w:t>
            </w:r>
          </w:p>
        </w:tc>
        <w:tc>
          <w:tcPr>
            <w:tcW w:w="0" w:type="auto"/>
            <w:vAlign w:val="center"/>
            <w:hideMark/>
          </w:tcPr>
          <w:p w14:paraId="4BF3E3C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+5 420</w:t>
            </w:r>
          </w:p>
        </w:tc>
        <w:tc>
          <w:tcPr>
            <w:tcW w:w="0" w:type="auto"/>
            <w:vAlign w:val="center"/>
            <w:hideMark/>
          </w:tcPr>
          <w:p w14:paraId="6676799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+6 485</w:t>
            </w:r>
          </w:p>
        </w:tc>
        <w:tc>
          <w:tcPr>
            <w:tcW w:w="0" w:type="auto"/>
            <w:vAlign w:val="center"/>
            <w:hideMark/>
          </w:tcPr>
          <w:p w14:paraId="6A23CBC7"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+11 905</w:t>
            </w:r>
          </w:p>
        </w:tc>
      </w:tr>
    </w:tbl>
    <w:p w14:paraId="727EBBD2" w14:textId="5189061C" w:rsidR="00070B74" w:rsidRDefault="00841006" w:rsidP="00E47D69">
      <w:pPr>
        <w:pStyle w:val="XNormal-0"/>
      </w:pPr>
      <w:r w:rsidRPr="00841006">
        <w:t xml:space="preserve">Отрицательное сальдо Австрии в 1905 и 1906 гг. возникает целиком из легитимационных билетов, причём оно уже находится в </w:t>
      </w:r>
      <w:r w:rsidR="009510B8" w:rsidRPr="003F2C78">
        <w:t>“</w:t>
      </w:r>
      <w:r w:rsidR="009510B8">
        <w:t>Обзорах</w:t>
      </w:r>
      <w:r w:rsidR="009510B8" w:rsidRPr="003F2C78">
        <w:t>”</w:t>
      </w:r>
      <w:r>
        <w:t>, исходной ежегодной публикации</w:t>
      </w:r>
      <w:r w:rsidR="00926A1E">
        <w:t xml:space="preserve">, однако </w:t>
      </w:r>
      <w:r w:rsidR="00706B70" w:rsidRPr="003F2C78">
        <w:t>“</w:t>
      </w:r>
      <w:r w:rsidR="00926A1E">
        <w:t>Обзоры</w:t>
      </w:r>
      <w:r w:rsidR="00706B70" w:rsidRPr="003F2C78">
        <w:t>”</w:t>
      </w:r>
      <w:r w:rsidR="00926A1E">
        <w:t xml:space="preserve"> 1906 и 1907 дают лишь сумму, а </w:t>
      </w:r>
      <w:r w:rsidR="00926A1E" w:rsidRPr="00926A1E">
        <w:t xml:space="preserve">разбивка по национальностям появляется позднее </w:t>
      </w:r>
      <w:r w:rsidR="00926A1E">
        <w:t xml:space="preserve">– </w:t>
      </w:r>
      <w:r w:rsidR="00926A1E" w:rsidRPr="00926A1E">
        <w:t>в исследовании ЦСК за 1909</w:t>
      </w:r>
      <w:r w:rsidR="00926A1E">
        <w:t>.</w:t>
      </w:r>
      <w:r w:rsidR="000F7DC8">
        <w:t xml:space="preserve"> </w:t>
      </w:r>
      <w:r w:rsidR="000F7DC8" w:rsidRPr="000F7DC8">
        <w:t>Если гипотетически предположить, что в 1906 г. в исходную сводку не попал блок из 100,000 прибытий австро-венгерских подданных, то получилось бы: +15,447 в 1906, а весь трёхлетний баланс 1905</w:t>
      </w:r>
      <w:r w:rsidR="000F7DC8">
        <w:t>-</w:t>
      </w:r>
      <w:r w:rsidR="000F7DC8" w:rsidRPr="000F7DC8">
        <w:t xml:space="preserve">1907 превратился бы из −98,723 в +1,277; это поразительно хорошо выпрямляет ряд. Потеря не могла быть простой опечаткой цифры 642,637 в поздней таблице. Если 100 тыс. действительно потеряны, они должны были потеряться ещё на стадии первичного сбора/сведения данных, потому что общий итог всех иностранцев за 1906 г. в самом </w:t>
      </w:r>
      <w:r w:rsidR="003428F2" w:rsidRPr="003428F2">
        <w:t>“</w:t>
      </w:r>
      <w:r w:rsidR="000F7DC8" w:rsidRPr="000F7DC8">
        <w:t>Обзоре</w:t>
      </w:r>
      <w:r w:rsidR="003428F2" w:rsidRPr="003428F2">
        <w:t>”</w:t>
      </w:r>
      <w:r w:rsidR="000F7DC8" w:rsidRPr="000F7DC8">
        <w:t xml:space="preserve"> уже равен 2,591,814. При добавлении гипотетических 100 тыс. он должен был бы быть 2,691,814.</w:t>
      </w:r>
      <w:r w:rsidR="00494828">
        <w:t xml:space="preserve"> </w:t>
      </w:r>
      <w:r w:rsidR="00494828" w:rsidRPr="00494828">
        <w:t>Данные 1905</w:t>
      </w:r>
      <w:r w:rsidR="006033B6">
        <w:t>-</w:t>
      </w:r>
      <w:r w:rsidR="00494828" w:rsidRPr="00494828">
        <w:t xml:space="preserve">1906 по Австрии </w:t>
      </w:r>
      <w:r w:rsidR="006033B6">
        <w:t xml:space="preserve">являются </w:t>
      </w:r>
      <w:r w:rsidR="00494828" w:rsidRPr="00494828">
        <w:t xml:space="preserve">подозрительными, причём особенно 1906. </w:t>
      </w:r>
      <w:r w:rsidR="003428F2" w:rsidRPr="003428F2">
        <w:t>“</w:t>
      </w:r>
      <w:r w:rsidR="00494828" w:rsidRPr="00494828">
        <w:t>Обзоры</w:t>
      </w:r>
      <w:r w:rsidR="003428F2" w:rsidRPr="003428F2">
        <w:t>”</w:t>
      </w:r>
      <w:r w:rsidR="00494828" w:rsidRPr="00494828">
        <w:t xml:space="preserve"> исключают ошибку NBER как причину этой аномалии и почти исключают обычную типографскую ошибку ЦСК. Но они вполне совместимы с гипотезой, что в первичную сводку 1906 г. не попал некоторый массив прибытий </w:t>
      </w:r>
      <w:r w:rsidR="003428F2">
        <w:t>–</w:t>
      </w:r>
      <w:r w:rsidR="00494828" w:rsidRPr="00494828">
        <w:t xml:space="preserve"> и величина порядка 100 тыс. выглядит удивительно естественно.</w:t>
      </w:r>
      <w:r w:rsidR="00B0269E">
        <w:t xml:space="preserve"> </w:t>
      </w:r>
      <w:r w:rsidR="00B0269E" w:rsidRPr="00B0269E">
        <w:t xml:space="preserve">Однако это косвенное наблюдение. В отличие от Германии-1895, здесь есть и возможное историческое объяснение </w:t>
      </w:r>
      <w:r w:rsidR="00CD2784">
        <w:t>–</w:t>
      </w:r>
      <w:r w:rsidR="00B0269E" w:rsidRPr="00B0269E">
        <w:t xml:space="preserve"> революционный период 1905–1906 гг.</w:t>
      </w:r>
      <w:r w:rsidR="005D38D4" w:rsidRPr="005D38D4">
        <w:t xml:space="preserve">; </w:t>
      </w:r>
      <w:r w:rsidR="005D38D4">
        <w:t xml:space="preserve">однако для других </w:t>
      </w:r>
      <w:r w:rsidR="005D38D4">
        <w:lastRenderedPageBreak/>
        <w:t>стран иммиграционного провала в 1905-1906 гг. не наблюдается.</w:t>
      </w:r>
      <w:r w:rsidR="00D957E4">
        <w:t xml:space="preserve"> Мы принимаем соломоново решение повысить баланс Австрии в 1906 году на 50 тыс.</w:t>
      </w:r>
    </w:p>
    <w:p w14:paraId="2D6C5C1F" w14:textId="68B94F19" w:rsidR="00631AED" w:rsidRDefault="000432EB" w:rsidP="000432EB">
      <w:pPr>
        <w:pStyle w:val="XNormal-0"/>
        <w:spacing w:after="120"/>
        <w:ind w:firstLine="432"/>
      </w:pPr>
      <w:r>
        <w:t>С учётом этих поправок</w:t>
      </w:r>
      <w:r w:rsidR="00DD366E">
        <w:t xml:space="preserve"> б</w:t>
      </w:r>
      <w:r w:rsidR="0028592B">
        <w:t>аланс</w:t>
      </w:r>
      <w:r w:rsidR="00C90E44">
        <w:rPr>
          <w:rStyle w:val="FootnoteReference"/>
        </w:rPr>
        <w:footnoteReference w:id="65"/>
      </w:r>
      <w:r w:rsidR="0028592B">
        <w:t xml:space="preserve"> движения </w:t>
      </w:r>
      <w:r w:rsidR="00657F61">
        <w:t xml:space="preserve">иностранных подданных через границы России </w:t>
      </w:r>
      <w:r w:rsidR="0028592B">
        <w:t>по легитимационным билетам:</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275"/>
        <w:gridCol w:w="1472"/>
        <w:gridCol w:w="1472"/>
        <w:gridCol w:w="1472"/>
      </w:tblGrid>
      <w:tr w:rsidR="00ED3608" w:rsidRPr="00D14524" w14:paraId="4F12C026"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6B474BA2" w14:textId="77777777" w:rsidR="00ED3608" w:rsidRPr="00D1452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292D6F47" w14:textId="53BC9EDB" w:rsidR="00ED3608" w:rsidRPr="00193BA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631AED">
              <w:rPr>
                <w:rFonts w:ascii="Times New Roman" w:eastAsia="Times New Roman" w:hAnsi="Times New Roman" w:cs="Times New Roman"/>
                <w:b/>
                <w:bCs/>
                <w:lang w:eastAsia="ru-RU"/>
              </w:rPr>
              <w:t xml:space="preserve"> </w:t>
            </w:r>
            <w:r>
              <w:rPr>
                <w:rFonts w:ascii="Times New Roman" w:eastAsia="Times New Roman" w:hAnsi="Times New Roman" w:cs="Times New Roman"/>
                <w:b/>
                <w:bCs/>
                <w:lang w:eastAsia="ru-RU"/>
              </w:rPr>
              <w:t>иностранных подданных</w:t>
            </w:r>
            <w:r>
              <w:rPr>
                <w:rFonts w:ascii="Times New Roman" w:eastAsia="Times New Roman" w:hAnsi="Times New Roman" w:cs="Times New Roman"/>
                <w:b/>
                <w:bCs/>
                <w:lang w:eastAsia="ru-RU"/>
              </w:rPr>
              <w:br/>
              <w:t>по легитимационным</w:t>
            </w:r>
            <w:r>
              <w:rPr>
                <w:rFonts w:ascii="Times New Roman" w:eastAsia="Times New Roman" w:hAnsi="Times New Roman" w:cs="Times New Roman"/>
                <w:b/>
                <w:bCs/>
                <w:lang w:eastAsia="ru-RU"/>
              </w:rPr>
              <w:br/>
              <w:t>билетам</w:t>
            </w:r>
          </w:p>
        </w:tc>
      </w:tr>
      <w:tr w:rsidR="00ED3608" w:rsidRPr="00D14524" w14:paraId="1B389391"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D6244FA" w14:textId="77777777" w:rsidR="00ED3608" w:rsidRPr="00D14524" w:rsidRDefault="00ED3608"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FCF61F" w14:textId="3A3DC23B" w:rsidR="00ED3608" w:rsidRPr="00ED3608" w:rsidRDefault="00ED3608" w:rsidP="00A52F4D">
            <w:pPr>
              <w:spacing w:after="0" w:line="240" w:lineRule="auto"/>
              <w:jc w:val="center"/>
              <w:rPr>
                <w:rFonts w:ascii="Times New Roman" w:eastAsia="Times New Roman" w:hAnsi="Times New Roman" w:cs="Times New Roman"/>
                <w:b/>
                <w:bCs/>
                <w:lang w:eastAsia="ru-RU"/>
              </w:rPr>
            </w:pPr>
            <w:r w:rsidRPr="00744022">
              <w:rPr>
                <w:rFonts w:ascii="Times New Roman" w:eastAsia="Times New Roman" w:hAnsi="Times New Roman" w:cs="Times New Roman"/>
                <w:b/>
                <w:bCs/>
                <w:lang w:val="en-US" w:eastAsia="ru-RU"/>
              </w:rPr>
              <w:t>1881-18</w:t>
            </w:r>
            <w:r>
              <w:rPr>
                <w:rFonts w:ascii="Times New Roman" w:eastAsia="Times New Roman" w:hAnsi="Times New Roman" w:cs="Times New Roman"/>
                <w:b/>
                <w:bCs/>
                <w:lang w:eastAsia="ru-RU"/>
              </w:rPr>
              <w:t>88</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7AF228" w14:textId="77777777" w:rsidR="00ED3608" w:rsidRPr="00744022" w:rsidRDefault="00ED3608"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3A8BBC7" w14:textId="316ECB77" w:rsidR="00ED3608" w:rsidRPr="00ED3608" w:rsidRDefault="00ED3608" w:rsidP="00A52F4D">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val="en-US" w:eastAsia="ru-RU"/>
              </w:rPr>
              <w:t>1881-1915</w:t>
            </w:r>
            <w:r>
              <w:rPr>
                <w:rFonts w:ascii="Times New Roman" w:eastAsia="Times New Roman" w:hAnsi="Times New Roman" w:cs="Times New Roman"/>
                <w:b/>
                <w:bCs/>
                <w:lang w:val="en-US" w:eastAsia="ru-RU"/>
              </w:rPr>
              <w:br/>
            </w:r>
            <w:r>
              <w:rPr>
                <w:rFonts w:ascii="Times New Roman" w:eastAsia="Times New Roman" w:hAnsi="Times New Roman" w:cs="Times New Roman"/>
                <w:b/>
                <w:bCs/>
                <w:lang w:eastAsia="ru-RU"/>
              </w:rPr>
              <w:t>кроме</w:t>
            </w:r>
            <w:r>
              <w:rPr>
                <w:rFonts w:ascii="Times New Roman" w:eastAsia="Times New Roman" w:hAnsi="Times New Roman" w:cs="Times New Roman"/>
                <w:b/>
                <w:bCs/>
                <w:lang w:eastAsia="ru-RU"/>
              </w:rPr>
              <w:br/>
              <w:t>1889-1895</w:t>
            </w:r>
          </w:p>
        </w:tc>
      </w:tr>
      <w:tr w:rsidR="004C600C" w:rsidRPr="00D14524" w14:paraId="257425EF"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6481E615" w14:textId="7F771BB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tcPr>
          <w:p w14:paraId="6664AD9C" w14:textId="52674BD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289,250</w:t>
            </w:r>
          </w:p>
        </w:tc>
        <w:tc>
          <w:tcPr>
            <w:tcW w:w="0" w:type="auto"/>
            <w:tcBorders>
              <w:top w:val="outset" w:sz="6" w:space="0" w:color="auto"/>
              <w:left w:val="outset" w:sz="6" w:space="0" w:color="auto"/>
              <w:bottom w:val="outset" w:sz="6" w:space="0" w:color="auto"/>
              <w:right w:val="outset" w:sz="6" w:space="0" w:color="auto"/>
            </w:tcBorders>
            <w:vAlign w:val="center"/>
          </w:tcPr>
          <w:p w14:paraId="3F652EC9" w14:textId="45813D5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379,431</w:t>
            </w:r>
          </w:p>
        </w:tc>
        <w:tc>
          <w:tcPr>
            <w:tcW w:w="0" w:type="auto"/>
            <w:tcBorders>
              <w:top w:val="outset" w:sz="6" w:space="0" w:color="auto"/>
              <w:left w:val="outset" w:sz="6" w:space="0" w:color="auto"/>
              <w:bottom w:val="outset" w:sz="6" w:space="0" w:color="auto"/>
              <w:right w:val="outset" w:sz="6" w:space="0" w:color="auto"/>
            </w:tcBorders>
            <w:vAlign w:val="center"/>
          </w:tcPr>
          <w:p w14:paraId="27C0AB30" w14:textId="6EECA22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668,681</w:t>
            </w:r>
          </w:p>
        </w:tc>
      </w:tr>
      <w:tr w:rsidR="004C600C" w:rsidRPr="00D14524" w14:paraId="23535DE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DFFEF6" w14:textId="41390F5A"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tcPr>
          <w:p w14:paraId="73452BF5" w14:textId="4D759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71,263</w:t>
            </w:r>
          </w:p>
        </w:tc>
        <w:tc>
          <w:tcPr>
            <w:tcW w:w="0" w:type="auto"/>
            <w:tcBorders>
              <w:top w:val="outset" w:sz="6" w:space="0" w:color="auto"/>
              <w:left w:val="outset" w:sz="6" w:space="0" w:color="auto"/>
              <w:bottom w:val="outset" w:sz="6" w:space="0" w:color="auto"/>
              <w:right w:val="outset" w:sz="6" w:space="0" w:color="auto"/>
            </w:tcBorders>
            <w:vAlign w:val="center"/>
          </w:tcPr>
          <w:p w14:paraId="3FB45B4D" w14:textId="332736C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38,122</w:t>
            </w:r>
          </w:p>
        </w:tc>
        <w:tc>
          <w:tcPr>
            <w:tcW w:w="0" w:type="auto"/>
            <w:tcBorders>
              <w:top w:val="outset" w:sz="6" w:space="0" w:color="auto"/>
              <w:left w:val="outset" w:sz="6" w:space="0" w:color="auto"/>
              <w:bottom w:val="outset" w:sz="6" w:space="0" w:color="auto"/>
              <w:right w:val="outset" w:sz="6" w:space="0" w:color="auto"/>
            </w:tcBorders>
            <w:vAlign w:val="center"/>
          </w:tcPr>
          <w:p w14:paraId="051F7836" w14:textId="5609F836"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109,385</w:t>
            </w:r>
          </w:p>
        </w:tc>
      </w:tr>
      <w:tr w:rsidR="004C600C" w:rsidRPr="00D14524" w14:paraId="3D1449AE"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50470A50" w14:textId="09EC8EE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tcPr>
          <w:p w14:paraId="50638843" w14:textId="00490C3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5,980</w:t>
            </w:r>
          </w:p>
        </w:tc>
        <w:tc>
          <w:tcPr>
            <w:tcW w:w="0" w:type="auto"/>
            <w:tcBorders>
              <w:top w:val="outset" w:sz="6" w:space="0" w:color="auto"/>
              <w:left w:val="outset" w:sz="6" w:space="0" w:color="auto"/>
              <w:bottom w:val="outset" w:sz="6" w:space="0" w:color="auto"/>
              <w:right w:val="outset" w:sz="6" w:space="0" w:color="auto"/>
            </w:tcBorders>
            <w:vAlign w:val="center"/>
          </w:tcPr>
          <w:p w14:paraId="156F4D15" w14:textId="36F8EEE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6,966</w:t>
            </w:r>
          </w:p>
        </w:tc>
        <w:tc>
          <w:tcPr>
            <w:tcW w:w="0" w:type="auto"/>
            <w:tcBorders>
              <w:top w:val="outset" w:sz="6" w:space="0" w:color="auto"/>
              <w:left w:val="outset" w:sz="6" w:space="0" w:color="auto"/>
              <w:bottom w:val="outset" w:sz="6" w:space="0" w:color="auto"/>
              <w:right w:val="outset" w:sz="6" w:space="0" w:color="auto"/>
            </w:tcBorders>
            <w:vAlign w:val="center"/>
          </w:tcPr>
          <w:p w14:paraId="69ECD0D4" w14:textId="37DC3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12,946</w:t>
            </w:r>
          </w:p>
        </w:tc>
      </w:tr>
      <w:tr w:rsidR="004C600C" w:rsidRPr="00D14524" w14:paraId="6E4FBA4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E5B6AEE" w14:textId="5402371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tcPr>
          <w:p w14:paraId="24221AAF" w14:textId="5FC42ED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tcPr>
          <w:p w14:paraId="4B666678" w14:textId="18C05280"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c>
          <w:tcPr>
            <w:tcW w:w="0" w:type="auto"/>
            <w:tcBorders>
              <w:top w:val="outset" w:sz="6" w:space="0" w:color="auto"/>
              <w:left w:val="outset" w:sz="6" w:space="0" w:color="auto"/>
              <w:bottom w:val="outset" w:sz="6" w:space="0" w:color="auto"/>
              <w:right w:val="outset" w:sz="6" w:space="0" w:color="auto"/>
            </w:tcBorders>
            <w:vAlign w:val="center"/>
          </w:tcPr>
          <w:p w14:paraId="3275DA98" w14:textId="4C01F8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r>
      <w:tr w:rsidR="004C600C" w:rsidRPr="00D14524" w14:paraId="46872C10"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3A942EF" w14:textId="5C547A3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tcPr>
          <w:p w14:paraId="0F796CEB" w14:textId="10AEEEC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2,099</w:t>
            </w:r>
          </w:p>
        </w:tc>
        <w:tc>
          <w:tcPr>
            <w:tcW w:w="0" w:type="auto"/>
            <w:tcBorders>
              <w:top w:val="outset" w:sz="6" w:space="0" w:color="auto"/>
              <w:left w:val="outset" w:sz="6" w:space="0" w:color="auto"/>
              <w:bottom w:val="outset" w:sz="6" w:space="0" w:color="auto"/>
              <w:right w:val="outset" w:sz="6" w:space="0" w:color="auto"/>
            </w:tcBorders>
            <w:vAlign w:val="center"/>
          </w:tcPr>
          <w:p w14:paraId="40543FA6" w14:textId="4317E8B2"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87,411</w:t>
            </w:r>
          </w:p>
        </w:tc>
        <w:tc>
          <w:tcPr>
            <w:tcW w:w="0" w:type="auto"/>
            <w:tcBorders>
              <w:top w:val="outset" w:sz="6" w:space="0" w:color="auto"/>
              <w:left w:val="outset" w:sz="6" w:space="0" w:color="auto"/>
              <w:bottom w:val="outset" w:sz="6" w:space="0" w:color="auto"/>
              <w:right w:val="outset" w:sz="6" w:space="0" w:color="auto"/>
            </w:tcBorders>
            <w:vAlign w:val="center"/>
          </w:tcPr>
          <w:p w14:paraId="7B1A99B2" w14:textId="3FE91981"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89,510</w:t>
            </w:r>
          </w:p>
        </w:tc>
      </w:tr>
      <w:tr w:rsidR="004C600C" w:rsidRPr="00D14524" w14:paraId="5398E9C1"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AB238F4" w14:textId="315B2FF3"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Др. страны</w:t>
            </w:r>
          </w:p>
        </w:tc>
        <w:tc>
          <w:tcPr>
            <w:tcW w:w="0" w:type="auto"/>
            <w:tcBorders>
              <w:top w:val="outset" w:sz="6" w:space="0" w:color="auto"/>
              <w:left w:val="outset" w:sz="6" w:space="0" w:color="auto"/>
              <w:bottom w:val="outset" w:sz="6" w:space="0" w:color="auto"/>
              <w:right w:val="outset" w:sz="6" w:space="0" w:color="auto"/>
            </w:tcBorders>
            <w:vAlign w:val="center"/>
          </w:tcPr>
          <w:p w14:paraId="323FCBFF" w14:textId="2970DEB4"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-4</w:t>
            </w:r>
          </w:p>
        </w:tc>
        <w:tc>
          <w:tcPr>
            <w:tcW w:w="0" w:type="auto"/>
            <w:tcBorders>
              <w:top w:val="outset" w:sz="6" w:space="0" w:color="auto"/>
              <w:left w:val="outset" w:sz="6" w:space="0" w:color="auto"/>
              <w:bottom w:val="outset" w:sz="6" w:space="0" w:color="auto"/>
              <w:right w:val="outset" w:sz="6" w:space="0" w:color="auto"/>
            </w:tcBorders>
            <w:vAlign w:val="center"/>
          </w:tcPr>
          <w:p w14:paraId="5481C9EE" w14:textId="5CC3536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11,124</w:t>
            </w:r>
          </w:p>
        </w:tc>
        <w:tc>
          <w:tcPr>
            <w:tcW w:w="0" w:type="auto"/>
            <w:tcBorders>
              <w:top w:val="outset" w:sz="6" w:space="0" w:color="auto"/>
              <w:left w:val="outset" w:sz="6" w:space="0" w:color="auto"/>
              <w:bottom w:val="outset" w:sz="6" w:space="0" w:color="auto"/>
              <w:right w:val="outset" w:sz="6" w:space="0" w:color="auto"/>
            </w:tcBorders>
            <w:vAlign w:val="center"/>
          </w:tcPr>
          <w:p w14:paraId="122C9691" w14:textId="08419E37"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11,120</w:t>
            </w:r>
          </w:p>
        </w:tc>
      </w:tr>
      <w:tr w:rsidR="004C600C" w:rsidRPr="00D14524" w14:paraId="6C14DC2D" w14:textId="77777777" w:rsidTr="00325CE0">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C4C69FB" w14:textId="16836C3E"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tcPr>
          <w:p w14:paraId="0A8A85FF" w14:textId="5F45D72C"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368,588</w:t>
            </w:r>
          </w:p>
        </w:tc>
        <w:tc>
          <w:tcPr>
            <w:tcW w:w="0" w:type="auto"/>
            <w:tcBorders>
              <w:top w:val="outset" w:sz="6" w:space="0" w:color="auto"/>
              <w:left w:val="outset" w:sz="6" w:space="0" w:color="auto"/>
              <w:bottom w:val="outset" w:sz="6" w:space="0" w:color="auto"/>
              <w:right w:val="outset" w:sz="6" w:space="0" w:color="auto"/>
            </w:tcBorders>
            <w:vAlign w:val="center"/>
          </w:tcPr>
          <w:p w14:paraId="7F4349DF" w14:textId="1AF507E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674,304</w:t>
            </w:r>
          </w:p>
        </w:tc>
        <w:tc>
          <w:tcPr>
            <w:tcW w:w="0" w:type="auto"/>
            <w:tcBorders>
              <w:top w:val="outset" w:sz="6" w:space="0" w:color="auto"/>
              <w:left w:val="outset" w:sz="6" w:space="0" w:color="auto"/>
              <w:bottom w:val="outset" w:sz="6" w:space="0" w:color="auto"/>
              <w:right w:val="outset" w:sz="6" w:space="0" w:color="auto"/>
            </w:tcBorders>
            <w:vAlign w:val="center"/>
          </w:tcPr>
          <w:p w14:paraId="5375DFBB" w14:textId="750C7A9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1,042,892</w:t>
            </w:r>
          </w:p>
        </w:tc>
      </w:tr>
    </w:tbl>
    <w:p w14:paraId="6245F2FB" w14:textId="30875F86" w:rsidR="00954F5E" w:rsidRPr="00784CC0" w:rsidRDefault="00B24CC4" w:rsidP="00954F5E">
      <w:pPr>
        <w:pStyle w:val="XNormal-0"/>
        <w:spacing w:after="120"/>
      </w:pPr>
      <w:r>
        <w:t>Совокупный баланс движения иностранных подданных через границы России по паспортам и легитимационным билетам</w:t>
      </w:r>
      <w:r w:rsidR="00954F5E" w:rsidRPr="00784CC0">
        <w:t>:</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2022"/>
        <w:gridCol w:w="1499"/>
        <w:gridCol w:w="1499"/>
        <w:gridCol w:w="1499"/>
      </w:tblGrid>
      <w:tr w:rsidR="00954F5E" w:rsidRPr="00D14524" w14:paraId="1B1BF11A"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44171826" w14:textId="77777777" w:rsidR="00954F5E" w:rsidRPr="00D14524"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45063B40" w14:textId="5C570E85" w:rsidR="00954F5E" w:rsidRPr="0002501C"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Pr>
                <w:rFonts w:ascii="Times New Roman" w:eastAsia="Times New Roman" w:hAnsi="Times New Roman" w:cs="Times New Roman"/>
                <w:b/>
                <w:bCs/>
                <w:lang w:eastAsia="ru-RU"/>
              </w:rPr>
              <w:br/>
              <w:t>иностранных подданных</w:t>
            </w:r>
            <w:r>
              <w:rPr>
                <w:rFonts w:ascii="Times New Roman" w:eastAsia="Times New Roman" w:hAnsi="Times New Roman" w:cs="Times New Roman"/>
                <w:b/>
                <w:bCs/>
                <w:lang w:eastAsia="ru-RU"/>
              </w:rPr>
              <w:br/>
              <w:t>по паспортам</w:t>
            </w:r>
            <w:r w:rsidR="0002501C" w:rsidRPr="00784CC0">
              <w:rPr>
                <w:rFonts w:ascii="Times New Roman" w:eastAsia="Times New Roman" w:hAnsi="Times New Roman" w:cs="Times New Roman"/>
                <w:b/>
                <w:bCs/>
                <w:lang w:eastAsia="ru-RU"/>
              </w:rPr>
              <w:t xml:space="preserve"> </w:t>
            </w:r>
            <w:r w:rsidR="0002501C">
              <w:rPr>
                <w:rFonts w:ascii="Times New Roman" w:eastAsia="Times New Roman" w:hAnsi="Times New Roman" w:cs="Times New Roman"/>
                <w:b/>
                <w:bCs/>
                <w:lang w:eastAsia="ru-RU"/>
              </w:rPr>
              <w:t>и легитимационным билетам</w:t>
            </w:r>
          </w:p>
        </w:tc>
      </w:tr>
      <w:tr w:rsidR="00954F5E" w:rsidRPr="00D14524" w14:paraId="480AA20F"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9FD26AC" w14:textId="77777777" w:rsidR="00954F5E" w:rsidRPr="00D14524" w:rsidRDefault="00954F5E"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FC15F1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86AB213"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03E7B3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D64E1" w:rsidRPr="00D14524" w14:paraId="31FDB568" w14:textId="77777777" w:rsidTr="00325CE0">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F7FD8D" w14:textId="2CFC3C2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6FDD6" w14:textId="5A50C32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487,733</w:t>
            </w:r>
          </w:p>
        </w:tc>
        <w:tc>
          <w:tcPr>
            <w:tcW w:w="0" w:type="auto"/>
            <w:tcBorders>
              <w:top w:val="outset" w:sz="6" w:space="0" w:color="auto"/>
              <w:left w:val="outset" w:sz="6" w:space="0" w:color="auto"/>
              <w:bottom w:val="outset" w:sz="6" w:space="0" w:color="auto"/>
              <w:right w:val="outset" w:sz="6" w:space="0" w:color="auto"/>
            </w:tcBorders>
            <w:vAlign w:val="center"/>
          </w:tcPr>
          <w:p w14:paraId="4B04DEFF" w14:textId="34A84A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444,064</w:t>
            </w:r>
          </w:p>
        </w:tc>
        <w:tc>
          <w:tcPr>
            <w:tcW w:w="0" w:type="auto"/>
            <w:tcBorders>
              <w:top w:val="outset" w:sz="6" w:space="0" w:color="auto"/>
              <w:left w:val="outset" w:sz="6" w:space="0" w:color="auto"/>
              <w:bottom w:val="outset" w:sz="6" w:space="0" w:color="auto"/>
              <w:right w:val="outset" w:sz="6" w:space="0" w:color="auto"/>
            </w:tcBorders>
            <w:vAlign w:val="center"/>
          </w:tcPr>
          <w:p w14:paraId="14EBB7FA" w14:textId="142BD6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931,797</w:t>
            </w:r>
          </w:p>
        </w:tc>
      </w:tr>
      <w:tr w:rsidR="008D64E1" w:rsidRPr="00D14524" w14:paraId="5E1BFD3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252A79" w14:textId="699F514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B600A" w14:textId="27822EB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341,811</w:t>
            </w:r>
          </w:p>
        </w:tc>
        <w:tc>
          <w:tcPr>
            <w:tcW w:w="0" w:type="auto"/>
            <w:tcBorders>
              <w:top w:val="outset" w:sz="6" w:space="0" w:color="auto"/>
              <w:left w:val="outset" w:sz="6" w:space="0" w:color="auto"/>
              <w:bottom w:val="outset" w:sz="6" w:space="0" w:color="auto"/>
              <w:right w:val="outset" w:sz="6" w:space="0" w:color="auto"/>
            </w:tcBorders>
            <w:vAlign w:val="center"/>
          </w:tcPr>
          <w:p w14:paraId="0C0031AF" w14:textId="55C365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126,937</w:t>
            </w:r>
          </w:p>
        </w:tc>
        <w:tc>
          <w:tcPr>
            <w:tcW w:w="0" w:type="auto"/>
            <w:tcBorders>
              <w:top w:val="outset" w:sz="6" w:space="0" w:color="auto"/>
              <w:left w:val="outset" w:sz="6" w:space="0" w:color="auto"/>
              <w:bottom w:val="outset" w:sz="6" w:space="0" w:color="auto"/>
              <w:right w:val="outset" w:sz="6" w:space="0" w:color="auto"/>
            </w:tcBorders>
            <w:vAlign w:val="center"/>
          </w:tcPr>
          <w:p w14:paraId="7E7EB613" w14:textId="0D790EB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468,748</w:t>
            </w:r>
          </w:p>
        </w:tc>
      </w:tr>
      <w:tr w:rsidR="008D64E1" w:rsidRPr="00D14524" w14:paraId="0D73D2D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CF4DF3" w14:textId="1B6FEAB1"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E4AFB" w14:textId="6E1B0EA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71BF41A4" w14:textId="60839F2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51463533" w14:textId="3AA587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13,736</w:t>
            </w:r>
          </w:p>
        </w:tc>
      </w:tr>
      <w:tr w:rsidR="008D64E1" w:rsidRPr="00D14524" w14:paraId="49CD1AB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CA932" w14:textId="317E02BC"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BF3F" w14:textId="01200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02ECDD29" w14:textId="2FA3D54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53ED1861" w14:textId="35BFE2C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28,070</w:t>
            </w:r>
          </w:p>
        </w:tc>
      </w:tr>
      <w:tr w:rsidR="008D64E1" w:rsidRPr="00D14524" w14:paraId="549BAE5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865796" w14:textId="1BAA02C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AFA6C" w14:textId="5EECCE1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3C5CE68" w14:textId="505B691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068C6F6F" w14:textId="275E243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12,366</w:t>
            </w:r>
          </w:p>
        </w:tc>
      </w:tr>
      <w:tr w:rsidR="008D64E1" w:rsidRPr="00D14524" w14:paraId="25999EC3"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7C4892" w14:textId="61A4D2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90ABE" w14:textId="72B0DE1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A1DDEAF" w14:textId="1C882B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76F4BA3D" w14:textId="0CB4BB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3,156</w:t>
            </w:r>
          </w:p>
        </w:tc>
      </w:tr>
      <w:tr w:rsidR="008D64E1" w:rsidRPr="00D14524" w14:paraId="08F7C194"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6C6833" w14:textId="522F4167"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61957" w14:textId="6F1B9CE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4466C38C" w14:textId="2A114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35689A64" w14:textId="50E046B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10,838</w:t>
            </w:r>
          </w:p>
        </w:tc>
      </w:tr>
      <w:tr w:rsidR="008D64E1" w:rsidRPr="00D14524" w14:paraId="36D2D91F"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C9F6AD" w14:textId="2ADC7E9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90F43" w14:textId="1D79575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749B2A98" w14:textId="038BB1A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7FBDFE54" w14:textId="33E7CE0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5,850</w:t>
            </w:r>
          </w:p>
        </w:tc>
      </w:tr>
      <w:tr w:rsidR="008D64E1" w:rsidRPr="00D14524" w14:paraId="292DB736"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E056CC" w14:textId="2B25435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EB677" w14:textId="73ECCEA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005AAB5B" w14:textId="3400DD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316C7769" w14:textId="2DECE8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10,344</w:t>
            </w:r>
          </w:p>
        </w:tc>
      </w:tr>
      <w:tr w:rsidR="008D64E1" w:rsidRPr="00D14524" w14:paraId="58BF1D5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A6017" w14:textId="4FBFBA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54B84" w14:textId="5BECC7F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454ED5C7" w14:textId="5984E7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7C6C106D" w14:textId="5C7BD40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9,593</w:t>
            </w:r>
          </w:p>
        </w:tc>
      </w:tr>
      <w:tr w:rsidR="008D64E1" w:rsidRPr="00D14524" w14:paraId="3C88A61A"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529E9" w14:textId="5006F80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95EE" w14:textId="5D9AE48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7,490</w:t>
            </w:r>
          </w:p>
        </w:tc>
        <w:tc>
          <w:tcPr>
            <w:tcW w:w="0" w:type="auto"/>
            <w:tcBorders>
              <w:top w:val="outset" w:sz="6" w:space="0" w:color="auto"/>
              <w:left w:val="outset" w:sz="6" w:space="0" w:color="auto"/>
              <w:bottom w:val="outset" w:sz="6" w:space="0" w:color="auto"/>
              <w:right w:val="outset" w:sz="6" w:space="0" w:color="auto"/>
            </w:tcBorders>
            <w:vAlign w:val="center"/>
          </w:tcPr>
          <w:p w14:paraId="13458D7A" w14:textId="39292E2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11,828</w:t>
            </w:r>
          </w:p>
        </w:tc>
        <w:tc>
          <w:tcPr>
            <w:tcW w:w="0" w:type="auto"/>
            <w:tcBorders>
              <w:top w:val="outset" w:sz="6" w:space="0" w:color="auto"/>
              <w:left w:val="outset" w:sz="6" w:space="0" w:color="auto"/>
              <w:bottom w:val="outset" w:sz="6" w:space="0" w:color="auto"/>
              <w:right w:val="outset" w:sz="6" w:space="0" w:color="auto"/>
            </w:tcBorders>
            <w:vAlign w:val="center"/>
          </w:tcPr>
          <w:p w14:paraId="6E5135C5" w14:textId="5629716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19,318</w:t>
            </w:r>
          </w:p>
        </w:tc>
      </w:tr>
      <w:tr w:rsidR="008D64E1" w:rsidRPr="00D14524" w14:paraId="3151898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58FDB3" w14:textId="19EC20BE"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99618" w14:textId="0C9B46C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40CFD6EF" w14:textId="0BECDE8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00755BDB" w14:textId="1138460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10,753</w:t>
            </w:r>
          </w:p>
        </w:tc>
      </w:tr>
      <w:tr w:rsidR="008D64E1" w:rsidRPr="00D14524" w14:paraId="780C1D8E"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16810D" w14:textId="5A73152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18FC0" w14:textId="6019C89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2BD4878A" w14:textId="53CC9DB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13607F9B" w14:textId="78EFBAE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6,903</w:t>
            </w:r>
          </w:p>
        </w:tc>
      </w:tr>
      <w:tr w:rsidR="008D64E1" w:rsidRPr="00D14524" w14:paraId="4B8722F0"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D6DAA5" w14:textId="2E597BC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EA629" w14:textId="52463B4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4F8951E7" w14:textId="52E3D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6217F10B" w14:textId="2A4A10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10,183</w:t>
            </w:r>
          </w:p>
        </w:tc>
      </w:tr>
      <w:tr w:rsidR="008D64E1" w:rsidRPr="00D14524" w14:paraId="741B18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43944" w14:textId="0C17359D"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5A4A5" w14:textId="2A89CB3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3B2A1799" w14:textId="00B4DB9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58D81143" w14:textId="4787B77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739</w:t>
            </w:r>
          </w:p>
        </w:tc>
      </w:tr>
      <w:tr w:rsidR="008D64E1" w:rsidRPr="00D14524" w14:paraId="4D72416C"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8896B5" w14:textId="4CF3C4D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A8946" w14:textId="14E3CF7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441355E" w14:textId="004618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64A9496A" w14:textId="67400D8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1,099</w:t>
            </w:r>
          </w:p>
        </w:tc>
      </w:tr>
      <w:tr w:rsidR="008D64E1" w:rsidRPr="00D14524" w14:paraId="4406F32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44A4E0" w14:textId="523047E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5FAA4" w14:textId="7C2B3A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81D5A8B" w14:textId="0C2C820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9274ECE" w14:textId="52B1B93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85</w:t>
            </w:r>
          </w:p>
        </w:tc>
      </w:tr>
      <w:tr w:rsidR="008D64E1" w:rsidRPr="00D14524" w14:paraId="22A7AC81"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BE3FB" w14:textId="452671A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lastRenderedPageBreak/>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5FDD5" w14:textId="1A64D8D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27F7B291" w14:textId="553BE41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648A2483" w14:textId="12782D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514</w:t>
            </w:r>
          </w:p>
        </w:tc>
      </w:tr>
      <w:tr w:rsidR="008D64E1" w:rsidRPr="00D14524" w14:paraId="2591ED8B"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18E75" w14:textId="5441DEA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2DDD2" w14:textId="0F280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4AD4876C" w14:textId="3860CA8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515,211</w:t>
            </w:r>
          </w:p>
        </w:tc>
        <w:tc>
          <w:tcPr>
            <w:tcW w:w="0" w:type="auto"/>
            <w:tcBorders>
              <w:top w:val="outset" w:sz="6" w:space="0" w:color="auto"/>
              <w:left w:val="outset" w:sz="6" w:space="0" w:color="auto"/>
              <w:bottom w:val="outset" w:sz="6" w:space="0" w:color="auto"/>
              <w:right w:val="outset" w:sz="6" w:space="0" w:color="auto"/>
            </w:tcBorders>
            <w:vAlign w:val="center"/>
          </w:tcPr>
          <w:p w14:paraId="565C14AC" w14:textId="3AB66F5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653,207</w:t>
            </w:r>
          </w:p>
        </w:tc>
      </w:tr>
      <w:tr w:rsidR="008D64E1" w:rsidRPr="00D14524" w14:paraId="55A84F3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2A5EA" w14:textId="5E8BCDE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3F997" w14:textId="44D77C2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2,395</w:t>
            </w:r>
          </w:p>
        </w:tc>
        <w:tc>
          <w:tcPr>
            <w:tcW w:w="0" w:type="auto"/>
            <w:tcBorders>
              <w:top w:val="outset" w:sz="6" w:space="0" w:color="auto"/>
              <w:left w:val="outset" w:sz="6" w:space="0" w:color="auto"/>
              <w:bottom w:val="outset" w:sz="6" w:space="0" w:color="auto"/>
              <w:right w:val="outset" w:sz="6" w:space="0" w:color="auto"/>
            </w:tcBorders>
            <w:vAlign w:val="center"/>
          </w:tcPr>
          <w:p w14:paraId="367B122A" w14:textId="3F72CFC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290,332</w:t>
            </w:r>
          </w:p>
        </w:tc>
        <w:tc>
          <w:tcPr>
            <w:tcW w:w="0" w:type="auto"/>
            <w:tcBorders>
              <w:top w:val="outset" w:sz="6" w:space="0" w:color="auto"/>
              <w:left w:val="outset" w:sz="6" w:space="0" w:color="auto"/>
              <w:bottom w:val="outset" w:sz="6" w:space="0" w:color="auto"/>
              <w:right w:val="outset" w:sz="6" w:space="0" w:color="auto"/>
            </w:tcBorders>
            <w:vAlign w:val="center"/>
          </w:tcPr>
          <w:p w14:paraId="2A7495EC" w14:textId="7B6A27DD"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292,727</w:t>
            </w:r>
          </w:p>
        </w:tc>
      </w:tr>
      <w:tr w:rsidR="008D64E1" w:rsidRPr="00D14524" w14:paraId="78401DA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F3813E" w14:textId="410CB66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1EAF5" w14:textId="2F10EDD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508FA520" w14:textId="66C2B18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31BE9AA9" w14:textId="6C9AB31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254,645</w:t>
            </w:r>
          </w:p>
        </w:tc>
      </w:tr>
      <w:tr w:rsidR="008D64E1" w:rsidRPr="00D14524" w14:paraId="5159C2B8"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EB52F" w14:textId="22B6E462"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9AF5C" w14:textId="0D45FA4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11090363" w14:textId="000B66C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1D3B1D3" w14:textId="52EFC88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17,031</w:t>
            </w:r>
          </w:p>
        </w:tc>
      </w:tr>
      <w:tr w:rsidR="008D64E1" w:rsidRPr="00D14524" w14:paraId="5D5CA71D"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8FE93A" w14:textId="7B17489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354D9" w14:textId="3ECBBC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40AEF8F" w14:textId="4E7AFCE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72951BE9" w14:textId="561DC6A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-7,316</w:t>
            </w:r>
          </w:p>
        </w:tc>
      </w:tr>
      <w:tr w:rsidR="008D64E1" w:rsidRPr="00D14524" w14:paraId="21F0DFA9"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83EBE9" w14:textId="0012ED4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E2475" w14:textId="1767346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7,525</w:t>
            </w:r>
          </w:p>
        </w:tc>
        <w:tc>
          <w:tcPr>
            <w:tcW w:w="0" w:type="auto"/>
            <w:tcBorders>
              <w:top w:val="outset" w:sz="6" w:space="0" w:color="auto"/>
              <w:left w:val="outset" w:sz="6" w:space="0" w:color="auto"/>
              <w:bottom w:val="outset" w:sz="6" w:space="0" w:color="auto"/>
              <w:right w:val="outset" w:sz="6" w:space="0" w:color="auto"/>
            </w:tcBorders>
            <w:vAlign w:val="center"/>
          </w:tcPr>
          <w:p w14:paraId="29C97C0A" w14:textId="13FE3D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31,080</w:t>
            </w:r>
          </w:p>
        </w:tc>
        <w:tc>
          <w:tcPr>
            <w:tcW w:w="0" w:type="auto"/>
            <w:tcBorders>
              <w:top w:val="outset" w:sz="6" w:space="0" w:color="auto"/>
              <w:left w:val="outset" w:sz="6" w:space="0" w:color="auto"/>
              <w:bottom w:val="outset" w:sz="6" w:space="0" w:color="auto"/>
              <w:right w:val="outset" w:sz="6" w:space="0" w:color="auto"/>
            </w:tcBorders>
            <w:vAlign w:val="center"/>
          </w:tcPr>
          <w:p w14:paraId="31A855D0" w14:textId="34A573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38,605</w:t>
            </w:r>
          </w:p>
        </w:tc>
      </w:tr>
      <w:tr w:rsidR="008D64E1" w:rsidRPr="00D14524" w14:paraId="7FA92085" w14:textId="77777777" w:rsidTr="00325C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C11ABB" w14:textId="600E13CD" w:rsidR="008D64E1" w:rsidRPr="00954F5E" w:rsidRDefault="008D64E1" w:rsidP="008D64E1">
            <w:pPr>
              <w:spacing w:after="0" w:line="240" w:lineRule="auto"/>
              <w:rPr>
                <w:rFonts w:ascii="Times New Roman" w:eastAsia="Times New Roman" w:hAnsi="Times New Roman" w:cs="Times New Roman"/>
                <w:b/>
                <w:bCs/>
                <w:lang w:eastAsia="ru-RU"/>
              </w:rPr>
            </w:pPr>
            <w:r w:rsidRPr="00954F5E">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B4495" w14:textId="1EB06E3B"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1,060,967</w:t>
            </w:r>
          </w:p>
        </w:tc>
        <w:tc>
          <w:tcPr>
            <w:tcW w:w="0" w:type="auto"/>
            <w:tcBorders>
              <w:top w:val="outset" w:sz="6" w:space="0" w:color="auto"/>
              <w:left w:val="outset" w:sz="6" w:space="0" w:color="auto"/>
              <w:bottom w:val="outset" w:sz="6" w:space="0" w:color="auto"/>
              <w:right w:val="outset" w:sz="6" w:space="0" w:color="auto"/>
            </w:tcBorders>
            <w:vAlign w:val="center"/>
          </w:tcPr>
          <w:p w14:paraId="45F3015D" w14:textId="0FDF4075"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1,732,024</w:t>
            </w:r>
          </w:p>
        </w:tc>
        <w:tc>
          <w:tcPr>
            <w:tcW w:w="0" w:type="auto"/>
            <w:tcBorders>
              <w:top w:val="outset" w:sz="6" w:space="0" w:color="auto"/>
              <w:left w:val="outset" w:sz="6" w:space="0" w:color="auto"/>
              <w:bottom w:val="outset" w:sz="6" w:space="0" w:color="auto"/>
              <w:right w:val="outset" w:sz="6" w:space="0" w:color="auto"/>
            </w:tcBorders>
            <w:vAlign w:val="center"/>
          </w:tcPr>
          <w:p w14:paraId="168822BB" w14:textId="7CF18166"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2,792,991</w:t>
            </w:r>
          </w:p>
        </w:tc>
      </w:tr>
    </w:tbl>
    <w:p w14:paraId="4EDB0C90" w14:textId="144AEFF4" w:rsidR="00533E26" w:rsidRPr="001070E9" w:rsidRDefault="00EE112F" w:rsidP="00E40B1A">
      <w:pPr>
        <w:pStyle w:val="XNormal-0"/>
        <w:spacing w:before="12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Елисаветпольской губерниях, в Батумской и Кубанской областях, Черноморской и Таврической губерниях и других районах.</w:t>
      </w:r>
      <w:r w:rsidR="00A07B7C">
        <w:rPr>
          <w:rStyle w:val="FootnoteReference"/>
          <w:sz w:val="24"/>
        </w:rPr>
        <w:footnoteReference w:id="66"/>
      </w:r>
      <w:r w:rsidRPr="00EE112F">
        <w:t xml:space="preserve"> Можно полагать, что уловленные пограничной паспортной статистикой 206 тыс. иммигрантов из Турции были по преимуществу трапезундскими армянами и понтийскими греками; остальная же их часть перешла границу в Россию без 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(Хамидийская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67"/>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бо́льшую часть, несомненно, составила </w:t>
      </w:r>
      <w:r w:rsidR="00ED4ED1">
        <w:t>эмиграция, и прежде всего в Россию.</w:t>
      </w:r>
    </w:p>
    <w:p w14:paraId="447DE1AE" w14:textId="256067D0" w:rsidR="00EE112F" w:rsidRPr="00EE112F" w:rsidRDefault="00EE112F" w:rsidP="00E40B1A">
      <w:pPr>
        <w:pStyle w:val="XNormal"/>
        <w:spacing w:line="240" w:lineRule="auto"/>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Так, в начале XX века Сибирь была набита предприимчивыми европейцами, примерно как Запад США. Русский датчанин А.А. Кофод, принимавший деятельное участие в реформе Кривошеина</w:t>
      </w:r>
      <w:r w:rsidR="00784CC0">
        <w:t xml:space="preserve"> и </w:t>
      </w:r>
      <w:r w:rsidR="00784CC0" w:rsidRPr="00EE112F">
        <w:t>Столыпина</w:t>
      </w:r>
      <w:r w:rsidRPr="00EE112F">
        <w:t xml:space="preserve">, писал в воспоминаниях: </w:t>
      </w:r>
    </w:p>
    <w:p w14:paraId="2C47A33C" w14:textId="77777777" w:rsidR="00EE112F" w:rsidRPr="00EE112F" w:rsidRDefault="00EE112F" w:rsidP="00E40B1A">
      <w:pPr>
        <w:pStyle w:val="XNormal"/>
        <w:spacing w:line="240" w:lineRule="auto"/>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Кофод пишет: «В те годы, когда сибирский экспорт масла был наивысшим, об этом городе говорили, </w:t>
      </w:r>
      <w:r w:rsidRPr="00EE112F">
        <w:lastRenderedPageBreak/>
        <w:t xml:space="preserve">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68"/>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маслопроизводства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w:t>
      </w:r>
      <w:r w:rsidRPr="00EE112F">
        <w:rPr>
          <w:rFonts w:ascii="Times New Roman" w:eastAsia="Times New Roman" w:hAnsi="Times New Roman" w:cs="Times New Roman"/>
          <w:sz w:val="20"/>
          <w:szCs w:val="20"/>
          <w:lang w:eastAsia="ru-RU"/>
        </w:rPr>
        <w:lastRenderedPageBreak/>
        <w:t>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69"/>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70"/>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71"/>
      </w:r>
    </w:p>
    <w:p w14:paraId="26FA25BE"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72"/>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73"/>
      </w:r>
      <w:r w:rsidRPr="007E5249">
        <w:rPr>
          <w:rFonts w:ascii="Times New Roman" w:eastAsia="Times New Roman" w:hAnsi="Times New Roman" w:cs="Times New Roman"/>
          <w:lang w:eastAsia="ru-RU"/>
        </w:rPr>
        <w:t xml:space="preserve"> По народности это были чехи и словаки, малорусы-галичане, карпаторусы, поляки, а также отчасти австрийские немцы, венгры и евреи. </w:t>
      </w:r>
    </w:p>
    <w:p w14:paraId="6586B4E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lastRenderedPageBreak/>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74"/>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75"/>
      </w:r>
    </w:p>
    <w:p w14:paraId="7BD5E0D2"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76"/>
      </w:r>
    </w:p>
    <w:p w14:paraId="571EC442" w14:textId="77777777" w:rsidR="00EE112F" w:rsidRPr="00EE112F" w:rsidRDefault="00EE112F" w:rsidP="00E33839">
      <w:pPr>
        <w:numPr>
          <w:ilvl w:val="0"/>
          <w:numId w:val="10"/>
        </w:numPr>
        <w:spacing w:before="120" w:after="240" w:line="240" w:lineRule="auto"/>
        <w:ind w:left="576" w:hanging="288"/>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CD8E1C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r w:rsidR="00A506F4">
        <w:t xml:space="preserve"> для периода 1896-1915</w:t>
      </w:r>
      <w:r w:rsidRPr="00EE112F">
        <w:t>:</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lastRenderedPageBreak/>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723143">
            <w:pPr>
              <w:keepNext/>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39B7C5EE" w:rsidR="00EE112F" w:rsidRPr="00EF0591" w:rsidRDefault="00EE112F" w:rsidP="00EE112F">
            <w:pPr>
              <w:spacing w:after="0" w:line="240" w:lineRule="auto"/>
              <w:jc w:val="center"/>
              <w:rPr>
                <w:rFonts w:ascii="Times New Roman" w:eastAsia="Times New Roman" w:hAnsi="Times New Roman" w:cs="Times New Roman"/>
                <w:sz w:val="18"/>
                <w:szCs w:val="18"/>
                <w:lang w:val="en-US" w:eastAsia="ru-RU"/>
              </w:rPr>
            </w:pPr>
            <w:r w:rsidRPr="00550A0C">
              <w:rPr>
                <w:rFonts w:ascii="Times New Roman" w:eastAsia="Times New Roman" w:hAnsi="Times New Roman" w:cs="Times New Roman"/>
                <w:b/>
                <w:bCs/>
                <w:sz w:val="18"/>
                <w:szCs w:val="18"/>
                <w:lang w:eastAsia="ru-RU"/>
              </w:rPr>
              <w:t>СССР-1991</w:t>
            </w:r>
            <w:r w:rsidR="00EF0591">
              <w:rPr>
                <w:rFonts w:ascii="Times New Roman" w:eastAsia="Times New Roman" w:hAnsi="Times New Roman" w:cs="Times New Roman"/>
                <w:b/>
                <w:bCs/>
                <w:sz w:val="18"/>
                <w:szCs w:val="18"/>
                <w:lang w:eastAsia="ru-RU"/>
              </w:rPr>
              <w:br/>
              <w:t>и 1</w:t>
            </w:r>
            <w:r w:rsidR="00EF0591" w:rsidRPr="00EF0591">
              <w:rPr>
                <w:rFonts w:ascii="Times New Roman" w:eastAsia="Times New Roman" w:hAnsi="Times New Roman" w:cs="Times New Roman"/>
                <w:b/>
                <w:bCs/>
                <w:sz w:val="18"/>
                <w:szCs w:val="18"/>
                <w:lang w:eastAsia="ru-RU"/>
              </w:rPr>
              <w:t>926</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275A914C" w:rsidR="00203199" w:rsidRDefault="00203199" w:rsidP="00372C52">
      <w:pPr>
        <w:pStyle w:val="XNormal"/>
        <w:spacing w:line="240" w:lineRule="auto"/>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5884C9C7" w14:textId="7130F007" w:rsidR="00A506F4" w:rsidRDefault="00A506F4" w:rsidP="00372C52">
      <w:pPr>
        <w:pStyle w:val="XNormal"/>
        <w:spacing w:line="240" w:lineRule="auto"/>
      </w:pPr>
      <w:r>
        <w:t>Для периода 1881-1895 мы используем те же коэффициенты, что в таблице выше, но для Турции используем коэффициент равный 1, а не 2.33, т.к. не располагаем сведениями о нелегальной иммиграции армян из Турции в период 1881-1895.</w:t>
      </w:r>
    </w:p>
    <w:p w14:paraId="40C81004" w14:textId="7ABF97B9" w:rsidR="00EE112F" w:rsidRPr="00EE112F" w:rsidRDefault="00EE112F" w:rsidP="00372C52">
      <w:pPr>
        <w:pStyle w:val="XNormal"/>
        <w:spacing w:line="240" w:lineRule="auto"/>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625AA08C"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Елисаветпольскую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Елисаветпольскую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w:t>
      </w:r>
      <w:r w:rsidR="003B3035" w:rsidRPr="009772FB">
        <w:rPr>
          <w:rFonts w:ascii="Times New Roman" w:eastAsia="Times New Roman" w:hAnsi="Times New Roman" w:cs="Times New Roman"/>
          <w:lang w:eastAsia="ru-RU"/>
        </w:rPr>
        <w:t>пришлое, по-видимому</w:t>
      </w:r>
      <w:r w:rsidRPr="009772FB">
        <w:rPr>
          <w:rFonts w:ascii="Times New Roman" w:eastAsia="Times New Roman" w:hAnsi="Times New Roman" w:cs="Times New Roman"/>
          <w:lang w:eastAsia="ru-RU"/>
        </w:rPr>
        <w:t>, оставалось вне статистики рождений и смертей.</w:t>
      </w:r>
    </w:p>
    <w:p w14:paraId="222742E8" w14:textId="35F43FDA" w:rsidR="00EE112F" w:rsidRPr="00B24125"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Иммигранты из Турции (преимущественно армяне, в меньшей степени греки) расселялись в Эриванской губернии и Карсской области, в Тифлисской, Бакинской и Елисаветпольской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76426855" w14:textId="6ED487D6" w:rsidR="00B24125" w:rsidRDefault="00B24125" w:rsidP="006B3BE3">
      <w:pPr>
        <w:pStyle w:val="XNormal-0"/>
        <w:spacing w:after="120"/>
      </w:pPr>
      <w:r>
        <w:t>Общий миграционный баланс по годам:</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1293"/>
        <w:gridCol w:w="1708"/>
        <w:gridCol w:w="1737"/>
        <w:gridCol w:w="1253"/>
        <w:gridCol w:w="1005"/>
      </w:tblGrid>
      <w:tr w:rsidR="00B24125" w:rsidRPr="00B24125" w14:paraId="63EF21CB" w14:textId="77777777" w:rsidTr="006B3BE3">
        <w:trPr>
          <w:cantSplit/>
          <w:tblHeader/>
          <w:jc w:val="center"/>
        </w:trPr>
        <w:tc>
          <w:tcPr>
            <w:tcW w:w="0" w:type="auto"/>
            <w:vMerge w:val="restart"/>
            <w:shd w:val="clear" w:color="auto" w:fill="EEECE1" w:themeFill="background2"/>
            <w:noWrap/>
            <w:vAlign w:val="center"/>
            <w:hideMark/>
          </w:tcPr>
          <w:p w14:paraId="63BC5E0D" w14:textId="3A852325"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год</w:t>
            </w:r>
          </w:p>
        </w:tc>
        <w:tc>
          <w:tcPr>
            <w:tcW w:w="0" w:type="auto"/>
            <w:vMerge w:val="restart"/>
            <w:shd w:val="clear" w:color="auto" w:fill="EEECE1" w:themeFill="background2"/>
            <w:noWrap/>
            <w:vAlign w:val="center"/>
            <w:hideMark/>
          </w:tcPr>
          <w:p w14:paraId="4C7107C4"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эмиграция</w:t>
            </w:r>
          </w:p>
        </w:tc>
        <w:tc>
          <w:tcPr>
            <w:tcW w:w="0" w:type="auto"/>
            <w:gridSpan w:val="3"/>
            <w:shd w:val="clear" w:color="auto" w:fill="EEECE1" w:themeFill="background2"/>
            <w:noWrap/>
            <w:vAlign w:val="center"/>
            <w:hideMark/>
          </w:tcPr>
          <w:p w14:paraId="2743CB63"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иммиграция</w:t>
            </w:r>
          </w:p>
        </w:tc>
        <w:tc>
          <w:tcPr>
            <w:tcW w:w="0" w:type="auto"/>
            <w:vMerge w:val="restart"/>
            <w:shd w:val="clear" w:color="auto" w:fill="EEECE1" w:themeFill="background2"/>
            <w:noWrap/>
            <w:vAlign w:val="center"/>
            <w:hideMark/>
          </w:tcPr>
          <w:p w14:paraId="6EDE5EFE"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сальдо</w:t>
            </w:r>
          </w:p>
        </w:tc>
      </w:tr>
      <w:tr w:rsidR="00B24125" w:rsidRPr="00B24125" w14:paraId="338D9CCB" w14:textId="77777777" w:rsidTr="006B3BE3">
        <w:trPr>
          <w:cantSplit/>
          <w:tblHeader/>
          <w:jc w:val="center"/>
        </w:trPr>
        <w:tc>
          <w:tcPr>
            <w:tcW w:w="0" w:type="auto"/>
            <w:vMerge/>
            <w:shd w:val="clear" w:color="auto" w:fill="EEECE1" w:themeFill="background2"/>
            <w:vAlign w:val="center"/>
            <w:hideMark/>
          </w:tcPr>
          <w:p w14:paraId="67F05BC2"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vMerge/>
            <w:shd w:val="clear" w:color="auto" w:fill="EEECE1" w:themeFill="background2"/>
            <w:vAlign w:val="center"/>
            <w:hideMark/>
          </w:tcPr>
          <w:p w14:paraId="0AFD1AB7"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shd w:val="clear" w:color="auto" w:fill="EEECE1" w:themeFill="background2"/>
            <w:noWrap/>
            <w:vAlign w:val="center"/>
            <w:hideMark/>
          </w:tcPr>
          <w:p w14:paraId="2AF68DE9" w14:textId="2EF2C4DF" w:rsidR="00B24125" w:rsidRPr="00B24125" w:rsidRDefault="00DF53A7" w:rsidP="00B24125">
            <w:pPr>
              <w:spacing w:after="0" w:line="240" w:lineRule="auto"/>
              <w:rPr>
                <w:rFonts w:ascii="Times New Roman" w:eastAsia="Times New Roman" w:hAnsi="Times New Roman" w:cs="Times New Roman"/>
                <w:b/>
                <w:bCs/>
                <w:color w:val="000000"/>
                <w:lang w:eastAsia="ru-RU"/>
              </w:rPr>
            </w:pPr>
            <w:r>
              <w:rPr>
                <w:rFonts w:ascii="Times New Roman" w:eastAsia="Times New Roman" w:hAnsi="Times New Roman" w:cs="Times New Roman"/>
                <w:b/>
                <w:bCs/>
                <w:color w:val="000000"/>
                <w:lang w:eastAsia="ru-RU"/>
              </w:rPr>
              <w:t>по документам</w:t>
            </w:r>
          </w:p>
        </w:tc>
        <w:tc>
          <w:tcPr>
            <w:tcW w:w="0" w:type="auto"/>
            <w:shd w:val="clear" w:color="auto" w:fill="EEECE1" w:themeFill="background2"/>
            <w:noWrap/>
            <w:vAlign w:val="center"/>
            <w:hideMark/>
          </w:tcPr>
          <w:p w14:paraId="4FAEFCA9" w14:textId="6E3CF6A5" w:rsidR="00B24125" w:rsidRPr="00B24125" w:rsidRDefault="00DF53A7" w:rsidP="00B24125">
            <w:pPr>
              <w:spacing w:after="0" w:line="240" w:lineRule="auto"/>
              <w:rPr>
                <w:rFonts w:ascii="Times New Roman" w:eastAsia="Times New Roman" w:hAnsi="Times New Roman" w:cs="Times New Roman"/>
                <w:b/>
                <w:bCs/>
                <w:color w:val="000000"/>
                <w:lang w:eastAsia="ru-RU"/>
              </w:rPr>
            </w:pPr>
            <w:r>
              <w:rPr>
                <w:rFonts w:ascii="Times New Roman" w:eastAsia="Times New Roman" w:hAnsi="Times New Roman" w:cs="Times New Roman"/>
                <w:b/>
                <w:bCs/>
                <w:color w:val="000000"/>
                <w:lang w:eastAsia="ru-RU"/>
              </w:rPr>
              <w:t>без документов</w:t>
            </w:r>
          </w:p>
        </w:tc>
        <w:tc>
          <w:tcPr>
            <w:tcW w:w="0" w:type="auto"/>
            <w:shd w:val="clear" w:color="auto" w:fill="EEECE1" w:themeFill="background2"/>
            <w:noWrap/>
            <w:vAlign w:val="center"/>
            <w:hideMark/>
          </w:tcPr>
          <w:p w14:paraId="071FB125" w14:textId="77777777" w:rsidR="00B24125" w:rsidRPr="00B24125" w:rsidRDefault="00B24125" w:rsidP="00B24125">
            <w:pPr>
              <w:spacing w:after="0" w:line="240" w:lineRule="auto"/>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совокупно</w:t>
            </w:r>
          </w:p>
        </w:tc>
        <w:tc>
          <w:tcPr>
            <w:tcW w:w="0" w:type="auto"/>
            <w:vMerge/>
            <w:shd w:val="clear" w:color="auto" w:fill="EEECE1" w:themeFill="background2"/>
            <w:vAlign w:val="center"/>
            <w:hideMark/>
          </w:tcPr>
          <w:p w14:paraId="65DB926F"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r>
      <w:tr w:rsidR="003B3035" w:rsidRPr="00B24125" w14:paraId="1C7123A1" w14:textId="77777777" w:rsidTr="00B24125">
        <w:trPr>
          <w:cantSplit/>
          <w:jc w:val="center"/>
        </w:trPr>
        <w:tc>
          <w:tcPr>
            <w:tcW w:w="0" w:type="auto"/>
            <w:noWrap/>
            <w:vAlign w:val="center"/>
            <w:hideMark/>
          </w:tcPr>
          <w:p w14:paraId="5AC4E3DF"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1881</w:t>
            </w:r>
          </w:p>
        </w:tc>
        <w:tc>
          <w:tcPr>
            <w:tcW w:w="0" w:type="auto"/>
            <w:noWrap/>
            <w:vAlign w:val="center"/>
            <w:hideMark/>
          </w:tcPr>
          <w:p w14:paraId="4E66D0D5" w14:textId="770667F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9,121</w:t>
            </w:r>
          </w:p>
        </w:tc>
        <w:tc>
          <w:tcPr>
            <w:tcW w:w="0" w:type="auto"/>
            <w:noWrap/>
            <w:vAlign w:val="center"/>
            <w:hideMark/>
          </w:tcPr>
          <w:p w14:paraId="596647A8" w14:textId="473FAC7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79,013</w:t>
            </w:r>
          </w:p>
        </w:tc>
        <w:tc>
          <w:tcPr>
            <w:tcW w:w="0" w:type="auto"/>
            <w:noWrap/>
            <w:vAlign w:val="center"/>
            <w:hideMark/>
          </w:tcPr>
          <w:p w14:paraId="43D7CE6C" w14:textId="70C870F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916EFA2" w14:textId="0DD8941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79,013</w:t>
            </w:r>
          </w:p>
        </w:tc>
        <w:tc>
          <w:tcPr>
            <w:tcW w:w="0" w:type="auto"/>
            <w:noWrap/>
            <w:vAlign w:val="center"/>
            <w:hideMark/>
          </w:tcPr>
          <w:p w14:paraId="0FF3F0FF" w14:textId="6ECB0B8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69,892</w:t>
            </w:r>
          </w:p>
        </w:tc>
      </w:tr>
      <w:tr w:rsidR="003B3035" w:rsidRPr="00B24125" w14:paraId="09D95E3A" w14:textId="77777777" w:rsidTr="00B24125">
        <w:trPr>
          <w:cantSplit/>
          <w:jc w:val="center"/>
        </w:trPr>
        <w:tc>
          <w:tcPr>
            <w:tcW w:w="0" w:type="auto"/>
            <w:noWrap/>
            <w:vAlign w:val="center"/>
            <w:hideMark/>
          </w:tcPr>
          <w:p w14:paraId="3B70ABC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1882</w:t>
            </w:r>
          </w:p>
        </w:tc>
        <w:tc>
          <w:tcPr>
            <w:tcW w:w="0" w:type="auto"/>
            <w:noWrap/>
            <w:vAlign w:val="center"/>
            <w:hideMark/>
          </w:tcPr>
          <w:p w14:paraId="6C7AFEC1" w14:textId="23F9047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11,000</w:t>
            </w:r>
          </w:p>
        </w:tc>
        <w:tc>
          <w:tcPr>
            <w:tcW w:w="0" w:type="auto"/>
            <w:noWrap/>
            <w:vAlign w:val="center"/>
            <w:hideMark/>
          </w:tcPr>
          <w:p w14:paraId="458C2FEB" w14:textId="2D302C2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104,178</w:t>
            </w:r>
          </w:p>
        </w:tc>
        <w:tc>
          <w:tcPr>
            <w:tcW w:w="0" w:type="auto"/>
            <w:noWrap/>
            <w:vAlign w:val="center"/>
            <w:hideMark/>
          </w:tcPr>
          <w:p w14:paraId="2E172350" w14:textId="2C1A5AD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8B27ED7" w14:textId="616D83C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104,178</w:t>
            </w:r>
          </w:p>
        </w:tc>
        <w:tc>
          <w:tcPr>
            <w:tcW w:w="0" w:type="auto"/>
            <w:noWrap/>
            <w:vAlign w:val="center"/>
            <w:hideMark/>
          </w:tcPr>
          <w:p w14:paraId="02B8E297" w14:textId="11F958C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93,178</w:t>
            </w:r>
          </w:p>
        </w:tc>
      </w:tr>
      <w:tr w:rsidR="003B3035" w:rsidRPr="00B24125" w14:paraId="102E85A3" w14:textId="77777777" w:rsidTr="00B24125">
        <w:trPr>
          <w:cantSplit/>
          <w:jc w:val="center"/>
        </w:trPr>
        <w:tc>
          <w:tcPr>
            <w:tcW w:w="0" w:type="auto"/>
            <w:noWrap/>
            <w:vAlign w:val="center"/>
            <w:hideMark/>
          </w:tcPr>
          <w:p w14:paraId="7300805B"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1883</w:t>
            </w:r>
          </w:p>
        </w:tc>
        <w:tc>
          <w:tcPr>
            <w:tcW w:w="0" w:type="auto"/>
            <w:noWrap/>
            <w:vAlign w:val="center"/>
            <w:hideMark/>
          </w:tcPr>
          <w:p w14:paraId="7549171C" w14:textId="7AE07AF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13,560</w:t>
            </w:r>
          </w:p>
        </w:tc>
        <w:tc>
          <w:tcPr>
            <w:tcW w:w="0" w:type="auto"/>
            <w:noWrap/>
            <w:vAlign w:val="center"/>
            <w:hideMark/>
          </w:tcPr>
          <w:p w14:paraId="10088C07" w14:textId="4789803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77,501</w:t>
            </w:r>
          </w:p>
        </w:tc>
        <w:tc>
          <w:tcPr>
            <w:tcW w:w="0" w:type="auto"/>
            <w:noWrap/>
            <w:vAlign w:val="center"/>
            <w:hideMark/>
          </w:tcPr>
          <w:p w14:paraId="32F0AFF3" w14:textId="0109A3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69ADB16" w14:textId="56A889E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77,501</w:t>
            </w:r>
          </w:p>
        </w:tc>
        <w:tc>
          <w:tcPr>
            <w:tcW w:w="0" w:type="auto"/>
            <w:noWrap/>
            <w:vAlign w:val="center"/>
            <w:hideMark/>
          </w:tcPr>
          <w:p w14:paraId="0DD3C4B8" w14:textId="1285238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63,941</w:t>
            </w:r>
          </w:p>
        </w:tc>
      </w:tr>
      <w:tr w:rsidR="003B3035" w:rsidRPr="00B24125" w14:paraId="16BE8386" w14:textId="77777777" w:rsidTr="00B24125">
        <w:trPr>
          <w:cantSplit/>
          <w:jc w:val="center"/>
        </w:trPr>
        <w:tc>
          <w:tcPr>
            <w:tcW w:w="0" w:type="auto"/>
            <w:noWrap/>
            <w:vAlign w:val="center"/>
            <w:hideMark/>
          </w:tcPr>
          <w:p w14:paraId="63C979E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1884</w:t>
            </w:r>
          </w:p>
        </w:tc>
        <w:tc>
          <w:tcPr>
            <w:tcW w:w="0" w:type="auto"/>
            <w:noWrap/>
            <w:vAlign w:val="center"/>
            <w:hideMark/>
          </w:tcPr>
          <w:p w14:paraId="435796BF" w14:textId="4081D2F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16,938</w:t>
            </w:r>
          </w:p>
        </w:tc>
        <w:tc>
          <w:tcPr>
            <w:tcW w:w="0" w:type="auto"/>
            <w:noWrap/>
            <w:vAlign w:val="center"/>
            <w:hideMark/>
          </w:tcPr>
          <w:p w14:paraId="123EFDD3" w14:textId="08F8836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83,035</w:t>
            </w:r>
          </w:p>
        </w:tc>
        <w:tc>
          <w:tcPr>
            <w:tcW w:w="0" w:type="auto"/>
            <w:noWrap/>
            <w:vAlign w:val="center"/>
            <w:hideMark/>
          </w:tcPr>
          <w:p w14:paraId="159C325D" w14:textId="40D6757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2444E1CB" w14:textId="6531E70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83,035</w:t>
            </w:r>
          </w:p>
        </w:tc>
        <w:tc>
          <w:tcPr>
            <w:tcW w:w="0" w:type="auto"/>
            <w:noWrap/>
            <w:vAlign w:val="center"/>
            <w:hideMark/>
          </w:tcPr>
          <w:p w14:paraId="0196F195" w14:textId="0255F24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66,097</w:t>
            </w:r>
          </w:p>
        </w:tc>
      </w:tr>
      <w:tr w:rsidR="003B3035" w:rsidRPr="00B24125" w14:paraId="5CB2F92A" w14:textId="77777777" w:rsidTr="00B24125">
        <w:trPr>
          <w:cantSplit/>
          <w:jc w:val="center"/>
        </w:trPr>
        <w:tc>
          <w:tcPr>
            <w:tcW w:w="0" w:type="auto"/>
            <w:noWrap/>
            <w:vAlign w:val="center"/>
            <w:hideMark/>
          </w:tcPr>
          <w:p w14:paraId="25C86D78"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1885</w:t>
            </w:r>
          </w:p>
        </w:tc>
        <w:tc>
          <w:tcPr>
            <w:tcW w:w="0" w:type="auto"/>
            <w:noWrap/>
            <w:vAlign w:val="center"/>
            <w:hideMark/>
          </w:tcPr>
          <w:p w14:paraId="151C6602" w14:textId="1F98023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21,491</w:t>
            </w:r>
          </w:p>
        </w:tc>
        <w:tc>
          <w:tcPr>
            <w:tcW w:w="0" w:type="auto"/>
            <w:noWrap/>
            <w:vAlign w:val="center"/>
            <w:hideMark/>
          </w:tcPr>
          <w:p w14:paraId="7D82088B" w14:textId="1CA82DB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122,521</w:t>
            </w:r>
          </w:p>
        </w:tc>
        <w:tc>
          <w:tcPr>
            <w:tcW w:w="0" w:type="auto"/>
            <w:noWrap/>
            <w:vAlign w:val="center"/>
            <w:hideMark/>
          </w:tcPr>
          <w:p w14:paraId="008EAC55" w14:textId="7AEE47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C75DD11" w14:textId="4C0077E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122,521</w:t>
            </w:r>
          </w:p>
        </w:tc>
        <w:tc>
          <w:tcPr>
            <w:tcW w:w="0" w:type="auto"/>
            <w:noWrap/>
            <w:vAlign w:val="center"/>
            <w:hideMark/>
          </w:tcPr>
          <w:p w14:paraId="50AECB1D" w14:textId="798F00E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101,030</w:t>
            </w:r>
          </w:p>
        </w:tc>
      </w:tr>
      <w:tr w:rsidR="003B3035" w:rsidRPr="00B24125" w14:paraId="3B78DA5C" w14:textId="77777777" w:rsidTr="00B24125">
        <w:trPr>
          <w:cantSplit/>
          <w:jc w:val="center"/>
        </w:trPr>
        <w:tc>
          <w:tcPr>
            <w:tcW w:w="0" w:type="auto"/>
            <w:noWrap/>
            <w:vAlign w:val="center"/>
            <w:hideMark/>
          </w:tcPr>
          <w:p w14:paraId="590DB41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1886</w:t>
            </w:r>
          </w:p>
        </w:tc>
        <w:tc>
          <w:tcPr>
            <w:tcW w:w="0" w:type="auto"/>
            <w:noWrap/>
            <w:vAlign w:val="center"/>
            <w:hideMark/>
          </w:tcPr>
          <w:p w14:paraId="7DC2F5E0" w14:textId="1F361A6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26,717</w:t>
            </w:r>
          </w:p>
        </w:tc>
        <w:tc>
          <w:tcPr>
            <w:tcW w:w="0" w:type="auto"/>
            <w:noWrap/>
            <w:vAlign w:val="center"/>
            <w:hideMark/>
          </w:tcPr>
          <w:p w14:paraId="3B5F8790" w14:textId="51A838F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115,732</w:t>
            </w:r>
          </w:p>
        </w:tc>
        <w:tc>
          <w:tcPr>
            <w:tcW w:w="0" w:type="auto"/>
            <w:noWrap/>
            <w:vAlign w:val="center"/>
            <w:hideMark/>
          </w:tcPr>
          <w:p w14:paraId="5AE07C72" w14:textId="3D9DC7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1131926" w14:textId="33D9D69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115,732</w:t>
            </w:r>
          </w:p>
        </w:tc>
        <w:tc>
          <w:tcPr>
            <w:tcW w:w="0" w:type="auto"/>
            <w:noWrap/>
            <w:vAlign w:val="center"/>
            <w:hideMark/>
          </w:tcPr>
          <w:p w14:paraId="04B8AAB0" w14:textId="597C24A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89,015</w:t>
            </w:r>
          </w:p>
        </w:tc>
      </w:tr>
      <w:tr w:rsidR="003B3035" w:rsidRPr="00B24125" w14:paraId="14589A6F" w14:textId="77777777" w:rsidTr="00B24125">
        <w:trPr>
          <w:cantSplit/>
          <w:jc w:val="center"/>
        </w:trPr>
        <w:tc>
          <w:tcPr>
            <w:tcW w:w="0" w:type="auto"/>
            <w:noWrap/>
            <w:vAlign w:val="center"/>
            <w:hideMark/>
          </w:tcPr>
          <w:p w14:paraId="265DCCA5"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lastRenderedPageBreak/>
              <w:t>1887</w:t>
            </w:r>
          </w:p>
        </w:tc>
        <w:tc>
          <w:tcPr>
            <w:tcW w:w="0" w:type="auto"/>
            <w:noWrap/>
            <w:vAlign w:val="center"/>
            <w:hideMark/>
          </w:tcPr>
          <w:p w14:paraId="7780ABE2" w14:textId="09FC016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31,977</w:t>
            </w:r>
          </w:p>
        </w:tc>
        <w:tc>
          <w:tcPr>
            <w:tcW w:w="0" w:type="auto"/>
            <w:noWrap/>
            <w:vAlign w:val="center"/>
            <w:hideMark/>
          </w:tcPr>
          <w:p w14:paraId="1E4EE40E" w14:textId="263D7D3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66,315</w:t>
            </w:r>
          </w:p>
        </w:tc>
        <w:tc>
          <w:tcPr>
            <w:tcW w:w="0" w:type="auto"/>
            <w:noWrap/>
            <w:vAlign w:val="center"/>
            <w:hideMark/>
          </w:tcPr>
          <w:p w14:paraId="538FB6BD" w14:textId="1FF9D4F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B625FB4" w14:textId="1A663EF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66,315</w:t>
            </w:r>
          </w:p>
        </w:tc>
        <w:tc>
          <w:tcPr>
            <w:tcW w:w="0" w:type="auto"/>
            <w:noWrap/>
            <w:vAlign w:val="center"/>
            <w:hideMark/>
          </w:tcPr>
          <w:p w14:paraId="17FE5D93" w14:textId="64ABBB8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34,338</w:t>
            </w:r>
          </w:p>
        </w:tc>
      </w:tr>
      <w:tr w:rsidR="003B3035" w:rsidRPr="00B24125" w14:paraId="14463804" w14:textId="77777777" w:rsidTr="00B24125">
        <w:trPr>
          <w:cantSplit/>
          <w:jc w:val="center"/>
        </w:trPr>
        <w:tc>
          <w:tcPr>
            <w:tcW w:w="0" w:type="auto"/>
            <w:noWrap/>
            <w:vAlign w:val="center"/>
            <w:hideMark/>
          </w:tcPr>
          <w:p w14:paraId="2629597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1888</w:t>
            </w:r>
          </w:p>
        </w:tc>
        <w:tc>
          <w:tcPr>
            <w:tcW w:w="0" w:type="auto"/>
            <w:noWrap/>
            <w:vAlign w:val="center"/>
            <w:hideMark/>
          </w:tcPr>
          <w:p w14:paraId="1B5AB6A0" w14:textId="34FC2A3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37,427</w:t>
            </w:r>
          </w:p>
        </w:tc>
        <w:tc>
          <w:tcPr>
            <w:tcW w:w="0" w:type="auto"/>
            <w:noWrap/>
            <w:vAlign w:val="center"/>
            <w:hideMark/>
          </w:tcPr>
          <w:p w14:paraId="021CE408" w14:textId="252C077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96,900</w:t>
            </w:r>
          </w:p>
        </w:tc>
        <w:tc>
          <w:tcPr>
            <w:tcW w:w="0" w:type="auto"/>
            <w:noWrap/>
            <w:vAlign w:val="center"/>
            <w:hideMark/>
          </w:tcPr>
          <w:p w14:paraId="2964BA75" w14:textId="2526E51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1851F326" w14:textId="29055EF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96,900</w:t>
            </w:r>
          </w:p>
        </w:tc>
        <w:tc>
          <w:tcPr>
            <w:tcW w:w="0" w:type="auto"/>
            <w:noWrap/>
            <w:vAlign w:val="center"/>
            <w:hideMark/>
          </w:tcPr>
          <w:p w14:paraId="1AE9BEB7" w14:textId="5C7DF0F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59,473</w:t>
            </w:r>
          </w:p>
        </w:tc>
      </w:tr>
      <w:tr w:rsidR="003B3035" w:rsidRPr="00B24125" w14:paraId="0DF6002D" w14:textId="77777777" w:rsidTr="00B24125">
        <w:trPr>
          <w:cantSplit/>
          <w:jc w:val="center"/>
        </w:trPr>
        <w:tc>
          <w:tcPr>
            <w:tcW w:w="0" w:type="auto"/>
            <w:noWrap/>
            <w:vAlign w:val="center"/>
            <w:hideMark/>
          </w:tcPr>
          <w:p w14:paraId="64DFBA8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1889</w:t>
            </w:r>
          </w:p>
        </w:tc>
        <w:tc>
          <w:tcPr>
            <w:tcW w:w="0" w:type="auto"/>
            <w:noWrap/>
            <w:vAlign w:val="center"/>
            <w:hideMark/>
          </w:tcPr>
          <w:p w14:paraId="7602EAE2" w14:textId="794524D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43,051</w:t>
            </w:r>
          </w:p>
        </w:tc>
        <w:tc>
          <w:tcPr>
            <w:tcW w:w="0" w:type="auto"/>
            <w:noWrap/>
            <w:vAlign w:val="center"/>
            <w:hideMark/>
          </w:tcPr>
          <w:p w14:paraId="68F9E240" w14:textId="57758B2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48,891</w:t>
            </w:r>
          </w:p>
        </w:tc>
        <w:tc>
          <w:tcPr>
            <w:tcW w:w="0" w:type="auto"/>
            <w:noWrap/>
            <w:vAlign w:val="center"/>
            <w:hideMark/>
          </w:tcPr>
          <w:p w14:paraId="55699EB8" w14:textId="53685C2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FFAE125" w14:textId="77BDC27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48,891</w:t>
            </w:r>
          </w:p>
        </w:tc>
        <w:tc>
          <w:tcPr>
            <w:tcW w:w="0" w:type="auto"/>
            <w:noWrap/>
            <w:vAlign w:val="center"/>
            <w:hideMark/>
          </w:tcPr>
          <w:p w14:paraId="669C1C49" w14:textId="5F40B3D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5,840</w:t>
            </w:r>
          </w:p>
        </w:tc>
      </w:tr>
      <w:tr w:rsidR="003B3035" w:rsidRPr="00B24125" w14:paraId="3C7B53D3" w14:textId="77777777" w:rsidTr="00B24125">
        <w:trPr>
          <w:cantSplit/>
          <w:jc w:val="center"/>
        </w:trPr>
        <w:tc>
          <w:tcPr>
            <w:tcW w:w="0" w:type="auto"/>
            <w:noWrap/>
            <w:vAlign w:val="center"/>
            <w:hideMark/>
          </w:tcPr>
          <w:p w14:paraId="31718827"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1890</w:t>
            </w:r>
          </w:p>
        </w:tc>
        <w:tc>
          <w:tcPr>
            <w:tcW w:w="0" w:type="auto"/>
            <w:noWrap/>
            <w:vAlign w:val="center"/>
            <w:hideMark/>
          </w:tcPr>
          <w:p w14:paraId="6B8116C8" w14:textId="758BCA6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49,211</w:t>
            </w:r>
          </w:p>
        </w:tc>
        <w:tc>
          <w:tcPr>
            <w:tcW w:w="0" w:type="auto"/>
            <w:noWrap/>
            <w:vAlign w:val="center"/>
            <w:hideMark/>
          </w:tcPr>
          <w:p w14:paraId="5253F5F5" w14:textId="64A2523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69,548</w:t>
            </w:r>
          </w:p>
        </w:tc>
        <w:tc>
          <w:tcPr>
            <w:tcW w:w="0" w:type="auto"/>
            <w:noWrap/>
            <w:vAlign w:val="center"/>
            <w:hideMark/>
          </w:tcPr>
          <w:p w14:paraId="7A0FA938" w14:textId="4239847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5DBB4CA" w14:textId="1807E5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69,548</w:t>
            </w:r>
          </w:p>
        </w:tc>
        <w:tc>
          <w:tcPr>
            <w:tcW w:w="0" w:type="auto"/>
            <w:noWrap/>
            <w:vAlign w:val="center"/>
            <w:hideMark/>
          </w:tcPr>
          <w:p w14:paraId="18B39582" w14:textId="1CE297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20,337</w:t>
            </w:r>
          </w:p>
        </w:tc>
      </w:tr>
      <w:tr w:rsidR="003B3035" w:rsidRPr="00B24125" w14:paraId="2C0469F2" w14:textId="77777777" w:rsidTr="00B24125">
        <w:trPr>
          <w:cantSplit/>
          <w:jc w:val="center"/>
        </w:trPr>
        <w:tc>
          <w:tcPr>
            <w:tcW w:w="0" w:type="auto"/>
            <w:noWrap/>
            <w:vAlign w:val="center"/>
            <w:hideMark/>
          </w:tcPr>
          <w:p w14:paraId="624B96F3"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1891</w:t>
            </w:r>
          </w:p>
        </w:tc>
        <w:tc>
          <w:tcPr>
            <w:tcW w:w="0" w:type="auto"/>
            <w:noWrap/>
            <w:vAlign w:val="center"/>
            <w:hideMark/>
          </w:tcPr>
          <w:p w14:paraId="08EAC531" w14:textId="4DEF5C1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54,201</w:t>
            </w:r>
          </w:p>
        </w:tc>
        <w:tc>
          <w:tcPr>
            <w:tcW w:w="0" w:type="auto"/>
            <w:noWrap/>
            <w:vAlign w:val="center"/>
            <w:hideMark/>
          </w:tcPr>
          <w:p w14:paraId="319BA545" w14:textId="5C9DC1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20,540</w:t>
            </w:r>
          </w:p>
        </w:tc>
        <w:tc>
          <w:tcPr>
            <w:tcW w:w="0" w:type="auto"/>
            <w:noWrap/>
            <w:vAlign w:val="center"/>
            <w:hideMark/>
          </w:tcPr>
          <w:p w14:paraId="3B2011F2" w14:textId="2B0282A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85D4E80" w14:textId="3844EEA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20,540</w:t>
            </w:r>
          </w:p>
        </w:tc>
        <w:tc>
          <w:tcPr>
            <w:tcW w:w="0" w:type="auto"/>
            <w:noWrap/>
            <w:vAlign w:val="center"/>
            <w:hideMark/>
          </w:tcPr>
          <w:p w14:paraId="0E995952" w14:textId="46012BC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-33,661</w:t>
            </w:r>
          </w:p>
        </w:tc>
      </w:tr>
      <w:tr w:rsidR="003B3035" w:rsidRPr="00B24125" w14:paraId="79075CAE" w14:textId="77777777" w:rsidTr="00B24125">
        <w:trPr>
          <w:cantSplit/>
          <w:jc w:val="center"/>
        </w:trPr>
        <w:tc>
          <w:tcPr>
            <w:tcW w:w="0" w:type="auto"/>
            <w:noWrap/>
            <w:vAlign w:val="center"/>
            <w:hideMark/>
          </w:tcPr>
          <w:p w14:paraId="4061238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1892</w:t>
            </w:r>
          </w:p>
        </w:tc>
        <w:tc>
          <w:tcPr>
            <w:tcW w:w="0" w:type="auto"/>
            <w:noWrap/>
            <w:vAlign w:val="center"/>
            <w:hideMark/>
          </w:tcPr>
          <w:p w14:paraId="699C0DB6" w14:textId="2E86737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56,181</w:t>
            </w:r>
          </w:p>
        </w:tc>
        <w:tc>
          <w:tcPr>
            <w:tcW w:w="0" w:type="auto"/>
            <w:noWrap/>
            <w:vAlign w:val="center"/>
            <w:hideMark/>
          </w:tcPr>
          <w:p w14:paraId="22C6F701" w14:textId="116E6C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29,804</w:t>
            </w:r>
          </w:p>
        </w:tc>
        <w:tc>
          <w:tcPr>
            <w:tcW w:w="0" w:type="auto"/>
            <w:noWrap/>
            <w:vAlign w:val="center"/>
            <w:hideMark/>
          </w:tcPr>
          <w:p w14:paraId="45FEACD1" w14:textId="5440F2D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638A464" w14:textId="5D71A95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29,804</w:t>
            </w:r>
          </w:p>
        </w:tc>
        <w:tc>
          <w:tcPr>
            <w:tcW w:w="0" w:type="auto"/>
            <w:noWrap/>
            <w:vAlign w:val="center"/>
            <w:hideMark/>
          </w:tcPr>
          <w:p w14:paraId="560781B2" w14:textId="2803C89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-26,377</w:t>
            </w:r>
          </w:p>
        </w:tc>
      </w:tr>
      <w:tr w:rsidR="003B3035" w:rsidRPr="00B24125" w14:paraId="1293F0F8" w14:textId="77777777" w:rsidTr="00B24125">
        <w:trPr>
          <w:cantSplit/>
          <w:jc w:val="center"/>
        </w:trPr>
        <w:tc>
          <w:tcPr>
            <w:tcW w:w="0" w:type="auto"/>
            <w:noWrap/>
            <w:vAlign w:val="center"/>
            <w:hideMark/>
          </w:tcPr>
          <w:p w14:paraId="2A7B894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1893</w:t>
            </w:r>
          </w:p>
        </w:tc>
        <w:tc>
          <w:tcPr>
            <w:tcW w:w="0" w:type="auto"/>
            <w:noWrap/>
            <w:vAlign w:val="center"/>
            <w:hideMark/>
          </w:tcPr>
          <w:p w14:paraId="604F462F" w14:textId="0168DDC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55,339</w:t>
            </w:r>
          </w:p>
        </w:tc>
        <w:tc>
          <w:tcPr>
            <w:tcW w:w="0" w:type="auto"/>
            <w:noWrap/>
            <w:vAlign w:val="center"/>
            <w:hideMark/>
          </w:tcPr>
          <w:p w14:paraId="5C44528A" w14:textId="13DB922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52,753</w:t>
            </w:r>
          </w:p>
        </w:tc>
        <w:tc>
          <w:tcPr>
            <w:tcW w:w="0" w:type="auto"/>
            <w:noWrap/>
            <w:vAlign w:val="center"/>
            <w:hideMark/>
          </w:tcPr>
          <w:p w14:paraId="441F4D54" w14:textId="6983BFD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FE65725" w14:textId="2C84EC4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52,753</w:t>
            </w:r>
          </w:p>
        </w:tc>
        <w:tc>
          <w:tcPr>
            <w:tcW w:w="0" w:type="auto"/>
            <w:noWrap/>
            <w:vAlign w:val="center"/>
            <w:hideMark/>
          </w:tcPr>
          <w:p w14:paraId="42AA1928" w14:textId="1F668D6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-2,586</w:t>
            </w:r>
          </w:p>
        </w:tc>
      </w:tr>
      <w:tr w:rsidR="003B3035" w:rsidRPr="00B24125" w14:paraId="6E09CD65" w14:textId="77777777" w:rsidTr="00B24125">
        <w:trPr>
          <w:cantSplit/>
          <w:jc w:val="center"/>
        </w:trPr>
        <w:tc>
          <w:tcPr>
            <w:tcW w:w="0" w:type="auto"/>
            <w:noWrap/>
            <w:vAlign w:val="center"/>
            <w:hideMark/>
          </w:tcPr>
          <w:p w14:paraId="509020FA"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1894</w:t>
            </w:r>
          </w:p>
        </w:tc>
        <w:tc>
          <w:tcPr>
            <w:tcW w:w="0" w:type="auto"/>
            <w:noWrap/>
            <w:vAlign w:val="center"/>
            <w:hideMark/>
          </w:tcPr>
          <w:p w14:paraId="444DEA37" w14:textId="13A3675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51,779</w:t>
            </w:r>
          </w:p>
        </w:tc>
        <w:tc>
          <w:tcPr>
            <w:tcW w:w="0" w:type="auto"/>
            <w:noWrap/>
            <w:vAlign w:val="center"/>
            <w:hideMark/>
          </w:tcPr>
          <w:p w14:paraId="7C1F202F" w14:textId="31C7E6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34,688</w:t>
            </w:r>
          </w:p>
        </w:tc>
        <w:tc>
          <w:tcPr>
            <w:tcW w:w="0" w:type="auto"/>
            <w:noWrap/>
            <w:vAlign w:val="center"/>
            <w:hideMark/>
          </w:tcPr>
          <w:p w14:paraId="5122B3F8" w14:textId="5CCFC40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3B5F058A" w14:textId="5710953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34,688</w:t>
            </w:r>
          </w:p>
        </w:tc>
        <w:tc>
          <w:tcPr>
            <w:tcW w:w="0" w:type="auto"/>
            <w:noWrap/>
            <w:vAlign w:val="center"/>
            <w:hideMark/>
          </w:tcPr>
          <w:p w14:paraId="47644DCF" w14:textId="3F9A5E1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-17,091</w:t>
            </w:r>
          </w:p>
        </w:tc>
      </w:tr>
      <w:tr w:rsidR="003B3035" w:rsidRPr="00B24125" w14:paraId="66B81125" w14:textId="77777777" w:rsidTr="00B24125">
        <w:trPr>
          <w:cantSplit/>
          <w:jc w:val="center"/>
        </w:trPr>
        <w:tc>
          <w:tcPr>
            <w:tcW w:w="0" w:type="auto"/>
            <w:noWrap/>
            <w:vAlign w:val="center"/>
            <w:hideMark/>
          </w:tcPr>
          <w:p w14:paraId="09199BA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1895</w:t>
            </w:r>
          </w:p>
        </w:tc>
        <w:tc>
          <w:tcPr>
            <w:tcW w:w="0" w:type="auto"/>
            <w:noWrap/>
            <w:vAlign w:val="center"/>
            <w:hideMark/>
          </w:tcPr>
          <w:p w14:paraId="3675D241" w14:textId="64D91A3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44,863</w:t>
            </w:r>
          </w:p>
        </w:tc>
        <w:tc>
          <w:tcPr>
            <w:tcW w:w="0" w:type="auto"/>
            <w:noWrap/>
            <w:vAlign w:val="center"/>
            <w:hideMark/>
          </w:tcPr>
          <w:p w14:paraId="610FC700" w14:textId="7D2F95F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59,548</w:t>
            </w:r>
          </w:p>
        </w:tc>
        <w:tc>
          <w:tcPr>
            <w:tcW w:w="0" w:type="auto"/>
            <w:noWrap/>
            <w:vAlign w:val="center"/>
            <w:hideMark/>
          </w:tcPr>
          <w:p w14:paraId="35523E77" w14:textId="2599217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2F33318D" w14:textId="5403D86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59,548</w:t>
            </w:r>
          </w:p>
        </w:tc>
        <w:tc>
          <w:tcPr>
            <w:tcW w:w="0" w:type="auto"/>
            <w:noWrap/>
            <w:vAlign w:val="center"/>
            <w:hideMark/>
          </w:tcPr>
          <w:p w14:paraId="5A00AB4A" w14:textId="3FFD3C0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14,685</w:t>
            </w:r>
          </w:p>
        </w:tc>
      </w:tr>
      <w:tr w:rsidR="003B3035" w:rsidRPr="00B24125" w14:paraId="238D641F" w14:textId="77777777" w:rsidTr="00B24125">
        <w:trPr>
          <w:cantSplit/>
          <w:jc w:val="center"/>
        </w:trPr>
        <w:tc>
          <w:tcPr>
            <w:tcW w:w="0" w:type="auto"/>
            <w:noWrap/>
            <w:vAlign w:val="center"/>
            <w:hideMark/>
          </w:tcPr>
          <w:p w14:paraId="3E769B6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1896</w:t>
            </w:r>
          </w:p>
        </w:tc>
        <w:tc>
          <w:tcPr>
            <w:tcW w:w="0" w:type="auto"/>
            <w:noWrap/>
            <w:vAlign w:val="center"/>
            <w:hideMark/>
          </w:tcPr>
          <w:p w14:paraId="6735560C" w14:textId="14A08F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35,639</w:t>
            </w:r>
          </w:p>
        </w:tc>
        <w:tc>
          <w:tcPr>
            <w:tcW w:w="0" w:type="auto"/>
            <w:noWrap/>
            <w:vAlign w:val="center"/>
            <w:hideMark/>
          </w:tcPr>
          <w:p w14:paraId="04330612" w14:textId="7CFA08F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47,701</w:t>
            </w:r>
          </w:p>
        </w:tc>
        <w:tc>
          <w:tcPr>
            <w:tcW w:w="0" w:type="auto"/>
            <w:noWrap/>
            <w:vAlign w:val="center"/>
            <w:hideMark/>
          </w:tcPr>
          <w:p w14:paraId="347C8FBF" w14:textId="0611DB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6,345</w:t>
            </w:r>
          </w:p>
        </w:tc>
        <w:tc>
          <w:tcPr>
            <w:tcW w:w="0" w:type="auto"/>
            <w:noWrap/>
            <w:vAlign w:val="center"/>
            <w:hideMark/>
          </w:tcPr>
          <w:p w14:paraId="29A35680" w14:textId="33A522E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54,046</w:t>
            </w:r>
          </w:p>
        </w:tc>
        <w:tc>
          <w:tcPr>
            <w:tcW w:w="0" w:type="auto"/>
            <w:noWrap/>
            <w:vAlign w:val="center"/>
            <w:hideMark/>
          </w:tcPr>
          <w:p w14:paraId="7A3A243E" w14:textId="4844726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18,407</w:t>
            </w:r>
          </w:p>
        </w:tc>
      </w:tr>
      <w:tr w:rsidR="003B3035" w:rsidRPr="00B24125" w14:paraId="17C5E989" w14:textId="77777777" w:rsidTr="00B24125">
        <w:trPr>
          <w:cantSplit/>
          <w:jc w:val="center"/>
        </w:trPr>
        <w:tc>
          <w:tcPr>
            <w:tcW w:w="0" w:type="auto"/>
            <w:noWrap/>
            <w:vAlign w:val="center"/>
            <w:hideMark/>
          </w:tcPr>
          <w:p w14:paraId="0246CE0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1897</w:t>
            </w:r>
          </w:p>
        </w:tc>
        <w:tc>
          <w:tcPr>
            <w:tcW w:w="0" w:type="auto"/>
            <w:noWrap/>
            <w:vAlign w:val="center"/>
            <w:hideMark/>
          </w:tcPr>
          <w:p w14:paraId="7159E6E9" w14:textId="29C5232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28,021</w:t>
            </w:r>
          </w:p>
        </w:tc>
        <w:tc>
          <w:tcPr>
            <w:tcW w:w="0" w:type="auto"/>
            <w:noWrap/>
            <w:vAlign w:val="center"/>
            <w:hideMark/>
          </w:tcPr>
          <w:p w14:paraId="20FC5DBA" w14:textId="4501569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79,397</w:t>
            </w:r>
          </w:p>
        </w:tc>
        <w:tc>
          <w:tcPr>
            <w:tcW w:w="0" w:type="auto"/>
            <w:noWrap/>
            <w:vAlign w:val="center"/>
            <w:hideMark/>
          </w:tcPr>
          <w:p w14:paraId="0CA47454" w14:textId="0AA9904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6,304</w:t>
            </w:r>
          </w:p>
        </w:tc>
        <w:tc>
          <w:tcPr>
            <w:tcW w:w="0" w:type="auto"/>
            <w:noWrap/>
            <w:vAlign w:val="center"/>
            <w:hideMark/>
          </w:tcPr>
          <w:p w14:paraId="1C0F6022" w14:textId="68948C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85,701</w:t>
            </w:r>
          </w:p>
        </w:tc>
        <w:tc>
          <w:tcPr>
            <w:tcW w:w="0" w:type="auto"/>
            <w:noWrap/>
            <w:vAlign w:val="center"/>
            <w:hideMark/>
          </w:tcPr>
          <w:p w14:paraId="14E7B2E0" w14:textId="705793B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57,680</w:t>
            </w:r>
          </w:p>
        </w:tc>
      </w:tr>
      <w:tr w:rsidR="003B3035" w:rsidRPr="00B24125" w14:paraId="25FA122F" w14:textId="77777777" w:rsidTr="00B24125">
        <w:trPr>
          <w:cantSplit/>
          <w:jc w:val="center"/>
        </w:trPr>
        <w:tc>
          <w:tcPr>
            <w:tcW w:w="0" w:type="auto"/>
            <w:noWrap/>
            <w:vAlign w:val="center"/>
            <w:hideMark/>
          </w:tcPr>
          <w:p w14:paraId="1E9CDC0D"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1898</w:t>
            </w:r>
          </w:p>
        </w:tc>
        <w:tc>
          <w:tcPr>
            <w:tcW w:w="0" w:type="auto"/>
            <w:noWrap/>
            <w:vAlign w:val="center"/>
            <w:hideMark/>
          </w:tcPr>
          <w:p w14:paraId="02B2A9CE" w14:textId="72AEA48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41,907</w:t>
            </w:r>
          </w:p>
        </w:tc>
        <w:tc>
          <w:tcPr>
            <w:tcW w:w="0" w:type="auto"/>
            <w:noWrap/>
            <w:vAlign w:val="center"/>
            <w:hideMark/>
          </w:tcPr>
          <w:p w14:paraId="1B28F777" w14:textId="3C42A87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83,642</w:t>
            </w:r>
          </w:p>
        </w:tc>
        <w:tc>
          <w:tcPr>
            <w:tcW w:w="0" w:type="auto"/>
            <w:noWrap/>
            <w:vAlign w:val="center"/>
            <w:hideMark/>
          </w:tcPr>
          <w:p w14:paraId="0DAA497B" w14:textId="4047DE6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13,241</w:t>
            </w:r>
          </w:p>
        </w:tc>
        <w:tc>
          <w:tcPr>
            <w:tcW w:w="0" w:type="auto"/>
            <w:noWrap/>
            <w:vAlign w:val="center"/>
            <w:hideMark/>
          </w:tcPr>
          <w:p w14:paraId="58D1B578" w14:textId="5221962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96,883</w:t>
            </w:r>
          </w:p>
        </w:tc>
        <w:tc>
          <w:tcPr>
            <w:tcW w:w="0" w:type="auto"/>
            <w:noWrap/>
            <w:vAlign w:val="center"/>
            <w:hideMark/>
          </w:tcPr>
          <w:p w14:paraId="002BA8DF" w14:textId="6CFB44E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54,976</w:t>
            </w:r>
          </w:p>
        </w:tc>
      </w:tr>
      <w:tr w:rsidR="003B3035" w:rsidRPr="00B24125" w14:paraId="43F008AF" w14:textId="77777777" w:rsidTr="00B24125">
        <w:trPr>
          <w:cantSplit/>
          <w:jc w:val="center"/>
        </w:trPr>
        <w:tc>
          <w:tcPr>
            <w:tcW w:w="0" w:type="auto"/>
            <w:noWrap/>
            <w:vAlign w:val="center"/>
            <w:hideMark/>
          </w:tcPr>
          <w:p w14:paraId="05985E2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1899</w:t>
            </w:r>
          </w:p>
        </w:tc>
        <w:tc>
          <w:tcPr>
            <w:tcW w:w="0" w:type="auto"/>
            <w:noWrap/>
            <w:vAlign w:val="center"/>
            <w:hideMark/>
          </w:tcPr>
          <w:p w14:paraId="41600409" w14:textId="3BBB2CA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65,559</w:t>
            </w:r>
          </w:p>
        </w:tc>
        <w:tc>
          <w:tcPr>
            <w:tcW w:w="0" w:type="auto"/>
            <w:noWrap/>
            <w:vAlign w:val="center"/>
            <w:hideMark/>
          </w:tcPr>
          <w:p w14:paraId="1B87A444" w14:textId="1EB75DC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95,154</w:t>
            </w:r>
          </w:p>
        </w:tc>
        <w:tc>
          <w:tcPr>
            <w:tcW w:w="0" w:type="auto"/>
            <w:noWrap/>
            <w:vAlign w:val="center"/>
            <w:hideMark/>
          </w:tcPr>
          <w:p w14:paraId="3DB573C2" w14:textId="3F11FA5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10,905</w:t>
            </w:r>
          </w:p>
        </w:tc>
        <w:tc>
          <w:tcPr>
            <w:tcW w:w="0" w:type="auto"/>
            <w:noWrap/>
            <w:vAlign w:val="center"/>
            <w:hideMark/>
          </w:tcPr>
          <w:p w14:paraId="7526B603" w14:textId="3FD50A3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106,059</w:t>
            </w:r>
          </w:p>
        </w:tc>
        <w:tc>
          <w:tcPr>
            <w:tcW w:w="0" w:type="auto"/>
            <w:noWrap/>
            <w:vAlign w:val="center"/>
            <w:hideMark/>
          </w:tcPr>
          <w:p w14:paraId="69217771" w14:textId="19835FA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40,500</w:t>
            </w:r>
          </w:p>
        </w:tc>
      </w:tr>
      <w:tr w:rsidR="003B3035" w:rsidRPr="00B24125" w14:paraId="37BF1630" w14:textId="77777777" w:rsidTr="00B24125">
        <w:trPr>
          <w:cantSplit/>
          <w:jc w:val="center"/>
        </w:trPr>
        <w:tc>
          <w:tcPr>
            <w:tcW w:w="0" w:type="auto"/>
            <w:noWrap/>
            <w:vAlign w:val="center"/>
            <w:hideMark/>
          </w:tcPr>
          <w:p w14:paraId="6A8A0B3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1900</w:t>
            </w:r>
          </w:p>
        </w:tc>
        <w:tc>
          <w:tcPr>
            <w:tcW w:w="0" w:type="auto"/>
            <w:noWrap/>
            <w:vAlign w:val="center"/>
            <w:hideMark/>
          </w:tcPr>
          <w:p w14:paraId="4CDD67E4" w14:textId="24FCFC2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76,085</w:t>
            </w:r>
          </w:p>
        </w:tc>
        <w:tc>
          <w:tcPr>
            <w:tcW w:w="0" w:type="auto"/>
            <w:noWrap/>
            <w:vAlign w:val="center"/>
            <w:hideMark/>
          </w:tcPr>
          <w:p w14:paraId="64E77C07" w14:textId="0E6FC7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62,552</w:t>
            </w:r>
          </w:p>
        </w:tc>
        <w:tc>
          <w:tcPr>
            <w:tcW w:w="0" w:type="auto"/>
            <w:noWrap/>
            <w:vAlign w:val="center"/>
            <w:hideMark/>
          </w:tcPr>
          <w:p w14:paraId="1F8E0F75" w14:textId="205D8EA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11,236</w:t>
            </w:r>
          </w:p>
        </w:tc>
        <w:tc>
          <w:tcPr>
            <w:tcW w:w="0" w:type="auto"/>
            <w:noWrap/>
            <w:vAlign w:val="center"/>
            <w:hideMark/>
          </w:tcPr>
          <w:p w14:paraId="27F3B919" w14:textId="05E899D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73,788</w:t>
            </w:r>
          </w:p>
        </w:tc>
        <w:tc>
          <w:tcPr>
            <w:tcW w:w="0" w:type="auto"/>
            <w:noWrap/>
            <w:vAlign w:val="center"/>
            <w:hideMark/>
          </w:tcPr>
          <w:p w14:paraId="4C10B365" w14:textId="1C5276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-2,297</w:t>
            </w:r>
          </w:p>
        </w:tc>
      </w:tr>
      <w:tr w:rsidR="003B3035" w:rsidRPr="00B24125" w14:paraId="6CF1A16A" w14:textId="77777777" w:rsidTr="00B24125">
        <w:trPr>
          <w:cantSplit/>
          <w:jc w:val="center"/>
        </w:trPr>
        <w:tc>
          <w:tcPr>
            <w:tcW w:w="0" w:type="auto"/>
            <w:noWrap/>
            <w:vAlign w:val="center"/>
            <w:hideMark/>
          </w:tcPr>
          <w:p w14:paraId="38C309E0"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1901</w:t>
            </w:r>
          </w:p>
        </w:tc>
        <w:tc>
          <w:tcPr>
            <w:tcW w:w="0" w:type="auto"/>
            <w:noWrap/>
            <w:vAlign w:val="center"/>
            <w:hideMark/>
          </w:tcPr>
          <w:p w14:paraId="2D5EB96F" w14:textId="31E5A30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83,166</w:t>
            </w:r>
          </w:p>
        </w:tc>
        <w:tc>
          <w:tcPr>
            <w:tcW w:w="0" w:type="auto"/>
            <w:noWrap/>
            <w:vAlign w:val="center"/>
            <w:hideMark/>
          </w:tcPr>
          <w:p w14:paraId="25FC8FBF" w14:textId="340F2DE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98,598</w:t>
            </w:r>
          </w:p>
        </w:tc>
        <w:tc>
          <w:tcPr>
            <w:tcW w:w="0" w:type="auto"/>
            <w:noWrap/>
            <w:vAlign w:val="center"/>
            <w:hideMark/>
          </w:tcPr>
          <w:p w14:paraId="6523639B" w14:textId="477ED0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4,767</w:t>
            </w:r>
          </w:p>
        </w:tc>
        <w:tc>
          <w:tcPr>
            <w:tcW w:w="0" w:type="auto"/>
            <w:noWrap/>
            <w:vAlign w:val="center"/>
            <w:hideMark/>
          </w:tcPr>
          <w:p w14:paraId="19B12D9E" w14:textId="7F60680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103,365</w:t>
            </w:r>
          </w:p>
        </w:tc>
        <w:tc>
          <w:tcPr>
            <w:tcW w:w="0" w:type="auto"/>
            <w:noWrap/>
            <w:vAlign w:val="center"/>
            <w:hideMark/>
          </w:tcPr>
          <w:p w14:paraId="3D2FC6FD" w14:textId="3ABC41F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20,199</w:t>
            </w:r>
          </w:p>
        </w:tc>
      </w:tr>
      <w:tr w:rsidR="003B3035" w:rsidRPr="00B24125" w14:paraId="028B2AD0" w14:textId="77777777" w:rsidTr="00B24125">
        <w:trPr>
          <w:cantSplit/>
          <w:jc w:val="center"/>
        </w:trPr>
        <w:tc>
          <w:tcPr>
            <w:tcW w:w="0" w:type="auto"/>
            <w:noWrap/>
            <w:vAlign w:val="center"/>
            <w:hideMark/>
          </w:tcPr>
          <w:p w14:paraId="0CCA409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1902</w:t>
            </w:r>
          </w:p>
        </w:tc>
        <w:tc>
          <w:tcPr>
            <w:tcW w:w="0" w:type="auto"/>
            <w:noWrap/>
            <w:vAlign w:val="center"/>
            <w:hideMark/>
          </w:tcPr>
          <w:p w14:paraId="461DB076" w14:textId="1A78C40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103,114</w:t>
            </w:r>
          </w:p>
        </w:tc>
        <w:tc>
          <w:tcPr>
            <w:tcW w:w="0" w:type="auto"/>
            <w:noWrap/>
            <w:vAlign w:val="center"/>
            <w:hideMark/>
          </w:tcPr>
          <w:p w14:paraId="7C076825" w14:textId="3E59096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96,037</w:t>
            </w:r>
          </w:p>
        </w:tc>
        <w:tc>
          <w:tcPr>
            <w:tcW w:w="0" w:type="auto"/>
            <w:noWrap/>
            <w:vAlign w:val="center"/>
            <w:hideMark/>
          </w:tcPr>
          <w:p w14:paraId="43334602" w14:textId="03FE5C0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10,524</w:t>
            </w:r>
          </w:p>
        </w:tc>
        <w:tc>
          <w:tcPr>
            <w:tcW w:w="0" w:type="auto"/>
            <w:noWrap/>
            <w:vAlign w:val="center"/>
            <w:hideMark/>
          </w:tcPr>
          <w:p w14:paraId="21118A3A" w14:textId="17A2328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106,561</w:t>
            </w:r>
          </w:p>
        </w:tc>
        <w:tc>
          <w:tcPr>
            <w:tcW w:w="0" w:type="auto"/>
            <w:noWrap/>
            <w:vAlign w:val="center"/>
            <w:hideMark/>
          </w:tcPr>
          <w:p w14:paraId="38F0A232" w14:textId="2461529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3,447</w:t>
            </w:r>
          </w:p>
        </w:tc>
      </w:tr>
      <w:tr w:rsidR="003B3035" w:rsidRPr="00B24125" w14:paraId="7A4B0426" w14:textId="77777777" w:rsidTr="00B24125">
        <w:trPr>
          <w:cantSplit/>
          <w:jc w:val="center"/>
        </w:trPr>
        <w:tc>
          <w:tcPr>
            <w:tcW w:w="0" w:type="auto"/>
            <w:noWrap/>
            <w:vAlign w:val="center"/>
            <w:hideMark/>
          </w:tcPr>
          <w:p w14:paraId="2FF62E74"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1903</w:t>
            </w:r>
          </w:p>
        </w:tc>
        <w:tc>
          <w:tcPr>
            <w:tcW w:w="0" w:type="auto"/>
            <w:noWrap/>
            <w:vAlign w:val="center"/>
            <w:hideMark/>
          </w:tcPr>
          <w:p w14:paraId="1260D729" w14:textId="73A47B8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125,022</w:t>
            </w:r>
          </w:p>
        </w:tc>
        <w:tc>
          <w:tcPr>
            <w:tcW w:w="0" w:type="auto"/>
            <w:noWrap/>
            <w:vAlign w:val="center"/>
            <w:hideMark/>
          </w:tcPr>
          <w:p w14:paraId="282B0129" w14:textId="7FC58EC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82,100</w:t>
            </w:r>
          </w:p>
        </w:tc>
        <w:tc>
          <w:tcPr>
            <w:tcW w:w="0" w:type="auto"/>
            <w:noWrap/>
            <w:vAlign w:val="center"/>
            <w:hideMark/>
          </w:tcPr>
          <w:p w14:paraId="14D83D64" w14:textId="605416B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13,436</w:t>
            </w:r>
          </w:p>
        </w:tc>
        <w:tc>
          <w:tcPr>
            <w:tcW w:w="0" w:type="auto"/>
            <w:noWrap/>
            <w:vAlign w:val="center"/>
            <w:hideMark/>
          </w:tcPr>
          <w:p w14:paraId="46B7E158" w14:textId="7CBBF44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95,536</w:t>
            </w:r>
          </w:p>
        </w:tc>
        <w:tc>
          <w:tcPr>
            <w:tcW w:w="0" w:type="auto"/>
            <w:noWrap/>
            <w:vAlign w:val="center"/>
            <w:hideMark/>
          </w:tcPr>
          <w:p w14:paraId="174CD9C4" w14:textId="5FB8B83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-29,486</w:t>
            </w:r>
          </w:p>
        </w:tc>
      </w:tr>
      <w:tr w:rsidR="003B3035" w:rsidRPr="00B24125" w14:paraId="30A51546" w14:textId="77777777" w:rsidTr="00B24125">
        <w:trPr>
          <w:cantSplit/>
          <w:jc w:val="center"/>
        </w:trPr>
        <w:tc>
          <w:tcPr>
            <w:tcW w:w="0" w:type="auto"/>
            <w:noWrap/>
            <w:vAlign w:val="center"/>
            <w:hideMark/>
          </w:tcPr>
          <w:p w14:paraId="2AEB1EB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1904</w:t>
            </w:r>
          </w:p>
        </w:tc>
        <w:tc>
          <w:tcPr>
            <w:tcW w:w="0" w:type="auto"/>
            <w:noWrap/>
            <w:vAlign w:val="center"/>
            <w:hideMark/>
          </w:tcPr>
          <w:p w14:paraId="19071918" w14:textId="6D6646A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151,739</w:t>
            </w:r>
          </w:p>
        </w:tc>
        <w:tc>
          <w:tcPr>
            <w:tcW w:w="0" w:type="auto"/>
            <w:noWrap/>
            <w:vAlign w:val="center"/>
            <w:hideMark/>
          </w:tcPr>
          <w:p w14:paraId="405A7ECB" w14:textId="13E1A4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54,675</w:t>
            </w:r>
          </w:p>
        </w:tc>
        <w:tc>
          <w:tcPr>
            <w:tcW w:w="0" w:type="auto"/>
            <w:noWrap/>
            <w:vAlign w:val="center"/>
            <w:hideMark/>
          </w:tcPr>
          <w:p w14:paraId="6ABEF9C0" w14:textId="3C2855D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13,107</w:t>
            </w:r>
          </w:p>
        </w:tc>
        <w:tc>
          <w:tcPr>
            <w:tcW w:w="0" w:type="auto"/>
            <w:noWrap/>
            <w:vAlign w:val="center"/>
            <w:hideMark/>
          </w:tcPr>
          <w:p w14:paraId="3B8029F2" w14:textId="6F77B84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67,782</w:t>
            </w:r>
          </w:p>
        </w:tc>
        <w:tc>
          <w:tcPr>
            <w:tcW w:w="0" w:type="auto"/>
            <w:noWrap/>
            <w:vAlign w:val="center"/>
            <w:hideMark/>
          </w:tcPr>
          <w:p w14:paraId="3ED5F1AB" w14:textId="171FD52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-83,957</w:t>
            </w:r>
          </w:p>
        </w:tc>
      </w:tr>
      <w:tr w:rsidR="003B3035" w:rsidRPr="00B24125" w14:paraId="02DE81AF" w14:textId="77777777" w:rsidTr="00B24125">
        <w:trPr>
          <w:cantSplit/>
          <w:jc w:val="center"/>
        </w:trPr>
        <w:tc>
          <w:tcPr>
            <w:tcW w:w="0" w:type="auto"/>
            <w:noWrap/>
            <w:vAlign w:val="center"/>
            <w:hideMark/>
          </w:tcPr>
          <w:p w14:paraId="482DE456"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1905</w:t>
            </w:r>
          </w:p>
        </w:tc>
        <w:tc>
          <w:tcPr>
            <w:tcW w:w="0" w:type="auto"/>
            <w:noWrap/>
            <w:vAlign w:val="center"/>
            <w:hideMark/>
          </w:tcPr>
          <w:p w14:paraId="239DA324" w14:textId="574D121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186,157</w:t>
            </w:r>
          </w:p>
        </w:tc>
        <w:tc>
          <w:tcPr>
            <w:tcW w:w="0" w:type="auto"/>
            <w:noWrap/>
            <w:vAlign w:val="center"/>
            <w:hideMark/>
          </w:tcPr>
          <w:p w14:paraId="71886521" w14:textId="447B019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9,066</w:t>
            </w:r>
          </w:p>
        </w:tc>
        <w:tc>
          <w:tcPr>
            <w:tcW w:w="0" w:type="auto"/>
            <w:noWrap/>
            <w:vAlign w:val="center"/>
            <w:hideMark/>
          </w:tcPr>
          <w:p w14:paraId="189CA704" w14:textId="0EE7B44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4,358</w:t>
            </w:r>
          </w:p>
        </w:tc>
        <w:tc>
          <w:tcPr>
            <w:tcW w:w="0" w:type="auto"/>
            <w:noWrap/>
            <w:vAlign w:val="center"/>
            <w:hideMark/>
          </w:tcPr>
          <w:p w14:paraId="4CBFFA07" w14:textId="14E2B9F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13,424</w:t>
            </w:r>
          </w:p>
        </w:tc>
        <w:tc>
          <w:tcPr>
            <w:tcW w:w="0" w:type="auto"/>
            <w:noWrap/>
            <w:vAlign w:val="center"/>
            <w:hideMark/>
          </w:tcPr>
          <w:p w14:paraId="7BE7B382" w14:textId="4FB28E2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-172,733</w:t>
            </w:r>
          </w:p>
        </w:tc>
      </w:tr>
      <w:tr w:rsidR="003B3035" w:rsidRPr="00B24125" w14:paraId="14CB17B6" w14:textId="77777777" w:rsidTr="00B24125">
        <w:trPr>
          <w:cantSplit/>
          <w:jc w:val="center"/>
        </w:trPr>
        <w:tc>
          <w:tcPr>
            <w:tcW w:w="0" w:type="auto"/>
            <w:noWrap/>
            <w:vAlign w:val="center"/>
            <w:hideMark/>
          </w:tcPr>
          <w:p w14:paraId="2D21C901"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1906</w:t>
            </w:r>
          </w:p>
        </w:tc>
        <w:tc>
          <w:tcPr>
            <w:tcW w:w="0" w:type="auto"/>
            <w:noWrap/>
            <w:vAlign w:val="center"/>
            <w:hideMark/>
          </w:tcPr>
          <w:p w14:paraId="0428E836" w14:textId="044D25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221,400</w:t>
            </w:r>
          </w:p>
        </w:tc>
        <w:tc>
          <w:tcPr>
            <w:tcW w:w="0" w:type="auto"/>
            <w:noWrap/>
            <w:vAlign w:val="center"/>
            <w:hideMark/>
          </w:tcPr>
          <w:p w14:paraId="3061169E" w14:textId="53537D2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70,407</w:t>
            </w:r>
          </w:p>
        </w:tc>
        <w:tc>
          <w:tcPr>
            <w:tcW w:w="0" w:type="auto"/>
            <w:noWrap/>
            <w:vAlign w:val="center"/>
            <w:hideMark/>
          </w:tcPr>
          <w:p w14:paraId="17AD6B51" w14:textId="6A7E397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10,206</w:t>
            </w:r>
          </w:p>
        </w:tc>
        <w:tc>
          <w:tcPr>
            <w:tcW w:w="0" w:type="auto"/>
            <w:noWrap/>
            <w:vAlign w:val="center"/>
            <w:hideMark/>
          </w:tcPr>
          <w:p w14:paraId="72FAB393" w14:textId="429067D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80,613</w:t>
            </w:r>
          </w:p>
        </w:tc>
        <w:tc>
          <w:tcPr>
            <w:tcW w:w="0" w:type="auto"/>
            <w:noWrap/>
            <w:vAlign w:val="center"/>
            <w:hideMark/>
          </w:tcPr>
          <w:p w14:paraId="16C8149A" w14:textId="74FDB83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-140,787</w:t>
            </w:r>
          </w:p>
        </w:tc>
      </w:tr>
      <w:tr w:rsidR="003B3035" w:rsidRPr="00B24125" w14:paraId="3D6FA28C" w14:textId="77777777" w:rsidTr="00B24125">
        <w:trPr>
          <w:cantSplit/>
          <w:jc w:val="center"/>
        </w:trPr>
        <w:tc>
          <w:tcPr>
            <w:tcW w:w="0" w:type="auto"/>
            <w:noWrap/>
            <w:vAlign w:val="center"/>
            <w:hideMark/>
          </w:tcPr>
          <w:p w14:paraId="4E596AB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1907</w:t>
            </w:r>
          </w:p>
        </w:tc>
        <w:tc>
          <w:tcPr>
            <w:tcW w:w="0" w:type="auto"/>
            <w:noWrap/>
            <w:vAlign w:val="center"/>
            <w:hideMark/>
          </w:tcPr>
          <w:p w14:paraId="575F16BD" w14:textId="1702883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186,071</w:t>
            </w:r>
          </w:p>
        </w:tc>
        <w:tc>
          <w:tcPr>
            <w:tcW w:w="0" w:type="auto"/>
            <w:noWrap/>
            <w:vAlign w:val="center"/>
            <w:hideMark/>
          </w:tcPr>
          <w:p w14:paraId="75F835F6" w14:textId="4D0B1A2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103,322</w:t>
            </w:r>
          </w:p>
        </w:tc>
        <w:tc>
          <w:tcPr>
            <w:tcW w:w="0" w:type="auto"/>
            <w:noWrap/>
            <w:vAlign w:val="center"/>
            <w:hideMark/>
          </w:tcPr>
          <w:p w14:paraId="4E3B0E62" w14:textId="4E7D834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19,381</w:t>
            </w:r>
          </w:p>
        </w:tc>
        <w:tc>
          <w:tcPr>
            <w:tcW w:w="0" w:type="auto"/>
            <w:noWrap/>
            <w:vAlign w:val="center"/>
            <w:hideMark/>
          </w:tcPr>
          <w:p w14:paraId="4AA3B4B8" w14:textId="67A9275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122,703</w:t>
            </w:r>
          </w:p>
        </w:tc>
        <w:tc>
          <w:tcPr>
            <w:tcW w:w="0" w:type="auto"/>
            <w:noWrap/>
            <w:vAlign w:val="center"/>
            <w:hideMark/>
          </w:tcPr>
          <w:p w14:paraId="0558DEFF" w14:textId="4BB256E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-63,368</w:t>
            </w:r>
          </w:p>
        </w:tc>
      </w:tr>
      <w:tr w:rsidR="003B3035" w:rsidRPr="00B24125" w14:paraId="31C511CE" w14:textId="77777777" w:rsidTr="00B24125">
        <w:trPr>
          <w:cantSplit/>
          <w:jc w:val="center"/>
        </w:trPr>
        <w:tc>
          <w:tcPr>
            <w:tcW w:w="0" w:type="auto"/>
            <w:noWrap/>
            <w:vAlign w:val="center"/>
            <w:hideMark/>
          </w:tcPr>
          <w:p w14:paraId="7EBB9A64"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1908</w:t>
            </w:r>
          </w:p>
        </w:tc>
        <w:tc>
          <w:tcPr>
            <w:tcW w:w="0" w:type="auto"/>
            <w:noWrap/>
            <w:vAlign w:val="center"/>
            <w:hideMark/>
          </w:tcPr>
          <w:p w14:paraId="7E1EDDBE" w14:textId="547CC79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119,541</w:t>
            </w:r>
          </w:p>
        </w:tc>
        <w:tc>
          <w:tcPr>
            <w:tcW w:w="0" w:type="auto"/>
            <w:noWrap/>
            <w:vAlign w:val="center"/>
            <w:hideMark/>
          </w:tcPr>
          <w:p w14:paraId="012DC620" w14:textId="10368D4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82,309</w:t>
            </w:r>
          </w:p>
        </w:tc>
        <w:tc>
          <w:tcPr>
            <w:tcW w:w="0" w:type="auto"/>
            <w:noWrap/>
            <w:vAlign w:val="center"/>
            <w:hideMark/>
          </w:tcPr>
          <w:p w14:paraId="54167617" w14:textId="204677C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17,660</w:t>
            </w:r>
          </w:p>
        </w:tc>
        <w:tc>
          <w:tcPr>
            <w:tcW w:w="0" w:type="auto"/>
            <w:noWrap/>
            <w:vAlign w:val="center"/>
            <w:hideMark/>
          </w:tcPr>
          <w:p w14:paraId="7CBD4099" w14:textId="5BF6D8A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99,969</w:t>
            </w:r>
          </w:p>
        </w:tc>
        <w:tc>
          <w:tcPr>
            <w:tcW w:w="0" w:type="auto"/>
            <w:noWrap/>
            <w:vAlign w:val="center"/>
            <w:hideMark/>
          </w:tcPr>
          <w:p w14:paraId="036416A3" w14:textId="32B4D60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-19,572</w:t>
            </w:r>
          </w:p>
        </w:tc>
      </w:tr>
      <w:tr w:rsidR="003B3035" w:rsidRPr="00B24125" w14:paraId="0D2CF986" w14:textId="77777777" w:rsidTr="00B24125">
        <w:trPr>
          <w:cantSplit/>
          <w:jc w:val="center"/>
        </w:trPr>
        <w:tc>
          <w:tcPr>
            <w:tcW w:w="0" w:type="auto"/>
            <w:noWrap/>
            <w:vAlign w:val="center"/>
            <w:hideMark/>
          </w:tcPr>
          <w:p w14:paraId="7048D437"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1909</w:t>
            </w:r>
          </w:p>
        </w:tc>
        <w:tc>
          <w:tcPr>
            <w:tcW w:w="0" w:type="auto"/>
            <w:noWrap/>
            <w:vAlign w:val="center"/>
            <w:hideMark/>
          </w:tcPr>
          <w:p w14:paraId="35022DA7" w14:textId="792C8D7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141,698</w:t>
            </w:r>
          </w:p>
        </w:tc>
        <w:tc>
          <w:tcPr>
            <w:tcW w:w="0" w:type="auto"/>
            <w:noWrap/>
            <w:vAlign w:val="center"/>
            <w:hideMark/>
          </w:tcPr>
          <w:p w14:paraId="2F9E3A42" w14:textId="33336BB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110,099</w:t>
            </w:r>
          </w:p>
        </w:tc>
        <w:tc>
          <w:tcPr>
            <w:tcW w:w="0" w:type="auto"/>
            <w:noWrap/>
            <w:vAlign w:val="center"/>
            <w:hideMark/>
          </w:tcPr>
          <w:p w14:paraId="642DC09A" w14:textId="206910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30,158</w:t>
            </w:r>
          </w:p>
        </w:tc>
        <w:tc>
          <w:tcPr>
            <w:tcW w:w="0" w:type="auto"/>
            <w:noWrap/>
            <w:vAlign w:val="center"/>
            <w:hideMark/>
          </w:tcPr>
          <w:p w14:paraId="4A42D0DA" w14:textId="5645459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140,257</w:t>
            </w:r>
          </w:p>
        </w:tc>
        <w:tc>
          <w:tcPr>
            <w:tcW w:w="0" w:type="auto"/>
            <w:noWrap/>
            <w:vAlign w:val="center"/>
            <w:hideMark/>
          </w:tcPr>
          <w:p w14:paraId="00530D2C" w14:textId="6E53CBC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-1,441</w:t>
            </w:r>
          </w:p>
        </w:tc>
      </w:tr>
      <w:tr w:rsidR="003B3035" w:rsidRPr="00B24125" w14:paraId="298C46D8" w14:textId="77777777" w:rsidTr="00B24125">
        <w:trPr>
          <w:cantSplit/>
          <w:jc w:val="center"/>
        </w:trPr>
        <w:tc>
          <w:tcPr>
            <w:tcW w:w="0" w:type="auto"/>
            <w:noWrap/>
            <w:vAlign w:val="center"/>
            <w:hideMark/>
          </w:tcPr>
          <w:p w14:paraId="116D476D"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1910</w:t>
            </w:r>
          </w:p>
        </w:tc>
        <w:tc>
          <w:tcPr>
            <w:tcW w:w="0" w:type="auto"/>
            <w:noWrap/>
            <w:vAlign w:val="center"/>
            <w:hideMark/>
          </w:tcPr>
          <w:p w14:paraId="2859D5DD" w14:textId="69BFB10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162,676</w:t>
            </w:r>
          </w:p>
        </w:tc>
        <w:tc>
          <w:tcPr>
            <w:tcW w:w="0" w:type="auto"/>
            <w:noWrap/>
            <w:vAlign w:val="center"/>
            <w:hideMark/>
          </w:tcPr>
          <w:p w14:paraId="196E4F80" w14:textId="49EED14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113,529</w:t>
            </w:r>
          </w:p>
        </w:tc>
        <w:tc>
          <w:tcPr>
            <w:tcW w:w="0" w:type="auto"/>
            <w:noWrap/>
            <w:vAlign w:val="center"/>
            <w:hideMark/>
          </w:tcPr>
          <w:p w14:paraId="37EC92EB" w14:textId="162AC3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24,290</w:t>
            </w:r>
          </w:p>
        </w:tc>
        <w:tc>
          <w:tcPr>
            <w:tcW w:w="0" w:type="auto"/>
            <w:noWrap/>
            <w:vAlign w:val="center"/>
            <w:hideMark/>
          </w:tcPr>
          <w:p w14:paraId="09CD000D" w14:textId="1F6A06E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137,819</w:t>
            </w:r>
          </w:p>
        </w:tc>
        <w:tc>
          <w:tcPr>
            <w:tcW w:w="0" w:type="auto"/>
            <w:noWrap/>
            <w:vAlign w:val="center"/>
            <w:hideMark/>
          </w:tcPr>
          <w:p w14:paraId="1887B736" w14:textId="4FCA67B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-24,857</w:t>
            </w:r>
          </w:p>
        </w:tc>
      </w:tr>
      <w:tr w:rsidR="003B3035" w:rsidRPr="00B24125" w14:paraId="5EB0169B" w14:textId="77777777" w:rsidTr="00B24125">
        <w:trPr>
          <w:cantSplit/>
          <w:jc w:val="center"/>
        </w:trPr>
        <w:tc>
          <w:tcPr>
            <w:tcW w:w="0" w:type="auto"/>
            <w:noWrap/>
            <w:vAlign w:val="center"/>
            <w:hideMark/>
          </w:tcPr>
          <w:p w14:paraId="0586971A"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1911</w:t>
            </w:r>
          </w:p>
        </w:tc>
        <w:tc>
          <w:tcPr>
            <w:tcW w:w="0" w:type="auto"/>
            <w:noWrap/>
            <w:vAlign w:val="center"/>
            <w:hideMark/>
          </w:tcPr>
          <w:p w14:paraId="175F70A1" w14:textId="784CB18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144,660</w:t>
            </w:r>
          </w:p>
        </w:tc>
        <w:tc>
          <w:tcPr>
            <w:tcW w:w="0" w:type="auto"/>
            <w:noWrap/>
            <w:vAlign w:val="center"/>
            <w:hideMark/>
          </w:tcPr>
          <w:p w14:paraId="43707C19" w14:textId="602B87B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93,656</w:t>
            </w:r>
          </w:p>
        </w:tc>
        <w:tc>
          <w:tcPr>
            <w:tcW w:w="0" w:type="auto"/>
            <w:noWrap/>
            <w:vAlign w:val="center"/>
            <w:hideMark/>
          </w:tcPr>
          <w:p w14:paraId="4D5599FB" w14:textId="56A7E6E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30,958</w:t>
            </w:r>
          </w:p>
        </w:tc>
        <w:tc>
          <w:tcPr>
            <w:tcW w:w="0" w:type="auto"/>
            <w:noWrap/>
            <w:vAlign w:val="center"/>
            <w:hideMark/>
          </w:tcPr>
          <w:p w14:paraId="68011649" w14:textId="1179C47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124,614</w:t>
            </w:r>
          </w:p>
        </w:tc>
        <w:tc>
          <w:tcPr>
            <w:tcW w:w="0" w:type="auto"/>
            <w:noWrap/>
            <w:vAlign w:val="center"/>
            <w:hideMark/>
          </w:tcPr>
          <w:p w14:paraId="0CC0E223" w14:textId="629157C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-20,046</w:t>
            </w:r>
          </w:p>
        </w:tc>
      </w:tr>
      <w:tr w:rsidR="003B3035" w:rsidRPr="00B24125" w14:paraId="252730BD" w14:textId="77777777" w:rsidTr="00B24125">
        <w:trPr>
          <w:cantSplit/>
          <w:jc w:val="center"/>
        </w:trPr>
        <w:tc>
          <w:tcPr>
            <w:tcW w:w="0" w:type="auto"/>
            <w:noWrap/>
            <w:vAlign w:val="center"/>
            <w:hideMark/>
          </w:tcPr>
          <w:p w14:paraId="24601380"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1912</w:t>
            </w:r>
          </w:p>
        </w:tc>
        <w:tc>
          <w:tcPr>
            <w:tcW w:w="0" w:type="auto"/>
            <w:noWrap/>
            <w:vAlign w:val="center"/>
            <w:hideMark/>
          </w:tcPr>
          <w:p w14:paraId="14D8CB27" w14:textId="4DD6530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217,990</w:t>
            </w:r>
          </w:p>
        </w:tc>
        <w:tc>
          <w:tcPr>
            <w:tcW w:w="0" w:type="auto"/>
            <w:noWrap/>
            <w:vAlign w:val="center"/>
            <w:hideMark/>
          </w:tcPr>
          <w:p w14:paraId="5BF64CBE" w14:textId="5128AC8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114,673</w:t>
            </w:r>
          </w:p>
        </w:tc>
        <w:tc>
          <w:tcPr>
            <w:tcW w:w="0" w:type="auto"/>
            <w:noWrap/>
            <w:vAlign w:val="center"/>
            <w:hideMark/>
          </w:tcPr>
          <w:p w14:paraId="12EAE9FF" w14:textId="7A4B6CB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10,222</w:t>
            </w:r>
          </w:p>
        </w:tc>
        <w:tc>
          <w:tcPr>
            <w:tcW w:w="0" w:type="auto"/>
            <w:noWrap/>
            <w:vAlign w:val="center"/>
            <w:hideMark/>
          </w:tcPr>
          <w:p w14:paraId="591F8E5D" w14:textId="6932C24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124,895</w:t>
            </w:r>
          </w:p>
        </w:tc>
        <w:tc>
          <w:tcPr>
            <w:tcW w:w="0" w:type="auto"/>
            <w:noWrap/>
            <w:vAlign w:val="center"/>
            <w:hideMark/>
          </w:tcPr>
          <w:p w14:paraId="2AA55E80" w14:textId="2D61420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-93,095</w:t>
            </w:r>
          </w:p>
        </w:tc>
      </w:tr>
      <w:tr w:rsidR="003B3035" w:rsidRPr="00B24125" w14:paraId="03D698A8" w14:textId="77777777" w:rsidTr="00B24125">
        <w:trPr>
          <w:cantSplit/>
          <w:jc w:val="center"/>
        </w:trPr>
        <w:tc>
          <w:tcPr>
            <w:tcW w:w="0" w:type="auto"/>
            <w:noWrap/>
            <w:vAlign w:val="center"/>
            <w:hideMark/>
          </w:tcPr>
          <w:p w14:paraId="6B858D23"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1913</w:t>
            </w:r>
          </w:p>
        </w:tc>
        <w:tc>
          <w:tcPr>
            <w:tcW w:w="0" w:type="auto"/>
            <w:noWrap/>
            <w:vAlign w:val="center"/>
            <w:hideMark/>
          </w:tcPr>
          <w:p w14:paraId="7D8466AE" w14:textId="57BD4DF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261,265</w:t>
            </w:r>
          </w:p>
        </w:tc>
        <w:tc>
          <w:tcPr>
            <w:tcW w:w="0" w:type="auto"/>
            <w:noWrap/>
            <w:vAlign w:val="center"/>
            <w:hideMark/>
          </w:tcPr>
          <w:p w14:paraId="5B6421DD" w14:textId="601FCC6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186,204</w:t>
            </w:r>
          </w:p>
        </w:tc>
        <w:tc>
          <w:tcPr>
            <w:tcW w:w="0" w:type="auto"/>
            <w:noWrap/>
            <w:vAlign w:val="center"/>
            <w:hideMark/>
          </w:tcPr>
          <w:p w14:paraId="2B73F07B" w14:textId="4374BD8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21,700</w:t>
            </w:r>
          </w:p>
        </w:tc>
        <w:tc>
          <w:tcPr>
            <w:tcW w:w="0" w:type="auto"/>
            <w:noWrap/>
            <w:vAlign w:val="center"/>
            <w:hideMark/>
          </w:tcPr>
          <w:p w14:paraId="19DD6651" w14:textId="5E71DB8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207,904</w:t>
            </w:r>
          </w:p>
        </w:tc>
        <w:tc>
          <w:tcPr>
            <w:tcW w:w="0" w:type="auto"/>
            <w:noWrap/>
            <w:vAlign w:val="center"/>
            <w:hideMark/>
          </w:tcPr>
          <w:p w14:paraId="5DAAFDC7" w14:textId="16F7DBF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-53,361</w:t>
            </w:r>
          </w:p>
        </w:tc>
      </w:tr>
      <w:tr w:rsidR="003B3035" w:rsidRPr="00B24125" w14:paraId="30BCF6C9" w14:textId="77777777" w:rsidTr="00B24125">
        <w:trPr>
          <w:cantSplit/>
          <w:jc w:val="center"/>
        </w:trPr>
        <w:tc>
          <w:tcPr>
            <w:tcW w:w="0" w:type="auto"/>
            <w:noWrap/>
            <w:vAlign w:val="center"/>
            <w:hideMark/>
          </w:tcPr>
          <w:p w14:paraId="5AAB24F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1914</w:t>
            </w:r>
          </w:p>
        </w:tc>
        <w:tc>
          <w:tcPr>
            <w:tcW w:w="0" w:type="auto"/>
            <w:noWrap/>
            <w:vAlign w:val="center"/>
            <w:hideMark/>
          </w:tcPr>
          <w:p w14:paraId="72B52F6D" w14:textId="430365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119,358</w:t>
            </w:r>
          </w:p>
        </w:tc>
        <w:tc>
          <w:tcPr>
            <w:tcW w:w="0" w:type="auto"/>
            <w:noWrap/>
            <w:vAlign w:val="center"/>
            <w:hideMark/>
          </w:tcPr>
          <w:p w14:paraId="2BE96ECC" w14:textId="49CD2F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99,625</w:t>
            </w:r>
          </w:p>
        </w:tc>
        <w:tc>
          <w:tcPr>
            <w:tcW w:w="0" w:type="auto"/>
            <w:noWrap/>
            <w:vAlign w:val="center"/>
            <w:hideMark/>
          </w:tcPr>
          <w:p w14:paraId="354C47E0" w14:textId="0C1D3E3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14,304</w:t>
            </w:r>
          </w:p>
        </w:tc>
        <w:tc>
          <w:tcPr>
            <w:tcW w:w="0" w:type="auto"/>
            <w:noWrap/>
            <w:vAlign w:val="center"/>
            <w:hideMark/>
          </w:tcPr>
          <w:p w14:paraId="4A6E25F4" w14:textId="18BAB22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113,929</w:t>
            </w:r>
          </w:p>
        </w:tc>
        <w:tc>
          <w:tcPr>
            <w:tcW w:w="0" w:type="auto"/>
            <w:noWrap/>
            <w:vAlign w:val="center"/>
            <w:hideMark/>
          </w:tcPr>
          <w:p w14:paraId="7EB2E9B6" w14:textId="206F329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-5,429</w:t>
            </w:r>
          </w:p>
        </w:tc>
      </w:tr>
      <w:tr w:rsidR="003B3035" w:rsidRPr="00B24125" w14:paraId="4D6C225E" w14:textId="77777777" w:rsidTr="00C47BDC">
        <w:trPr>
          <w:cantSplit/>
          <w:jc w:val="center"/>
        </w:trPr>
        <w:tc>
          <w:tcPr>
            <w:tcW w:w="0" w:type="auto"/>
            <w:tcBorders>
              <w:bottom w:val="single" w:sz="4" w:space="0" w:color="auto"/>
            </w:tcBorders>
            <w:noWrap/>
            <w:vAlign w:val="center"/>
            <w:hideMark/>
          </w:tcPr>
          <w:p w14:paraId="5C5446A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1915</w:t>
            </w:r>
          </w:p>
        </w:tc>
        <w:tc>
          <w:tcPr>
            <w:tcW w:w="0" w:type="auto"/>
            <w:tcBorders>
              <w:bottom w:val="single" w:sz="4" w:space="0" w:color="auto"/>
            </w:tcBorders>
            <w:noWrap/>
            <w:vAlign w:val="center"/>
            <w:hideMark/>
          </w:tcPr>
          <w:p w14:paraId="28282388" w14:textId="1487FE9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3,880</w:t>
            </w:r>
          </w:p>
        </w:tc>
        <w:tc>
          <w:tcPr>
            <w:tcW w:w="0" w:type="auto"/>
            <w:tcBorders>
              <w:bottom w:val="single" w:sz="4" w:space="0" w:color="auto"/>
            </w:tcBorders>
            <w:noWrap/>
            <w:vAlign w:val="center"/>
            <w:hideMark/>
          </w:tcPr>
          <w:p w14:paraId="26E7D33A" w14:textId="1E625DB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49,278</w:t>
            </w:r>
          </w:p>
        </w:tc>
        <w:tc>
          <w:tcPr>
            <w:tcW w:w="0" w:type="auto"/>
            <w:tcBorders>
              <w:bottom w:val="single" w:sz="4" w:space="0" w:color="auto"/>
            </w:tcBorders>
            <w:noWrap/>
            <w:vAlign w:val="center"/>
            <w:hideMark/>
          </w:tcPr>
          <w:p w14:paraId="269F221A" w14:textId="6729C3C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617</w:t>
            </w:r>
          </w:p>
        </w:tc>
        <w:tc>
          <w:tcPr>
            <w:tcW w:w="0" w:type="auto"/>
            <w:tcBorders>
              <w:bottom w:val="single" w:sz="4" w:space="0" w:color="auto"/>
            </w:tcBorders>
            <w:noWrap/>
            <w:vAlign w:val="center"/>
            <w:hideMark/>
          </w:tcPr>
          <w:p w14:paraId="41EC049B" w14:textId="34E39A4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49,895</w:t>
            </w:r>
          </w:p>
        </w:tc>
        <w:tc>
          <w:tcPr>
            <w:tcW w:w="0" w:type="auto"/>
            <w:tcBorders>
              <w:bottom w:val="single" w:sz="4" w:space="0" w:color="auto"/>
            </w:tcBorders>
            <w:noWrap/>
            <w:vAlign w:val="center"/>
            <w:hideMark/>
          </w:tcPr>
          <w:p w14:paraId="16797AE3" w14:textId="0EDF450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46,015</w:t>
            </w:r>
          </w:p>
        </w:tc>
      </w:tr>
      <w:tr w:rsidR="003B3035" w:rsidRPr="00B24125" w14:paraId="27339C68" w14:textId="77777777" w:rsidTr="00325CE0">
        <w:trPr>
          <w:cantSplit/>
          <w:jc w:val="center"/>
        </w:trPr>
        <w:tc>
          <w:tcPr>
            <w:tcW w:w="0" w:type="auto"/>
            <w:shd w:val="clear" w:color="auto" w:fill="FFFFCC"/>
            <w:noWrap/>
            <w:vAlign w:val="bottom"/>
            <w:hideMark/>
          </w:tcPr>
          <w:p w14:paraId="486F4A10"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1881-1895</w:t>
            </w:r>
          </w:p>
        </w:tc>
        <w:tc>
          <w:tcPr>
            <w:tcW w:w="0" w:type="auto"/>
            <w:shd w:val="clear" w:color="auto" w:fill="FFFFCC"/>
            <w:noWrap/>
            <w:vAlign w:val="center"/>
            <w:hideMark/>
          </w:tcPr>
          <w:p w14:paraId="70792073" w14:textId="54889492"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522,856</w:t>
            </w:r>
          </w:p>
        </w:tc>
        <w:tc>
          <w:tcPr>
            <w:tcW w:w="0" w:type="auto"/>
            <w:shd w:val="clear" w:color="auto" w:fill="FFFFCC"/>
            <w:noWrap/>
            <w:vAlign w:val="center"/>
            <w:hideMark/>
          </w:tcPr>
          <w:p w14:paraId="71DED768" w14:textId="40977C0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1,060,967</w:t>
            </w:r>
          </w:p>
        </w:tc>
        <w:tc>
          <w:tcPr>
            <w:tcW w:w="0" w:type="auto"/>
            <w:shd w:val="clear" w:color="auto" w:fill="FFFFCC"/>
            <w:noWrap/>
            <w:vAlign w:val="center"/>
            <w:hideMark/>
          </w:tcPr>
          <w:p w14:paraId="0CFAA5E6" w14:textId="0E7D542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 </w:t>
            </w:r>
          </w:p>
        </w:tc>
        <w:tc>
          <w:tcPr>
            <w:tcW w:w="0" w:type="auto"/>
            <w:shd w:val="clear" w:color="auto" w:fill="FFFFCC"/>
            <w:noWrap/>
            <w:vAlign w:val="center"/>
            <w:hideMark/>
          </w:tcPr>
          <w:p w14:paraId="06BB1870" w14:textId="2EDE9CBD"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1,060,967</w:t>
            </w:r>
          </w:p>
        </w:tc>
        <w:tc>
          <w:tcPr>
            <w:tcW w:w="0" w:type="auto"/>
            <w:shd w:val="clear" w:color="auto" w:fill="FFFFCC"/>
            <w:noWrap/>
            <w:vAlign w:val="center"/>
            <w:hideMark/>
          </w:tcPr>
          <w:p w14:paraId="52A536C9" w14:textId="1FFEB342"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538,111</w:t>
            </w:r>
          </w:p>
        </w:tc>
      </w:tr>
      <w:tr w:rsidR="003B3035" w:rsidRPr="00B24125" w14:paraId="5111EC37" w14:textId="77777777" w:rsidTr="00325CE0">
        <w:trPr>
          <w:cantSplit/>
          <w:jc w:val="center"/>
        </w:trPr>
        <w:tc>
          <w:tcPr>
            <w:tcW w:w="0" w:type="auto"/>
            <w:shd w:val="clear" w:color="auto" w:fill="FFFFCC"/>
            <w:noWrap/>
            <w:vAlign w:val="bottom"/>
            <w:hideMark/>
          </w:tcPr>
          <w:p w14:paraId="0203FE07"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1896-1915</w:t>
            </w:r>
          </w:p>
        </w:tc>
        <w:tc>
          <w:tcPr>
            <w:tcW w:w="0" w:type="auto"/>
            <w:shd w:val="clear" w:color="auto" w:fill="FFFFCC"/>
            <w:noWrap/>
            <w:vAlign w:val="center"/>
            <w:hideMark/>
          </w:tcPr>
          <w:p w14:paraId="6E350784" w14:textId="08145DCF"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2,474,948</w:t>
            </w:r>
          </w:p>
        </w:tc>
        <w:tc>
          <w:tcPr>
            <w:tcW w:w="0" w:type="auto"/>
            <w:shd w:val="clear" w:color="auto" w:fill="FFFFCC"/>
            <w:noWrap/>
            <w:vAlign w:val="center"/>
            <w:hideMark/>
          </w:tcPr>
          <w:p w14:paraId="036E3CE8" w14:textId="3BD351F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1,732,024</w:t>
            </w:r>
          </w:p>
        </w:tc>
        <w:tc>
          <w:tcPr>
            <w:tcW w:w="0" w:type="auto"/>
            <w:shd w:val="clear" w:color="auto" w:fill="FFFFCC"/>
            <w:noWrap/>
            <w:vAlign w:val="center"/>
            <w:hideMark/>
          </w:tcPr>
          <w:p w14:paraId="372354B1" w14:textId="37001AFC"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273,719</w:t>
            </w:r>
          </w:p>
        </w:tc>
        <w:tc>
          <w:tcPr>
            <w:tcW w:w="0" w:type="auto"/>
            <w:shd w:val="clear" w:color="auto" w:fill="FFFFCC"/>
            <w:noWrap/>
            <w:vAlign w:val="center"/>
            <w:hideMark/>
          </w:tcPr>
          <w:p w14:paraId="6174DDEB" w14:textId="2727653E"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2,005,743</w:t>
            </w:r>
          </w:p>
        </w:tc>
        <w:tc>
          <w:tcPr>
            <w:tcW w:w="0" w:type="auto"/>
            <w:shd w:val="clear" w:color="auto" w:fill="FFFFCC"/>
            <w:noWrap/>
            <w:vAlign w:val="center"/>
            <w:hideMark/>
          </w:tcPr>
          <w:p w14:paraId="5B72757C" w14:textId="68D22FE8"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-469,205</w:t>
            </w:r>
          </w:p>
        </w:tc>
      </w:tr>
      <w:tr w:rsidR="003B3035" w:rsidRPr="00B24125" w14:paraId="77F2AEBD" w14:textId="77777777" w:rsidTr="00325CE0">
        <w:trPr>
          <w:cantSplit/>
          <w:jc w:val="center"/>
        </w:trPr>
        <w:tc>
          <w:tcPr>
            <w:tcW w:w="0" w:type="auto"/>
            <w:shd w:val="clear" w:color="auto" w:fill="FFFFCC"/>
            <w:noWrap/>
            <w:vAlign w:val="bottom"/>
            <w:hideMark/>
          </w:tcPr>
          <w:p w14:paraId="379FCF79"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1881-1915</w:t>
            </w:r>
          </w:p>
        </w:tc>
        <w:tc>
          <w:tcPr>
            <w:tcW w:w="0" w:type="auto"/>
            <w:shd w:val="clear" w:color="auto" w:fill="FFFFCC"/>
            <w:noWrap/>
            <w:vAlign w:val="center"/>
            <w:hideMark/>
          </w:tcPr>
          <w:p w14:paraId="08E73877" w14:textId="18777955"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2,997,804</w:t>
            </w:r>
          </w:p>
        </w:tc>
        <w:tc>
          <w:tcPr>
            <w:tcW w:w="0" w:type="auto"/>
            <w:shd w:val="clear" w:color="auto" w:fill="FFFFCC"/>
            <w:noWrap/>
            <w:vAlign w:val="center"/>
            <w:hideMark/>
          </w:tcPr>
          <w:p w14:paraId="296DE91A" w14:textId="6C2399D5"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2,792,991</w:t>
            </w:r>
          </w:p>
        </w:tc>
        <w:tc>
          <w:tcPr>
            <w:tcW w:w="0" w:type="auto"/>
            <w:shd w:val="clear" w:color="auto" w:fill="FFFFCC"/>
            <w:noWrap/>
            <w:vAlign w:val="center"/>
            <w:hideMark/>
          </w:tcPr>
          <w:p w14:paraId="789442F0" w14:textId="771A211B"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273,719</w:t>
            </w:r>
          </w:p>
        </w:tc>
        <w:tc>
          <w:tcPr>
            <w:tcW w:w="0" w:type="auto"/>
            <w:shd w:val="clear" w:color="auto" w:fill="FFFFCC"/>
            <w:noWrap/>
            <w:vAlign w:val="center"/>
            <w:hideMark/>
          </w:tcPr>
          <w:p w14:paraId="6AD8EFBD" w14:textId="61471388"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3,066,710</w:t>
            </w:r>
          </w:p>
        </w:tc>
        <w:tc>
          <w:tcPr>
            <w:tcW w:w="0" w:type="auto"/>
            <w:shd w:val="clear" w:color="auto" w:fill="FFFFCC"/>
            <w:noWrap/>
            <w:vAlign w:val="center"/>
            <w:hideMark/>
          </w:tcPr>
          <w:p w14:paraId="1F721DEC" w14:textId="6FB08F2A"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68,906</w:t>
            </w:r>
          </w:p>
        </w:tc>
      </w:tr>
    </w:tbl>
    <w:p w14:paraId="6A6C1107" w14:textId="77777777" w:rsidR="00B24125" w:rsidRPr="00B24125" w:rsidRDefault="00B24125" w:rsidP="00B24125">
      <w:pPr>
        <w:pStyle w:val="XNormal-0"/>
      </w:pPr>
    </w:p>
    <w:p w14:paraId="573E84A3" w14:textId="545182E7" w:rsidR="00EE112F" w:rsidRPr="00B24125" w:rsidRDefault="00EE112F"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5" w:name="toc_was_losses"/>
      <w:bookmarkEnd w:id="5"/>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372C52">
      <w:pPr>
        <w:pStyle w:val="XNormal"/>
        <w:keepNext/>
      </w:pPr>
      <w:r w:rsidRPr="00EE112F">
        <w:lastRenderedPageBreak/>
        <w:t>Общее число потерь России погибшими в японской войне 1904-1905 гг. составило 50,952 чел.:</w:t>
      </w:r>
      <w:r w:rsidR="008C31D2">
        <w:rPr>
          <w:rStyle w:val="FootnoteReference"/>
        </w:rPr>
        <w:footnoteReference w:id="77"/>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372C52">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372C52">
            <w:pPr>
              <w:keepNext/>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372C52">
            <w:pPr>
              <w:keepNext/>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78"/>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79"/>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07403C">
      <w:pPr>
        <w:pStyle w:val="XNormal"/>
        <w:numPr>
          <w:ilvl w:val="0"/>
          <w:numId w:val="47"/>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07403C">
      <w:pPr>
        <w:pStyle w:val="XNormal"/>
        <w:numPr>
          <w:ilvl w:val="0"/>
          <w:numId w:val="47"/>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lastRenderedPageBreak/>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восточно-сибирских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80"/>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81"/>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82"/>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83"/>
      </w:r>
      <w:r w:rsidRPr="00EE112F">
        <w:t xml:space="preserve"> Список 1087 доходит до 1 декабря, а список 1153 начинается 8 марта,</w:t>
      </w:r>
      <w:r w:rsidR="007E7762">
        <w:rPr>
          <w:rStyle w:val="FootnoteReference"/>
          <w:sz w:val="24"/>
        </w:rPr>
        <w:footnoteReference w:id="84"/>
      </w:r>
      <w:r w:rsidRPr="00EE112F">
        <w:t xml:space="preserve"> таким образом список 1140 (которым мы непосредственно </w:t>
      </w:r>
      <w:r w:rsidRPr="00EE112F">
        <w:lastRenderedPageBreak/>
        <w:t>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85"/>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86"/>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87"/>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88"/>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lastRenderedPageBreak/>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89"/>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90"/>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07403C">
      <w:pPr>
        <w:pStyle w:val="XNormal"/>
        <w:numPr>
          <w:ilvl w:val="0"/>
          <w:numId w:val="46"/>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устойчиво. Главная проблема здесь 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07403C">
      <w:pPr>
        <w:pStyle w:val="XNormal"/>
        <w:numPr>
          <w:ilvl w:val="0"/>
          <w:numId w:val="46"/>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lastRenderedPageBreak/>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6B00F7">
      <w:pPr>
        <w:pStyle w:val="XNormal"/>
        <w:spacing w:line="240" w:lineRule="auto"/>
        <w:ind w:firstLine="0"/>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91"/>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5ECB64B8" w:rsid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2B9D48A9" w14:textId="6F73ADF0" w:rsidR="003A4BA4" w:rsidRPr="00957946" w:rsidRDefault="003A4BA4" w:rsidP="00F635E5">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 xml:space="preserve">Военные потери в </w:t>
      </w:r>
      <w:r>
        <w:rPr>
          <w:rFonts w:ascii="Times New Roman" w:eastAsia="Times New Roman" w:hAnsi="Times New Roman" w:cs="Times New Roman"/>
          <w:b/>
          <w:bCs/>
          <w:lang w:eastAsia="ru-RU"/>
        </w:rPr>
        <w:t>период 1881-19</w:t>
      </w:r>
      <w:r w:rsidR="00F635E5">
        <w:rPr>
          <w:rFonts w:ascii="Times New Roman" w:eastAsia="Times New Roman" w:hAnsi="Times New Roman" w:cs="Times New Roman"/>
          <w:b/>
          <w:bCs/>
          <w:lang w:eastAsia="ru-RU"/>
        </w:rPr>
        <w:t>03</w:t>
      </w:r>
      <w:r>
        <w:rPr>
          <w:rFonts w:ascii="Times New Roman" w:eastAsia="Times New Roman" w:hAnsi="Times New Roman" w:cs="Times New Roman"/>
          <w:b/>
          <w:bCs/>
          <w:lang w:eastAsia="ru-RU"/>
        </w:rPr>
        <w:t xml:space="preserve"> </w:t>
      </w:r>
      <w:r w:rsidRPr="00957946">
        <w:rPr>
          <w:rFonts w:ascii="Times New Roman" w:eastAsia="Times New Roman" w:hAnsi="Times New Roman" w:cs="Times New Roman"/>
          <w:b/>
          <w:bCs/>
          <w:lang w:eastAsia="ru-RU"/>
        </w:rPr>
        <w:t>г</w:t>
      </w:r>
      <w:r>
        <w:rPr>
          <w:rFonts w:ascii="Times New Roman" w:eastAsia="Times New Roman" w:hAnsi="Times New Roman" w:cs="Times New Roman"/>
          <w:b/>
          <w:bCs/>
          <w:lang w:eastAsia="ru-RU"/>
        </w:rPr>
        <w:t>г.</w:t>
      </w:r>
    </w:p>
    <w:p w14:paraId="3BE3C22F" w14:textId="09E91E80" w:rsidR="003A4BA4" w:rsidRDefault="003A4BA4" w:rsidP="0099568E">
      <w:pPr>
        <w:pStyle w:val="XNormal"/>
        <w:spacing w:line="240" w:lineRule="auto"/>
      </w:pPr>
    </w:p>
    <w:p w14:paraId="00F560B9"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Между 1881 и 1903 годами Российская империя не вела крупных войн с европейскими державами. Основные боевые действия происходили в Средней Азии и Китае.</w:t>
      </w:r>
    </w:p>
    <w:p w14:paraId="608C5B38" w14:textId="77777777" w:rsidR="003A4BA4" w:rsidRPr="006470A1" w:rsidRDefault="003A4BA4" w:rsidP="003A4BA4">
      <w:pPr>
        <w:spacing w:after="0" w:line="240" w:lineRule="auto"/>
        <w:rPr>
          <w:rFonts w:ascii="Times New Roman" w:hAnsi="Times New Roman" w:cs="Times New Roman"/>
        </w:rPr>
      </w:pPr>
    </w:p>
    <w:p w14:paraId="03944E29" w14:textId="4CD0B8B0"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1. Завершение завоевания Туркмении – 1880–1881</w:t>
      </w:r>
      <w:r w:rsidRPr="006470A1">
        <w:rPr>
          <w:rFonts w:ascii="Times New Roman" w:hAnsi="Times New Roman" w:cs="Times New Roman"/>
        </w:rPr>
        <w:t>. Формально кампания началась ещё в 1880 году, но её решающий этап пришёлся на январь 1881 года:</w:t>
      </w:r>
    </w:p>
    <w:p w14:paraId="6B873F87" w14:textId="77777777" w:rsidR="003A4BA4" w:rsidRPr="006470A1" w:rsidRDefault="003A4BA4" w:rsidP="003A4BA4">
      <w:pPr>
        <w:spacing w:after="0" w:line="240" w:lineRule="auto"/>
        <w:rPr>
          <w:rFonts w:ascii="Times New Roman" w:hAnsi="Times New Roman" w:cs="Times New Roman"/>
        </w:rPr>
      </w:pPr>
    </w:p>
    <w:p w14:paraId="3E9D069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штурм крепости Гёк-Тепе войсками генерала М. Д. Скобелева;</w:t>
      </w:r>
    </w:p>
    <w:p w14:paraId="2911D18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подчинение Ахалтекинского оазиса;</w:t>
      </w:r>
    </w:p>
    <w:p w14:paraId="2B9EF9C3"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образование Закаспийской области.</w:t>
      </w:r>
    </w:p>
    <w:p w14:paraId="0CE074A7" w14:textId="77777777" w:rsidR="003A4BA4" w:rsidRPr="006470A1" w:rsidRDefault="003A4BA4" w:rsidP="003A4BA4">
      <w:pPr>
        <w:spacing w:after="0" w:line="240" w:lineRule="auto"/>
        <w:rPr>
          <w:rFonts w:ascii="Times New Roman" w:hAnsi="Times New Roman" w:cs="Times New Roman"/>
        </w:rPr>
      </w:pPr>
    </w:p>
    <w:p w14:paraId="19E7D0BC"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Это была последняя крупная война периода российского завоевания Средней Азии. В 1884 году Мерв перешёл под власть России преимущественно мирным путём, хотя присоединение сопровождалось военным давлением.</w:t>
      </w:r>
    </w:p>
    <w:p w14:paraId="6D3F7A43" w14:textId="77777777" w:rsidR="003A4BA4" w:rsidRPr="006470A1" w:rsidRDefault="003A4BA4" w:rsidP="003A4BA4">
      <w:pPr>
        <w:spacing w:after="0" w:line="240" w:lineRule="auto"/>
        <w:rPr>
          <w:rFonts w:ascii="Times New Roman" w:hAnsi="Times New Roman" w:cs="Times New Roman"/>
        </w:rPr>
      </w:pPr>
    </w:p>
    <w:p w14:paraId="37423E7F" w14:textId="6F25BCAE"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2. Бой у Кушки – 1885</w:t>
      </w:r>
      <w:r w:rsidRPr="006470A1">
        <w:rPr>
          <w:rFonts w:ascii="Times New Roman" w:hAnsi="Times New Roman" w:cs="Times New Roman"/>
        </w:rPr>
        <w:t xml:space="preserve">. В марте 1885 года русские войска генерала А. В. Комарова разгромили афганский отряд у Таш-Кепри, рядом с оазисом Пенде </w:t>
      </w:r>
      <w:r>
        <w:rPr>
          <w:rFonts w:ascii="Times New Roman" w:hAnsi="Times New Roman" w:cs="Times New Roman"/>
        </w:rPr>
        <w:t>–</w:t>
      </w:r>
      <w:r w:rsidRPr="006470A1">
        <w:rPr>
          <w:rFonts w:ascii="Times New Roman" w:hAnsi="Times New Roman" w:cs="Times New Roman"/>
        </w:rPr>
        <w:t xml:space="preserve"> позднее районом Кушки. Это событие известно как Пендинский инцидент. Особенности:</w:t>
      </w:r>
    </w:p>
    <w:p w14:paraId="0364662E" w14:textId="77777777" w:rsidR="003A4BA4" w:rsidRPr="006470A1" w:rsidRDefault="003A4BA4" w:rsidP="003A4BA4">
      <w:pPr>
        <w:spacing w:after="0" w:line="240" w:lineRule="auto"/>
        <w:rPr>
          <w:rFonts w:ascii="Times New Roman" w:hAnsi="Times New Roman" w:cs="Times New Roman"/>
        </w:rPr>
      </w:pPr>
    </w:p>
    <w:p w14:paraId="3DB0B699"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фактически воевала с афганскими войсками;</w:t>
      </w:r>
    </w:p>
    <w:p w14:paraId="3F59D4CA"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Афганистан находился под сильным британским влиянием;</w:t>
      </w:r>
    </w:p>
    <w:p w14:paraId="74450E9D"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и Великобритания оказались на грани войны;</w:t>
      </w:r>
    </w:p>
    <w:p w14:paraId="184E96F2"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однако официальной русско-афганской или русско-британской войны объявлено не было.</w:t>
      </w:r>
    </w:p>
    <w:p w14:paraId="1A0189C6" w14:textId="77777777" w:rsidR="003A4BA4" w:rsidRPr="006470A1" w:rsidRDefault="003A4BA4" w:rsidP="003A4BA4">
      <w:pPr>
        <w:spacing w:after="0" w:line="240" w:lineRule="auto"/>
        <w:rPr>
          <w:rFonts w:ascii="Times New Roman" w:hAnsi="Times New Roman" w:cs="Times New Roman"/>
        </w:rPr>
      </w:pPr>
    </w:p>
    <w:p w14:paraId="480F2BD3"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Поэтому его правильнее считать отдельным пограничным сражением, а не полноценной войной.</w:t>
      </w:r>
    </w:p>
    <w:p w14:paraId="09110EA7" w14:textId="77777777" w:rsidR="003A4BA4" w:rsidRPr="006470A1" w:rsidRDefault="003A4BA4" w:rsidP="003A4BA4">
      <w:pPr>
        <w:spacing w:after="0" w:line="240" w:lineRule="auto"/>
        <w:rPr>
          <w:rFonts w:ascii="Times New Roman" w:hAnsi="Times New Roman" w:cs="Times New Roman"/>
        </w:rPr>
      </w:pPr>
    </w:p>
    <w:p w14:paraId="6E6BDDB4" w14:textId="189A2CC9"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3. Военные экспедиции на Памире</w:t>
      </w:r>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w:t>
      </w:r>
      <w:r w:rsidRPr="00F635E5">
        <w:rPr>
          <w:rFonts w:ascii="Times New Roman" w:hAnsi="Times New Roman" w:cs="Times New Roman"/>
          <w:b/>
          <w:bCs/>
        </w:rPr>
        <w:t>1891–1895</w:t>
      </w:r>
      <w:r w:rsidRPr="006470A1">
        <w:rPr>
          <w:rFonts w:ascii="Times New Roman" w:hAnsi="Times New Roman" w:cs="Times New Roman"/>
        </w:rPr>
        <w:t>. Россия направляла отряды на Памир для установления контроля над спорными территориями. Происходили:</w:t>
      </w:r>
    </w:p>
    <w:p w14:paraId="3B2535B5" w14:textId="77777777" w:rsidR="003A4BA4" w:rsidRPr="006470A1" w:rsidRDefault="003A4BA4" w:rsidP="003A4BA4">
      <w:pPr>
        <w:spacing w:after="0" w:line="240" w:lineRule="auto"/>
        <w:rPr>
          <w:rFonts w:ascii="Times New Roman" w:hAnsi="Times New Roman" w:cs="Times New Roman"/>
        </w:rPr>
      </w:pPr>
    </w:p>
    <w:p w14:paraId="1D8A2936"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столкновения с афганскими формированиями;</w:t>
      </w:r>
    </w:p>
    <w:p w14:paraId="585BC8E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вытеснение китайских постов;</w:t>
      </w:r>
    </w:p>
    <w:p w14:paraId="5436CF9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противостояние британскому влиянию.</w:t>
      </w:r>
    </w:p>
    <w:p w14:paraId="55C67187" w14:textId="77777777" w:rsidR="003A4BA4" w:rsidRPr="006470A1" w:rsidRDefault="003A4BA4" w:rsidP="003A4BA4">
      <w:pPr>
        <w:spacing w:after="0" w:line="240" w:lineRule="auto"/>
        <w:rPr>
          <w:rFonts w:ascii="Times New Roman" w:hAnsi="Times New Roman" w:cs="Times New Roman"/>
        </w:rPr>
      </w:pPr>
    </w:p>
    <w:p w14:paraId="38FE1F2F"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lastRenderedPageBreak/>
        <w:t>Это были небольшие колониальные экспедиции и пограничные операции, а не объявленная война. Они завершились разграничением владений России, Афганистана и Британской Индии.</w:t>
      </w:r>
    </w:p>
    <w:p w14:paraId="07FF316F" w14:textId="77777777" w:rsidR="003A4BA4" w:rsidRPr="006470A1" w:rsidRDefault="003A4BA4" w:rsidP="003A4BA4">
      <w:pPr>
        <w:spacing w:after="0" w:line="240" w:lineRule="auto"/>
        <w:rPr>
          <w:rFonts w:ascii="Times New Roman" w:hAnsi="Times New Roman" w:cs="Times New Roman"/>
        </w:rPr>
      </w:pPr>
    </w:p>
    <w:p w14:paraId="56119CEC" w14:textId="03033676"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 xml:space="preserve">4. Интервенция в Китай </w:t>
      </w:r>
      <w:r>
        <w:rPr>
          <w:rFonts w:ascii="Times New Roman" w:hAnsi="Times New Roman" w:cs="Times New Roman"/>
          <w:b/>
          <w:bCs/>
        </w:rPr>
        <w:t>–</w:t>
      </w:r>
      <w:r w:rsidRPr="003A4BA4">
        <w:rPr>
          <w:rFonts w:ascii="Times New Roman" w:hAnsi="Times New Roman" w:cs="Times New Roman"/>
          <w:b/>
          <w:bCs/>
        </w:rPr>
        <w:t xml:space="preserve"> 1900–1901</w:t>
      </w:r>
      <w:r w:rsidRPr="006470A1">
        <w:rPr>
          <w:rFonts w:ascii="Times New Roman" w:hAnsi="Times New Roman" w:cs="Times New Roman"/>
        </w:rPr>
        <w:t>. Россия участвовала в подавлении Ихэтуаньского, или Боксёрского, восстания в составе союза восьми держав.</w:t>
      </w:r>
      <w:r>
        <w:rPr>
          <w:rFonts w:ascii="Times New Roman" w:hAnsi="Times New Roman" w:cs="Times New Roman"/>
        </w:rPr>
        <w:t xml:space="preserve"> </w:t>
      </w:r>
      <w:r w:rsidRPr="006470A1">
        <w:rPr>
          <w:rFonts w:ascii="Times New Roman" w:hAnsi="Times New Roman" w:cs="Times New Roman"/>
        </w:rPr>
        <w:t>Русские войска:</w:t>
      </w:r>
    </w:p>
    <w:p w14:paraId="7CBDE299" w14:textId="77777777" w:rsidR="003A4BA4" w:rsidRPr="006470A1" w:rsidRDefault="003A4BA4" w:rsidP="003A4BA4">
      <w:pPr>
        <w:spacing w:after="0" w:line="240" w:lineRule="auto"/>
        <w:rPr>
          <w:rFonts w:ascii="Times New Roman" w:hAnsi="Times New Roman" w:cs="Times New Roman"/>
        </w:rPr>
      </w:pPr>
    </w:p>
    <w:p w14:paraId="1BAAF1C2"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обороняли КВЖД и русские поселения;</w:t>
      </w:r>
    </w:p>
    <w:p w14:paraId="080961CB"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вели бои с китайскими правительственными войсками и повстанцами;</w:t>
      </w:r>
    </w:p>
    <w:p w14:paraId="6AF952B4"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участвовали во взятии Пекина;</w:t>
      </w:r>
    </w:p>
    <w:p w14:paraId="79E6B8CD"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заняли значительную часть Маньчжурии.</w:t>
      </w:r>
    </w:p>
    <w:p w14:paraId="234C8297" w14:textId="77777777" w:rsidR="003A4BA4" w:rsidRPr="006470A1" w:rsidRDefault="003A4BA4" w:rsidP="003A4BA4">
      <w:pPr>
        <w:spacing w:after="0" w:line="240" w:lineRule="auto"/>
        <w:rPr>
          <w:rFonts w:ascii="Times New Roman" w:hAnsi="Times New Roman" w:cs="Times New Roman"/>
        </w:rPr>
      </w:pPr>
    </w:p>
    <w:p w14:paraId="493AA6E8" w14:textId="0AF1D523"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Это был наиболее крупный вооружённый конфликт России за рассматриваемый период. Иногда российские операции в Маньчжурии выделяют как русско-китайскую войну 1900 года, хотя общепринятое международное название </w:t>
      </w:r>
      <w:r w:rsidR="00F635E5">
        <w:rPr>
          <w:rFonts w:ascii="Times New Roman" w:hAnsi="Times New Roman" w:cs="Times New Roman"/>
        </w:rPr>
        <w:t>–</w:t>
      </w:r>
      <w:r w:rsidRPr="006470A1">
        <w:rPr>
          <w:rFonts w:ascii="Times New Roman" w:hAnsi="Times New Roman" w:cs="Times New Roman"/>
        </w:rPr>
        <w:t xml:space="preserve"> интервенция восьми держав в Китай.</w:t>
      </w:r>
    </w:p>
    <w:p w14:paraId="6A21FA21" w14:textId="1CB5D52B" w:rsidR="003A4BA4" w:rsidRPr="006470A1" w:rsidRDefault="002D5497" w:rsidP="003A4BA4">
      <w:pPr>
        <w:spacing w:after="0" w:line="240" w:lineRule="auto"/>
        <w:rPr>
          <w:rFonts w:ascii="Times New Roman" w:hAnsi="Times New Roman" w:cs="Times New Roman"/>
        </w:rPr>
      </w:pPr>
      <w:r>
        <w:rPr>
          <w:rFonts w:ascii="Times New Roman" w:hAnsi="Times New Roman" w:cs="Times New Roman"/>
        </w:rPr>
        <w:tab/>
      </w:r>
      <w:r>
        <w:rPr>
          <w:rFonts w:ascii="Times New Roman" w:hAnsi="Times New Roman" w:cs="Times New Roman"/>
        </w:rPr>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1833"/>
        <w:gridCol w:w="2057"/>
        <w:gridCol w:w="6612"/>
      </w:tblGrid>
      <w:tr w:rsidR="00D65052" w:rsidRPr="006470A1" w14:paraId="3EE3DF02" w14:textId="77777777" w:rsidTr="00D504A5">
        <w:trPr>
          <w:cantSplit/>
          <w:tblHeader/>
        </w:trPr>
        <w:tc>
          <w:tcPr>
            <w:tcW w:w="0" w:type="auto"/>
            <w:shd w:val="clear" w:color="auto" w:fill="EEECE1" w:themeFill="background2"/>
            <w:vAlign w:val="center"/>
            <w:hideMark/>
          </w:tcPr>
          <w:p w14:paraId="3485BAC0" w14:textId="38867C1A"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к</w:t>
            </w:r>
            <w:r w:rsidR="003A4BA4" w:rsidRPr="006470A1">
              <w:rPr>
                <w:rFonts w:ascii="Times New Roman" w:eastAsia="Times New Roman" w:hAnsi="Times New Roman" w:cs="Times New Roman"/>
                <w:b/>
                <w:bCs/>
              </w:rPr>
              <w:t>ампания</w:t>
            </w:r>
          </w:p>
        </w:tc>
        <w:tc>
          <w:tcPr>
            <w:tcW w:w="0" w:type="auto"/>
            <w:shd w:val="clear" w:color="auto" w:fill="EEECE1" w:themeFill="background2"/>
            <w:vAlign w:val="center"/>
            <w:hideMark/>
          </w:tcPr>
          <w:p w14:paraId="095A2DC5" w14:textId="7C855EE1"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м</w:t>
            </w:r>
            <w:r w:rsidR="003A4BA4" w:rsidRPr="006470A1">
              <w:rPr>
                <w:rFonts w:ascii="Times New Roman" w:eastAsia="Times New Roman" w:hAnsi="Times New Roman" w:cs="Times New Roman"/>
                <w:b/>
                <w:bCs/>
              </w:rPr>
              <w:t>инимум смертей р</w:t>
            </w:r>
            <w:r>
              <w:rPr>
                <w:rFonts w:ascii="Times New Roman" w:eastAsia="Times New Roman" w:hAnsi="Times New Roman" w:cs="Times New Roman"/>
                <w:b/>
                <w:bCs/>
              </w:rPr>
              <w:t>усских</w:t>
            </w:r>
            <w:r>
              <w:rPr>
                <w:rFonts w:ascii="Times New Roman" w:eastAsia="Times New Roman" w:hAnsi="Times New Roman" w:cs="Times New Roman"/>
                <w:b/>
                <w:bCs/>
              </w:rPr>
              <w:br/>
            </w:r>
            <w:r w:rsidR="003A4BA4" w:rsidRPr="006470A1">
              <w:rPr>
                <w:rFonts w:ascii="Times New Roman" w:eastAsia="Times New Roman" w:hAnsi="Times New Roman" w:cs="Times New Roman"/>
                <w:b/>
                <w:bCs/>
              </w:rPr>
              <w:t>военнослужащих</w:t>
            </w:r>
          </w:p>
        </w:tc>
        <w:tc>
          <w:tcPr>
            <w:tcW w:w="0" w:type="auto"/>
            <w:shd w:val="clear" w:color="auto" w:fill="EEECE1" w:themeFill="background2"/>
            <w:vAlign w:val="center"/>
            <w:hideMark/>
          </w:tcPr>
          <w:p w14:paraId="639AA61F" w14:textId="47FD11E3"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п</w:t>
            </w:r>
            <w:r w:rsidR="003A4BA4" w:rsidRPr="006470A1">
              <w:rPr>
                <w:rFonts w:ascii="Times New Roman" w:eastAsia="Times New Roman" w:hAnsi="Times New Roman" w:cs="Times New Roman"/>
                <w:b/>
                <w:bCs/>
              </w:rPr>
              <w:t>римечание</w:t>
            </w:r>
          </w:p>
        </w:tc>
      </w:tr>
      <w:tr w:rsidR="00D42D13" w:rsidRPr="006470A1" w14:paraId="703D481D" w14:textId="77777777" w:rsidTr="00D504A5">
        <w:trPr>
          <w:cantSplit/>
        </w:trPr>
        <w:tc>
          <w:tcPr>
            <w:tcW w:w="0" w:type="auto"/>
            <w:vAlign w:val="center"/>
            <w:hideMark/>
          </w:tcPr>
          <w:p w14:paraId="46EF3135" w14:textId="7F32F63D"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Ахалтекинская экспедиция, </w:t>
            </w:r>
            <w:r w:rsidR="00D42D13">
              <w:rPr>
                <w:rFonts w:ascii="Times New Roman" w:eastAsia="Times New Roman" w:hAnsi="Times New Roman" w:cs="Times New Roman"/>
              </w:rPr>
              <w:br/>
            </w:r>
            <w:r w:rsidRPr="006470A1">
              <w:rPr>
                <w:rFonts w:ascii="Times New Roman" w:eastAsia="Times New Roman" w:hAnsi="Times New Roman" w:cs="Times New Roman"/>
              </w:rPr>
              <w:t>часть</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 xml:space="preserve">после </w:t>
            </w:r>
            <w:r w:rsidR="00D42D13">
              <w:rPr>
                <w:rFonts w:ascii="Times New Roman" w:eastAsia="Times New Roman" w:hAnsi="Times New Roman" w:cs="Times New Roman"/>
              </w:rPr>
              <w:br/>
            </w:r>
            <w:r w:rsidRPr="006470A1">
              <w:rPr>
                <w:rFonts w:ascii="Times New Roman" w:eastAsia="Times New Roman" w:hAnsi="Times New Roman" w:cs="Times New Roman"/>
              </w:rPr>
              <w:t>1 января 1881 года</w:t>
            </w:r>
          </w:p>
        </w:tc>
        <w:tc>
          <w:tcPr>
            <w:tcW w:w="0" w:type="auto"/>
            <w:vAlign w:val="center"/>
            <w:hideMark/>
          </w:tcPr>
          <w:p w14:paraId="613FA428"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63</w:t>
            </w:r>
          </w:p>
        </w:tc>
        <w:tc>
          <w:tcPr>
            <w:tcW w:w="0" w:type="auto"/>
            <w:vAlign w:val="center"/>
            <w:hideMark/>
          </w:tcPr>
          <w:p w14:paraId="61896D91" w14:textId="454DF8D4"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При штурме Геок-Тепе 12 января был</w:t>
            </w:r>
            <w:r w:rsidR="00D504A5">
              <w:rPr>
                <w:rFonts w:ascii="Times New Roman" w:eastAsia="Times New Roman" w:hAnsi="Times New Roman" w:cs="Times New Roman"/>
              </w:rPr>
              <w:t>и</w:t>
            </w:r>
            <w:r w:rsidRPr="006470A1">
              <w:rPr>
                <w:rFonts w:ascii="Times New Roman" w:eastAsia="Times New Roman" w:hAnsi="Times New Roman" w:cs="Times New Roman"/>
              </w:rPr>
              <w:t xml:space="preserve"> убит</w:t>
            </w:r>
            <w:r w:rsidR="00D504A5">
              <w:rPr>
                <w:rFonts w:ascii="Times New Roman" w:eastAsia="Times New Roman" w:hAnsi="Times New Roman" w:cs="Times New Roman"/>
              </w:rPr>
              <w:t>ы</w:t>
            </w:r>
            <w:r w:rsidRPr="006470A1">
              <w:rPr>
                <w:rFonts w:ascii="Times New Roman" w:eastAsia="Times New Roman" w:hAnsi="Times New Roman" w:cs="Times New Roman"/>
              </w:rPr>
              <w:t xml:space="preserve"> 4 офицера и 55 нижних чинов; не менее четырёх раненых офицеров впоследствии умерли. Смерти нижних чинов от ран в этой разбивке отдельно не указаны.</w:t>
            </w:r>
            <w:r w:rsidR="00EA301B">
              <w:rPr>
                <w:rStyle w:val="FootnoteReference"/>
                <w:rFonts w:ascii="Times New Roman" w:eastAsia="Times New Roman" w:hAnsi="Times New Roman" w:cs="Times New Roman"/>
              </w:rPr>
              <w:footnoteReference w:id="92"/>
            </w:r>
          </w:p>
        </w:tc>
      </w:tr>
      <w:tr w:rsidR="00D42D13" w:rsidRPr="006470A1" w14:paraId="516A8538" w14:textId="77777777" w:rsidTr="00D504A5">
        <w:trPr>
          <w:cantSplit/>
        </w:trPr>
        <w:tc>
          <w:tcPr>
            <w:tcW w:w="0" w:type="auto"/>
            <w:vAlign w:val="center"/>
            <w:hideMark/>
          </w:tcPr>
          <w:p w14:paraId="7A0464B6" w14:textId="768EC800"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Бой на Кушке</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1885</w:t>
            </w:r>
          </w:p>
        </w:tc>
        <w:tc>
          <w:tcPr>
            <w:tcW w:w="0" w:type="auto"/>
            <w:vAlign w:val="center"/>
            <w:hideMark/>
          </w:tcPr>
          <w:p w14:paraId="159894C7"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9</w:t>
            </w:r>
          </w:p>
        </w:tc>
        <w:tc>
          <w:tcPr>
            <w:tcW w:w="0" w:type="auto"/>
            <w:vAlign w:val="center"/>
            <w:hideMark/>
          </w:tcPr>
          <w:p w14:paraId="1990571C" w14:textId="0F27C4AB"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Обычно приводится 9 погибших и 45 раненых.</w:t>
            </w:r>
          </w:p>
        </w:tc>
      </w:tr>
      <w:tr w:rsidR="00D42D13" w:rsidRPr="006470A1" w14:paraId="7E233178" w14:textId="77777777" w:rsidTr="00D504A5">
        <w:trPr>
          <w:cantSplit/>
        </w:trPr>
        <w:tc>
          <w:tcPr>
            <w:tcW w:w="0" w:type="auto"/>
            <w:vAlign w:val="center"/>
            <w:hideMark/>
          </w:tcPr>
          <w:p w14:paraId="7E858A16" w14:textId="440D3D8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Памирские экспедиции </w:t>
            </w:r>
            <w:r w:rsidR="00D42D13">
              <w:rPr>
                <w:rFonts w:ascii="Times New Roman" w:eastAsia="Times New Roman" w:hAnsi="Times New Roman" w:cs="Times New Roman"/>
              </w:rPr>
              <w:br/>
            </w:r>
            <w:r w:rsidRPr="006470A1">
              <w:rPr>
                <w:rFonts w:ascii="Times New Roman" w:eastAsia="Times New Roman" w:hAnsi="Times New Roman" w:cs="Times New Roman"/>
              </w:rPr>
              <w:t>1891–1895</w:t>
            </w:r>
          </w:p>
        </w:tc>
        <w:tc>
          <w:tcPr>
            <w:tcW w:w="0" w:type="auto"/>
            <w:vAlign w:val="center"/>
            <w:hideMark/>
          </w:tcPr>
          <w:p w14:paraId="640F588A" w14:textId="52A400BD"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 xml:space="preserve">не менее 1, </w:t>
            </w:r>
            <w:r w:rsidR="002D5497" w:rsidRPr="002D5497">
              <w:rPr>
                <w:rFonts w:ascii="Times New Roman" w:eastAsia="Times New Roman" w:hAnsi="Times New Roman" w:cs="Times New Roman"/>
              </w:rPr>
              <w:br/>
            </w:r>
            <w:r w:rsidRPr="002D5497">
              <w:rPr>
                <w:rFonts w:ascii="Times New Roman" w:eastAsia="Times New Roman" w:hAnsi="Times New Roman" w:cs="Times New Roman"/>
              </w:rPr>
              <w:t>вероятно единицы</w:t>
            </w:r>
          </w:p>
        </w:tc>
        <w:tc>
          <w:tcPr>
            <w:tcW w:w="0" w:type="auto"/>
            <w:vAlign w:val="center"/>
            <w:hideMark/>
          </w:tcPr>
          <w:p w14:paraId="3BC48B5D" w14:textId="6CC0480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Для похода </w:t>
            </w:r>
            <w:r w:rsidR="00D65052">
              <w:rPr>
                <w:rFonts w:ascii="Times New Roman" w:eastAsia="Times New Roman" w:hAnsi="Times New Roman" w:cs="Times New Roman"/>
              </w:rPr>
              <w:t xml:space="preserve">Ионова </w:t>
            </w:r>
            <w:r w:rsidRPr="006470A1">
              <w:rPr>
                <w:rFonts w:ascii="Times New Roman" w:eastAsia="Times New Roman" w:hAnsi="Times New Roman" w:cs="Times New Roman"/>
              </w:rPr>
              <w:t>1891 года известна смерть ефрейтора Лохматкина от горной болезни</w:t>
            </w:r>
            <w:r w:rsidR="00D65052">
              <w:rPr>
                <w:rFonts w:ascii="Times New Roman" w:eastAsia="Times New Roman" w:hAnsi="Times New Roman" w:cs="Times New Roman"/>
              </w:rPr>
              <w:t>, бывшая в нём единственной потерей</w:t>
            </w:r>
            <w:r w:rsidRPr="006470A1">
              <w:rPr>
                <w:rFonts w:ascii="Times New Roman" w:eastAsia="Times New Roman" w:hAnsi="Times New Roman" w:cs="Times New Roman"/>
              </w:rPr>
              <w:t>. Единой надёжной ведомости потерь всех памирских походов обнаружить не удалось.</w:t>
            </w:r>
          </w:p>
        </w:tc>
      </w:tr>
      <w:tr w:rsidR="00D42D13" w:rsidRPr="006470A1" w14:paraId="1F7D6E32" w14:textId="77777777" w:rsidTr="00D504A5">
        <w:trPr>
          <w:cantSplit/>
        </w:trPr>
        <w:tc>
          <w:tcPr>
            <w:tcW w:w="0" w:type="auto"/>
            <w:vAlign w:val="center"/>
            <w:hideMark/>
          </w:tcPr>
          <w:p w14:paraId="272DBBC3" w14:textId="611D8F8C"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Китайская кампания, </w:t>
            </w:r>
            <w:r w:rsidR="00D42D13">
              <w:rPr>
                <w:rFonts w:ascii="Times New Roman" w:eastAsia="Times New Roman" w:hAnsi="Times New Roman" w:cs="Times New Roman"/>
              </w:rPr>
              <w:br/>
            </w:r>
            <w:r w:rsidRPr="006470A1">
              <w:rPr>
                <w:rFonts w:ascii="Times New Roman" w:eastAsia="Times New Roman" w:hAnsi="Times New Roman" w:cs="Times New Roman"/>
              </w:rPr>
              <w:t>1900–1901</w:t>
            </w:r>
          </w:p>
        </w:tc>
        <w:tc>
          <w:tcPr>
            <w:tcW w:w="0" w:type="auto"/>
            <w:vAlign w:val="center"/>
            <w:hideMark/>
          </w:tcPr>
          <w:p w14:paraId="2088E25C"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351</w:t>
            </w:r>
          </w:p>
        </w:tc>
        <w:tc>
          <w:tcPr>
            <w:tcW w:w="0" w:type="auto"/>
            <w:vAlign w:val="center"/>
            <w:hideMark/>
          </w:tcPr>
          <w:p w14:paraId="3E60B7F1" w14:textId="745E42F2"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242 убитых в Маньчжурии плюс как минимум 109 военных смертей в посольском квартале, экспедиции Сеймура, у фортов Таку, Тяньцзина и Пекина.</w:t>
            </w:r>
            <w:r w:rsidR="00C312FB">
              <w:rPr>
                <w:rStyle w:val="FootnoteReference"/>
                <w:rFonts w:ascii="Times New Roman" w:eastAsia="Times New Roman" w:hAnsi="Times New Roman" w:cs="Times New Roman"/>
              </w:rPr>
              <w:footnoteReference w:id="93"/>
            </w:r>
          </w:p>
        </w:tc>
      </w:tr>
      <w:tr w:rsidR="00D42D13" w:rsidRPr="006470A1" w14:paraId="3A15D1AD" w14:textId="77777777" w:rsidTr="00D504A5">
        <w:trPr>
          <w:cantSplit/>
        </w:trPr>
        <w:tc>
          <w:tcPr>
            <w:tcW w:w="0" w:type="auto"/>
            <w:vAlign w:val="center"/>
            <w:hideMark/>
          </w:tcPr>
          <w:p w14:paraId="29F93F3E"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b/>
                <w:bCs/>
              </w:rPr>
              <w:t>Итого, твёрдый минимум</w:t>
            </w:r>
          </w:p>
        </w:tc>
        <w:tc>
          <w:tcPr>
            <w:tcW w:w="0" w:type="auto"/>
            <w:vAlign w:val="center"/>
            <w:hideMark/>
          </w:tcPr>
          <w:p w14:paraId="59FC0783"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424</w:t>
            </w:r>
          </w:p>
        </w:tc>
        <w:tc>
          <w:tcPr>
            <w:tcW w:w="0" w:type="auto"/>
            <w:vAlign w:val="center"/>
            <w:hideMark/>
          </w:tcPr>
          <w:p w14:paraId="34B90C33"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Без значительной части умерших от ран и болезней и без потерь, для которых известна только общая сумма </w:t>
            </w:r>
            <w:r>
              <w:rPr>
                <w:rFonts w:ascii="Times New Roman" w:eastAsia="Times New Roman" w:hAnsi="Times New Roman" w:cs="Times New Roman"/>
              </w:rPr>
              <w:t>“</w:t>
            </w:r>
            <w:r w:rsidRPr="006470A1">
              <w:rPr>
                <w:rFonts w:ascii="Times New Roman" w:eastAsia="Times New Roman" w:hAnsi="Times New Roman" w:cs="Times New Roman"/>
              </w:rPr>
              <w:t>убитые и раненые</w:t>
            </w:r>
            <w:r>
              <w:rPr>
                <w:rFonts w:ascii="Times New Roman" w:eastAsia="Times New Roman" w:hAnsi="Times New Roman" w:cs="Times New Roman"/>
              </w:rPr>
              <w:t>”</w:t>
            </w:r>
            <w:r w:rsidRPr="006470A1">
              <w:rPr>
                <w:rFonts w:ascii="Times New Roman" w:eastAsia="Times New Roman" w:hAnsi="Times New Roman" w:cs="Times New Roman"/>
              </w:rPr>
              <w:t>.</w:t>
            </w:r>
          </w:p>
        </w:tc>
      </w:tr>
    </w:tbl>
    <w:p w14:paraId="7219A8D2" w14:textId="77777777" w:rsidR="003A4BA4" w:rsidRPr="006470A1" w:rsidRDefault="003A4BA4" w:rsidP="003A4BA4">
      <w:pPr>
        <w:spacing w:after="0" w:line="240" w:lineRule="auto"/>
        <w:rPr>
          <w:rFonts w:ascii="Times New Roman" w:hAnsi="Times New Roman" w:cs="Times New Roman"/>
        </w:rPr>
      </w:pPr>
    </w:p>
    <w:p w14:paraId="5677DD94" w14:textId="0576B950"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 xml:space="preserve">Главная неопределённость </w:t>
      </w:r>
      <w:r w:rsidR="00AE0843">
        <w:rPr>
          <w:rFonts w:ascii="Times New Roman" w:hAnsi="Times New Roman" w:cs="Times New Roman"/>
          <w:b/>
          <w:bCs/>
        </w:rPr>
        <w:t>–</w:t>
      </w:r>
      <w:r w:rsidRPr="006470A1">
        <w:rPr>
          <w:rFonts w:ascii="Times New Roman" w:hAnsi="Times New Roman" w:cs="Times New Roman"/>
          <w:b/>
          <w:bCs/>
        </w:rPr>
        <w:t xml:space="preserve"> Геок-Тепе</w:t>
      </w:r>
      <w:r w:rsidR="00157AC5">
        <w:rPr>
          <w:rFonts w:ascii="Times New Roman" w:hAnsi="Times New Roman" w:cs="Times New Roman"/>
          <w:b/>
          <w:bCs/>
        </w:rPr>
        <w:t xml:space="preserve">.  </w:t>
      </w:r>
      <w:r w:rsidRPr="006470A1">
        <w:rPr>
          <w:rFonts w:ascii="Times New Roman" w:hAnsi="Times New Roman" w:cs="Times New Roman"/>
        </w:rPr>
        <w:t xml:space="preserve">Полная 23-дневная осада Геок-Тепе продолжалась с </w:t>
      </w:r>
      <w:r w:rsidRPr="00157AC5">
        <w:rPr>
          <w:rFonts w:ascii="Times New Roman" w:hAnsi="Times New Roman" w:cs="Times New Roman"/>
        </w:rPr>
        <w:t>20 декабря 1880 по 12 января 1881 года</w:t>
      </w:r>
      <w:r w:rsidRPr="006470A1">
        <w:rPr>
          <w:rFonts w:ascii="Times New Roman" w:hAnsi="Times New Roman" w:cs="Times New Roman"/>
        </w:rPr>
        <w:t>. За всю осаду источник насчитывает:</w:t>
      </w:r>
      <w:r w:rsidR="00AE0843">
        <w:rPr>
          <w:rFonts w:ascii="Times New Roman" w:hAnsi="Times New Roman" w:cs="Times New Roman"/>
        </w:rPr>
        <w:br/>
      </w:r>
    </w:p>
    <w:p w14:paraId="4F7C6DA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282 убитых военнослужащих; </w:t>
      </w:r>
    </w:p>
    <w:p w14:paraId="738869C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ещё не менее 6 офицеров, умерших от ран; </w:t>
      </w:r>
    </w:p>
    <w:p w14:paraId="534FC326"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кроме того, погиб одного классного чиновника; </w:t>
      </w:r>
    </w:p>
    <w:p w14:paraId="35FE7560"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последующие смерти раненых нижних чинов отдельно не приведены. </w:t>
      </w:r>
    </w:p>
    <w:p w14:paraId="0C423A18" w14:textId="32A945DC" w:rsidR="003A4BA4" w:rsidRPr="006470A1"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То есть вся осада дала </w:t>
      </w:r>
      <w:r w:rsidR="003A4BA4" w:rsidRPr="00F635E5">
        <w:rPr>
          <w:rFonts w:ascii="Times New Roman" w:hAnsi="Times New Roman" w:cs="Times New Roman"/>
        </w:rPr>
        <w:t>не менее 288 военных смертей</w:t>
      </w:r>
      <w:r w:rsidR="003A4BA4" w:rsidRPr="006470A1">
        <w:rPr>
          <w:rFonts w:ascii="Times New Roman" w:hAnsi="Times New Roman" w:cs="Times New Roman"/>
        </w:rPr>
        <w:t xml:space="preserve">, но разделить их между декабрём 1880 и январём 1881 года по итоговой ведомости нельзя. </w:t>
      </w:r>
      <w:r w:rsidR="00157AC5">
        <w:rPr>
          <w:rFonts w:ascii="Times New Roman" w:hAnsi="Times New Roman" w:cs="Times New Roman"/>
        </w:rPr>
        <w:t xml:space="preserve"> </w:t>
      </w:r>
      <w:r w:rsidR="003A4BA4" w:rsidRPr="006470A1">
        <w:rPr>
          <w:rFonts w:ascii="Times New Roman" w:hAnsi="Times New Roman" w:cs="Times New Roman"/>
        </w:rPr>
        <w:t xml:space="preserve">Если для демографического баланса считать </w:t>
      </w:r>
      <w:r w:rsidR="003A4BA4" w:rsidRPr="00157AC5">
        <w:rPr>
          <w:rFonts w:ascii="Times New Roman" w:hAnsi="Times New Roman" w:cs="Times New Roman"/>
        </w:rPr>
        <w:t>строго календарные 1881–</w:t>
      </w:r>
      <w:r w:rsidR="003A4BA4" w:rsidRPr="00157AC5">
        <w:rPr>
          <w:rFonts w:ascii="Times New Roman" w:hAnsi="Times New Roman" w:cs="Times New Roman"/>
        </w:rPr>
        <w:lastRenderedPageBreak/>
        <w:t>1903 годы</w:t>
      </w:r>
      <w:r w:rsidR="003A4BA4" w:rsidRPr="006470A1">
        <w:rPr>
          <w:rFonts w:ascii="Times New Roman" w:hAnsi="Times New Roman" w:cs="Times New Roman"/>
        </w:rPr>
        <w:t xml:space="preserve">, разумно записать для Ахалтекинской кампании только подтверждённый минимум </w:t>
      </w:r>
      <w:r w:rsidR="003A4BA4" w:rsidRPr="00157AC5">
        <w:rPr>
          <w:rFonts w:ascii="Times New Roman" w:hAnsi="Times New Roman" w:cs="Times New Roman"/>
        </w:rPr>
        <w:t>63</w:t>
      </w:r>
      <w:r w:rsidR="003A4BA4" w:rsidRPr="006470A1">
        <w:rPr>
          <w:rFonts w:ascii="Times New Roman" w:hAnsi="Times New Roman" w:cs="Times New Roman"/>
        </w:rPr>
        <w:t>, понимая, что он занижен. Если же условно отнести к 1881 году всю завершившуюся тогда осаду, общий минимум за рассматриваемые кампании возрастёт: 288</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9</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351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649.</w:t>
      </w:r>
    </w:p>
    <w:p w14:paraId="63BB6396" w14:textId="77777777" w:rsidR="003A4BA4" w:rsidRPr="006470A1" w:rsidRDefault="003A4BA4" w:rsidP="003A4BA4">
      <w:pPr>
        <w:spacing w:after="0" w:line="240" w:lineRule="auto"/>
        <w:rPr>
          <w:rFonts w:ascii="Times New Roman" w:hAnsi="Times New Roman" w:cs="Times New Roman"/>
        </w:rPr>
      </w:pPr>
    </w:p>
    <w:p w14:paraId="3D983443" w14:textId="2F9D7FAB" w:rsidR="003A4BA4" w:rsidRPr="006470A1" w:rsidRDefault="003A4BA4" w:rsidP="000776C4">
      <w:pPr>
        <w:spacing w:after="60" w:line="240" w:lineRule="auto"/>
        <w:rPr>
          <w:rFonts w:ascii="Times New Roman" w:hAnsi="Times New Roman" w:cs="Times New Roman"/>
        </w:rPr>
      </w:pPr>
      <w:r w:rsidRPr="006470A1">
        <w:rPr>
          <w:rFonts w:ascii="Times New Roman" w:hAnsi="Times New Roman" w:cs="Times New Roman"/>
          <w:b/>
          <w:bCs/>
        </w:rPr>
        <w:t>Китайская кампания тоже учтена не полностью</w:t>
      </w:r>
      <w:r w:rsidR="00157AC5">
        <w:rPr>
          <w:rFonts w:ascii="Times New Roman" w:hAnsi="Times New Roman" w:cs="Times New Roman"/>
          <w:b/>
          <w:bCs/>
        </w:rPr>
        <w:t xml:space="preserve">. </w:t>
      </w:r>
      <w:r w:rsidRPr="006470A1">
        <w:rPr>
          <w:rFonts w:ascii="Times New Roman" w:hAnsi="Times New Roman" w:cs="Times New Roman"/>
        </w:rPr>
        <w:t xml:space="preserve">Цифра </w:t>
      </w:r>
      <w:r w:rsidRPr="00157AC5">
        <w:rPr>
          <w:rFonts w:ascii="Times New Roman" w:hAnsi="Times New Roman" w:cs="Times New Roman"/>
        </w:rPr>
        <w:t>351</w:t>
      </w:r>
      <w:r w:rsidRPr="006470A1">
        <w:rPr>
          <w:rFonts w:ascii="Times New Roman" w:hAnsi="Times New Roman" w:cs="Times New Roman"/>
        </w:rPr>
        <w:t xml:space="preserve"> </w:t>
      </w:r>
      <w:r w:rsidR="00157AC5">
        <w:rPr>
          <w:rFonts w:ascii="Times New Roman" w:hAnsi="Times New Roman" w:cs="Times New Roman"/>
        </w:rPr>
        <w:t>–</w:t>
      </w:r>
      <w:r w:rsidRPr="006470A1">
        <w:rPr>
          <w:rFonts w:ascii="Times New Roman" w:hAnsi="Times New Roman" w:cs="Times New Roman"/>
        </w:rPr>
        <w:t xml:space="preserve"> это лишь сумма неперекрывающихся категорий, в которых число погибших названо прямо. В неё не входят:</w:t>
      </w:r>
    </w:p>
    <w:p w14:paraId="1319B12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неизвестная доля убитых среди примерно 180 убитых и раненых при взятии Тяньцзина; </w:t>
      </w:r>
    </w:p>
    <w:p w14:paraId="5BAEE616"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часть пропавших без вести; </w:t>
      </w:r>
    </w:p>
    <w:p w14:paraId="5FBDB28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большинство умерших позднее от ран и болезней; </w:t>
      </w:r>
    </w:p>
    <w:p w14:paraId="0B77E641"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 полностью учтённые потери железнодорожных отрядов и небольших гарнизонов; </w:t>
      </w:r>
    </w:p>
    <w:p w14:paraId="11C8F7F9"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недостаточно документированные потери 1901 года. </w:t>
      </w:r>
    </w:p>
    <w:p w14:paraId="7E8FAD0A" w14:textId="7542A3F1" w:rsidR="00157AC5" w:rsidRPr="006470A1" w:rsidRDefault="003A4BA4" w:rsidP="000776C4">
      <w:pPr>
        <w:spacing w:before="60" w:after="0" w:line="240" w:lineRule="auto"/>
        <w:rPr>
          <w:rFonts w:ascii="Times New Roman" w:hAnsi="Times New Roman" w:cs="Times New Roman"/>
        </w:rPr>
      </w:pPr>
      <w:r w:rsidRPr="006470A1">
        <w:rPr>
          <w:rFonts w:ascii="Times New Roman" w:hAnsi="Times New Roman" w:cs="Times New Roman"/>
        </w:rPr>
        <w:t xml:space="preserve">Одна современная сводка даёт для русских военнослужащих </w:t>
      </w:r>
      <w:r w:rsidRPr="00157AC5">
        <w:rPr>
          <w:rFonts w:ascii="Times New Roman" w:hAnsi="Times New Roman" w:cs="Times New Roman"/>
        </w:rPr>
        <w:t>и гражданских вместе</w:t>
      </w:r>
      <w:r w:rsidRPr="006470A1">
        <w:rPr>
          <w:rFonts w:ascii="Times New Roman" w:hAnsi="Times New Roman" w:cs="Times New Roman"/>
        </w:rPr>
        <w:t xml:space="preserve"> не менее 516 погибших и пропавших без вести в Китае, подчёркивая неполноту учёта; использовать 516 как чисто военную цифру нельзя. </w:t>
      </w:r>
    </w:p>
    <w:p w14:paraId="0A008553" w14:textId="45B4F173" w:rsidR="003A4BA4" w:rsidRDefault="003A4BA4" w:rsidP="000776C4">
      <w:pPr>
        <w:spacing w:before="120" w:after="60" w:line="240" w:lineRule="auto"/>
        <w:rPr>
          <w:rFonts w:ascii="Times New Roman" w:hAnsi="Times New Roman" w:cs="Times New Roman"/>
        </w:rPr>
      </w:pPr>
      <w:r w:rsidRPr="006470A1">
        <w:rPr>
          <w:rFonts w:ascii="Times New Roman" w:hAnsi="Times New Roman" w:cs="Times New Roman"/>
        </w:rPr>
        <w:t xml:space="preserve">Поэтому для демографической реконструкции </w:t>
      </w:r>
      <w:r w:rsidR="00157AC5">
        <w:rPr>
          <w:rFonts w:ascii="Times New Roman" w:hAnsi="Times New Roman" w:cs="Times New Roman"/>
        </w:rPr>
        <w:t xml:space="preserve">разумно </w:t>
      </w:r>
      <w:r w:rsidRPr="006470A1">
        <w:rPr>
          <w:rFonts w:ascii="Times New Roman" w:hAnsi="Times New Roman" w:cs="Times New Roman"/>
        </w:rPr>
        <w:t>использова</w:t>
      </w:r>
      <w:r w:rsidR="00157AC5">
        <w:rPr>
          <w:rFonts w:ascii="Times New Roman" w:hAnsi="Times New Roman" w:cs="Times New Roman"/>
        </w:rPr>
        <w:t>ть</w:t>
      </w:r>
      <w:r w:rsidRPr="006470A1">
        <w:rPr>
          <w:rFonts w:ascii="Times New Roman" w:hAnsi="Times New Roman" w:cs="Times New Roman"/>
        </w:rPr>
        <w:t>:</w:t>
      </w:r>
    </w:p>
    <w:p w14:paraId="51076BC9"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нижнюю оценку: около 425 смертей; </w:t>
      </w:r>
    </w:p>
    <w:p w14:paraId="24BEE56C"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рабочую оценку: около 600 смертей; </w:t>
      </w:r>
    </w:p>
    <w:p w14:paraId="4A742D2F"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правдоподобный интервал: 500–750. </w:t>
      </w:r>
    </w:p>
    <w:p w14:paraId="4F43B910" w14:textId="39C2E84E" w:rsidR="003A4BA4" w:rsidRPr="00EE112F" w:rsidRDefault="003A4BA4" w:rsidP="000776C4">
      <w:pPr>
        <w:pStyle w:val="XNormal"/>
        <w:spacing w:before="60" w:line="240" w:lineRule="auto"/>
        <w:ind w:firstLine="0"/>
      </w:pPr>
      <w:r w:rsidRPr="006470A1">
        <w:rPr>
          <w:szCs w:val="22"/>
        </w:rPr>
        <w:t xml:space="preserve">Это ничтожная величина относительно населения империи и даже в 1900–1901 годах практически не влияет на общегосударственный </w:t>
      </w:r>
      <w:r w:rsidR="0044586E">
        <w:rPr>
          <w:szCs w:val="22"/>
        </w:rPr>
        <w:t xml:space="preserve">или областной </w:t>
      </w:r>
      <w:r w:rsidRPr="006470A1">
        <w:rPr>
          <w:szCs w:val="22"/>
        </w:rPr>
        <w:t>демографический баланс.</w:t>
      </w:r>
      <w:r w:rsidR="00157AC5">
        <w:rPr>
          <w:szCs w:val="22"/>
        </w:rPr>
        <w:t xml:space="preserve"> Поэтому мы не учитываем военные потери </w:t>
      </w:r>
      <w:r w:rsidR="00A55055">
        <w:rPr>
          <w:szCs w:val="22"/>
        </w:rPr>
        <w:t xml:space="preserve">1881-1903 гг. </w:t>
      </w:r>
      <w:r w:rsidR="00157AC5">
        <w:rPr>
          <w:szCs w:val="22"/>
        </w:rPr>
        <w:t>при расчёте движения населения.</w:t>
      </w:r>
    </w:p>
    <w:p w14:paraId="114D92CB"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3"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567D3FE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6" w:name="toc_data_correction"/>
      <w:bookmarkEnd w:id="6"/>
      <w:r w:rsidRPr="00A50494">
        <w:rPr>
          <w:rFonts w:ascii="Times New Roman" w:eastAsia="Times New Roman" w:hAnsi="Times New Roman" w:cs="Times New Roman"/>
          <w:b/>
          <w:bCs/>
          <w:lang w:eastAsia="ru-RU"/>
        </w:rPr>
        <w:t xml:space="preserve">Правка данных УГВИ </w:t>
      </w:r>
      <w:r w:rsidR="00890FFF">
        <w:rPr>
          <w:rFonts w:ascii="Times New Roman" w:eastAsia="Times New Roman" w:hAnsi="Times New Roman" w:cs="Times New Roman"/>
          <w:b/>
          <w:bCs/>
          <w:lang w:eastAsia="ru-RU"/>
        </w:rPr>
        <w:t xml:space="preserve">и ЦСК </w:t>
      </w:r>
      <w:r w:rsidRPr="00A50494">
        <w:rPr>
          <w:rFonts w:ascii="Times New Roman" w:eastAsia="Times New Roman" w:hAnsi="Times New Roman" w:cs="Times New Roman"/>
          <w:b/>
          <w:bCs/>
          <w:lang w:eastAsia="ru-RU"/>
        </w:rPr>
        <w:t>о числе рождений и смертей</w:t>
      </w:r>
    </w:p>
    <w:p w14:paraId="29C5FC1E" w14:textId="6FC8B596"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w:t>
      </w:r>
      <w:r w:rsidR="00890FFF">
        <w:t xml:space="preserve">изданий ЦСК и </w:t>
      </w:r>
      <w:r w:rsidRPr="00EE112F">
        <w:t xml:space="preserve">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56B98F2A"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r w:rsidR="00890FFF">
        <w:rPr>
          <w:rFonts w:ascii="Times New Roman" w:eastAsia="Times New Roman" w:hAnsi="Times New Roman" w:cs="Times New Roman"/>
          <w:b/>
          <w:bCs/>
          <w:lang w:eastAsia="ru-RU"/>
        </w:rPr>
        <w:t xml:space="preserve"> чисел УГВИ</w:t>
      </w:r>
    </w:p>
    <w:p w14:paraId="7C6A1655" w14:textId="77777777" w:rsidR="00A50494" w:rsidRDefault="00EE112F" w:rsidP="005C63B0">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5C63B0">
      <w:pPr>
        <w:pStyle w:val="XNormal"/>
        <w:spacing w:line="240" w:lineRule="auto"/>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5C63B0">
      <w:pPr>
        <w:pStyle w:val="XNormal"/>
        <w:spacing w:line="240" w:lineRule="auto"/>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5C63B0">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16525C3D" w:rsidR="00EE112F" w:rsidRPr="00BC4DB5" w:rsidRDefault="00EE112F" w:rsidP="005C63B0">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r w:rsidR="003214B6" w:rsidRPr="003214B6">
        <w:rPr>
          <w:rFonts w:ascii="Times New Roman" w:eastAsia="Times New Roman" w:hAnsi="Times New Roman" w:cs="Times New Roman"/>
          <w:lang w:eastAsia="ru-RU"/>
        </w:rPr>
        <w:t xml:space="preserve"> </w:t>
      </w:r>
      <w:r w:rsidR="003214B6">
        <w:rPr>
          <w:rFonts w:ascii="Times New Roman" w:eastAsia="Times New Roman" w:hAnsi="Times New Roman" w:cs="Times New Roman"/>
          <w:lang w:eastAsia="ru-RU"/>
        </w:rPr>
        <w:t>То же для числа рождений и численности населения: строки Николаева и Одессы переставлены местами.</w:t>
      </w:r>
    </w:p>
    <w:p w14:paraId="1D4F1B13" w14:textId="77777777" w:rsidR="005D629A" w:rsidRDefault="00EE112F" w:rsidP="005C63B0">
      <w:pPr>
        <w:pStyle w:val="XNormal-0"/>
      </w:pPr>
      <w:r w:rsidRPr="00EE112F">
        <w:lastRenderedPageBreak/>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C63B0">
      <w:pPr>
        <w:pStyle w:val="XNormal"/>
        <w:spacing w:line="240" w:lineRule="auto"/>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Плоцкая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19EB81B8" w:rsidR="00EE112F"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r w:rsidR="00786149">
        <w:rPr>
          <w:rFonts w:ascii="Times New Roman" w:eastAsia="Times New Roman" w:hAnsi="Times New Roman" w:cs="Times New Roman"/>
          <w:lang w:eastAsia="ru-RU"/>
        </w:rPr>
        <w:t xml:space="preserve"> Однако с </w:t>
      </w:r>
      <w:r w:rsidR="00786149" w:rsidRPr="005D629A">
        <w:rPr>
          <w:rFonts w:ascii="Times New Roman" w:eastAsia="Times New Roman" w:hAnsi="Times New Roman" w:cs="Times New Roman"/>
          <w:lang w:eastAsia="ru-RU"/>
        </w:rPr>
        <w:t>Сувалкск</w:t>
      </w:r>
      <w:r w:rsidR="00786149">
        <w:rPr>
          <w:rFonts w:ascii="Times New Roman" w:eastAsia="Times New Roman" w:hAnsi="Times New Roman" w:cs="Times New Roman"/>
          <w:lang w:eastAsia="ru-RU"/>
        </w:rPr>
        <w:t>ой губернией есть гораздо бо́льшая проблема</w:t>
      </w:r>
      <w:r w:rsidR="00786149" w:rsidRPr="00ED7732">
        <w:rPr>
          <w:rFonts w:ascii="Times New Roman" w:eastAsia="Times New Roman" w:hAnsi="Times New Roman" w:cs="Times New Roman"/>
          <w:lang w:eastAsia="ru-RU"/>
        </w:rPr>
        <w:t>:</w:t>
      </w:r>
    </w:p>
    <w:p w14:paraId="3901FE68" w14:textId="6CD9AA21" w:rsidR="00786149" w:rsidRDefault="00786149" w:rsidP="00786149">
      <w:pPr>
        <w:numPr>
          <w:ilvl w:val="0"/>
          <w:numId w:val="13"/>
        </w:numPr>
        <w:spacing w:before="100" w:beforeAutospacing="1" w:after="60" w:line="240" w:lineRule="auto"/>
        <w:ind w:left="706"/>
        <w:rPr>
          <w:rFonts w:ascii="Times New Roman" w:eastAsia="Times New Roman" w:hAnsi="Times New Roman" w:cs="Times New Roman"/>
          <w:lang w:eastAsia="ru-RU"/>
        </w:rPr>
      </w:pPr>
      <w:r w:rsidRPr="00786149">
        <w:rPr>
          <w:rFonts w:ascii="Times New Roman" w:eastAsia="Times New Roman" w:hAnsi="Times New Roman" w:cs="Times New Roman"/>
          <w:lang w:eastAsia="ru-RU"/>
        </w:rPr>
        <w:t>Основная проблема данных по Сувалкской губернии состоит в резком и затем устойчивом падении зарегистрированных рождений и смертей после 1905 г., которое значительно сильнее обычного демографического снижения в соседних губерниях. В УГВИ в 1904</w:t>
      </w:r>
      <w:r w:rsidR="00F327CA">
        <w:rPr>
          <w:rFonts w:ascii="Times New Roman" w:eastAsia="Times New Roman" w:hAnsi="Times New Roman" w:cs="Times New Roman"/>
          <w:lang w:eastAsia="ru-RU"/>
        </w:rPr>
        <w:t>-</w:t>
      </w:r>
      <w:r w:rsidRPr="00786149">
        <w:rPr>
          <w:rFonts w:ascii="Times New Roman" w:eastAsia="Times New Roman" w:hAnsi="Times New Roman" w:cs="Times New Roman"/>
          <w:lang w:eastAsia="ru-RU"/>
        </w:rPr>
        <w:t>1905 гг. регистрируется примерно 21 тыс. рождений и 16 тыс. смертей, в 1906 г. уже только 18,396 и 13,881, а к 1911 г. – 14,482 и 9,637. Таким образом, по сравнению с 1905 г. к 1911 г. число рождений уменьшилось примерно на треть, а смертей – примерно на 40%. Такое падение слишком велико и слишком резко начинается, чтобы без дополнительной проверки трактовать его целиком как действительное изменение рождаемости и смертности.</w:t>
      </w:r>
    </w:p>
    <w:p w14:paraId="21DFD527" w14:textId="2BF12E1E" w:rsidR="00F327CA" w:rsidRDefault="00786149" w:rsidP="004501C2">
      <w:pPr>
        <w:spacing w:after="60" w:line="240" w:lineRule="auto"/>
        <w:ind w:left="706" w:firstLine="432"/>
        <w:rPr>
          <w:rFonts w:ascii="Times New Roman" w:eastAsia="Times New Roman" w:hAnsi="Times New Roman" w:cs="Times New Roman"/>
          <w:lang w:eastAsia="ru-RU"/>
        </w:rPr>
      </w:pPr>
      <w:r w:rsidRPr="00786149">
        <w:rPr>
          <w:rFonts w:ascii="Times New Roman" w:eastAsia="Times New Roman" w:hAnsi="Times New Roman" w:cs="Times New Roman"/>
          <w:lang w:eastAsia="ru-RU"/>
        </w:rPr>
        <w:t xml:space="preserve">Местные </w:t>
      </w:r>
      <w:r w:rsidR="004501C2" w:rsidRPr="004501C2">
        <w:rPr>
          <w:rFonts w:ascii="Times New Roman" w:eastAsia="Times New Roman" w:hAnsi="Times New Roman" w:cs="Times New Roman"/>
          <w:lang w:eastAsia="ru-RU"/>
        </w:rPr>
        <w:t>“</w:t>
      </w:r>
      <w:r w:rsidRPr="00786149">
        <w:rPr>
          <w:rFonts w:ascii="Times New Roman" w:eastAsia="Times New Roman" w:hAnsi="Times New Roman" w:cs="Times New Roman"/>
          <w:lang w:eastAsia="ru-RU"/>
        </w:rPr>
        <w:t>Обзоры Сувалкской губернии</w:t>
      </w:r>
      <w:r w:rsidR="004501C2" w:rsidRPr="004501C2">
        <w:rPr>
          <w:rFonts w:ascii="Times New Roman" w:eastAsia="Times New Roman" w:hAnsi="Times New Roman" w:cs="Times New Roman"/>
          <w:lang w:eastAsia="ru-RU"/>
        </w:rPr>
        <w:t>”</w:t>
      </w:r>
      <w:r w:rsidR="00B638D4">
        <w:rPr>
          <w:rStyle w:val="FootnoteReference"/>
          <w:rFonts w:ascii="Times New Roman" w:eastAsia="Times New Roman" w:hAnsi="Times New Roman" w:cs="Times New Roman"/>
          <w:lang w:eastAsia="ru-RU"/>
        </w:rPr>
        <w:footnoteReference w:id="94"/>
      </w:r>
      <w:r w:rsidRPr="00786149">
        <w:rPr>
          <w:rFonts w:ascii="Times New Roman" w:eastAsia="Times New Roman" w:hAnsi="Times New Roman" w:cs="Times New Roman"/>
          <w:lang w:eastAsia="ru-RU"/>
        </w:rPr>
        <w:t xml:space="preserve"> позволяют лучше понять происхождение этого перелома. В 1904-1906 гг. они отдельно показывают движение постоянного и непостоянного населения; суммы этих двух частей в основном воспроизводят губернские величины УГВИ. В 1906 г. падение происходит именно среди </w:t>
      </w:r>
      <w:r w:rsidRPr="00786149">
        <w:rPr>
          <w:rFonts w:ascii="Times New Roman" w:eastAsia="Times New Roman" w:hAnsi="Times New Roman" w:cs="Times New Roman"/>
          <w:i/>
          <w:iCs/>
          <w:lang w:eastAsia="ru-RU"/>
        </w:rPr>
        <w:t>постоянного населения</w:t>
      </w:r>
      <w:r w:rsidRPr="00786149">
        <w:rPr>
          <w:rFonts w:ascii="Times New Roman" w:eastAsia="Times New Roman" w:hAnsi="Times New Roman" w:cs="Times New Roman"/>
          <w:lang w:eastAsia="ru-RU"/>
        </w:rPr>
        <w:t>: 15,955 рождений и 12,397 смертей, тогда как число рождений среди непостоянного населения – 2,441 – практически не изменилось по сравнению с 1905 г. (1904:13; 1905:12; 1906:8). Ещё важнее поуездная ведомость: обвал 1906 г. сосредоточен прежде всего в Мариампольском и особенно Сейнском уездах, тогда как в ряде других уездов число рождений и смертей почти не меняется (1905:</w:t>
      </w:r>
      <w:r w:rsidR="00CB4084">
        <w:rPr>
          <w:rFonts w:ascii="Times New Roman" w:eastAsia="Times New Roman" w:hAnsi="Times New Roman" w:cs="Times New Roman"/>
          <w:lang w:eastAsia="ru-RU"/>
        </w:rPr>
        <w:t>ведомость №6</w:t>
      </w:r>
      <w:r w:rsidRPr="00786149">
        <w:rPr>
          <w:rFonts w:ascii="Times New Roman" w:eastAsia="Times New Roman" w:hAnsi="Times New Roman" w:cs="Times New Roman"/>
          <w:lang w:eastAsia="ru-RU"/>
        </w:rPr>
        <w:t>; 1906:</w:t>
      </w:r>
      <w:r w:rsidR="00CB4084" w:rsidRPr="00CB4084">
        <w:rPr>
          <w:rFonts w:ascii="Times New Roman" w:eastAsia="Times New Roman" w:hAnsi="Times New Roman" w:cs="Times New Roman"/>
          <w:lang w:eastAsia="ru-RU"/>
        </w:rPr>
        <w:t xml:space="preserve"> </w:t>
      </w:r>
      <w:r w:rsidR="00CB4084">
        <w:rPr>
          <w:rFonts w:ascii="Times New Roman" w:eastAsia="Times New Roman" w:hAnsi="Times New Roman" w:cs="Times New Roman"/>
          <w:lang w:eastAsia="ru-RU"/>
        </w:rPr>
        <w:t>ведомость №6</w:t>
      </w:r>
      <w:r w:rsidRPr="00786149">
        <w:rPr>
          <w:rFonts w:ascii="Times New Roman" w:eastAsia="Times New Roman" w:hAnsi="Times New Roman" w:cs="Times New Roman"/>
          <w:lang w:eastAsia="ru-RU"/>
        </w:rPr>
        <w:t>). Такая географически неравномерная картина гораздо больше похожа на нарушение полноты регистрации или сбора сведений, чем на синхронный демографический процесс.</w:t>
      </w:r>
      <w:r w:rsidR="00C72D6B">
        <w:rPr>
          <w:rFonts w:ascii="Times New Roman" w:eastAsia="Times New Roman" w:hAnsi="Times New Roman" w:cs="Times New Roman"/>
          <w:lang w:eastAsia="ru-RU"/>
        </w:rPr>
        <w:t xml:space="preserve"> </w:t>
      </w:r>
      <w:r w:rsidR="00C72D6B" w:rsidRPr="00C72D6B">
        <w:rPr>
          <w:rFonts w:ascii="Times New Roman" w:eastAsia="Times New Roman" w:hAnsi="Times New Roman" w:cs="Times New Roman"/>
          <w:lang w:eastAsia="ru-RU"/>
        </w:rPr>
        <w:t>В обзоре за 1905 прямо сказано, что из-</w:t>
      </w:r>
      <w:r w:rsidR="00C72D6B" w:rsidRPr="00C72D6B">
        <w:rPr>
          <w:rFonts w:ascii="Times New Roman" w:eastAsia="Times New Roman" w:hAnsi="Times New Roman" w:cs="Times New Roman"/>
          <w:lang w:eastAsia="ru-RU"/>
        </w:rPr>
        <w:lastRenderedPageBreak/>
        <w:t xml:space="preserve">за ухода запасных на войну и усилившейся эмиграции ощущался недостаток рабочих рук, особенно в пограничных с Пруссией местах, и что наличное население уменьшилось вследствие усилившейся эмиграции и призыва запасных. </w:t>
      </w:r>
      <w:r w:rsidR="00F327CA" w:rsidRPr="00F327CA">
        <w:rPr>
          <w:rFonts w:ascii="Times New Roman" w:eastAsia="Times New Roman" w:hAnsi="Times New Roman" w:cs="Times New Roman"/>
          <w:lang w:eastAsia="ru-RU"/>
        </w:rPr>
        <w:t>В 1904-1913 гг. эмиграционный отток из Сувалкской губернии составил около 70% числа рождений и втрое превзошёл естественный прирост.</w:t>
      </w:r>
    </w:p>
    <w:p w14:paraId="019268F1" w14:textId="1D201473" w:rsidR="00786149" w:rsidRDefault="00C72D6B" w:rsidP="004501C2">
      <w:pPr>
        <w:spacing w:after="60" w:line="240" w:lineRule="auto"/>
        <w:ind w:left="706" w:firstLine="432"/>
        <w:rPr>
          <w:rFonts w:ascii="Times New Roman" w:eastAsia="Times New Roman" w:hAnsi="Times New Roman" w:cs="Times New Roman"/>
          <w:lang w:eastAsia="ru-RU"/>
        </w:rPr>
      </w:pPr>
      <w:r w:rsidRPr="00C72D6B">
        <w:rPr>
          <w:rFonts w:ascii="Times New Roman" w:eastAsia="Times New Roman" w:hAnsi="Times New Roman" w:cs="Times New Roman"/>
          <w:lang w:eastAsia="ru-RU"/>
        </w:rPr>
        <w:t xml:space="preserve">Однако так население демографически вести себя не может. Эмиграция способна постепенно уменьшить рождения, особенно через выбытие молодых взрослых, но она не может при почти неизменной численности за один год сократить смертность Сейнского уезда на 53%, одновременно оставив соседние Владиславовский и Волковышский уезды практически без изменения. Поэтому обвал 1906 года представляет явную неполноту регистрации и сбора сведений в отдельных уездах, прежде всего в Сейнском и Мариампольском; возможно, частично Сувалкском. Причину неизвестна </w:t>
      </w:r>
      <w:r w:rsidR="00631CC5">
        <w:rPr>
          <w:rFonts w:ascii="Times New Roman" w:eastAsia="Times New Roman" w:hAnsi="Times New Roman" w:cs="Times New Roman"/>
          <w:lang w:eastAsia="ru-RU"/>
        </w:rPr>
        <w:t>–</w:t>
      </w:r>
      <w:r w:rsidRPr="00C72D6B">
        <w:rPr>
          <w:rFonts w:ascii="Times New Roman" w:eastAsia="Times New Roman" w:hAnsi="Times New Roman" w:cs="Times New Roman"/>
          <w:lang w:eastAsia="ru-RU"/>
        </w:rPr>
        <w:t xml:space="preserve"> это может быть нарушение поступления сведений после событий 1905 года, изменение источников регистрации и др. </w:t>
      </w:r>
      <w:r w:rsidR="00631CC5">
        <w:rPr>
          <w:rFonts w:ascii="Times New Roman" w:eastAsia="Times New Roman" w:hAnsi="Times New Roman" w:cs="Times New Roman"/>
          <w:lang w:eastAsia="ru-RU"/>
        </w:rPr>
        <w:t>–</w:t>
      </w:r>
      <w:r w:rsidRPr="00C72D6B">
        <w:rPr>
          <w:rFonts w:ascii="Times New Roman" w:eastAsia="Times New Roman" w:hAnsi="Times New Roman" w:cs="Times New Roman"/>
          <w:lang w:eastAsia="ru-RU"/>
        </w:rPr>
        <w:t xml:space="preserve"> но сам факт </w:t>
      </w:r>
      <w:r w:rsidR="00E251BA">
        <w:rPr>
          <w:rFonts w:ascii="Times New Roman" w:eastAsia="Times New Roman" w:hAnsi="Times New Roman" w:cs="Times New Roman"/>
          <w:lang w:eastAsia="ru-RU"/>
        </w:rPr>
        <w:t xml:space="preserve">многогодового </w:t>
      </w:r>
      <w:r w:rsidRPr="00C72D6B">
        <w:rPr>
          <w:rFonts w:ascii="Times New Roman" w:eastAsia="Times New Roman" w:hAnsi="Times New Roman" w:cs="Times New Roman"/>
          <w:lang w:eastAsia="ru-RU"/>
        </w:rPr>
        <w:t>дефекта ряда с 1906 по 1913 гг. практически несомненен.</w:t>
      </w:r>
    </w:p>
    <w:p w14:paraId="52E27E9A" w14:textId="7C042085" w:rsidR="001A4370" w:rsidRDefault="001A4370" w:rsidP="004501C2">
      <w:pPr>
        <w:spacing w:after="60" w:line="240" w:lineRule="auto"/>
        <w:ind w:left="706" w:firstLine="432"/>
        <w:rPr>
          <w:rFonts w:ascii="Times New Roman" w:eastAsia="Times New Roman" w:hAnsi="Times New Roman" w:cs="Times New Roman"/>
          <w:lang w:eastAsia="ru-RU"/>
        </w:rPr>
      </w:pPr>
      <w:r w:rsidRPr="001A4370">
        <w:rPr>
          <w:rFonts w:ascii="Times New Roman" w:eastAsia="Times New Roman" w:hAnsi="Times New Roman" w:cs="Times New Roman"/>
          <w:lang w:eastAsia="ru-RU"/>
        </w:rPr>
        <w:t xml:space="preserve">В 1911 г. местный </w:t>
      </w:r>
      <w:r w:rsidR="004501C2" w:rsidRPr="004501C2">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Обзор</w:t>
      </w:r>
      <w:r w:rsidR="004501C2" w:rsidRPr="004501C2">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 xml:space="preserve"> даёт несколько более высокие значения, чем УГВИ, </w:t>
      </w:r>
      <w:r>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 xml:space="preserve"> 15,238 рождений и 10,139 смертей, причём эти итоги получаются из подробной местной ведомости; следовательно, низкий уровень к этому времени присутствует уже в самой местной статистике, а не возникает только при составлении УГВИ (1911:4).  Однако даже эти местные значения остаются далеко ниже уровня 1904</w:t>
      </w:r>
      <w:r w:rsidR="00DE53B9">
        <w:rPr>
          <w:rFonts w:ascii="Times New Roman" w:eastAsia="Times New Roman" w:hAnsi="Times New Roman" w:cs="Times New Roman"/>
          <w:lang w:eastAsia="ru-RU"/>
        </w:rPr>
        <w:t>-</w:t>
      </w:r>
      <w:r w:rsidRPr="001A4370">
        <w:rPr>
          <w:rFonts w:ascii="Times New Roman" w:eastAsia="Times New Roman" w:hAnsi="Times New Roman" w:cs="Times New Roman"/>
          <w:lang w:eastAsia="ru-RU"/>
        </w:rPr>
        <w:t>1905 гг. Поэтому нельзя просто заменить один явно ошибочный 1906 год: вероятно, после первоначального сбоя неполнота учёта продолжалась. С другой стороны, нельзя и механически сохранять коэффициенты 1904 г. до 1913 г., поскольку в соседних губерниях действительно происходило постепенное снижение и рождаемости, и смертности.</w:t>
      </w:r>
    </w:p>
    <w:p w14:paraId="13BA3D72" w14:textId="58E3DD73" w:rsidR="0047123E" w:rsidRDefault="005D5571" w:rsidP="004501C2">
      <w:pPr>
        <w:spacing w:after="120" w:line="240" w:lineRule="auto"/>
        <w:ind w:left="706" w:firstLine="432"/>
        <w:rPr>
          <w:rFonts w:ascii="Times New Roman" w:eastAsia="Times New Roman" w:hAnsi="Times New Roman" w:cs="Times New Roman"/>
          <w:lang w:eastAsia="ru-RU"/>
        </w:rPr>
      </w:pPr>
      <w:r w:rsidRPr="005D5571">
        <w:rPr>
          <w:rFonts w:ascii="Times New Roman" w:eastAsia="Times New Roman" w:hAnsi="Times New Roman" w:cs="Times New Roman"/>
          <w:lang w:eastAsia="ru-RU"/>
        </w:rPr>
        <w:t xml:space="preserve">Для исправления </w:t>
      </w:r>
      <w:r w:rsidR="00C529DB">
        <w:rPr>
          <w:rFonts w:ascii="Times New Roman" w:eastAsia="Times New Roman" w:hAnsi="Times New Roman" w:cs="Times New Roman"/>
          <w:lang w:eastAsia="ru-RU"/>
        </w:rPr>
        <w:t>ря</w:t>
      </w:r>
      <w:r w:rsidR="00216736">
        <w:rPr>
          <w:rFonts w:ascii="Times New Roman" w:eastAsia="Times New Roman" w:hAnsi="Times New Roman" w:cs="Times New Roman"/>
          <w:lang w:eastAsia="ru-RU"/>
        </w:rPr>
        <w:t xml:space="preserve">да </w:t>
      </w:r>
      <w:r w:rsidRPr="005D5571">
        <w:rPr>
          <w:rFonts w:ascii="Times New Roman" w:eastAsia="Times New Roman" w:hAnsi="Times New Roman" w:cs="Times New Roman"/>
          <w:lang w:eastAsia="ru-RU"/>
        </w:rPr>
        <w:t xml:space="preserve">поэтому используется 1904 г. как надёжный дореволюционный якорь, а темп последующего изменения заимствуется из трёх контрольных губерний </w:t>
      </w:r>
      <w:r>
        <w:rPr>
          <w:rFonts w:ascii="Times New Roman" w:eastAsia="Times New Roman" w:hAnsi="Times New Roman" w:cs="Times New Roman"/>
          <w:lang w:eastAsia="ru-RU"/>
        </w:rPr>
        <w:t>–</w:t>
      </w:r>
      <w:r w:rsidRPr="005D5571">
        <w:rPr>
          <w:rFonts w:ascii="Times New Roman" w:eastAsia="Times New Roman" w:hAnsi="Times New Roman" w:cs="Times New Roman"/>
          <w:lang w:eastAsia="ru-RU"/>
        </w:rPr>
        <w:t xml:space="preserve"> Ковенской, Виленской и Ломжинской. Революционный 1905 г. из оценки тренда исключается, но его фактические данные в Сувалкской не заменяются. Для каждого года контрольный коэффициент рассчитывается как отношение суммы рождений или смертей трёх губерний к сумме их населения по ЦСК; по значениям 1904 и 1906–1913 гг. оценивается лог</w:t>
      </w:r>
      <w:r w:rsidR="009412F2">
        <w:rPr>
          <w:rFonts w:ascii="Times New Roman" w:eastAsia="Times New Roman" w:hAnsi="Times New Roman" w:cs="Times New Roman"/>
          <w:lang w:eastAsia="ru-RU"/>
        </w:rPr>
        <w:t>арифмически</w:t>
      </w:r>
      <w:r w:rsidRPr="005D5571">
        <w:rPr>
          <w:rFonts w:ascii="Times New Roman" w:eastAsia="Times New Roman" w:hAnsi="Times New Roman" w:cs="Times New Roman"/>
          <w:lang w:eastAsia="ru-RU"/>
        </w:rPr>
        <w:t>-линейный тренд. Полученный наклон переносится на Сувалкскую, но линия принудительно привязывается к её фактическому уровню 1904 г. Иными словами,</w:t>
      </w:r>
      <w:r w:rsidR="0047123E">
        <w:rPr>
          <w:rFonts w:ascii="Times New Roman" w:eastAsia="Times New Roman" w:hAnsi="Times New Roman" w:cs="Times New Roman"/>
          <w:lang w:eastAsia="ru-RU"/>
        </w:rPr>
        <w:br/>
      </w:r>
      <m:oMathPara>
        <m:oMath>
          <m:sSubSup>
            <m:sSubSupPr>
              <m:ctrlPr>
                <w:rPr>
                  <w:rFonts w:ascii="Cambria Math" w:eastAsia="Times New Roman" w:hAnsi="Cambria Math" w:cs="Times New Roman"/>
                  <w:i/>
                  <w:lang w:eastAsia="ru-RU"/>
                </w:rPr>
              </m:ctrlPr>
            </m:sSubSupPr>
            <m:e>
              <m:r>
                <w:rPr>
                  <w:rFonts w:ascii="Cambria Math" w:eastAsia="Times New Roman" w:hAnsi="Cambria Math" w:cs="Times New Roman"/>
                  <w:lang w:eastAsia="ru-RU"/>
                </w:rPr>
                <m:t>E</m:t>
              </m:r>
            </m:e>
            <m:sub>
              <m:r>
                <w:rPr>
                  <w:rFonts w:ascii="Cambria Math" w:eastAsia="Times New Roman" w:hAnsi="Cambria Math" w:cs="Times New Roman"/>
                  <w:lang w:eastAsia="ru-RU"/>
                </w:rPr>
                <m:t>t</m:t>
              </m:r>
            </m:sub>
            <m:sup>
              <m:r>
                <w:rPr>
                  <w:rFonts w:ascii="Cambria Math" w:eastAsia="Times New Roman" w:hAnsi="Cambria Math" w:cs="Times New Roman"/>
                  <w:lang w:eastAsia="ru-RU"/>
                </w:rPr>
                <m:t>*</m:t>
              </m:r>
            </m:sup>
          </m:sSubSup>
          <m:r>
            <w:rPr>
              <w:rFonts w:ascii="Cambria Math" w:eastAsia="Times New Roman" w:hAnsi="Cambria Math" w:cs="Times New Roman"/>
              <w:lang w:eastAsia="ru-RU"/>
            </w:rPr>
            <m:t>=</m:t>
          </m:r>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E</m:t>
              </m:r>
            </m:e>
            <m:sub>
              <m:r>
                <w:rPr>
                  <w:rFonts w:ascii="Cambria Math" w:eastAsia="Times New Roman" w:hAnsi="Cambria Math" w:cs="Times New Roman"/>
                  <w:lang w:eastAsia="ru-RU"/>
                </w:rPr>
                <m:t>1904</m:t>
              </m:r>
            </m:sub>
          </m:sSub>
          <m:r>
            <w:rPr>
              <w:rFonts w:ascii="Cambria Math" w:eastAsia="Times New Roman" w:hAnsi="Cambria Math" w:cs="Times New Roman"/>
              <w:lang w:eastAsia="ru-RU"/>
            </w:rPr>
            <m:t>⋅</m:t>
          </m:r>
          <m:f>
            <m:fPr>
              <m:ctrlPr>
                <w:rPr>
                  <w:rFonts w:ascii="Cambria Math" w:eastAsia="Times New Roman" w:hAnsi="Cambria Math" w:cs="Times New Roman"/>
                  <w:i/>
                  <w:lang w:eastAsia="ru-RU"/>
                </w:rPr>
              </m:ctrlPr>
            </m:fPr>
            <m:num>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P</m:t>
                  </m:r>
                </m:e>
                <m:sub>
                  <m:r>
                    <w:rPr>
                      <w:rFonts w:ascii="Cambria Math" w:eastAsia="Times New Roman" w:hAnsi="Cambria Math" w:cs="Times New Roman"/>
                      <w:lang w:eastAsia="ru-RU"/>
                    </w:rPr>
                    <m:t>t</m:t>
                  </m:r>
                </m:sub>
              </m:sSub>
            </m:num>
            <m:den>
              <m:sSub>
                <m:sSubPr>
                  <m:ctrlPr>
                    <w:rPr>
                      <w:rFonts w:ascii="Cambria Math" w:eastAsia="Times New Roman" w:hAnsi="Cambria Math" w:cs="Times New Roman"/>
                      <w:i/>
                      <w:lang w:eastAsia="ru-RU"/>
                    </w:rPr>
                  </m:ctrlPr>
                </m:sSubPr>
                <m:e>
                  <m:r>
                    <w:rPr>
                      <w:rFonts w:ascii="Cambria Math" w:eastAsia="Times New Roman" w:hAnsi="Cambria Math" w:cs="Times New Roman"/>
                      <w:lang w:eastAsia="ru-RU"/>
                    </w:rPr>
                    <m:t>P</m:t>
                  </m:r>
                </m:e>
                <m:sub>
                  <m:r>
                    <w:rPr>
                      <w:rFonts w:ascii="Cambria Math" w:eastAsia="Times New Roman" w:hAnsi="Cambria Math" w:cs="Times New Roman"/>
                      <w:lang w:eastAsia="ru-RU"/>
                    </w:rPr>
                    <m:t>1904</m:t>
                  </m:r>
                </m:sub>
              </m:sSub>
            </m:den>
          </m:f>
          <m:r>
            <w:rPr>
              <w:rFonts w:ascii="Cambria Math" w:eastAsia="Times New Roman" w:hAnsi="Cambria Math" w:cs="Times New Roman"/>
              <w:lang w:eastAsia="ru-RU"/>
            </w:rPr>
            <m:t>⋅exp</m:t>
          </m:r>
          <m:d>
            <m:dPr>
              <m:ctrlPr>
                <w:rPr>
                  <w:rFonts w:ascii="Cambria Math" w:eastAsia="Times New Roman" w:hAnsi="Cambria Math" w:cs="Times New Roman"/>
                  <w:i/>
                  <w:lang w:eastAsia="ru-RU"/>
                </w:rPr>
              </m:ctrlPr>
            </m:dPr>
            <m:e>
              <m:r>
                <w:rPr>
                  <w:rFonts w:ascii="Cambria Math" w:eastAsia="Times New Roman" w:hAnsi="Cambria Math" w:cs="Times New Roman"/>
                  <w:lang w:eastAsia="ru-RU"/>
                </w:rPr>
                <m:t>β</m:t>
              </m:r>
              <m:d>
                <m:dPr>
                  <m:ctrlPr>
                    <w:rPr>
                      <w:rFonts w:ascii="Cambria Math" w:eastAsia="Times New Roman" w:hAnsi="Cambria Math" w:cs="Times New Roman"/>
                      <w:i/>
                      <w:lang w:eastAsia="ru-RU"/>
                    </w:rPr>
                  </m:ctrlPr>
                </m:dPr>
                <m:e>
                  <m:r>
                    <w:rPr>
                      <w:rFonts w:ascii="Cambria Math" w:eastAsia="Times New Roman" w:hAnsi="Cambria Math" w:cs="Times New Roman"/>
                      <w:lang w:eastAsia="ru-RU"/>
                    </w:rPr>
                    <m:t>t-1904</m:t>
                  </m:r>
                </m:e>
              </m:d>
            </m:e>
          </m:d>
        </m:oMath>
      </m:oMathPara>
    </w:p>
    <w:p w14:paraId="50C1A71F" w14:textId="19528DC1" w:rsidR="005D5571" w:rsidRPr="008F1C95" w:rsidRDefault="009E20C6" w:rsidP="00217BC6">
      <w:pPr>
        <w:spacing w:after="12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г</w:t>
      </w:r>
      <w:r w:rsidR="0047123E">
        <w:rPr>
          <w:rFonts w:ascii="Times New Roman" w:eastAsia="Times New Roman" w:hAnsi="Times New Roman" w:cs="Times New Roman"/>
          <w:lang w:eastAsia="ru-RU"/>
        </w:rPr>
        <w:t xml:space="preserve">де </w:t>
      </w:r>
      <w:r w:rsidR="0047123E" w:rsidRPr="0047123E">
        <w:rPr>
          <w:rFonts w:ascii="Times New Roman" w:eastAsia="Times New Roman" w:hAnsi="Times New Roman" w:cs="Times New Roman"/>
          <w:i/>
          <w:iCs/>
          <w:lang w:val="en-US" w:eastAsia="ru-RU"/>
        </w:rPr>
        <w:t>E</w:t>
      </w:r>
      <w:r w:rsidR="0047123E" w:rsidRP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число рождений или смертей, </w:t>
      </w:r>
      <w:r w:rsidR="0047123E" w:rsidRPr="0047123E">
        <w:rPr>
          <w:rFonts w:ascii="Times New Roman" w:eastAsia="Times New Roman" w:hAnsi="Times New Roman" w:cs="Times New Roman"/>
          <w:i/>
          <w:iCs/>
          <w:lang w:val="en-US" w:eastAsia="ru-RU"/>
        </w:rPr>
        <w:t>P</w:t>
      </w:r>
      <w:r w:rsidR="0047123E" w:rsidRP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население Сувалкской по ЦСК, а </w:t>
      </w:r>
      <m:oMath>
        <m:r>
          <w:rPr>
            <w:rFonts w:ascii="Cambria Math" w:eastAsia="Times New Roman" w:hAnsi="Cambria Math" w:cs="Times New Roman"/>
            <w:lang w:eastAsia="ru-RU"/>
          </w:rPr>
          <m:t>β</m:t>
        </m:r>
      </m:oMath>
      <w:r w:rsidR="0047123E">
        <w:rPr>
          <w:rFonts w:ascii="Times New Roman" w:eastAsia="Times New Roman" w:hAnsi="Times New Roman" w:cs="Times New Roman"/>
          <w:lang w:eastAsia="ru-RU"/>
        </w:rPr>
        <w:t xml:space="preserve">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темп изменения соответствующего коэффициента, оценённый по контрольным губерниям. В результате </w:t>
      </w:r>
      <w:r w:rsidR="00D31B6C">
        <w:rPr>
          <w:rFonts w:ascii="Times New Roman" w:eastAsia="Times New Roman" w:hAnsi="Times New Roman" w:cs="Times New Roman"/>
          <w:lang w:eastAsia="ru-RU"/>
        </w:rPr>
        <w:t xml:space="preserve">величины </w:t>
      </w:r>
      <w:r w:rsidR="005D5571" w:rsidRPr="005D5571">
        <w:rPr>
          <w:rFonts w:ascii="Times New Roman" w:eastAsia="Times New Roman" w:hAnsi="Times New Roman" w:cs="Times New Roman"/>
          <w:lang w:eastAsia="ru-RU"/>
        </w:rPr>
        <w:t>1906</w:t>
      </w:r>
      <w:r w:rsidR="00D31B6C">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1913 гг. заменяются гладким рядом, допускающим реальное постепенное снижение: рождения примерно от 20.4 тыс. в 1906 до 19.3 тыс. в 1913, смерти </w:t>
      </w:r>
      <w:r w:rsidR="005A7331">
        <w:rPr>
          <w:rFonts w:ascii="Times New Roman" w:eastAsia="Times New Roman" w:hAnsi="Times New Roman" w:cs="Times New Roman"/>
          <w:lang w:eastAsia="ru-RU"/>
        </w:rPr>
        <w:t>–</w:t>
      </w:r>
      <w:r w:rsidR="005D5571" w:rsidRPr="005D5571">
        <w:rPr>
          <w:rFonts w:ascii="Times New Roman" w:eastAsia="Times New Roman" w:hAnsi="Times New Roman" w:cs="Times New Roman"/>
          <w:lang w:eastAsia="ru-RU"/>
        </w:rPr>
        <w:t xml:space="preserve"> от 15.8 до 14.8 тыс., вместо наблюдаемого в источнике резкого провала до 15–18 тыс. рождений и 10–14 тыс. смертей. Это не попытка восстановить точные неизвестные значения, а консервативная коррекция явного дефекта регистрации, пригодная для суммирования </w:t>
      </w:r>
      <w:r w:rsidR="009E6062">
        <w:rPr>
          <w:rFonts w:ascii="Times New Roman" w:eastAsia="Times New Roman" w:hAnsi="Times New Roman" w:cs="Times New Roman"/>
          <w:lang w:eastAsia="ru-RU"/>
        </w:rPr>
        <w:t xml:space="preserve">числа смертей и рождений </w:t>
      </w:r>
      <w:r w:rsidR="005D5571" w:rsidRPr="005D5571">
        <w:rPr>
          <w:rFonts w:ascii="Times New Roman" w:eastAsia="Times New Roman" w:hAnsi="Times New Roman" w:cs="Times New Roman"/>
          <w:lang w:eastAsia="ru-RU"/>
        </w:rPr>
        <w:t xml:space="preserve">по Царству Польскому и </w:t>
      </w:r>
      <w:r w:rsidR="0067146F">
        <w:rPr>
          <w:rFonts w:ascii="Times New Roman" w:eastAsia="Times New Roman" w:hAnsi="Times New Roman" w:cs="Times New Roman"/>
          <w:lang w:eastAsia="ru-RU"/>
        </w:rPr>
        <w:t xml:space="preserve">по </w:t>
      </w:r>
      <w:r w:rsidR="005D5571" w:rsidRPr="005D5571">
        <w:rPr>
          <w:rFonts w:ascii="Times New Roman" w:eastAsia="Times New Roman" w:hAnsi="Times New Roman" w:cs="Times New Roman"/>
          <w:lang w:eastAsia="ru-RU"/>
        </w:rPr>
        <w:t>Империи.</w:t>
      </w:r>
      <w:r w:rsidR="008F1C95" w:rsidRPr="008F1C95">
        <w:rPr>
          <w:rFonts w:ascii="Times New Roman" w:eastAsia="Times New Roman" w:hAnsi="Times New Roman" w:cs="Times New Roman"/>
          <w:lang w:eastAsia="ru-RU"/>
        </w:rPr>
        <w:t xml:space="preserve"> </w:t>
      </w:r>
      <w:r w:rsidR="008F1C95">
        <w:rPr>
          <w:rFonts w:ascii="Times New Roman" w:eastAsia="Times New Roman" w:hAnsi="Times New Roman" w:cs="Times New Roman"/>
          <w:lang w:eastAsia="ru-RU"/>
        </w:rPr>
        <w:t>Мы не исключаем Сувалкскую губернию из числа территорий, по которым вычисляем движение населения Царства Польского, т.к. возможная ошибка из-за дефекта данных по Сувалкской губернии в масштабе общего числа рождений и смертей по привислинским губерниям не превосходит 1% общего числа, и вероятно мен</w:t>
      </w:r>
      <w:r w:rsidR="00D47A5B">
        <w:rPr>
          <w:rFonts w:ascii="Times New Roman" w:eastAsia="Times New Roman" w:hAnsi="Times New Roman" w:cs="Times New Roman"/>
          <w:lang w:eastAsia="ru-RU"/>
        </w:rPr>
        <w:t>ее 1%</w:t>
      </w:r>
      <w:r w:rsidR="008F1C95">
        <w:rPr>
          <w:rFonts w:ascii="Times New Roman" w:eastAsia="Times New Roman" w:hAnsi="Times New Roman" w:cs="Times New Roman"/>
          <w:lang w:eastAsia="ru-RU"/>
        </w:rPr>
        <w:t>.</w:t>
      </w:r>
    </w:p>
    <w:p w14:paraId="4E5DC3A4"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C63B0">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2B54C2E9" w:rsidR="00EE112F"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66417048" w14:textId="107CEF5A" w:rsidR="00AC1EC4" w:rsidRPr="005D629A" w:rsidRDefault="00AC1EC4" w:rsidP="005D629A">
      <w:pPr>
        <w:numPr>
          <w:ilvl w:val="0"/>
          <w:numId w:val="13"/>
        </w:numPr>
        <w:spacing w:before="100" w:beforeAutospacing="1" w:after="120" w:line="240" w:lineRule="auto"/>
        <w:rPr>
          <w:rFonts w:ascii="Times New Roman" w:eastAsia="Times New Roman" w:hAnsi="Times New Roman" w:cs="Times New Roman"/>
          <w:lang w:eastAsia="ru-RU"/>
        </w:rPr>
      </w:pPr>
      <w:r w:rsidRPr="00AC1EC4">
        <w:rPr>
          <w:rFonts w:ascii="Times New Roman" w:eastAsia="Times New Roman" w:hAnsi="Times New Roman" w:cs="Times New Roman"/>
          <w:lang w:eastAsia="ru-RU"/>
        </w:rPr>
        <w:t>В 1889 году для Якутской области сведения УГВИ показывают огромный почти двухкратный одногодичный всплеск смертности. Некоторое повышение числа смертей наблюдается во всех пяти округах области, но 76% разницы числа смертей приходится на Якутский округ. Данные взаимоувязаны по трём томам за соседние годы, поэтому хотя они и подозрительны, мы их оставляем. Однако причина и достоверность исходных местных сведений требуют отдельной проверки</w:t>
      </w:r>
      <w:r>
        <w:rPr>
          <w:rFonts w:ascii="Times New Roman" w:eastAsia="Times New Roman" w:hAnsi="Times New Roman" w:cs="Times New Roman"/>
          <w:lang w:eastAsia="ru-RU"/>
        </w:rPr>
        <w:t>.</w:t>
      </w:r>
    </w:p>
    <w:p w14:paraId="7B3A1014" w14:textId="1EF83C1C" w:rsidR="00EE112F" w:rsidRPr="00085716" w:rsidRDefault="00EE112F" w:rsidP="00085716">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Для Сахалина сведения о числе рождений и смертей за 1903-1907 гг. отсутствуют. Между этими временны́ми точками произошло уменьшение числа жителей с 37 до </w:t>
      </w:r>
      <w:r w:rsidR="0034797D">
        <w:rPr>
          <w:rFonts w:ascii="Times New Roman" w:eastAsia="Times New Roman" w:hAnsi="Times New Roman" w:cs="Times New Roman"/>
          <w:lang w:eastAsia="ru-RU"/>
        </w:rPr>
        <w:t>7</w:t>
      </w:r>
      <w:r w:rsidR="004F7272">
        <w:rPr>
          <w:rFonts w:ascii="Times New Roman" w:eastAsia="Times New Roman" w:hAnsi="Times New Roman" w:cs="Times New Roman"/>
          <w:lang w:eastAsia="ru-RU"/>
        </w:rPr>
        <w:t>.5</w:t>
      </w:r>
      <w:r w:rsidRPr="005D629A">
        <w:rPr>
          <w:rFonts w:ascii="Times New Roman" w:eastAsia="Times New Roman" w:hAnsi="Times New Roman" w:cs="Times New Roman"/>
          <w:lang w:eastAsia="ru-RU"/>
        </w:rPr>
        <w:t xml:space="preserve"> тыс. из-за военной миграции населения на континент.</w:t>
      </w:r>
      <w:r w:rsidR="00BD4E29">
        <w:rPr>
          <w:rStyle w:val="FootnoteReference"/>
          <w:rFonts w:ascii="Times New Roman" w:eastAsia="Times New Roman" w:hAnsi="Times New Roman" w:cs="Times New Roman"/>
          <w:lang w:eastAsia="ru-RU"/>
        </w:rPr>
        <w:footnoteReference w:id="95"/>
      </w:r>
      <w:r w:rsidRPr="005D629A">
        <w:rPr>
          <w:rFonts w:ascii="Times New Roman" w:eastAsia="Times New Roman" w:hAnsi="Times New Roman" w:cs="Times New Roman"/>
          <w:lang w:eastAsia="ru-RU"/>
        </w:rPr>
        <w:t xml:space="preserve">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r w:rsidR="004F7272">
        <w:rPr>
          <w:rFonts w:ascii="Times New Roman" w:eastAsia="Times New Roman" w:hAnsi="Times New Roman" w:cs="Times New Roman"/>
          <w:lang w:eastAsia="ru-RU"/>
        </w:rPr>
        <w:t xml:space="preserve"> Мы включаем Сахалин в общий учёт числа рождений и смертей и естественного движения в рамках объемлющих таксонов, однако не пытаемся вычислить показатели численности населения, рождаемости и смертности для самого Сахалина после 1905. Корректный учёт должен отражать миграцию </w:t>
      </w:r>
      <w:r w:rsidR="00182E2B">
        <w:rPr>
          <w:rFonts w:ascii="Times New Roman" w:eastAsia="Times New Roman" w:hAnsi="Times New Roman" w:cs="Times New Roman"/>
          <w:lang w:eastAsia="ru-RU"/>
        </w:rPr>
        <w:t xml:space="preserve">около </w:t>
      </w:r>
      <w:r w:rsidR="004F7272">
        <w:rPr>
          <w:rFonts w:ascii="Times New Roman" w:eastAsia="Times New Roman" w:hAnsi="Times New Roman" w:cs="Times New Roman"/>
          <w:lang w:eastAsia="ru-RU"/>
        </w:rPr>
        <w:t>3</w:t>
      </w:r>
      <w:r w:rsidR="00BF0BD6">
        <w:rPr>
          <w:rFonts w:ascii="Times New Roman" w:eastAsia="Times New Roman" w:hAnsi="Times New Roman" w:cs="Times New Roman"/>
          <w:lang w:eastAsia="ru-RU"/>
        </w:rPr>
        <w:t>0</w:t>
      </w:r>
      <w:r w:rsidR="004F7272">
        <w:rPr>
          <w:rFonts w:ascii="Times New Roman" w:eastAsia="Times New Roman" w:hAnsi="Times New Roman" w:cs="Times New Roman"/>
          <w:lang w:eastAsia="ru-RU"/>
        </w:rPr>
        <w:t xml:space="preserve"> тыс. чел. с Сахалина в другие области</w:t>
      </w:r>
      <w:r w:rsidR="00182E2B">
        <w:rPr>
          <w:rFonts w:ascii="Times New Roman" w:eastAsia="Times New Roman" w:hAnsi="Times New Roman" w:cs="Times New Roman"/>
          <w:lang w:eastAsia="ru-RU"/>
        </w:rPr>
        <w:t xml:space="preserve"> после 1905 года</w:t>
      </w:r>
      <w:r w:rsidR="004F7272">
        <w:rPr>
          <w:rFonts w:ascii="Times New Roman" w:eastAsia="Times New Roman" w:hAnsi="Times New Roman" w:cs="Times New Roman"/>
          <w:lang w:eastAsia="ru-RU"/>
        </w:rPr>
        <w:t xml:space="preserve">, однако мы не располагаем сведениями о том, куда они переместились, и всё, что можно сказать – это что основная их масса скорее всего находилась в границах </w:t>
      </w:r>
      <w:r w:rsidR="00744DDC">
        <w:rPr>
          <w:rFonts w:ascii="Times New Roman" w:eastAsia="Times New Roman" w:hAnsi="Times New Roman" w:cs="Times New Roman"/>
          <w:lang w:eastAsia="ru-RU"/>
        </w:rPr>
        <w:t xml:space="preserve">Сибири, </w:t>
      </w:r>
      <w:r w:rsidR="004F7272">
        <w:rPr>
          <w:rFonts w:ascii="Times New Roman" w:eastAsia="Times New Roman" w:hAnsi="Times New Roman" w:cs="Times New Roman"/>
          <w:lang w:eastAsia="ru-RU"/>
        </w:rPr>
        <w:t>РСФСР-1991 и заведомо в границах Империи.</w:t>
      </w:r>
    </w:p>
    <w:p w14:paraId="255BE65C" w14:textId="46D8E007" w:rsidR="00085716" w:rsidRDefault="00085716" w:rsidP="00085716">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 1894 и 1895 гг. показано резко повышенное число смертей в Волынской губернии.</w:t>
      </w:r>
      <w:r w:rsidR="00C15CF9">
        <w:rPr>
          <w:rFonts w:ascii="Times New Roman" w:eastAsia="Times New Roman" w:hAnsi="Times New Roman" w:cs="Times New Roman"/>
          <w:lang w:eastAsia="ru-RU"/>
        </w:rPr>
        <w:t xml:space="preserve"> Это повышение является действительным: на Волыни в эти годы наблюдалась большая эпидемия холеры, </w:t>
      </w:r>
      <w:r w:rsidR="0041208F">
        <w:rPr>
          <w:rFonts w:ascii="Times New Roman" w:eastAsia="Times New Roman" w:hAnsi="Times New Roman" w:cs="Times New Roman"/>
          <w:lang w:eastAsia="ru-RU"/>
        </w:rPr>
        <w:t xml:space="preserve">в 1895 </w:t>
      </w:r>
      <w:r w:rsidR="00C15CF9">
        <w:rPr>
          <w:rFonts w:ascii="Times New Roman" w:eastAsia="Times New Roman" w:hAnsi="Times New Roman" w:cs="Times New Roman"/>
          <w:lang w:eastAsia="ru-RU"/>
        </w:rPr>
        <w:t>заболели 29 тыс. чел.</w:t>
      </w:r>
      <w:r w:rsidR="00D26707">
        <w:rPr>
          <w:rStyle w:val="FootnoteReference"/>
          <w:rFonts w:ascii="Times New Roman" w:eastAsia="Times New Roman" w:hAnsi="Times New Roman" w:cs="Times New Roman"/>
          <w:lang w:eastAsia="ru-RU"/>
        </w:rPr>
        <w:footnoteReference w:id="96"/>
      </w:r>
    </w:p>
    <w:p w14:paraId="08E8E9EF" w14:textId="2DFFABC7" w:rsidR="00FF7088" w:rsidRDefault="00FF7088" w:rsidP="00085716">
      <w:pPr>
        <w:numPr>
          <w:ilvl w:val="0"/>
          <w:numId w:val="13"/>
        </w:numPr>
        <w:spacing w:before="100" w:beforeAutospacing="1" w:after="120" w:line="240" w:lineRule="auto"/>
        <w:rPr>
          <w:rFonts w:ascii="Times New Roman" w:eastAsia="Times New Roman" w:hAnsi="Times New Roman" w:cs="Times New Roman"/>
          <w:lang w:eastAsia="ru-RU"/>
        </w:rPr>
      </w:pPr>
      <w:r w:rsidRPr="00FF7088">
        <w:rPr>
          <w:rFonts w:ascii="Times New Roman" w:eastAsia="Times New Roman" w:hAnsi="Times New Roman" w:cs="Times New Roman"/>
          <w:lang w:eastAsia="ru-RU"/>
        </w:rPr>
        <w:t xml:space="preserve">По Черниговской </w:t>
      </w:r>
      <w:r w:rsidR="006C50B5" w:rsidRPr="00FF7088">
        <w:rPr>
          <w:rFonts w:ascii="Times New Roman" w:eastAsia="Times New Roman" w:hAnsi="Times New Roman" w:cs="Times New Roman"/>
          <w:lang w:eastAsia="ru-RU"/>
        </w:rPr>
        <w:t>губернии</w:t>
      </w:r>
      <w:r w:rsidRPr="00FF7088">
        <w:rPr>
          <w:rFonts w:ascii="Times New Roman" w:eastAsia="Times New Roman" w:hAnsi="Times New Roman" w:cs="Times New Roman"/>
          <w:lang w:eastAsia="ru-RU"/>
        </w:rPr>
        <w:t xml:space="preserve"> УГВИ в 1879 году не имеет данных, в 1880 году налицо недоучёт рождений и смертей</w:t>
      </w:r>
      <w:r>
        <w:rPr>
          <w:rFonts w:ascii="Times New Roman" w:eastAsia="Times New Roman" w:hAnsi="Times New Roman" w:cs="Times New Roman"/>
          <w:lang w:eastAsia="ru-RU"/>
        </w:rPr>
        <w:t xml:space="preserve">, </w:t>
      </w:r>
      <w:r w:rsidRPr="00FF7088">
        <w:rPr>
          <w:rFonts w:ascii="Times New Roman" w:eastAsia="Times New Roman" w:hAnsi="Times New Roman" w:cs="Times New Roman"/>
          <w:lang w:eastAsia="ru-RU"/>
        </w:rPr>
        <w:t xml:space="preserve">выявляемый сравнением с величинами ЦСК и величинами УГВИ для последующих лет; в 1881 году остаточный недоучёт числа рождений, для которых мы поэтому прилагаем величину ЦСК: 84,393 </w:t>
      </w:r>
      <w:r w:rsidR="00033F95" w:rsidRPr="005D629A">
        <w:rPr>
          <w:rFonts w:ascii="Cambria Math" w:eastAsia="Times New Roman" w:hAnsi="Cambria Math" w:cs="Cambria Math"/>
          <w:lang w:eastAsia="ru-RU"/>
        </w:rPr>
        <w:t>⇒</w:t>
      </w:r>
      <w:r w:rsidRPr="00FF7088">
        <w:rPr>
          <w:rFonts w:ascii="Times New Roman" w:eastAsia="Times New Roman" w:hAnsi="Times New Roman" w:cs="Times New Roman"/>
          <w:lang w:eastAsia="ru-RU"/>
        </w:rPr>
        <w:t xml:space="preserve"> 88,569.</w:t>
      </w:r>
    </w:p>
    <w:p w14:paraId="4AC6BFEB" w14:textId="02C6DEE0" w:rsidR="009742F2" w:rsidRPr="000410B9" w:rsidRDefault="009742F2" w:rsidP="000410B9">
      <w:pPr>
        <w:numPr>
          <w:ilvl w:val="0"/>
          <w:numId w:val="13"/>
        </w:numPr>
        <w:spacing w:before="120" w:after="120" w:line="240" w:lineRule="auto"/>
        <w:rPr>
          <w:rFonts w:ascii="Times New Roman" w:eastAsia="Times New Roman" w:hAnsi="Times New Roman" w:cs="Times New Roman"/>
          <w:lang w:eastAsia="ru-RU"/>
        </w:rPr>
      </w:pPr>
      <w:r w:rsidRPr="008B3E39">
        <w:rPr>
          <w:rFonts w:ascii="Times New Roman" w:eastAsia="Times New Roman" w:hAnsi="Times New Roman" w:cs="Times New Roman"/>
        </w:rPr>
        <w:t>Для Бессарабской губернии в 1914 году данные были сообщены частично, и числа по сравнению с 1913 годом падают: население: 2,472,605 → 1,874,551</w:t>
      </w:r>
      <w:r>
        <w:rPr>
          <w:rFonts w:ascii="Times New Roman" w:eastAsia="Times New Roman" w:hAnsi="Times New Roman" w:cs="Times New Roman"/>
        </w:rPr>
        <w:t xml:space="preserve">, </w:t>
      </w:r>
      <w:r w:rsidRPr="008B3E39">
        <w:rPr>
          <w:rFonts w:ascii="Times New Roman" w:eastAsia="Times New Roman" w:hAnsi="Times New Roman" w:cs="Times New Roman"/>
        </w:rPr>
        <w:t>рождения: 100,432 → 77,341</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смерти: 76,687 → 40,566.  Самое существенное обнаруживается при просмотре городской/уездной разбивки: городское </w:t>
      </w:r>
      <w:r w:rsidRPr="008B3E39">
        <w:rPr>
          <w:rFonts w:ascii="Times New Roman" w:eastAsia="Times New Roman" w:hAnsi="Times New Roman" w:cs="Times New Roman"/>
        </w:rPr>
        <w:lastRenderedPageBreak/>
        <w:t xml:space="preserve">население: 282,084 → 283,053 </w:t>
      </w:r>
      <w:r w:rsidR="00904A77">
        <w:rPr>
          <w:rFonts w:ascii="Times New Roman" w:eastAsia="Times New Roman" w:hAnsi="Times New Roman" w:cs="Times New Roman"/>
        </w:rPr>
        <w:t>–</w:t>
      </w:r>
      <w:r w:rsidRPr="008B3E39">
        <w:rPr>
          <w:rFonts w:ascii="Times New Roman" w:eastAsia="Times New Roman" w:hAnsi="Times New Roman" w:cs="Times New Roman"/>
        </w:rPr>
        <w:t xml:space="preserve"> почти без изменения</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сельское: 2,190,521 → 1,591,498.  То есть </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исчезает</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 xml:space="preserve"> примерно 600 тыс. сельского населения, и числа рождений и смертей падают примерно пропорционально этому изменению охвата.</w:t>
      </w:r>
      <w:r w:rsidR="009016E4">
        <w:rPr>
          <w:rFonts w:ascii="Times New Roman" w:eastAsia="Times New Roman" w:hAnsi="Times New Roman" w:cs="Times New Roman"/>
        </w:rPr>
        <w:t xml:space="preserve"> Для 1914 года по Бессарабской губернии мы поэтому </w:t>
      </w:r>
      <w:r w:rsidR="00B95F6F">
        <w:rPr>
          <w:rFonts w:ascii="Times New Roman" w:eastAsia="Times New Roman" w:hAnsi="Times New Roman" w:cs="Times New Roman"/>
        </w:rPr>
        <w:t xml:space="preserve">могли бы </w:t>
      </w:r>
      <w:r w:rsidR="009016E4">
        <w:rPr>
          <w:rFonts w:ascii="Times New Roman" w:eastAsia="Times New Roman" w:hAnsi="Times New Roman" w:cs="Times New Roman"/>
        </w:rPr>
        <w:t>повтор</w:t>
      </w:r>
      <w:r w:rsidR="00B95F6F">
        <w:rPr>
          <w:rFonts w:ascii="Times New Roman" w:eastAsia="Times New Roman" w:hAnsi="Times New Roman" w:cs="Times New Roman"/>
        </w:rPr>
        <w:t>ить</w:t>
      </w:r>
      <w:r w:rsidR="009016E4">
        <w:rPr>
          <w:rFonts w:ascii="Times New Roman" w:eastAsia="Times New Roman" w:hAnsi="Times New Roman" w:cs="Times New Roman"/>
        </w:rPr>
        <w:t xml:space="preserve"> числа 1913 года</w:t>
      </w:r>
      <w:r w:rsidR="00B95F6F">
        <w:rPr>
          <w:rFonts w:ascii="Times New Roman" w:eastAsia="Times New Roman" w:hAnsi="Times New Roman" w:cs="Times New Roman"/>
        </w:rPr>
        <w:t xml:space="preserve">, </w:t>
      </w:r>
      <w:r w:rsidR="005F5B16">
        <w:rPr>
          <w:rFonts w:ascii="Times New Roman" w:eastAsia="Times New Roman" w:hAnsi="Times New Roman" w:cs="Times New Roman"/>
        </w:rPr>
        <w:t>но, к счастью,</w:t>
      </w:r>
      <w:r w:rsidR="00B95F6F">
        <w:rPr>
          <w:rFonts w:ascii="Times New Roman" w:eastAsia="Times New Roman" w:hAnsi="Times New Roman" w:cs="Times New Roman"/>
        </w:rPr>
        <w:t xml:space="preserve"> имеются </w:t>
      </w:r>
      <w:r w:rsidR="0014196F">
        <w:rPr>
          <w:rFonts w:ascii="Times New Roman" w:eastAsia="Times New Roman" w:hAnsi="Times New Roman" w:cs="Times New Roman"/>
        </w:rPr>
        <w:t xml:space="preserve">прямые </w:t>
      </w:r>
      <w:r w:rsidR="00B95F6F">
        <w:rPr>
          <w:rFonts w:ascii="Times New Roman" w:eastAsia="Times New Roman" w:hAnsi="Times New Roman" w:cs="Times New Roman"/>
        </w:rPr>
        <w:t>данные ЦСК</w:t>
      </w:r>
      <w:r w:rsidR="009016E4">
        <w:rPr>
          <w:rFonts w:ascii="Times New Roman" w:eastAsia="Times New Roman" w:hAnsi="Times New Roman" w:cs="Times New Roman"/>
        </w:rPr>
        <w:t>.</w:t>
      </w:r>
    </w:p>
    <w:p w14:paraId="70233CDB" w14:textId="45ACA2B2" w:rsidR="000410B9" w:rsidRDefault="000410B9" w:rsidP="001B3D89">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 xml:space="preserve">Для Петроковской губернии данные УГВИ </w:t>
      </w:r>
      <w:r w:rsidR="00CA1DBC">
        <w:rPr>
          <w:rFonts w:ascii="Times New Roman" w:eastAsia="Times New Roman" w:hAnsi="Times New Roman" w:cs="Times New Roman"/>
        </w:rPr>
        <w:t xml:space="preserve">за 1889 год </w:t>
      </w:r>
      <w:r>
        <w:rPr>
          <w:rFonts w:ascii="Times New Roman" w:eastAsia="Times New Roman" w:hAnsi="Times New Roman" w:cs="Times New Roman"/>
        </w:rPr>
        <w:t xml:space="preserve">содержат провал в числе рождений и смертей. Верные данные восстанавливаются по </w:t>
      </w:r>
      <w:r w:rsidR="00CA1DBC" w:rsidRPr="00CA1DBC">
        <w:rPr>
          <w:rFonts w:ascii="Times New Roman" w:eastAsia="Times New Roman" w:hAnsi="Times New Roman" w:cs="Times New Roman"/>
        </w:rPr>
        <w:t>“Трудам Варшавского статистического комитета”</w:t>
      </w:r>
      <w:r w:rsidR="00CA1DBC">
        <w:rPr>
          <w:rFonts w:ascii="Times New Roman" w:eastAsia="Times New Roman" w:hAnsi="Times New Roman" w:cs="Times New Roman"/>
        </w:rPr>
        <w:t>.</w:t>
      </w:r>
      <w:r w:rsidR="00CA1DBC">
        <w:rPr>
          <w:rStyle w:val="FootnoteReference"/>
          <w:rFonts w:ascii="Times New Roman" w:eastAsia="Times New Roman" w:hAnsi="Times New Roman" w:cs="Times New Roman"/>
        </w:rPr>
        <w:footnoteReference w:id="97"/>
      </w:r>
    </w:p>
    <w:p w14:paraId="0AEA6E98" w14:textId="0B48460A" w:rsidR="00BD5078" w:rsidRDefault="00BD5078" w:rsidP="001B3D89">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Для Гродненской губернии в 1898 году данные УГВИ содержат резкий провал в числе рождений (по ЦСК в этом году есть лишь небольшой спад), поэтому мы замещаем число УГВИ значением по ЦСК.</w:t>
      </w:r>
    </w:p>
    <w:p w14:paraId="54EDA6D5" w14:textId="1073CDD8" w:rsidR="001B3D89" w:rsidRDefault="001B3D89" w:rsidP="0005601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Сходный провал есть также в данных УГВИ для Калишской губернии за 1886 год</w:t>
      </w:r>
      <w:r w:rsidR="003A2BA3" w:rsidRPr="003A2BA3">
        <w:rPr>
          <w:rFonts w:ascii="Times New Roman" w:eastAsia="Times New Roman" w:hAnsi="Times New Roman" w:cs="Times New Roman"/>
        </w:rPr>
        <w:t xml:space="preserve">; </w:t>
      </w:r>
      <w:r w:rsidR="003A2BA3">
        <w:rPr>
          <w:rFonts w:ascii="Times New Roman" w:eastAsia="Times New Roman" w:hAnsi="Times New Roman" w:cs="Times New Roman"/>
        </w:rPr>
        <w:t>м</w:t>
      </w:r>
      <w:r>
        <w:rPr>
          <w:rFonts w:ascii="Times New Roman" w:eastAsia="Times New Roman" w:hAnsi="Times New Roman" w:cs="Times New Roman"/>
        </w:rPr>
        <w:t xml:space="preserve">ы также восстанавливаем их по </w:t>
      </w:r>
      <w:r w:rsidRPr="00CA1DBC">
        <w:rPr>
          <w:rFonts w:ascii="Times New Roman" w:eastAsia="Times New Roman" w:hAnsi="Times New Roman" w:cs="Times New Roman"/>
        </w:rPr>
        <w:t>“Трудам Варшавского статистического комитета”</w:t>
      </w:r>
      <w:r w:rsidR="0053199B">
        <w:rPr>
          <w:rFonts w:ascii="Times New Roman" w:eastAsia="Times New Roman" w:hAnsi="Times New Roman" w:cs="Times New Roman"/>
        </w:rPr>
        <w:t>.</w:t>
      </w:r>
      <w:r w:rsidR="00091F89">
        <w:rPr>
          <w:rStyle w:val="FootnoteReference"/>
          <w:rFonts w:ascii="Times New Roman" w:eastAsia="Times New Roman" w:hAnsi="Times New Roman" w:cs="Times New Roman"/>
        </w:rPr>
        <w:footnoteReference w:id="98"/>
      </w:r>
      <w:r w:rsidR="003A2BA3">
        <w:rPr>
          <w:rFonts w:ascii="Times New Roman" w:eastAsia="Times New Roman" w:hAnsi="Times New Roman" w:cs="Times New Roman"/>
        </w:rPr>
        <w:t xml:space="preserve"> Тем же образом мы уточняем число смертей для Келецкой губернии 1889, Люблинской 1882 и 1889, </w:t>
      </w:r>
      <w:r w:rsidR="004660A6">
        <w:rPr>
          <w:rFonts w:ascii="Times New Roman" w:eastAsia="Times New Roman" w:hAnsi="Times New Roman" w:cs="Times New Roman"/>
        </w:rPr>
        <w:t xml:space="preserve">Радомской 1889, </w:t>
      </w:r>
      <w:r w:rsidR="003A2BA3">
        <w:rPr>
          <w:rFonts w:ascii="Times New Roman" w:eastAsia="Times New Roman" w:hAnsi="Times New Roman" w:cs="Times New Roman"/>
        </w:rPr>
        <w:t>Седлецкой 1882</w:t>
      </w:r>
      <w:r w:rsidR="00E7725E" w:rsidRPr="00E7725E">
        <w:rPr>
          <w:rFonts w:ascii="Times New Roman" w:eastAsia="Times New Roman" w:hAnsi="Times New Roman" w:cs="Times New Roman"/>
        </w:rPr>
        <w:t>,1886</w:t>
      </w:r>
      <w:r w:rsidR="00E7725E">
        <w:rPr>
          <w:rFonts w:ascii="Times New Roman" w:eastAsia="Times New Roman" w:hAnsi="Times New Roman" w:cs="Times New Roman"/>
        </w:rPr>
        <w:t xml:space="preserve"> и 1892, </w:t>
      </w:r>
      <w:r w:rsidR="003A2BA3">
        <w:rPr>
          <w:rFonts w:ascii="Times New Roman" w:eastAsia="Times New Roman" w:hAnsi="Times New Roman" w:cs="Times New Roman"/>
        </w:rPr>
        <w:t>Сувалкской 1882</w:t>
      </w:r>
      <w:r w:rsidR="00F94011">
        <w:rPr>
          <w:rFonts w:ascii="Times New Roman" w:eastAsia="Times New Roman" w:hAnsi="Times New Roman" w:cs="Times New Roman"/>
        </w:rPr>
        <w:t xml:space="preserve">, Варшавской в </w:t>
      </w:r>
      <w:r w:rsidR="00455BB0">
        <w:rPr>
          <w:rFonts w:ascii="Times New Roman" w:eastAsia="Times New Roman" w:hAnsi="Times New Roman" w:cs="Times New Roman"/>
        </w:rPr>
        <w:t xml:space="preserve">1882 и </w:t>
      </w:r>
      <w:r w:rsidR="00F94011">
        <w:rPr>
          <w:rFonts w:ascii="Times New Roman" w:eastAsia="Times New Roman" w:hAnsi="Times New Roman" w:cs="Times New Roman"/>
        </w:rPr>
        <w:t xml:space="preserve">1885 </w:t>
      </w:r>
      <w:r w:rsidR="003A2BA3">
        <w:rPr>
          <w:rFonts w:ascii="Times New Roman" w:eastAsia="Times New Roman" w:hAnsi="Times New Roman" w:cs="Times New Roman"/>
        </w:rPr>
        <w:t>и число рождений для Седлецкой в 1892 году</w:t>
      </w:r>
      <w:r w:rsidR="00946FDC">
        <w:rPr>
          <w:rFonts w:ascii="Times New Roman" w:eastAsia="Times New Roman" w:hAnsi="Times New Roman" w:cs="Times New Roman"/>
        </w:rPr>
        <w:t xml:space="preserve">, </w:t>
      </w:r>
      <w:r w:rsidR="00F94011">
        <w:rPr>
          <w:rFonts w:ascii="Times New Roman" w:eastAsia="Times New Roman" w:hAnsi="Times New Roman" w:cs="Times New Roman"/>
        </w:rPr>
        <w:t>Варшавской в 1882</w:t>
      </w:r>
      <w:r w:rsidR="00A67FA9">
        <w:rPr>
          <w:rFonts w:ascii="Times New Roman" w:eastAsia="Times New Roman" w:hAnsi="Times New Roman" w:cs="Times New Roman"/>
        </w:rPr>
        <w:t xml:space="preserve">, </w:t>
      </w:r>
      <w:r w:rsidR="00F94011">
        <w:rPr>
          <w:rFonts w:ascii="Times New Roman" w:eastAsia="Times New Roman" w:hAnsi="Times New Roman" w:cs="Times New Roman"/>
        </w:rPr>
        <w:t xml:space="preserve">1885 </w:t>
      </w:r>
      <w:r w:rsidR="00A67FA9">
        <w:rPr>
          <w:rFonts w:ascii="Times New Roman" w:eastAsia="Times New Roman" w:hAnsi="Times New Roman" w:cs="Times New Roman"/>
        </w:rPr>
        <w:t xml:space="preserve">и 1893 </w:t>
      </w:r>
      <w:r w:rsidR="00F94011">
        <w:rPr>
          <w:rFonts w:ascii="Times New Roman" w:eastAsia="Times New Roman" w:hAnsi="Times New Roman" w:cs="Times New Roman"/>
        </w:rPr>
        <w:t>гг</w:t>
      </w:r>
      <w:r w:rsidR="003A2BA3">
        <w:rPr>
          <w:rFonts w:ascii="Times New Roman" w:eastAsia="Times New Roman" w:hAnsi="Times New Roman" w:cs="Times New Roman"/>
        </w:rPr>
        <w:t>.</w:t>
      </w:r>
      <w:r w:rsidR="000B1AAE">
        <w:rPr>
          <w:rFonts w:ascii="Times New Roman" w:eastAsia="Times New Roman" w:hAnsi="Times New Roman" w:cs="Times New Roman"/>
        </w:rPr>
        <w:t xml:space="preserve"> </w:t>
      </w:r>
      <w:r w:rsidR="00946FDC">
        <w:rPr>
          <w:rFonts w:ascii="Times New Roman" w:eastAsia="Times New Roman" w:hAnsi="Times New Roman" w:cs="Times New Roman"/>
        </w:rPr>
        <w:t xml:space="preserve">и Варшавы в 1882 году. </w:t>
      </w:r>
      <w:r w:rsidR="00315AFB">
        <w:rPr>
          <w:rFonts w:ascii="Times New Roman" w:eastAsia="Times New Roman" w:hAnsi="Times New Roman" w:cs="Times New Roman"/>
        </w:rPr>
        <w:t xml:space="preserve">Также </w:t>
      </w:r>
      <w:r w:rsidR="00BD5078">
        <w:rPr>
          <w:rFonts w:ascii="Times New Roman" w:eastAsia="Times New Roman" w:hAnsi="Times New Roman" w:cs="Times New Roman"/>
        </w:rPr>
        <w:t>добавлены</w:t>
      </w:r>
      <w:r w:rsidR="00315AFB">
        <w:rPr>
          <w:rFonts w:ascii="Times New Roman" w:eastAsia="Times New Roman" w:hAnsi="Times New Roman" w:cs="Times New Roman"/>
        </w:rPr>
        <w:t xml:space="preserve"> пропущенные в УГВИ данные для Варшавы 1885. </w:t>
      </w:r>
      <w:r w:rsidR="000B1AAE">
        <w:rPr>
          <w:rFonts w:ascii="Times New Roman" w:eastAsia="Times New Roman" w:hAnsi="Times New Roman" w:cs="Times New Roman"/>
        </w:rPr>
        <w:t>Вместе с тем, сопоставление данных Варшавского статистического комитета за 1881-1893 гг. с данными УГВИ за тот же период показывает, что в сведениях УГВИ по Царству Польскому за эти годы нет значительного систематического недоучёта</w:t>
      </w:r>
      <w:r w:rsidR="000B1AAE" w:rsidRPr="000B1AAE">
        <w:rPr>
          <w:rFonts w:ascii="Times New Roman" w:eastAsia="Times New Roman" w:hAnsi="Times New Roman" w:cs="Times New Roman"/>
        </w:rPr>
        <w:t xml:space="preserve">: </w:t>
      </w:r>
      <w:r w:rsidR="000B1AAE">
        <w:rPr>
          <w:rFonts w:ascii="Times New Roman" w:eastAsia="Times New Roman" w:hAnsi="Times New Roman" w:cs="Times New Roman"/>
        </w:rPr>
        <w:t xml:space="preserve">иногда числа УГВИ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 xml:space="preserve">ниже, иногда </w:t>
      </w:r>
      <w:r w:rsidR="00304C75">
        <w:rPr>
          <w:rFonts w:ascii="Times New Roman" w:eastAsia="Times New Roman" w:hAnsi="Times New Roman" w:cs="Times New Roman"/>
        </w:rPr>
        <w:t xml:space="preserve">несколько </w:t>
      </w:r>
      <w:r w:rsidR="000B1AAE">
        <w:rPr>
          <w:rFonts w:ascii="Times New Roman" w:eastAsia="Times New Roman" w:hAnsi="Times New Roman" w:cs="Times New Roman"/>
        </w:rPr>
        <w:t>выше чисел ВСК</w:t>
      </w:r>
      <w:r w:rsidR="002F56B2">
        <w:rPr>
          <w:rFonts w:ascii="Times New Roman" w:eastAsia="Times New Roman" w:hAnsi="Times New Roman" w:cs="Times New Roman"/>
        </w:rPr>
        <w:t xml:space="preserve">, однако помимо отмеченных поправок их взаимные </w:t>
      </w:r>
      <w:r w:rsidR="00095761">
        <w:rPr>
          <w:rFonts w:ascii="Times New Roman" w:eastAsia="Times New Roman" w:hAnsi="Times New Roman" w:cs="Times New Roman"/>
        </w:rPr>
        <w:t xml:space="preserve">отличительные </w:t>
      </w:r>
      <w:r w:rsidR="002F56B2">
        <w:rPr>
          <w:rFonts w:ascii="Times New Roman" w:eastAsia="Times New Roman" w:hAnsi="Times New Roman" w:cs="Times New Roman"/>
        </w:rPr>
        <w:t>колебания находятся в диапазоне нескольких процентов</w:t>
      </w:r>
      <w:r w:rsidR="000B1AAE">
        <w:rPr>
          <w:rFonts w:ascii="Times New Roman" w:eastAsia="Times New Roman" w:hAnsi="Times New Roman" w:cs="Times New Roman"/>
        </w:rPr>
        <w:t>.</w:t>
      </w:r>
      <w:r w:rsidR="006E30FF">
        <w:rPr>
          <w:rStyle w:val="FootnoteReference"/>
          <w:rFonts w:ascii="Times New Roman" w:eastAsia="Times New Roman" w:hAnsi="Times New Roman" w:cs="Times New Roman"/>
        </w:rPr>
        <w:footnoteReference w:id="99"/>
      </w:r>
    </w:p>
    <w:p w14:paraId="7723A885" w14:textId="66F117AF" w:rsidR="00201811" w:rsidRDefault="00201811" w:rsidP="0005601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rPr>
        <w:t>Для суммы Седлецкой, Люблинской и Холмской губерний начиная с 1911 года данные УГВИ дают неуклонный погодовой спад числа рождений и смертей выказывающий явное расстройство учёта после 1910 года. Для периода 1911-1913 мы применяем для суммы этих трёх губерний числа рождений и смертей за 1910 год.</w:t>
      </w:r>
      <w:r w:rsidR="0087283D">
        <w:rPr>
          <w:rStyle w:val="FootnoteReference"/>
          <w:rFonts w:ascii="Times New Roman" w:eastAsia="Times New Roman" w:hAnsi="Times New Roman" w:cs="Times New Roman"/>
        </w:rPr>
        <w:footnoteReference w:id="100"/>
      </w:r>
    </w:p>
    <w:p w14:paraId="0C78DA59" w14:textId="3AD93161" w:rsidR="00056017" w:rsidRDefault="00056017" w:rsidP="00B64B67">
      <w:pPr>
        <w:numPr>
          <w:ilvl w:val="0"/>
          <w:numId w:val="13"/>
        </w:numPr>
        <w:spacing w:before="100" w:beforeAutospacing="1" w:after="120" w:line="240" w:lineRule="auto"/>
        <w:rPr>
          <w:rFonts w:ascii="Times New Roman" w:eastAsia="Times New Roman" w:hAnsi="Times New Roman" w:cs="Times New Roman"/>
          <w:lang w:eastAsia="ru-RU"/>
        </w:rPr>
      </w:pPr>
      <w:r w:rsidRPr="00056017">
        <w:rPr>
          <w:rFonts w:ascii="Times New Roman" w:eastAsia="Times New Roman" w:hAnsi="Times New Roman" w:cs="Times New Roman"/>
          <w:lang w:eastAsia="ru-RU"/>
        </w:rPr>
        <w:t xml:space="preserve">Для Виленской, Гродненской, Ковенской, Курляндской и Подольской губерний данные УГВИ за 1914 год отсутствуют, но имеются числа ЦСК, которые мы и </w:t>
      </w:r>
      <w:r w:rsidR="00BA3591">
        <w:rPr>
          <w:rFonts w:ascii="Times New Roman" w:eastAsia="Times New Roman" w:hAnsi="Times New Roman" w:cs="Times New Roman"/>
          <w:lang w:eastAsia="ru-RU"/>
        </w:rPr>
        <w:t>прилагаем</w:t>
      </w:r>
      <w:r w:rsidRPr="00056017">
        <w:rPr>
          <w:rFonts w:ascii="Times New Roman" w:eastAsia="Times New Roman" w:hAnsi="Times New Roman" w:cs="Times New Roman"/>
          <w:lang w:eastAsia="ru-RU"/>
        </w:rPr>
        <w:t>.</w:t>
      </w:r>
    </w:p>
    <w:p w14:paraId="4459F3C0" w14:textId="21973C4E" w:rsidR="00A54A2A" w:rsidRDefault="00A54A2A" w:rsidP="00B64B67">
      <w:pPr>
        <w:numPr>
          <w:ilvl w:val="0"/>
          <w:numId w:val="13"/>
        </w:numPr>
        <w:spacing w:before="100" w:beforeAutospacing="1" w:after="120" w:line="240" w:lineRule="auto"/>
        <w:rPr>
          <w:rFonts w:ascii="Times New Roman" w:eastAsia="Times New Roman" w:hAnsi="Times New Roman" w:cs="Times New Roman"/>
          <w:lang w:eastAsia="ru-RU"/>
        </w:rPr>
      </w:pPr>
      <w:r w:rsidRPr="00A54A2A">
        <w:rPr>
          <w:rFonts w:ascii="Times New Roman" w:eastAsia="Times New Roman" w:hAnsi="Times New Roman" w:cs="Times New Roman"/>
          <w:lang w:eastAsia="ru-RU"/>
        </w:rPr>
        <w:t xml:space="preserve">Для Семиреченской области в 1886 и 1887 году сведения УГВИ включают числа рождений и смертей только для христианского населения области, полные сведения о движении христианского и нехристианского населения совокупно содержатся в </w:t>
      </w:r>
      <w:r w:rsidR="001F5401" w:rsidRPr="001F5401">
        <w:rPr>
          <w:rFonts w:ascii="Times New Roman" w:eastAsia="Times New Roman" w:hAnsi="Times New Roman" w:cs="Times New Roman"/>
          <w:lang w:eastAsia="ru-RU"/>
        </w:rPr>
        <w:t>“</w:t>
      </w:r>
      <w:r w:rsidR="001F5401">
        <w:rPr>
          <w:rFonts w:ascii="Times New Roman" w:eastAsia="Times New Roman" w:hAnsi="Times New Roman" w:cs="Times New Roman"/>
          <w:lang w:eastAsia="ru-RU"/>
        </w:rPr>
        <w:t>О</w:t>
      </w:r>
      <w:r w:rsidRPr="00A54A2A">
        <w:rPr>
          <w:rFonts w:ascii="Times New Roman" w:eastAsia="Times New Roman" w:hAnsi="Times New Roman" w:cs="Times New Roman"/>
          <w:lang w:eastAsia="ru-RU"/>
        </w:rPr>
        <w:t>бзоре Семиреченской области за 1886</w:t>
      </w:r>
      <w:r w:rsidR="001F5401" w:rsidRPr="001F5401">
        <w:rPr>
          <w:rFonts w:ascii="Times New Roman" w:eastAsia="Times New Roman" w:hAnsi="Times New Roman" w:cs="Times New Roman"/>
          <w:lang w:eastAsia="ru-RU"/>
        </w:rPr>
        <w:t>”</w:t>
      </w:r>
      <w:r w:rsidRPr="00A54A2A">
        <w:rPr>
          <w:rFonts w:ascii="Times New Roman" w:eastAsia="Times New Roman" w:hAnsi="Times New Roman" w:cs="Times New Roman"/>
          <w:lang w:eastAsia="ru-RU"/>
        </w:rPr>
        <w:t xml:space="preserve"> и 1887 годы,</w:t>
      </w:r>
      <w:r w:rsidR="00B11454">
        <w:rPr>
          <w:rStyle w:val="FootnoteReference"/>
          <w:rFonts w:ascii="Times New Roman" w:eastAsia="Times New Roman" w:hAnsi="Times New Roman" w:cs="Times New Roman"/>
          <w:lang w:eastAsia="ru-RU"/>
        </w:rPr>
        <w:footnoteReference w:id="101"/>
      </w:r>
      <w:r w:rsidRPr="00A54A2A">
        <w:rPr>
          <w:rFonts w:ascii="Times New Roman" w:eastAsia="Times New Roman" w:hAnsi="Times New Roman" w:cs="Times New Roman"/>
          <w:lang w:eastAsia="ru-RU"/>
        </w:rPr>
        <w:t xml:space="preserve"> которыми мы и замещаем числа УГВИ.</w:t>
      </w:r>
    </w:p>
    <w:p w14:paraId="246D6EE1" w14:textId="57EC2A72" w:rsidR="005562EC" w:rsidRDefault="005562EC" w:rsidP="00B64B6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 Приморской области в 1896 году примерно двухкратный провал в регистрации рождений и смертей, замещаем </w:t>
      </w:r>
      <w:r w:rsidR="00694AB8">
        <w:rPr>
          <w:rFonts w:ascii="Times New Roman" w:eastAsia="Times New Roman" w:hAnsi="Times New Roman" w:cs="Times New Roman"/>
          <w:lang w:eastAsia="ru-RU"/>
        </w:rPr>
        <w:t>усреднённым</w:t>
      </w:r>
      <w:r>
        <w:rPr>
          <w:rFonts w:ascii="Times New Roman" w:eastAsia="Times New Roman" w:hAnsi="Times New Roman" w:cs="Times New Roman"/>
          <w:lang w:eastAsia="ru-RU"/>
        </w:rPr>
        <w:t xml:space="preserve"> значением за соседние годы.</w:t>
      </w:r>
    </w:p>
    <w:p w14:paraId="55021ADB" w14:textId="1DAD3B46" w:rsidR="00DC1269" w:rsidRDefault="00DC1269" w:rsidP="00B64B67">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 Кутаисской губернии УГВИ даёт для 1902 </w:t>
      </w:r>
      <w:r w:rsidR="00B570F8">
        <w:rPr>
          <w:rFonts w:ascii="Times New Roman" w:eastAsia="Times New Roman" w:hAnsi="Times New Roman" w:cs="Times New Roman"/>
          <w:lang w:eastAsia="ru-RU"/>
        </w:rPr>
        <w:t xml:space="preserve">года </w:t>
      </w:r>
      <w:r>
        <w:rPr>
          <w:rFonts w:ascii="Times New Roman" w:eastAsia="Times New Roman" w:hAnsi="Times New Roman" w:cs="Times New Roman"/>
          <w:lang w:eastAsia="ru-RU"/>
        </w:rPr>
        <w:t>аномально высокое число рождений (</w:t>
      </w:r>
      <w:r w:rsidRPr="00DC1269">
        <w:rPr>
          <w:rFonts w:ascii="Times New Roman" w:eastAsia="Times New Roman" w:hAnsi="Times New Roman" w:cs="Times New Roman"/>
          <w:lang w:eastAsia="ru-RU"/>
        </w:rPr>
        <w:t>52</w:t>
      </w:r>
      <w:r>
        <w:rPr>
          <w:rFonts w:ascii="Times New Roman" w:eastAsia="Times New Roman" w:hAnsi="Times New Roman" w:cs="Times New Roman"/>
          <w:lang w:eastAsia="ru-RU"/>
        </w:rPr>
        <w:t>,</w:t>
      </w:r>
      <w:r w:rsidRPr="00DC1269">
        <w:rPr>
          <w:rFonts w:ascii="Times New Roman" w:eastAsia="Times New Roman" w:hAnsi="Times New Roman" w:cs="Times New Roman"/>
          <w:lang w:eastAsia="ru-RU"/>
        </w:rPr>
        <w:t>556</w:t>
      </w:r>
      <w:r>
        <w:rPr>
          <w:rFonts w:ascii="Times New Roman" w:eastAsia="Times New Roman" w:hAnsi="Times New Roman" w:cs="Times New Roman"/>
          <w:lang w:eastAsia="ru-RU"/>
        </w:rPr>
        <w:t xml:space="preserve">), мы замещаем его данными по </w:t>
      </w:r>
      <w:r w:rsidRPr="00DC1269">
        <w:rPr>
          <w:rFonts w:ascii="Times New Roman" w:eastAsia="Times New Roman" w:hAnsi="Times New Roman" w:cs="Times New Roman"/>
          <w:lang w:eastAsia="ru-RU"/>
        </w:rPr>
        <w:t>“Обзору Кутаисской губернии за 1902 год” (31,115)</w:t>
      </w:r>
      <w:r>
        <w:rPr>
          <w:rFonts w:ascii="Times New Roman" w:eastAsia="Times New Roman" w:hAnsi="Times New Roman" w:cs="Times New Roman"/>
          <w:lang w:eastAsia="ru-RU"/>
        </w:rPr>
        <w:t>.</w:t>
      </w:r>
    </w:p>
    <w:p w14:paraId="56412534" w14:textId="10107A7D" w:rsidR="00FF7088" w:rsidRDefault="00C77DCA" w:rsidP="00C023FD">
      <w:pPr>
        <w:numPr>
          <w:ilvl w:val="0"/>
          <w:numId w:val="13"/>
        </w:numPr>
        <w:spacing w:before="100" w:beforeAutospacing="1" w:after="120" w:line="240" w:lineRule="auto"/>
        <w:rPr>
          <w:rFonts w:ascii="Times New Roman" w:eastAsia="Times New Roman" w:hAnsi="Times New Roman" w:cs="Times New Roman"/>
          <w:lang w:eastAsia="ru-RU"/>
        </w:rPr>
      </w:pPr>
      <w:r w:rsidRPr="00ED7732">
        <w:rPr>
          <w:rFonts w:ascii="Times New Roman" w:eastAsia="Times New Roman" w:hAnsi="Times New Roman" w:cs="Times New Roman"/>
          <w:lang w:eastAsia="ru-RU"/>
        </w:rPr>
        <w:t xml:space="preserve">Для Дагестанской области </w:t>
      </w:r>
      <w:r w:rsidR="00B64B67" w:rsidRPr="00ED7732">
        <w:rPr>
          <w:rFonts w:ascii="Times New Roman" w:eastAsia="Times New Roman" w:hAnsi="Times New Roman" w:cs="Times New Roman"/>
          <w:lang w:eastAsia="ru-RU"/>
        </w:rPr>
        <w:t xml:space="preserve">резкий, почти трёхкратный провал в числе рождений и смертей в 1886 сравнительно с соседними годами является несомненным дефектом частичного учёта; значения </w:t>
      </w:r>
      <w:r w:rsidR="00B64B67" w:rsidRPr="00ED7732">
        <w:rPr>
          <w:rFonts w:ascii="Times New Roman" w:eastAsia="Times New Roman" w:hAnsi="Times New Roman" w:cs="Times New Roman"/>
          <w:lang w:eastAsia="ru-RU"/>
        </w:rPr>
        <w:lastRenderedPageBreak/>
        <w:t>восстанавливаются усреднением сведений за соседние годы.</w:t>
      </w:r>
      <w:r w:rsidR="00AD1D18" w:rsidRPr="00ED7732">
        <w:rPr>
          <w:rFonts w:ascii="Times New Roman" w:eastAsia="Times New Roman" w:hAnsi="Times New Roman" w:cs="Times New Roman"/>
          <w:lang w:eastAsia="ru-RU"/>
        </w:rPr>
        <w:t xml:space="preserve"> Такой же </w:t>
      </w:r>
      <w:r w:rsidR="00B716EC" w:rsidRPr="00ED7732">
        <w:rPr>
          <w:rFonts w:ascii="Times New Roman" w:eastAsia="Times New Roman" w:hAnsi="Times New Roman" w:cs="Times New Roman"/>
          <w:lang w:eastAsia="ru-RU"/>
        </w:rPr>
        <w:t xml:space="preserve">глубокий </w:t>
      </w:r>
      <w:r w:rsidR="00AD1D18" w:rsidRPr="00ED7732">
        <w:rPr>
          <w:rFonts w:ascii="Times New Roman" w:eastAsia="Times New Roman" w:hAnsi="Times New Roman" w:cs="Times New Roman"/>
          <w:lang w:eastAsia="ru-RU"/>
        </w:rPr>
        <w:t>провал наблюдается в Елисаветпольской губернии</w:t>
      </w:r>
      <w:r w:rsidR="00074D88" w:rsidRPr="00ED7732">
        <w:rPr>
          <w:rFonts w:ascii="Times New Roman" w:eastAsia="Times New Roman" w:hAnsi="Times New Roman" w:cs="Times New Roman"/>
          <w:lang w:eastAsia="ru-RU"/>
        </w:rPr>
        <w:t xml:space="preserve"> </w:t>
      </w:r>
      <w:r w:rsidR="00F504E7" w:rsidRPr="00ED7732">
        <w:rPr>
          <w:rFonts w:ascii="Times New Roman" w:eastAsia="Times New Roman" w:hAnsi="Times New Roman" w:cs="Times New Roman"/>
          <w:lang w:eastAsia="ru-RU"/>
        </w:rPr>
        <w:t xml:space="preserve">в 1886 году, </w:t>
      </w:r>
      <w:r w:rsidR="00074D88" w:rsidRPr="00ED7732">
        <w:rPr>
          <w:rFonts w:ascii="Times New Roman" w:eastAsia="Times New Roman" w:hAnsi="Times New Roman" w:cs="Times New Roman"/>
          <w:lang w:eastAsia="ru-RU"/>
        </w:rPr>
        <w:t>в Уральской области</w:t>
      </w:r>
      <w:r w:rsidR="00F504E7" w:rsidRPr="00ED7732">
        <w:rPr>
          <w:rFonts w:ascii="Times New Roman" w:eastAsia="Times New Roman" w:hAnsi="Times New Roman" w:cs="Times New Roman"/>
          <w:lang w:eastAsia="ru-RU"/>
        </w:rPr>
        <w:t xml:space="preserve"> в 1895 году и в Ферганской области в 1889 году</w:t>
      </w:r>
      <w:r w:rsidR="00AD1D18" w:rsidRPr="00ED7732">
        <w:rPr>
          <w:rFonts w:ascii="Times New Roman" w:eastAsia="Times New Roman" w:hAnsi="Times New Roman" w:cs="Times New Roman"/>
          <w:lang w:eastAsia="ru-RU"/>
        </w:rPr>
        <w:t xml:space="preserve">, и устраняется тем же </w:t>
      </w:r>
      <w:r w:rsidR="00502FB5" w:rsidRPr="00ED7732">
        <w:rPr>
          <w:rFonts w:ascii="Times New Roman" w:eastAsia="Times New Roman" w:hAnsi="Times New Roman" w:cs="Times New Roman"/>
          <w:lang w:eastAsia="ru-RU"/>
        </w:rPr>
        <w:t>образом</w:t>
      </w:r>
      <w:r w:rsidR="00AD1D18" w:rsidRPr="00ED7732">
        <w:rPr>
          <w:rFonts w:ascii="Times New Roman" w:eastAsia="Times New Roman" w:hAnsi="Times New Roman" w:cs="Times New Roman"/>
          <w:lang w:eastAsia="ru-RU"/>
        </w:rPr>
        <w:t>.</w:t>
      </w:r>
    </w:p>
    <w:p w14:paraId="4A6093D3" w14:textId="7E81EFE5" w:rsidR="0018777F" w:rsidRDefault="0018777F" w:rsidP="00C023FD">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 Херсонской губернии </w:t>
      </w:r>
      <w:r w:rsidR="009B0EA2">
        <w:rPr>
          <w:rFonts w:ascii="Times New Roman" w:eastAsia="Times New Roman" w:hAnsi="Times New Roman" w:cs="Times New Roman"/>
          <w:lang w:eastAsia="ru-RU"/>
        </w:rPr>
        <w:t xml:space="preserve">в 1905 году </w:t>
      </w:r>
      <w:r>
        <w:rPr>
          <w:rFonts w:ascii="Times New Roman" w:eastAsia="Times New Roman" w:hAnsi="Times New Roman" w:cs="Times New Roman"/>
          <w:lang w:eastAsia="ru-RU"/>
        </w:rPr>
        <w:t>данные УГВИ занижают число рождений в городах. Числа рождений:</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72" w:type="dxa"/>
        </w:tblCellMar>
        <w:tblLook w:val="04A0" w:firstRow="1" w:lastRow="0" w:firstColumn="1" w:lastColumn="0" w:noHBand="0" w:noVBand="1"/>
      </w:tblPr>
      <w:tblGrid>
        <w:gridCol w:w="1294"/>
        <w:gridCol w:w="845"/>
        <w:gridCol w:w="845"/>
        <w:gridCol w:w="1475"/>
      </w:tblGrid>
      <w:tr w:rsidR="0018777F" w:rsidRPr="0018777F" w14:paraId="080D09E9" w14:textId="77777777" w:rsidTr="0018777F">
        <w:trPr>
          <w:tblHeader/>
          <w:jc w:val="center"/>
        </w:trPr>
        <w:tc>
          <w:tcPr>
            <w:tcW w:w="0" w:type="auto"/>
            <w:shd w:val="clear" w:color="auto" w:fill="EEECE1" w:themeFill="background2"/>
            <w:vAlign w:val="center"/>
            <w:hideMark/>
          </w:tcPr>
          <w:p w14:paraId="24A80DAB" w14:textId="79C4C08E" w:rsidR="0018777F" w:rsidRPr="0018777F" w:rsidRDefault="0018777F" w:rsidP="0018777F">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т</w:t>
            </w:r>
            <w:r w:rsidRPr="0018777F">
              <w:rPr>
                <w:rFonts w:ascii="Times New Roman" w:eastAsia="Times New Roman" w:hAnsi="Times New Roman" w:cs="Times New Roman"/>
                <w:b/>
                <w:bCs/>
                <w:lang w:val="en-US"/>
              </w:rPr>
              <w:t>ерритория</w:t>
            </w:r>
          </w:p>
        </w:tc>
        <w:tc>
          <w:tcPr>
            <w:tcW w:w="0" w:type="auto"/>
            <w:shd w:val="clear" w:color="auto" w:fill="EEECE1" w:themeFill="background2"/>
            <w:vAlign w:val="center"/>
            <w:hideMark/>
          </w:tcPr>
          <w:p w14:paraId="5E211536" w14:textId="77777777" w:rsidR="0018777F" w:rsidRPr="0018777F" w:rsidRDefault="0018777F" w:rsidP="0018777F">
            <w:pPr>
              <w:spacing w:after="0" w:line="240" w:lineRule="auto"/>
              <w:jc w:val="right"/>
              <w:rPr>
                <w:rFonts w:ascii="Times New Roman" w:eastAsia="Times New Roman" w:hAnsi="Times New Roman" w:cs="Times New Roman"/>
                <w:b/>
                <w:bCs/>
                <w:lang w:val="en-US"/>
              </w:rPr>
            </w:pPr>
            <w:r w:rsidRPr="0018777F">
              <w:rPr>
                <w:rFonts w:ascii="Times New Roman" w:eastAsia="Times New Roman" w:hAnsi="Times New Roman" w:cs="Times New Roman"/>
                <w:b/>
                <w:bCs/>
                <w:lang w:val="en-US"/>
              </w:rPr>
              <w:t>УГВИ</w:t>
            </w:r>
          </w:p>
        </w:tc>
        <w:tc>
          <w:tcPr>
            <w:tcW w:w="0" w:type="auto"/>
            <w:shd w:val="clear" w:color="auto" w:fill="EEECE1" w:themeFill="background2"/>
            <w:vAlign w:val="center"/>
            <w:hideMark/>
          </w:tcPr>
          <w:p w14:paraId="3637AC62" w14:textId="77777777" w:rsidR="0018777F" w:rsidRPr="0018777F" w:rsidRDefault="0018777F" w:rsidP="0018777F">
            <w:pPr>
              <w:spacing w:after="0" w:line="240" w:lineRule="auto"/>
              <w:jc w:val="right"/>
              <w:rPr>
                <w:rFonts w:ascii="Times New Roman" w:eastAsia="Times New Roman" w:hAnsi="Times New Roman" w:cs="Times New Roman"/>
                <w:b/>
                <w:bCs/>
                <w:lang w:val="en-US"/>
              </w:rPr>
            </w:pPr>
            <w:r w:rsidRPr="0018777F">
              <w:rPr>
                <w:rFonts w:ascii="Times New Roman" w:eastAsia="Times New Roman" w:hAnsi="Times New Roman" w:cs="Times New Roman"/>
                <w:b/>
                <w:bCs/>
                <w:lang w:val="en-US"/>
              </w:rPr>
              <w:t>ЦСК</w:t>
            </w:r>
          </w:p>
        </w:tc>
        <w:tc>
          <w:tcPr>
            <w:tcW w:w="0" w:type="auto"/>
            <w:shd w:val="clear" w:color="auto" w:fill="EEECE1" w:themeFill="background2"/>
            <w:vAlign w:val="center"/>
            <w:hideMark/>
          </w:tcPr>
          <w:p w14:paraId="10DCF76F" w14:textId="77777777" w:rsidR="0018777F" w:rsidRPr="0018777F" w:rsidRDefault="0018777F" w:rsidP="0018777F">
            <w:pPr>
              <w:spacing w:after="0" w:line="240" w:lineRule="auto"/>
              <w:jc w:val="right"/>
              <w:rPr>
                <w:rFonts w:ascii="Times New Roman" w:eastAsia="Times New Roman" w:hAnsi="Times New Roman" w:cs="Times New Roman"/>
                <w:b/>
                <w:bCs/>
                <w:lang w:val="en-US"/>
              </w:rPr>
            </w:pPr>
            <w:r w:rsidRPr="0018777F">
              <w:rPr>
                <w:rFonts w:ascii="Times New Roman" w:eastAsia="Times New Roman" w:hAnsi="Times New Roman" w:cs="Times New Roman"/>
                <w:b/>
                <w:bCs/>
                <w:lang w:val="en-US"/>
              </w:rPr>
              <w:t>ЦСК − УГВИ</w:t>
            </w:r>
          </w:p>
        </w:tc>
      </w:tr>
      <w:tr w:rsidR="0018777F" w:rsidRPr="0018777F" w14:paraId="4BA76D4A" w14:textId="77777777" w:rsidTr="0018777F">
        <w:trPr>
          <w:jc w:val="center"/>
        </w:trPr>
        <w:tc>
          <w:tcPr>
            <w:tcW w:w="0" w:type="auto"/>
            <w:vAlign w:val="center"/>
            <w:hideMark/>
          </w:tcPr>
          <w:p w14:paraId="7741E60A" w14:textId="77777777" w:rsidR="0018777F" w:rsidRPr="0018777F" w:rsidRDefault="0018777F" w:rsidP="0018777F">
            <w:pPr>
              <w:spacing w:after="0" w:line="240" w:lineRule="auto"/>
              <w:rPr>
                <w:rFonts w:ascii="Times New Roman" w:eastAsia="Times New Roman" w:hAnsi="Times New Roman" w:cs="Times New Roman"/>
                <w:lang w:val="en-US"/>
              </w:rPr>
            </w:pPr>
            <w:r w:rsidRPr="0018777F">
              <w:rPr>
                <w:rFonts w:ascii="Times New Roman" w:eastAsia="Times New Roman" w:hAnsi="Times New Roman" w:cs="Times New Roman"/>
                <w:lang w:val="en-US"/>
              </w:rPr>
              <w:t>6 уездов</w:t>
            </w:r>
          </w:p>
        </w:tc>
        <w:tc>
          <w:tcPr>
            <w:tcW w:w="0" w:type="auto"/>
            <w:vAlign w:val="center"/>
            <w:hideMark/>
          </w:tcPr>
          <w:p w14:paraId="362308E4" w14:textId="77777777" w:rsidR="0018777F" w:rsidRPr="0018777F" w:rsidRDefault="0018777F" w:rsidP="0018777F">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108,698</w:t>
            </w:r>
          </w:p>
        </w:tc>
        <w:tc>
          <w:tcPr>
            <w:tcW w:w="0" w:type="auto"/>
            <w:vAlign w:val="center"/>
            <w:hideMark/>
          </w:tcPr>
          <w:p w14:paraId="7918E505" w14:textId="77777777" w:rsidR="0018777F" w:rsidRPr="0018777F" w:rsidRDefault="0018777F" w:rsidP="0018777F">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107,663</w:t>
            </w:r>
          </w:p>
        </w:tc>
        <w:tc>
          <w:tcPr>
            <w:tcW w:w="0" w:type="auto"/>
            <w:vAlign w:val="center"/>
            <w:hideMark/>
          </w:tcPr>
          <w:p w14:paraId="4B16FAFC" w14:textId="77777777" w:rsidR="0018777F" w:rsidRPr="0018777F" w:rsidRDefault="0018777F" w:rsidP="0018777F">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−1,035</w:t>
            </w:r>
          </w:p>
        </w:tc>
      </w:tr>
      <w:tr w:rsidR="0018777F" w:rsidRPr="0018777F" w14:paraId="388BE02B" w14:textId="77777777" w:rsidTr="0018777F">
        <w:trPr>
          <w:jc w:val="center"/>
        </w:trPr>
        <w:tc>
          <w:tcPr>
            <w:tcW w:w="0" w:type="auto"/>
            <w:vAlign w:val="center"/>
            <w:hideMark/>
          </w:tcPr>
          <w:p w14:paraId="71187E41" w14:textId="77777777" w:rsidR="0018777F" w:rsidRPr="0018777F" w:rsidRDefault="0018777F" w:rsidP="0018777F">
            <w:pPr>
              <w:spacing w:after="0" w:line="240" w:lineRule="auto"/>
              <w:rPr>
                <w:rFonts w:ascii="Times New Roman" w:eastAsia="Times New Roman" w:hAnsi="Times New Roman" w:cs="Times New Roman"/>
                <w:lang w:val="en-US"/>
              </w:rPr>
            </w:pPr>
            <w:r w:rsidRPr="0018777F">
              <w:rPr>
                <w:rFonts w:ascii="Times New Roman" w:eastAsia="Times New Roman" w:hAnsi="Times New Roman" w:cs="Times New Roman"/>
                <w:lang w:val="en-US"/>
              </w:rPr>
              <w:t>Николаев</w:t>
            </w:r>
          </w:p>
        </w:tc>
        <w:tc>
          <w:tcPr>
            <w:tcW w:w="0" w:type="auto"/>
            <w:vAlign w:val="center"/>
            <w:hideMark/>
          </w:tcPr>
          <w:p w14:paraId="53B083AA" w14:textId="77777777" w:rsidR="0018777F" w:rsidRPr="0018777F" w:rsidRDefault="0018777F" w:rsidP="0018777F">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4,001</w:t>
            </w:r>
          </w:p>
        </w:tc>
        <w:tc>
          <w:tcPr>
            <w:tcW w:w="0" w:type="auto"/>
            <w:vAlign w:val="center"/>
            <w:hideMark/>
          </w:tcPr>
          <w:p w14:paraId="35B7FAEF" w14:textId="77777777" w:rsidR="0018777F" w:rsidRPr="0018777F" w:rsidRDefault="0018777F" w:rsidP="0018777F">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6,277</w:t>
            </w:r>
          </w:p>
        </w:tc>
        <w:tc>
          <w:tcPr>
            <w:tcW w:w="0" w:type="auto"/>
            <w:vAlign w:val="center"/>
            <w:hideMark/>
          </w:tcPr>
          <w:p w14:paraId="6E22650F" w14:textId="77777777" w:rsidR="0018777F" w:rsidRPr="0018777F" w:rsidRDefault="0018777F" w:rsidP="0018777F">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+2,276</w:t>
            </w:r>
          </w:p>
        </w:tc>
      </w:tr>
      <w:tr w:rsidR="0018777F" w:rsidRPr="0018777F" w14:paraId="42E5BB90" w14:textId="77777777" w:rsidTr="0018777F">
        <w:trPr>
          <w:jc w:val="center"/>
        </w:trPr>
        <w:tc>
          <w:tcPr>
            <w:tcW w:w="0" w:type="auto"/>
            <w:vAlign w:val="center"/>
            <w:hideMark/>
          </w:tcPr>
          <w:p w14:paraId="6923A4DD" w14:textId="77777777" w:rsidR="0018777F" w:rsidRPr="0018777F" w:rsidRDefault="0018777F" w:rsidP="0018777F">
            <w:pPr>
              <w:spacing w:after="0" w:line="240" w:lineRule="auto"/>
              <w:rPr>
                <w:rFonts w:ascii="Times New Roman" w:eastAsia="Times New Roman" w:hAnsi="Times New Roman" w:cs="Times New Roman"/>
                <w:lang w:val="en-US"/>
              </w:rPr>
            </w:pPr>
            <w:r w:rsidRPr="0018777F">
              <w:rPr>
                <w:rFonts w:ascii="Times New Roman" w:eastAsia="Times New Roman" w:hAnsi="Times New Roman" w:cs="Times New Roman"/>
                <w:lang w:val="en-US"/>
              </w:rPr>
              <w:t>Одесса</w:t>
            </w:r>
          </w:p>
        </w:tc>
        <w:tc>
          <w:tcPr>
            <w:tcW w:w="0" w:type="auto"/>
            <w:vAlign w:val="center"/>
            <w:hideMark/>
          </w:tcPr>
          <w:p w14:paraId="1778AAEC" w14:textId="77777777" w:rsidR="0018777F" w:rsidRPr="0018777F" w:rsidRDefault="0018777F" w:rsidP="0018777F">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12,917</w:t>
            </w:r>
          </w:p>
        </w:tc>
        <w:tc>
          <w:tcPr>
            <w:tcW w:w="0" w:type="auto"/>
            <w:vAlign w:val="center"/>
            <w:hideMark/>
          </w:tcPr>
          <w:p w14:paraId="0B41E426" w14:textId="77777777" w:rsidR="0018777F" w:rsidRPr="0018777F" w:rsidRDefault="0018777F" w:rsidP="0018777F">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17,694</w:t>
            </w:r>
          </w:p>
        </w:tc>
        <w:tc>
          <w:tcPr>
            <w:tcW w:w="0" w:type="auto"/>
            <w:vAlign w:val="center"/>
            <w:hideMark/>
          </w:tcPr>
          <w:p w14:paraId="79DA330F" w14:textId="77777777" w:rsidR="0018777F" w:rsidRPr="0018777F" w:rsidRDefault="0018777F" w:rsidP="0018777F">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lang w:val="en-US"/>
              </w:rPr>
              <w:t>+4,777</w:t>
            </w:r>
          </w:p>
        </w:tc>
      </w:tr>
      <w:tr w:rsidR="0018777F" w:rsidRPr="0018777F" w14:paraId="256E2320" w14:textId="77777777" w:rsidTr="0018777F">
        <w:trPr>
          <w:jc w:val="center"/>
        </w:trPr>
        <w:tc>
          <w:tcPr>
            <w:tcW w:w="0" w:type="auto"/>
            <w:vAlign w:val="center"/>
            <w:hideMark/>
          </w:tcPr>
          <w:p w14:paraId="0259598F" w14:textId="2BCDD1D6" w:rsidR="0018777F" w:rsidRPr="0018777F" w:rsidRDefault="0018777F" w:rsidP="0018777F">
            <w:pPr>
              <w:spacing w:after="0" w:line="240" w:lineRule="auto"/>
              <w:rPr>
                <w:rFonts w:ascii="Times New Roman" w:eastAsia="Times New Roman" w:hAnsi="Times New Roman" w:cs="Times New Roman"/>
                <w:lang w:val="en-US"/>
              </w:rPr>
            </w:pPr>
            <w:r>
              <w:rPr>
                <w:rFonts w:ascii="Times New Roman" w:eastAsia="Times New Roman" w:hAnsi="Times New Roman" w:cs="Times New Roman"/>
                <w:b/>
                <w:bCs/>
              </w:rPr>
              <w:t>в</w:t>
            </w:r>
            <w:r w:rsidRPr="0018777F">
              <w:rPr>
                <w:rFonts w:ascii="Times New Roman" w:eastAsia="Times New Roman" w:hAnsi="Times New Roman" w:cs="Times New Roman"/>
                <w:b/>
                <w:bCs/>
                <w:lang w:val="en-US"/>
              </w:rPr>
              <w:t>сего</w:t>
            </w:r>
          </w:p>
        </w:tc>
        <w:tc>
          <w:tcPr>
            <w:tcW w:w="0" w:type="auto"/>
            <w:vAlign w:val="center"/>
            <w:hideMark/>
          </w:tcPr>
          <w:p w14:paraId="38CD790C" w14:textId="77777777" w:rsidR="0018777F" w:rsidRPr="0018777F" w:rsidRDefault="0018777F" w:rsidP="0018777F">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b/>
                <w:bCs/>
                <w:lang w:val="en-US"/>
              </w:rPr>
              <w:t>125,616</w:t>
            </w:r>
          </w:p>
        </w:tc>
        <w:tc>
          <w:tcPr>
            <w:tcW w:w="0" w:type="auto"/>
            <w:vAlign w:val="center"/>
            <w:hideMark/>
          </w:tcPr>
          <w:p w14:paraId="3DA9A0BF" w14:textId="77777777" w:rsidR="0018777F" w:rsidRPr="0018777F" w:rsidRDefault="0018777F" w:rsidP="0018777F">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b/>
                <w:bCs/>
                <w:lang w:val="en-US"/>
              </w:rPr>
              <w:t>131,634</w:t>
            </w:r>
          </w:p>
        </w:tc>
        <w:tc>
          <w:tcPr>
            <w:tcW w:w="0" w:type="auto"/>
            <w:vAlign w:val="center"/>
            <w:hideMark/>
          </w:tcPr>
          <w:p w14:paraId="2F8892A2" w14:textId="77777777" w:rsidR="0018777F" w:rsidRPr="0018777F" w:rsidRDefault="0018777F" w:rsidP="0018777F">
            <w:pPr>
              <w:spacing w:after="0" w:line="240" w:lineRule="auto"/>
              <w:jc w:val="right"/>
              <w:rPr>
                <w:rFonts w:ascii="Times New Roman" w:eastAsia="Times New Roman" w:hAnsi="Times New Roman" w:cs="Times New Roman"/>
                <w:lang w:val="en-US"/>
              </w:rPr>
            </w:pPr>
            <w:r w:rsidRPr="0018777F">
              <w:rPr>
                <w:rFonts w:ascii="Times New Roman" w:eastAsia="Times New Roman" w:hAnsi="Times New Roman" w:cs="Times New Roman"/>
                <w:b/>
                <w:bCs/>
                <w:lang w:val="en-US"/>
              </w:rPr>
              <w:t>+6,018</w:t>
            </w:r>
          </w:p>
        </w:tc>
      </w:tr>
    </w:tbl>
    <w:p w14:paraId="54BB63F3" w14:textId="3BF0493E" w:rsidR="0018777F" w:rsidRDefault="00B6413A" w:rsidP="00B6413A">
      <w:pPr>
        <w:spacing w:before="100" w:beforeAutospacing="1" w:after="120" w:line="240" w:lineRule="auto"/>
        <w:ind w:left="706"/>
        <w:rPr>
          <w:rFonts w:ascii="Times New Roman" w:eastAsia="Times New Roman" w:hAnsi="Times New Roman" w:cs="Times New Roman"/>
          <w:lang w:eastAsia="ru-RU"/>
        </w:rPr>
      </w:pPr>
      <w:r w:rsidRPr="00B6413A">
        <w:rPr>
          <w:rFonts w:ascii="Times New Roman" w:eastAsia="Times New Roman" w:hAnsi="Times New Roman" w:cs="Times New Roman"/>
          <w:lang w:eastAsia="ru-RU"/>
        </w:rPr>
        <w:t xml:space="preserve">Даже городские колонки ЦСК, без внегородской части градоначальств, дают 4,707 рождений в Николаеве и 17,287 в Одессе </w:t>
      </w:r>
      <w:r>
        <w:rPr>
          <w:rFonts w:ascii="Times New Roman" w:eastAsia="Times New Roman" w:hAnsi="Times New Roman" w:cs="Times New Roman"/>
          <w:lang w:eastAsia="ru-RU"/>
        </w:rPr>
        <w:t>–</w:t>
      </w:r>
      <w:r w:rsidRPr="00B6413A">
        <w:rPr>
          <w:rFonts w:ascii="Times New Roman" w:eastAsia="Times New Roman" w:hAnsi="Times New Roman" w:cs="Times New Roman"/>
          <w:lang w:eastAsia="ru-RU"/>
        </w:rPr>
        <w:t xml:space="preserve"> вместе на 5,076 больше УГВИ. </w:t>
      </w:r>
      <w:r>
        <w:rPr>
          <w:rFonts w:ascii="Times New Roman" w:eastAsia="Times New Roman" w:hAnsi="Times New Roman" w:cs="Times New Roman"/>
          <w:lang w:eastAsia="ru-RU"/>
        </w:rPr>
        <w:t xml:space="preserve">Это </w:t>
      </w:r>
      <w:r w:rsidRPr="00B6413A">
        <w:rPr>
          <w:rFonts w:ascii="Times New Roman" w:eastAsia="Times New Roman" w:hAnsi="Times New Roman" w:cs="Times New Roman"/>
          <w:lang w:eastAsia="ru-RU"/>
        </w:rPr>
        <w:t>похоже на неполноту городских сведений УГВИ за 1905 год, особенно по Одессе.</w:t>
      </w:r>
      <w:r w:rsidR="00D6315E">
        <w:rPr>
          <w:rFonts w:ascii="Times New Roman" w:eastAsia="Times New Roman" w:hAnsi="Times New Roman" w:cs="Times New Roman"/>
          <w:lang w:eastAsia="ru-RU"/>
        </w:rPr>
        <w:t xml:space="preserve"> Мы повышаем значения чисел рождений в Одессе и Николаеве до их величин по ЦСК.</w:t>
      </w:r>
    </w:p>
    <w:p w14:paraId="105A1FA5" w14:textId="3794D135" w:rsidR="00073EF1" w:rsidRPr="00073EF1" w:rsidRDefault="00073EF1" w:rsidP="00C023FD">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Число рождений и смертей в Херсонской губернии </w:t>
      </w:r>
      <w:r w:rsidR="00703E4F">
        <w:rPr>
          <w:rFonts w:ascii="Times New Roman" w:eastAsia="Times New Roman" w:hAnsi="Times New Roman" w:cs="Times New Roman"/>
          <w:lang w:eastAsia="ru-RU"/>
        </w:rPr>
        <w:t xml:space="preserve">в 1881 году </w:t>
      </w:r>
      <w:r>
        <w:rPr>
          <w:rFonts w:ascii="Times New Roman" w:eastAsia="Times New Roman" w:hAnsi="Times New Roman" w:cs="Times New Roman"/>
          <w:lang w:eastAsia="ru-RU"/>
        </w:rPr>
        <w:t xml:space="preserve">по УГВИ чрезвычайно занижено. </w:t>
      </w:r>
      <w:r w:rsidRPr="00073EF1">
        <w:rPr>
          <w:rFonts w:ascii="Times New Roman" w:eastAsia="Times New Roman" w:hAnsi="Times New Roman" w:cs="Times New Roman"/>
          <w:lang w:eastAsia="ru-RU"/>
        </w:rPr>
        <w:t>Это не опечатка (напр. 73,778 → 53,778), а сочетание двух разных дефектов в УГВИ и “Обзоре Херсонской губернии”:</w:t>
      </w:r>
      <w:r w:rsidR="00F46107">
        <w:rPr>
          <w:rFonts w:ascii="Times New Roman" w:eastAsia="Times New Roman" w:hAnsi="Times New Roman" w:cs="Times New Roman"/>
          <w:lang w:eastAsia="ru-RU"/>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556"/>
        <w:gridCol w:w="1498"/>
        <w:gridCol w:w="2892"/>
        <w:gridCol w:w="1815"/>
        <w:gridCol w:w="1498"/>
      </w:tblGrid>
      <w:tr w:rsidR="00073EF1" w:rsidRPr="00073EF1" w14:paraId="4FB314E4" w14:textId="77777777" w:rsidTr="00073EF1">
        <w:trPr>
          <w:tblHeader/>
          <w:jc w:val="center"/>
        </w:trPr>
        <w:tc>
          <w:tcPr>
            <w:tcW w:w="0" w:type="auto"/>
            <w:shd w:val="clear" w:color="auto" w:fill="EEECE1" w:themeFill="background2"/>
            <w:vAlign w:val="center"/>
            <w:hideMark/>
          </w:tcPr>
          <w:p w14:paraId="56649C49" w14:textId="4FE6F7D4" w:rsidR="00073EF1" w:rsidRPr="00073EF1" w:rsidRDefault="00073EF1" w:rsidP="00073EF1">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г</w:t>
            </w:r>
            <w:r w:rsidRPr="00073EF1">
              <w:rPr>
                <w:rFonts w:ascii="Times New Roman" w:eastAsia="Times New Roman" w:hAnsi="Times New Roman" w:cs="Times New Roman"/>
                <w:b/>
                <w:bCs/>
                <w:lang w:val="en-US"/>
              </w:rPr>
              <w:t>од</w:t>
            </w:r>
          </w:p>
        </w:tc>
        <w:tc>
          <w:tcPr>
            <w:tcW w:w="0" w:type="auto"/>
            <w:shd w:val="clear" w:color="auto" w:fill="EEECE1" w:themeFill="background2"/>
            <w:vAlign w:val="center"/>
            <w:hideMark/>
          </w:tcPr>
          <w:p w14:paraId="6CCC70F6" w14:textId="320BC68C" w:rsidR="00073EF1" w:rsidRPr="00073EF1" w:rsidRDefault="00073EF1" w:rsidP="00671190">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“Обзор”</w:t>
            </w:r>
          </w:p>
        </w:tc>
        <w:tc>
          <w:tcPr>
            <w:tcW w:w="0" w:type="auto"/>
            <w:shd w:val="clear" w:color="auto" w:fill="EEECE1" w:themeFill="background2"/>
            <w:vAlign w:val="center"/>
            <w:hideMark/>
          </w:tcPr>
          <w:p w14:paraId="7A168267" w14:textId="2634A995" w:rsidR="00073EF1" w:rsidRPr="00073EF1" w:rsidRDefault="00073EF1" w:rsidP="00671190">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 xml:space="preserve">ЦСК без </w:t>
            </w:r>
            <w:r>
              <w:rPr>
                <w:rFonts w:ascii="Times New Roman" w:eastAsia="Times New Roman" w:hAnsi="Times New Roman" w:cs="Times New Roman"/>
                <w:b/>
                <w:bCs/>
                <w:lang w:val="en-US"/>
              </w:rPr>
              <w:br/>
            </w:r>
            <w:r w:rsidRPr="00073EF1">
              <w:rPr>
                <w:rFonts w:ascii="Times New Roman" w:eastAsia="Times New Roman" w:hAnsi="Times New Roman" w:cs="Times New Roman"/>
                <w:b/>
                <w:bCs/>
                <w:lang w:val="en-US"/>
              </w:rPr>
              <w:t>Одесского градоначальства</w:t>
            </w:r>
          </w:p>
        </w:tc>
        <w:tc>
          <w:tcPr>
            <w:tcW w:w="0" w:type="auto"/>
            <w:shd w:val="clear" w:color="auto" w:fill="EEECE1" w:themeFill="background2"/>
            <w:vAlign w:val="center"/>
            <w:hideMark/>
          </w:tcPr>
          <w:p w14:paraId="4C959F21" w14:textId="54B84342" w:rsidR="00073EF1" w:rsidRPr="00073EF1" w:rsidRDefault="00073EF1" w:rsidP="00671190">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ЦСК</w:t>
            </w:r>
            <w:r>
              <w:rPr>
                <w:rFonts w:ascii="Times New Roman" w:eastAsia="Times New Roman" w:hAnsi="Times New Roman" w:cs="Times New Roman"/>
                <w:b/>
                <w:bCs/>
              </w:rPr>
              <w:t>,</w:t>
            </w:r>
            <w:r>
              <w:rPr>
                <w:rFonts w:ascii="Times New Roman" w:eastAsia="Times New Roman" w:hAnsi="Times New Roman" w:cs="Times New Roman"/>
                <w:b/>
                <w:bCs/>
              </w:rPr>
              <w:br/>
            </w:r>
            <w:r w:rsidRPr="00073EF1">
              <w:rPr>
                <w:rFonts w:ascii="Times New Roman" w:eastAsia="Times New Roman" w:hAnsi="Times New Roman" w:cs="Times New Roman"/>
                <w:b/>
                <w:bCs/>
                <w:lang w:val="en-US"/>
              </w:rPr>
              <w:t>Одесса отдельно,</w:t>
            </w:r>
          </w:p>
        </w:tc>
        <w:tc>
          <w:tcPr>
            <w:tcW w:w="0" w:type="auto"/>
            <w:shd w:val="clear" w:color="auto" w:fill="EEECE1" w:themeFill="background2"/>
            <w:vAlign w:val="center"/>
            <w:hideMark/>
          </w:tcPr>
          <w:p w14:paraId="23069C9E" w14:textId="5FD6F66B" w:rsidR="00073EF1" w:rsidRPr="00073EF1" w:rsidRDefault="00073EF1" w:rsidP="00073EF1">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 xml:space="preserve">ЦСК, </w:t>
            </w:r>
            <w:r>
              <w:rPr>
                <w:rFonts w:ascii="Times New Roman" w:eastAsia="Times New Roman" w:hAnsi="Times New Roman" w:cs="Times New Roman"/>
                <w:b/>
                <w:bCs/>
              </w:rPr>
              <w:br/>
            </w:r>
            <w:r w:rsidRPr="00073EF1">
              <w:rPr>
                <w:rFonts w:ascii="Times New Roman" w:eastAsia="Times New Roman" w:hAnsi="Times New Roman" w:cs="Times New Roman"/>
                <w:b/>
                <w:bCs/>
                <w:lang w:val="en-US"/>
              </w:rPr>
              <w:t>полный итог</w:t>
            </w:r>
          </w:p>
        </w:tc>
      </w:tr>
      <w:tr w:rsidR="00073EF1" w:rsidRPr="00073EF1" w14:paraId="10D19AA7" w14:textId="77777777" w:rsidTr="00073EF1">
        <w:trPr>
          <w:jc w:val="center"/>
        </w:trPr>
        <w:tc>
          <w:tcPr>
            <w:tcW w:w="0" w:type="auto"/>
            <w:vAlign w:val="center"/>
            <w:hideMark/>
          </w:tcPr>
          <w:p w14:paraId="24355136" w14:textId="77777777" w:rsidR="00073EF1" w:rsidRPr="00073EF1" w:rsidRDefault="00073EF1" w:rsidP="00073EF1">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1880</w:t>
            </w:r>
          </w:p>
        </w:tc>
        <w:tc>
          <w:tcPr>
            <w:tcW w:w="0" w:type="auto"/>
            <w:vAlign w:val="center"/>
            <w:hideMark/>
          </w:tcPr>
          <w:p w14:paraId="2C794B0D"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84,159 / 47,386</w:t>
            </w:r>
          </w:p>
        </w:tc>
        <w:tc>
          <w:tcPr>
            <w:tcW w:w="0" w:type="auto"/>
            <w:vAlign w:val="center"/>
            <w:hideMark/>
          </w:tcPr>
          <w:p w14:paraId="444101AC"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84,947 / 46,942</w:t>
            </w:r>
          </w:p>
        </w:tc>
        <w:tc>
          <w:tcPr>
            <w:tcW w:w="0" w:type="auto"/>
            <w:vAlign w:val="center"/>
            <w:hideMark/>
          </w:tcPr>
          <w:p w14:paraId="0CE9F60F"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8,969 / 7,669</w:t>
            </w:r>
          </w:p>
        </w:tc>
        <w:tc>
          <w:tcPr>
            <w:tcW w:w="0" w:type="auto"/>
            <w:vAlign w:val="center"/>
            <w:hideMark/>
          </w:tcPr>
          <w:p w14:paraId="0691575F"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93,916 / 54,611</w:t>
            </w:r>
          </w:p>
        </w:tc>
      </w:tr>
      <w:tr w:rsidR="00073EF1" w:rsidRPr="00073EF1" w14:paraId="5E990B3C" w14:textId="77777777" w:rsidTr="00073EF1">
        <w:trPr>
          <w:jc w:val="center"/>
        </w:trPr>
        <w:tc>
          <w:tcPr>
            <w:tcW w:w="0" w:type="auto"/>
            <w:vAlign w:val="center"/>
            <w:hideMark/>
          </w:tcPr>
          <w:p w14:paraId="5426A28D" w14:textId="77777777" w:rsidR="00073EF1" w:rsidRPr="00073EF1" w:rsidRDefault="00073EF1" w:rsidP="00073EF1">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b/>
                <w:bCs/>
                <w:lang w:val="en-US"/>
              </w:rPr>
              <w:t>1881</w:t>
            </w:r>
          </w:p>
        </w:tc>
        <w:tc>
          <w:tcPr>
            <w:tcW w:w="0" w:type="auto"/>
            <w:vAlign w:val="center"/>
            <w:hideMark/>
          </w:tcPr>
          <w:p w14:paraId="6936E9AA"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84,101 / 44,425</w:t>
            </w:r>
          </w:p>
        </w:tc>
        <w:tc>
          <w:tcPr>
            <w:tcW w:w="0" w:type="auto"/>
            <w:vAlign w:val="center"/>
            <w:hideMark/>
          </w:tcPr>
          <w:p w14:paraId="7AAF14EB"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85,812 / 64,681</w:t>
            </w:r>
          </w:p>
        </w:tc>
        <w:tc>
          <w:tcPr>
            <w:tcW w:w="0" w:type="auto"/>
            <w:vAlign w:val="center"/>
            <w:hideMark/>
          </w:tcPr>
          <w:p w14:paraId="29C2665F" w14:textId="77777777" w:rsidR="00073EF1" w:rsidRPr="00073EF1" w:rsidRDefault="00073EF1" w:rsidP="00671190">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8,609 / 9,097</w:t>
            </w:r>
          </w:p>
        </w:tc>
        <w:tc>
          <w:tcPr>
            <w:tcW w:w="0" w:type="auto"/>
            <w:vAlign w:val="center"/>
            <w:hideMark/>
          </w:tcPr>
          <w:p w14:paraId="21DE0CAD"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b/>
                <w:bCs/>
                <w:lang w:val="en-US"/>
              </w:rPr>
              <w:t>94,421 / 73,778</w:t>
            </w:r>
          </w:p>
        </w:tc>
      </w:tr>
      <w:tr w:rsidR="00073EF1" w:rsidRPr="00073EF1" w14:paraId="1E077B17" w14:textId="77777777" w:rsidTr="00073EF1">
        <w:trPr>
          <w:jc w:val="center"/>
        </w:trPr>
        <w:tc>
          <w:tcPr>
            <w:tcW w:w="0" w:type="auto"/>
            <w:vAlign w:val="center"/>
            <w:hideMark/>
          </w:tcPr>
          <w:p w14:paraId="3050D417" w14:textId="77777777" w:rsidR="00073EF1" w:rsidRPr="00073EF1" w:rsidRDefault="00073EF1" w:rsidP="00073EF1">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1882</w:t>
            </w:r>
          </w:p>
        </w:tc>
        <w:tc>
          <w:tcPr>
            <w:tcW w:w="0" w:type="auto"/>
            <w:vAlign w:val="center"/>
            <w:hideMark/>
          </w:tcPr>
          <w:p w14:paraId="27E54149"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88,734 / 65,507</w:t>
            </w:r>
          </w:p>
        </w:tc>
        <w:tc>
          <w:tcPr>
            <w:tcW w:w="0" w:type="auto"/>
            <w:vAlign w:val="center"/>
            <w:hideMark/>
          </w:tcPr>
          <w:p w14:paraId="21065993"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89,073 / 67,270</w:t>
            </w:r>
          </w:p>
        </w:tc>
        <w:tc>
          <w:tcPr>
            <w:tcW w:w="0" w:type="auto"/>
            <w:vAlign w:val="center"/>
            <w:hideMark/>
          </w:tcPr>
          <w:p w14:paraId="0BA71DE5"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8,414 / 7,522</w:t>
            </w:r>
          </w:p>
        </w:tc>
        <w:tc>
          <w:tcPr>
            <w:tcW w:w="0" w:type="auto"/>
            <w:vAlign w:val="center"/>
            <w:hideMark/>
          </w:tcPr>
          <w:p w14:paraId="2532843A" w14:textId="77777777" w:rsidR="00073EF1" w:rsidRPr="00073EF1" w:rsidRDefault="00073EF1" w:rsidP="00073EF1">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97,487 / 74,792</w:t>
            </w:r>
          </w:p>
        </w:tc>
      </w:tr>
    </w:tbl>
    <w:p w14:paraId="7FA2320E" w14:textId="60125898" w:rsidR="00073EF1" w:rsidRDefault="00C67930" w:rsidP="00C67930">
      <w:pPr>
        <w:spacing w:before="100" w:beforeAutospacing="1" w:after="120" w:line="240" w:lineRule="auto"/>
        <w:ind w:left="706"/>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Из этого видно:</w:t>
      </w:r>
    </w:p>
    <w:p w14:paraId="0D7EE6F9" w14:textId="17923E27" w:rsidR="00C67930" w:rsidRPr="00C67930" w:rsidRDefault="00C67930">
      <w:pPr>
        <w:pStyle w:val="ListParagraph"/>
        <w:numPr>
          <w:ilvl w:val="0"/>
          <w:numId w:val="94"/>
        </w:numPr>
        <w:spacing w:after="60" w:line="240" w:lineRule="auto"/>
        <w:contextualSpacing w:val="0"/>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“Обзоры”</w:t>
      </w:r>
      <w:r w:rsidRPr="00C67930">
        <w:t xml:space="preserve"> </w:t>
      </w:r>
      <w:r w:rsidRPr="00C67930">
        <w:rPr>
          <w:rFonts w:ascii="Times New Roman" w:eastAsia="Times New Roman" w:hAnsi="Times New Roman" w:cs="Times New Roman"/>
          <w:lang w:eastAsia="ru-RU"/>
        </w:rPr>
        <w:t xml:space="preserve">дают население территории, </w:t>
      </w:r>
      <w:r w:rsidRPr="00C67930">
        <w:rPr>
          <w:rFonts w:ascii="Times New Roman" w:eastAsia="Times New Roman" w:hAnsi="Times New Roman" w:cs="Times New Roman"/>
          <w:b/>
          <w:bCs/>
          <w:lang w:eastAsia="ru-RU"/>
        </w:rPr>
        <w:t>подведомственной херсонскому губернатору</w:t>
      </w:r>
      <w:r w:rsidRPr="00C67930">
        <w:rPr>
          <w:rFonts w:ascii="Times New Roman" w:eastAsia="Times New Roman" w:hAnsi="Times New Roman" w:cs="Times New Roman"/>
          <w:lang w:eastAsia="ru-RU"/>
        </w:rPr>
        <w:t>, то есть без Одесского градоначальства. В 1880 и 1882 годах после исключения Одессы их показатели почти совпадают с ЦСК.</w:t>
      </w:r>
    </w:p>
    <w:p w14:paraId="366E528D" w14:textId="1477490C" w:rsidR="00C67930" w:rsidRPr="00C67930" w:rsidRDefault="00C67930">
      <w:pPr>
        <w:pStyle w:val="ListParagraph"/>
        <w:numPr>
          <w:ilvl w:val="0"/>
          <w:numId w:val="94"/>
        </w:numPr>
        <w:spacing w:after="60" w:line="240" w:lineRule="auto"/>
        <w:contextualSpacing w:val="0"/>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В 1881 году рождения также близки: 85,812 − 84,101 = 1,711, то есть недоучёт около 2%.</w:t>
      </w:r>
    </w:p>
    <w:p w14:paraId="085BE7EF" w14:textId="187FA770" w:rsidR="00C67930" w:rsidRPr="00C67930" w:rsidRDefault="00C67930">
      <w:pPr>
        <w:pStyle w:val="ListParagraph"/>
        <w:numPr>
          <w:ilvl w:val="0"/>
          <w:numId w:val="94"/>
        </w:numPr>
        <w:spacing w:after="60" w:line="240" w:lineRule="auto"/>
        <w:contextualSpacing w:val="0"/>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Но смерти в самом “Обзоре” недоучтены чрезвычайно сильно: 64,681 − 44,425 = 20,256. “Обзор” содержит лишь 68.7% позднейшего числа смертей ЦСК по сопоставимой территории.</w:t>
      </w:r>
    </w:p>
    <w:p w14:paraId="43BEC87D" w14:textId="074131F6" w:rsidR="00C67930" w:rsidRPr="00C67930" w:rsidRDefault="00C67930">
      <w:pPr>
        <w:pStyle w:val="ListParagraph"/>
        <w:numPr>
          <w:ilvl w:val="0"/>
          <w:numId w:val="94"/>
        </w:numPr>
        <w:spacing w:after="60" w:line="240" w:lineRule="auto"/>
        <w:contextualSpacing w:val="0"/>
        <w:rPr>
          <w:rFonts w:ascii="Times New Roman" w:eastAsia="Times New Roman" w:hAnsi="Times New Roman" w:cs="Times New Roman"/>
          <w:lang w:val="en-US" w:eastAsia="ru-RU"/>
        </w:rPr>
      </w:pPr>
      <w:r w:rsidRPr="00C67930">
        <w:rPr>
          <w:rFonts w:ascii="Times New Roman" w:eastAsia="Times New Roman" w:hAnsi="Times New Roman" w:cs="Times New Roman"/>
          <w:lang w:eastAsia="ru-RU"/>
        </w:rPr>
        <w:t xml:space="preserve">УГВИ, по-видимому, просто воспроизвёл показатели “Обзора” без добавления Одессы. Поэтому полный разрыв с ЦСК составил: </w:t>
      </w:r>
      <w:r w:rsidRPr="00C67930">
        <w:rPr>
          <w:rFonts w:ascii="Times New Roman" w:eastAsia="Times New Roman" w:hAnsi="Times New Roman" w:cs="Times New Roman"/>
          <w:lang w:val="en-US" w:eastAsia="ru-RU"/>
        </w:rPr>
        <w:t xml:space="preserve">рождения: 94,421 − 84,101 = 10,320; </w:t>
      </w:r>
      <w:r>
        <w:rPr>
          <w:rFonts w:ascii="Times New Roman" w:eastAsia="Times New Roman" w:hAnsi="Times New Roman" w:cs="Times New Roman"/>
          <w:lang w:eastAsia="ru-RU"/>
        </w:rPr>
        <w:t xml:space="preserve"> </w:t>
      </w:r>
      <w:r w:rsidRPr="00C67930">
        <w:rPr>
          <w:rFonts w:ascii="Times New Roman" w:eastAsia="Times New Roman" w:hAnsi="Times New Roman" w:cs="Times New Roman"/>
          <w:lang w:val="en-US" w:eastAsia="ru-RU"/>
        </w:rPr>
        <w:t>смерти: 73,778 − 44,425 = 29,353.</w:t>
      </w:r>
    </w:p>
    <w:p w14:paraId="742239F1" w14:textId="38ADED46" w:rsidR="00C67930" w:rsidRPr="00C67930" w:rsidRDefault="00C67930" w:rsidP="00765A81">
      <w:pPr>
        <w:spacing w:after="120" w:line="240" w:lineRule="auto"/>
        <w:ind w:left="706"/>
        <w:rPr>
          <w:rFonts w:ascii="Times New Roman" w:eastAsia="Times New Roman" w:hAnsi="Times New Roman" w:cs="Times New Roman"/>
          <w:lang w:eastAsia="ru-RU"/>
        </w:rPr>
      </w:pPr>
      <w:r w:rsidRPr="00C67930">
        <w:rPr>
          <w:rFonts w:ascii="Times New Roman" w:eastAsia="Times New Roman" w:hAnsi="Times New Roman" w:cs="Times New Roman"/>
          <w:lang w:eastAsia="ru-RU"/>
        </w:rPr>
        <w:t xml:space="preserve">Важное подтверждение: 73,778 у ЦСК неоднократно воспроизводится и раскладывается по уездам, месяцам и возрастам. Поэтому это не единичная типографская ошибка. Сам </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Обзор</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 xml:space="preserve"> тоже последовательно использует 44,425: из него вычислены естественный прирост 39,676 и санитарные характеристики года. Значит, ошибка находится в исходной предварительной отчётности, вероятнее всего </w:t>
      </w:r>
      <w:r w:rsid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 xml:space="preserve"> в неполноте поступивших к моменту подготовки </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Обзора</w:t>
      </w:r>
      <w:r w:rsidR="007E0B2C" w:rsidRPr="007E0B2C">
        <w:rPr>
          <w:rFonts w:ascii="Times New Roman" w:eastAsia="Times New Roman" w:hAnsi="Times New Roman" w:cs="Times New Roman"/>
          <w:lang w:eastAsia="ru-RU"/>
        </w:rPr>
        <w:t>”</w:t>
      </w:r>
      <w:r w:rsidRPr="00C67930">
        <w:rPr>
          <w:rFonts w:ascii="Times New Roman" w:eastAsia="Times New Roman" w:hAnsi="Times New Roman" w:cs="Times New Roman"/>
          <w:lang w:eastAsia="ru-RU"/>
        </w:rPr>
        <w:t xml:space="preserve"> сведений о смертях. Точную </w:t>
      </w:r>
      <w:r w:rsidRPr="00C67930">
        <w:rPr>
          <w:rFonts w:ascii="Times New Roman" w:eastAsia="Times New Roman" w:hAnsi="Times New Roman" w:cs="Times New Roman"/>
          <w:lang w:eastAsia="ru-RU"/>
        </w:rPr>
        <w:lastRenderedPageBreak/>
        <w:t>административную причину источник не объясняет.</w:t>
      </w:r>
      <w:r w:rsidR="007E0B2C">
        <w:rPr>
          <w:rStyle w:val="FootnoteReference"/>
          <w:rFonts w:ascii="Times New Roman" w:eastAsia="Times New Roman" w:hAnsi="Times New Roman" w:cs="Times New Roman"/>
          <w:lang w:eastAsia="ru-RU"/>
        </w:rPr>
        <w:footnoteReference w:id="102"/>
      </w:r>
      <w:r w:rsidR="00765A81">
        <w:rPr>
          <w:rFonts w:ascii="Times New Roman" w:eastAsia="Times New Roman" w:hAnsi="Times New Roman" w:cs="Times New Roman"/>
          <w:lang w:eastAsia="ru-RU"/>
        </w:rPr>
        <w:t xml:space="preserve"> </w:t>
      </w:r>
      <w:r w:rsidR="00765A81" w:rsidRPr="00765A81">
        <w:rPr>
          <w:rFonts w:ascii="Times New Roman" w:eastAsia="Times New Roman" w:hAnsi="Times New Roman" w:cs="Times New Roman"/>
          <w:lang w:eastAsia="ru-RU"/>
        </w:rPr>
        <w:t>Поэтому для 1881 года мы принимаем вместо данных УГВИ данные ЦСК.</w:t>
      </w:r>
    </w:p>
    <w:p w14:paraId="3C81AC66" w14:textId="3012BE57" w:rsidR="00C04443" w:rsidRDefault="0059495F" w:rsidP="00585884">
      <w:pPr>
        <w:numPr>
          <w:ilvl w:val="0"/>
          <w:numId w:val="13"/>
        </w:numPr>
        <w:spacing w:before="100" w:beforeAutospacing="1" w:after="120" w:line="240" w:lineRule="auto"/>
        <w:rPr>
          <w:rFonts w:ascii="Times New Roman" w:eastAsia="Times New Roman" w:hAnsi="Times New Roman" w:cs="Times New Roman"/>
          <w:lang w:eastAsia="ru-RU"/>
        </w:rPr>
      </w:pPr>
      <w:r w:rsidRPr="0059495F">
        <w:rPr>
          <w:rFonts w:ascii="Times New Roman" w:eastAsia="Times New Roman" w:hAnsi="Times New Roman" w:cs="Times New Roman"/>
          <w:lang w:eastAsia="ru-RU"/>
        </w:rPr>
        <w:t xml:space="preserve">Число </w:t>
      </w:r>
      <w:r w:rsidR="00C60F4D" w:rsidRPr="0059495F">
        <w:rPr>
          <w:rFonts w:ascii="Times New Roman" w:eastAsia="Times New Roman" w:hAnsi="Times New Roman" w:cs="Times New Roman"/>
          <w:lang w:eastAsia="ru-RU"/>
        </w:rPr>
        <w:t>рождении</w:t>
      </w:r>
      <w:r w:rsidRPr="0059495F">
        <w:rPr>
          <w:rFonts w:ascii="Times New Roman" w:eastAsia="Times New Roman" w:hAnsi="Times New Roman" w:cs="Times New Roman"/>
          <w:lang w:eastAsia="ru-RU"/>
        </w:rPr>
        <w:t xml:space="preserve"> и смертей в Оренбургской губернии в 1881 году выглядит подозрительно низким</w:t>
      </w:r>
      <w:r w:rsidR="004B6520">
        <w:rPr>
          <w:rFonts w:ascii="Times New Roman" w:eastAsia="Times New Roman" w:hAnsi="Times New Roman" w:cs="Times New Roman"/>
          <w:lang w:eastAsia="ru-RU"/>
        </w:rPr>
        <w:t xml:space="preserve">. Хотя </w:t>
      </w:r>
      <w:r w:rsidRPr="0059495F">
        <w:rPr>
          <w:rFonts w:ascii="Times New Roman" w:eastAsia="Times New Roman" w:hAnsi="Times New Roman" w:cs="Times New Roman"/>
          <w:lang w:eastAsia="ru-RU"/>
        </w:rPr>
        <w:t xml:space="preserve">в нём согласны данные УГВИ, ЦСК и </w:t>
      </w:r>
      <w:r w:rsidR="00FE65E1" w:rsidRPr="00FE65E1">
        <w:rPr>
          <w:rFonts w:ascii="Times New Roman" w:eastAsia="Times New Roman" w:hAnsi="Times New Roman" w:cs="Times New Roman"/>
          <w:lang w:eastAsia="ru-RU"/>
        </w:rPr>
        <w:t>“</w:t>
      </w:r>
      <w:r w:rsidR="008A000D" w:rsidRPr="0059495F">
        <w:rPr>
          <w:rFonts w:ascii="Times New Roman" w:eastAsia="Times New Roman" w:hAnsi="Times New Roman" w:cs="Times New Roman"/>
          <w:lang w:eastAsia="ru-RU"/>
        </w:rPr>
        <w:t>Обзора</w:t>
      </w:r>
      <w:r w:rsidRPr="0059495F">
        <w:rPr>
          <w:rFonts w:ascii="Times New Roman" w:eastAsia="Times New Roman" w:hAnsi="Times New Roman" w:cs="Times New Roman"/>
          <w:lang w:eastAsia="ru-RU"/>
        </w:rPr>
        <w:t xml:space="preserve"> Оренбургской губернии</w:t>
      </w:r>
      <w:r w:rsidR="00FE65E1" w:rsidRPr="00FE65E1">
        <w:rPr>
          <w:rFonts w:ascii="Times New Roman" w:eastAsia="Times New Roman" w:hAnsi="Times New Roman" w:cs="Times New Roman"/>
          <w:lang w:eastAsia="ru-RU"/>
        </w:rPr>
        <w:t>”</w:t>
      </w:r>
      <w:r w:rsidRPr="0059495F">
        <w:rPr>
          <w:rFonts w:ascii="Times New Roman" w:eastAsia="Times New Roman" w:hAnsi="Times New Roman" w:cs="Times New Roman"/>
          <w:lang w:eastAsia="ru-RU"/>
        </w:rPr>
        <w:t xml:space="preserve"> за 1881 год</w:t>
      </w:r>
      <w:r w:rsidR="004B6520">
        <w:rPr>
          <w:rFonts w:ascii="Times New Roman" w:eastAsia="Times New Roman" w:hAnsi="Times New Roman" w:cs="Times New Roman"/>
          <w:lang w:eastAsia="ru-RU"/>
        </w:rPr>
        <w:t>, это не означает независимого подтверждения, т.к. все три издания могли перепечатывать дефектный губернский итог</w:t>
      </w:r>
      <w:r>
        <w:rPr>
          <w:rFonts w:ascii="Times New Roman" w:eastAsia="Times New Roman" w:hAnsi="Times New Roman" w:cs="Times New Roman"/>
          <w:lang w:eastAsia="ru-RU"/>
        </w:rPr>
        <w:t>.</w:t>
      </w:r>
      <w:r w:rsidRPr="0059495F">
        <w:rPr>
          <w:rFonts w:ascii="Times New Roman" w:eastAsia="Times New Roman" w:hAnsi="Times New Roman" w:cs="Times New Roman"/>
          <w:lang w:eastAsia="ru-RU"/>
        </w:rPr>
        <w:t xml:space="preserve"> </w:t>
      </w:r>
      <w:r w:rsidR="00C64162" w:rsidRPr="00C64162">
        <w:rPr>
          <w:rFonts w:ascii="Times New Roman" w:eastAsia="Times New Roman" w:hAnsi="Times New Roman" w:cs="Times New Roman"/>
          <w:lang w:eastAsia="ru-RU"/>
        </w:rPr>
        <w:t>По “Обзорам”, число рождений (1876-1882): 64121 -&gt; неизв -&gt; 68475 -&gt; 67240 → 61694 → 59964 → 76,393; число смертей (1876-1882): 43176 -&gt; неизв -&gt; 67464 -&gt; 39412 → 35738 → 40021 → 55,766.</w:t>
      </w:r>
      <w:r w:rsidR="00C60F4D" w:rsidRPr="00585884">
        <w:rPr>
          <w:rFonts w:ascii="Times New Roman" w:eastAsia="Times New Roman" w:hAnsi="Times New Roman" w:cs="Times New Roman"/>
          <w:lang w:eastAsia="ru-RU"/>
        </w:rPr>
        <w:t xml:space="preserve"> </w:t>
      </w:r>
      <w:r w:rsidR="002A7B1E" w:rsidRPr="002A7B1E">
        <w:rPr>
          <w:rFonts w:ascii="Times New Roman" w:eastAsia="Times New Roman" w:hAnsi="Times New Roman" w:cs="Times New Roman"/>
          <w:lang w:eastAsia="ru-RU"/>
        </w:rPr>
        <w:t>Начиная с 1882 года и во все последующие мы видим гораздо более высокие числа, чем по 1881 год включительно. Перед нами не разовый всплеск 1882 года, а устойчивый разрыв уровня ряда, который может быть связан только с изменением полноты и охвата учёта.</w:t>
      </w:r>
      <w:r w:rsidR="00462996">
        <w:rPr>
          <w:rFonts w:ascii="Times New Roman" w:eastAsia="Times New Roman" w:hAnsi="Times New Roman" w:cs="Times New Roman"/>
          <w:lang w:eastAsia="ru-RU"/>
        </w:rPr>
        <w:t xml:space="preserve"> </w:t>
      </w:r>
      <w:r w:rsidR="00161A34">
        <w:rPr>
          <w:rFonts w:ascii="Times New Roman" w:eastAsia="Times New Roman" w:hAnsi="Times New Roman" w:cs="Times New Roman"/>
          <w:lang w:eastAsia="ru-RU"/>
        </w:rPr>
        <w:t xml:space="preserve">По </w:t>
      </w:r>
      <w:r w:rsidR="00CC7A8D" w:rsidRPr="00CC7A8D">
        <w:rPr>
          <w:rFonts w:ascii="Times New Roman" w:eastAsia="Times New Roman" w:hAnsi="Times New Roman" w:cs="Times New Roman"/>
          <w:lang w:eastAsia="ru-RU"/>
        </w:rPr>
        <w:t>“Обзорам”</w:t>
      </w:r>
      <w:r w:rsidR="00462996" w:rsidRPr="00462996">
        <w:rPr>
          <w:rFonts w:ascii="Times New Roman" w:eastAsia="Times New Roman" w:hAnsi="Times New Roman" w:cs="Times New Roman"/>
          <w:lang w:eastAsia="ru-RU"/>
        </w:rPr>
        <w:t>:</w:t>
      </w:r>
      <w:r w:rsidR="002A7B1E">
        <w:rPr>
          <w:rFonts w:ascii="Times New Roman" w:eastAsia="Times New Roman" w:hAnsi="Times New Roman" w:cs="Times New Roman"/>
          <w:lang w:eastAsia="ru-RU"/>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216"/>
        <w:gridCol w:w="721"/>
        <w:gridCol w:w="721"/>
        <w:gridCol w:w="1253"/>
      </w:tblGrid>
      <w:tr w:rsidR="00C04443" w:rsidRPr="00073EF1" w14:paraId="1171B3C4" w14:textId="77777777" w:rsidTr="00C04443">
        <w:trPr>
          <w:tblHeader/>
          <w:jc w:val="center"/>
        </w:trPr>
        <w:tc>
          <w:tcPr>
            <w:tcW w:w="0" w:type="auto"/>
            <w:shd w:val="clear" w:color="auto" w:fill="EEECE1" w:themeFill="background2"/>
            <w:vAlign w:val="center"/>
            <w:hideMark/>
          </w:tcPr>
          <w:p w14:paraId="55BF8AD0" w14:textId="395A20F3" w:rsidR="00C04443" w:rsidRPr="00073EF1" w:rsidRDefault="00C04443" w:rsidP="0018777F">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п</w:t>
            </w:r>
            <w:r w:rsidRPr="00073EF1">
              <w:rPr>
                <w:rFonts w:ascii="Times New Roman" w:eastAsia="Times New Roman" w:hAnsi="Times New Roman" w:cs="Times New Roman"/>
                <w:b/>
                <w:bCs/>
                <w:lang w:val="en-US"/>
              </w:rPr>
              <w:t>оказатель</w:t>
            </w:r>
          </w:p>
        </w:tc>
        <w:tc>
          <w:tcPr>
            <w:tcW w:w="0" w:type="auto"/>
            <w:shd w:val="clear" w:color="auto" w:fill="EEECE1" w:themeFill="background2"/>
            <w:vAlign w:val="center"/>
            <w:hideMark/>
          </w:tcPr>
          <w:p w14:paraId="303D2B86" w14:textId="77777777" w:rsidR="00C04443" w:rsidRPr="00073EF1" w:rsidRDefault="00C04443" w:rsidP="0018777F">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1881</w:t>
            </w:r>
          </w:p>
        </w:tc>
        <w:tc>
          <w:tcPr>
            <w:tcW w:w="0" w:type="auto"/>
            <w:shd w:val="clear" w:color="auto" w:fill="EEECE1" w:themeFill="background2"/>
            <w:vAlign w:val="center"/>
            <w:hideMark/>
          </w:tcPr>
          <w:p w14:paraId="35BB84FA" w14:textId="77777777" w:rsidR="00C04443" w:rsidRPr="00073EF1" w:rsidRDefault="00C04443" w:rsidP="0018777F">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lang w:val="en-US"/>
              </w:rPr>
              <w:t>1882</w:t>
            </w:r>
          </w:p>
        </w:tc>
        <w:tc>
          <w:tcPr>
            <w:tcW w:w="0" w:type="auto"/>
            <w:shd w:val="clear" w:color="auto" w:fill="EEECE1" w:themeFill="background2"/>
            <w:vAlign w:val="center"/>
            <w:hideMark/>
          </w:tcPr>
          <w:p w14:paraId="75E947BA" w14:textId="3D21A831" w:rsidR="00C04443" w:rsidRPr="00073EF1" w:rsidRDefault="00C04443" w:rsidP="0018777F">
            <w:pPr>
              <w:keepNext/>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и</w:t>
            </w:r>
            <w:r w:rsidRPr="00073EF1">
              <w:rPr>
                <w:rFonts w:ascii="Times New Roman" w:eastAsia="Times New Roman" w:hAnsi="Times New Roman" w:cs="Times New Roman"/>
                <w:b/>
                <w:bCs/>
                <w:lang w:val="en-US"/>
              </w:rPr>
              <w:t>зменение</w:t>
            </w:r>
          </w:p>
        </w:tc>
      </w:tr>
      <w:tr w:rsidR="00C04443" w:rsidRPr="00073EF1" w14:paraId="4C278A65" w14:textId="77777777" w:rsidTr="00C04443">
        <w:trPr>
          <w:jc w:val="center"/>
        </w:trPr>
        <w:tc>
          <w:tcPr>
            <w:tcW w:w="0" w:type="auto"/>
            <w:vAlign w:val="center"/>
            <w:hideMark/>
          </w:tcPr>
          <w:p w14:paraId="520A3028" w14:textId="2AFFDB66" w:rsidR="00C04443" w:rsidRPr="00073EF1" w:rsidRDefault="00C04443" w:rsidP="0018777F">
            <w:pPr>
              <w:keepNext/>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rPr>
              <w:t>р</w:t>
            </w:r>
            <w:r w:rsidRPr="00073EF1">
              <w:rPr>
                <w:rFonts w:ascii="Times New Roman" w:eastAsia="Times New Roman" w:hAnsi="Times New Roman" w:cs="Times New Roman"/>
                <w:lang w:val="en-US"/>
              </w:rPr>
              <w:t>ождения</w:t>
            </w:r>
          </w:p>
        </w:tc>
        <w:tc>
          <w:tcPr>
            <w:tcW w:w="0" w:type="auto"/>
            <w:vAlign w:val="center"/>
            <w:hideMark/>
          </w:tcPr>
          <w:p w14:paraId="6BE65315" w14:textId="430E40CE"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59</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964</w:t>
            </w:r>
          </w:p>
        </w:tc>
        <w:tc>
          <w:tcPr>
            <w:tcW w:w="0" w:type="auto"/>
            <w:vAlign w:val="center"/>
            <w:hideMark/>
          </w:tcPr>
          <w:p w14:paraId="7E0E43B0" w14:textId="2058DCA1"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76</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393</w:t>
            </w:r>
          </w:p>
        </w:tc>
        <w:tc>
          <w:tcPr>
            <w:tcW w:w="0" w:type="auto"/>
            <w:vAlign w:val="center"/>
            <w:hideMark/>
          </w:tcPr>
          <w:p w14:paraId="0447A8E8" w14:textId="77777777"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+27,4%</w:t>
            </w:r>
          </w:p>
        </w:tc>
      </w:tr>
      <w:tr w:rsidR="00C04443" w:rsidRPr="00073EF1" w14:paraId="2054D053" w14:textId="77777777" w:rsidTr="00C04443">
        <w:trPr>
          <w:jc w:val="center"/>
        </w:trPr>
        <w:tc>
          <w:tcPr>
            <w:tcW w:w="0" w:type="auto"/>
            <w:vAlign w:val="center"/>
            <w:hideMark/>
          </w:tcPr>
          <w:p w14:paraId="23F534C9" w14:textId="2CF73C05" w:rsidR="00C04443" w:rsidRPr="00073EF1" w:rsidRDefault="00C04443" w:rsidP="0018777F">
            <w:pPr>
              <w:keepNext/>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rPr>
              <w:t>с</w:t>
            </w:r>
            <w:r w:rsidRPr="00073EF1">
              <w:rPr>
                <w:rFonts w:ascii="Times New Roman" w:eastAsia="Times New Roman" w:hAnsi="Times New Roman" w:cs="Times New Roman"/>
                <w:lang w:val="en-US"/>
              </w:rPr>
              <w:t>мерти</w:t>
            </w:r>
          </w:p>
        </w:tc>
        <w:tc>
          <w:tcPr>
            <w:tcW w:w="0" w:type="auto"/>
            <w:vAlign w:val="center"/>
            <w:hideMark/>
          </w:tcPr>
          <w:p w14:paraId="10F6D2AC" w14:textId="6072F16B"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40</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021</w:t>
            </w:r>
          </w:p>
        </w:tc>
        <w:tc>
          <w:tcPr>
            <w:tcW w:w="0" w:type="auto"/>
            <w:vAlign w:val="center"/>
            <w:hideMark/>
          </w:tcPr>
          <w:p w14:paraId="67FCC72E" w14:textId="133D7698"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55</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766</w:t>
            </w:r>
          </w:p>
        </w:tc>
        <w:tc>
          <w:tcPr>
            <w:tcW w:w="0" w:type="auto"/>
            <w:vAlign w:val="center"/>
            <w:hideMark/>
          </w:tcPr>
          <w:p w14:paraId="6772207A" w14:textId="77777777" w:rsidR="00C04443" w:rsidRPr="00073EF1" w:rsidRDefault="00C04443" w:rsidP="0018777F">
            <w:pPr>
              <w:keepNext/>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+39,3%</w:t>
            </w:r>
          </w:p>
        </w:tc>
      </w:tr>
      <w:tr w:rsidR="00C04443" w:rsidRPr="00073EF1" w14:paraId="3B540A10" w14:textId="77777777" w:rsidTr="00C04443">
        <w:trPr>
          <w:jc w:val="center"/>
        </w:trPr>
        <w:tc>
          <w:tcPr>
            <w:tcW w:w="0" w:type="auto"/>
            <w:vAlign w:val="center"/>
            <w:hideMark/>
          </w:tcPr>
          <w:p w14:paraId="70C8B81F" w14:textId="0DB52A04" w:rsidR="00C04443" w:rsidRPr="00073EF1" w:rsidRDefault="00C04443" w:rsidP="00C0444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rPr>
              <w:t>е</w:t>
            </w:r>
            <w:r w:rsidRPr="00073EF1">
              <w:rPr>
                <w:rFonts w:ascii="Times New Roman" w:eastAsia="Times New Roman" w:hAnsi="Times New Roman" w:cs="Times New Roman"/>
                <w:lang w:val="en-US"/>
              </w:rPr>
              <w:t>стественный прирост</w:t>
            </w:r>
          </w:p>
        </w:tc>
        <w:tc>
          <w:tcPr>
            <w:tcW w:w="0" w:type="auto"/>
            <w:vAlign w:val="center"/>
            <w:hideMark/>
          </w:tcPr>
          <w:p w14:paraId="5F4C7166" w14:textId="254714CE" w:rsidR="00C04443" w:rsidRPr="00073EF1" w:rsidRDefault="00C04443" w:rsidP="00C0444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19</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943</w:t>
            </w:r>
          </w:p>
        </w:tc>
        <w:tc>
          <w:tcPr>
            <w:tcW w:w="0" w:type="auto"/>
            <w:vAlign w:val="center"/>
            <w:hideMark/>
          </w:tcPr>
          <w:p w14:paraId="12A744E0" w14:textId="434F5643" w:rsidR="00C04443" w:rsidRPr="00073EF1" w:rsidRDefault="00C04443" w:rsidP="00C0444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20</w:t>
            </w:r>
            <w:r w:rsidRPr="00073EF1">
              <w:rPr>
                <w:rFonts w:ascii="Times New Roman" w:eastAsia="Times New Roman" w:hAnsi="Times New Roman" w:cs="Times New Roman"/>
              </w:rPr>
              <w:t>,</w:t>
            </w:r>
            <w:r w:rsidRPr="00073EF1">
              <w:rPr>
                <w:rFonts w:ascii="Times New Roman" w:eastAsia="Times New Roman" w:hAnsi="Times New Roman" w:cs="Times New Roman"/>
                <w:lang w:val="en-US"/>
              </w:rPr>
              <w:t>627</w:t>
            </w:r>
          </w:p>
        </w:tc>
        <w:tc>
          <w:tcPr>
            <w:tcW w:w="0" w:type="auto"/>
            <w:vAlign w:val="center"/>
            <w:hideMark/>
          </w:tcPr>
          <w:p w14:paraId="360A11A7" w14:textId="77777777" w:rsidR="00C04443" w:rsidRPr="00073EF1" w:rsidRDefault="00C04443" w:rsidP="00C0444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всего +3,4%</w:t>
            </w:r>
          </w:p>
        </w:tc>
      </w:tr>
    </w:tbl>
    <w:p w14:paraId="0182E953" w14:textId="77777777" w:rsidR="002D3CA1" w:rsidRDefault="00F02A5D" w:rsidP="00F02A5D">
      <w:pPr>
        <w:spacing w:before="100" w:beforeAutospacing="1" w:after="120" w:line="240" w:lineRule="auto"/>
        <w:ind w:left="706"/>
        <w:rPr>
          <w:rFonts w:ascii="Times New Roman" w:eastAsia="Times New Roman" w:hAnsi="Times New Roman" w:cs="Times New Roman"/>
          <w:lang w:eastAsia="ru-RU"/>
        </w:rPr>
      </w:pPr>
      <w:r w:rsidRPr="00F02A5D">
        <w:rPr>
          <w:rFonts w:ascii="Times New Roman" w:eastAsia="Times New Roman" w:hAnsi="Times New Roman" w:cs="Times New Roman"/>
          <w:lang w:eastAsia="ru-RU"/>
        </w:rPr>
        <w:t>Именно последнее особенно показательно: число и рождений, и смертей резко увеличилось, но их разность почти не изменилась. Вместе с сохранением нового уровня в последующие годы это очень похоже на расширение охвата или изменение порядка сбора метрических сведений, а не на естественный демографический скачок.</w:t>
      </w:r>
      <w:r>
        <w:rPr>
          <w:rFonts w:ascii="Times New Roman" w:eastAsia="Times New Roman" w:hAnsi="Times New Roman" w:cs="Times New Roman"/>
          <w:lang w:eastAsia="ru-RU"/>
        </w:rPr>
        <w:t xml:space="preserve"> </w:t>
      </w:r>
      <w:r w:rsidRPr="00F02A5D">
        <w:rPr>
          <w:rFonts w:ascii="Times New Roman" w:eastAsia="Times New Roman" w:hAnsi="Times New Roman" w:cs="Times New Roman"/>
          <w:lang w:eastAsia="ru-RU"/>
        </w:rPr>
        <w:t>Разрыв виден не только в губернском итоге, но и по всем пяти уездам; особенно резко растут Оренбургский и Орский.</w:t>
      </w:r>
      <w:r w:rsidR="008218F9">
        <w:rPr>
          <w:rFonts w:ascii="Times New Roman" w:eastAsia="Times New Roman" w:hAnsi="Times New Roman" w:cs="Times New Roman"/>
          <w:lang w:eastAsia="ru-RU"/>
        </w:rPr>
        <w:t xml:space="preserve"> </w:t>
      </w:r>
      <w:r w:rsidR="008218F9" w:rsidRPr="008218F9">
        <w:rPr>
          <w:rFonts w:ascii="Times New Roman" w:eastAsia="Times New Roman" w:hAnsi="Times New Roman" w:cs="Times New Roman"/>
          <w:lang w:eastAsia="ru-RU"/>
        </w:rPr>
        <w:t xml:space="preserve">При этом в 1882 году был и реальный фактор повышенной смертности: </w:t>
      </w:r>
      <w:r w:rsidR="00161A34" w:rsidRPr="00161A34">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Обзор</w:t>
      </w:r>
      <w:r w:rsidR="00161A34" w:rsidRPr="00161A34">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сообщает об эпидемии оспы </w:t>
      </w:r>
      <w:r w:rsidR="00C41F3A">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1,343 умерших; всего от перечисленных эпидемических болезней умерло 1,527 человек. Поэтому наиболее правдоподобна комбинация: с 1882 года </w:t>
      </w:r>
      <w:r w:rsidR="00C41F3A">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более полный или иначе организованный учёт; непосредственно в 1882 году </w:t>
      </w:r>
      <w:r w:rsidR="00C41F3A">
        <w:rPr>
          <w:rFonts w:ascii="Times New Roman" w:eastAsia="Times New Roman" w:hAnsi="Times New Roman" w:cs="Times New Roman"/>
          <w:lang w:eastAsia="ru-RU"/>
        </w:rPr>
        <w:t>–</w:t>
      </w:r>
      <w:r w:rsidR="008218F9" w:rsidRPr="008218F9">
        <w:rPr>
          <w:rFonts w:ascii="Times New Roman" w:eastAsia="Times New Roman" w:hAnsi="Times New Roman" w:cs="Times New Roman"/>
          <w:lang w:eastAsia="ru-RU"/>
        </w:rPr>
        <w:t xml:space="preserve"> дополнительный эпидемический подъём смертности.</w:t>
      </w:r>
      <w:r w:rsidR="00735FED">
        <w:rPr>
          <w:rFonts w:ascii="Times New Roman" w:eastAsia="Times New Roman" w:hAnsi="Times New Roman" w:cs="Times New Roman"/>
          <w:lang w:eastAsia="ru-RU"/>
        </w:rPr>
        <w:t xml:space="preserve"> </w:t>
      </w:r>
      <w:r w:rsidR="00735FED" w:rsidRPr="00735FED">
        <w:rPr>
          <w:rFonts w:ascii="Times New Roman" w:eastAsia="Times New Roman" w:hAnsi="Times New Roman" w:cs="Times New Roman"/>
          <w:lang w:eastAsia="ru-RU"/>
        </w:rPr>
        <w:t xml:space="preserve">По таблице ЦСК скачок рождений наблюдается во всех пяти уездах, а смертей </w:t>
      </w:r>
      <w:r w:rsidR="0076506B">
        <w:rPr>
          <w:rFonts w:ascii="Times New Roman" w:eastAsia="Times New Roman" w:hAnsi="Times New Roman" w:cs="Times New Roman"/>
          <w:lang w:eastAsia="ru-RU"/>
        </w:rPr>
        <w:t>–</w:t>
      </w:r>
      <w:r w:rsidR="00735FED" w:rsidRPr="00735FED">
        <w:rPr>
          <w:rFonts w:ascii="Times New Roman" w:eastAsia="Times New Roman" w:hAnsi="Times New Roman" w:cs="Times New Roman"/>
          <w:lang w:eastAsia="ru-RU"/>
        </w:rPr>
        <w:t xml:space="preserve"> в четырёх из пяти. Состав уездов не изменился, следовательно, это не изменение территории. Хронологически перелом совпадает с упразднением Оренбургского генерал-губернаторства и военного округа летом 1881 года,</w:t>
      </w:r>
      <w:r w:rsidR="00044F9E">
        <w:rPr>
          <w:rStyle w:val="FootnoteReference"/>
          <w:rFonts w:ascii="Times New Roman" w:eastAsia="Times New Roman" w:hAnsi="Times New Roman" w:cs="Times New Roman"/>
          <w:lang w:eastAsia="ru-RU"/>
        </w:rPr>
        <w:footnoteReference w:id="103"/>
      </w:r>
      <w:r w:rsidR="00735FED" w:rsidRPr="00735FED">
        <w:rPr>
          <w:rFonts w:ascii="Times New Roman" w:eastAsia="Times New Roman" w:hAnsi="Times New Roman" w:cs="Times New Roman"/>
          <w:lang w:eastAsia="ru-RU"/>
        </w:rPr>
        <w:t xml:space="preserve"> </w:t>
      </w:r>
      <w:r w:rsidR="002D3CA1">
        <w:rPr>
          <w:rFonts w:ascii="Times New Roman" w:eastAsia="Times New Roman" w:hAnsi="Times New Roman" w:cs="Times New Roman"/>
          <w:lang w:eastAsia="ru-RU"/>
        </w:rPr>
        <w:t xml:space="preserve">однако конкретная </w:t>
      </w:r>
      <w:r w:rsidR="00735FED" w:rsidRPr="00735FED">
        <w:rPr>
          <w:rFonts w:ascii="Times New Roman" w:eastAsia="Times New Roman" w:hAnsi="Times New Roman" w:cs="Times New Roman"/>
          <w:lang w:eastAsia="ru-RU"/>
        </w:rPr>
        <w:t xml:space="preserve">связь этой реформы с метрической отчётностью пока остаётся </w:t>
      </w:r>
      <w:r w:rsidR="00044F9E">
        <w:rPr>
          <w:rFonts w:ascii="Times New Roman" w:eastAsia="Times New Roman" w:hAnsi="Times New Roman" w:cs="Times New Roman"/>
          <w:lang w:eastAsia="ru-RU"/>
        </w:rPr>
        <w:t>непрояснённой</w:t>
      </w:r>
      <w:r w:rsidR="00735FED" w:rsidRPr="00735FED">
        <w:rPr>
          <w:rFonts w:ascii="Times New Roman" w:eastAsia="Times New Roman" w:hAnsi="Times New Roman" w:cs="Times New Roman"/>
          <w:lang w:eastAsia="ru-RU"/>
        </w:rPr>
        <w:t>.</w:t>
      </w:r>
      <w:r w:rsidR="00161A34">
        <w:rPr>
          <w:rFonts w:ascii="Times New Roman" w:eastAsia="Times New Roman" w:hAnsi="Times New Roman" w:cs="Times New Roman"/>
          <w:lang w:eastAsia="ru-RU"/>
        </w:rPr>
        <w:t xml:space="preserve"> Следует отметить, что полного согласия </w:t>
      </w:r>
      <w:r w:rsidR="002D3CA1">
        <w:rPr>
          <w:rFonts w:ascii="Times New Roman" w:eastAsia="Times New Roman" w:hAnsi="Times New Roman" w:cs="Times New Roman"/>
          <w:lang w:eastAsia="ru-RU"/>
        </w:rPr>
        <w:t xml:space="preserve">между </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Обзорами</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 xml:space="preserve"> и </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Движением населения</w:t>
      </w:r>
      <w:r w:rsidR="002D3CA1" w:rsidRPr="002D3CA1">
        <w:rPr>
          <w:rFonts w:ascii="Times New Roman" w:eastAsia="Times New Roman" w:hAnsi="Times New Roman" w:cs="Times New Roman"/>
          <w:lang w:eastAsia="ru-RU"/>
        </w:rPr>
        <w:t>”</w:t>
      </w:r>
      <w:r w:rsidR="002D3CA1">
        <w:rPr>
          <w:rFonts w:ascii="Times New Roman" w:eastAsia="Times New Roman" w:hAnsi="Times New Roman" w:cs="Times New Roman"/>
          <w:lang w:eastAsia="ru-RU"/>
        </w:rPr>
        <w:t xml:space="preserve"> ЦСК нет: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556"/>
        <w:gridCol w:w="1063"/>
        <w:gridCol w:w="1090"/>
        <w:gridCol w:w="819"/>
      </w:tblGrid>
      <w:tr w:rsidR="004C1C73" w:rsidRPr="00073EF1" w14:paraId="62A14756" w14:textId="77777777" w:rsidTr="00036A8A">
        <w:trPr>
          <w:tblHeader/>
          <w:jc w:val="center"/>
        </w:trPr>
        <w:tc>
          <w:tcPr>
            <w:tcW w:w="0" w:type="auto"/>
            <w:shd w:val="clear" w:color="auto" w:fill="EEECE1" w:themeFill="background2"/>
            <w:vAlign w:val="center"/>
            <w:hideMark/>
          </w:tcPr>
          <w:p w14:paraId="354F6E1F" w14:textId="19C5B89D" w:rsidR="004C1C73" w:rsidRPr="00073EF1" w:rsidRDefault="00036A8A" w:rsidP="00036A8A">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г</w:t>
            </w:r>
            <w:r w:rsidR="004C1C73" w:rsidRPr="00073EF1">
              <w:rPr>
                <w:rFonts w:ascii="Times New Roman" w:eastAsia="Times New Roman" w:hAnsi="Times New Roman" w:cs="Times New Roman"/>
                <w:b/>
                <w:bCs/>
                <w:lang w:val="en-US"/>
              </w:rPr>
              <w:t>од</w:t>
            </w:r>
          </w:p>
        </w:tc>
        <w:tc>
          <w:tcPr>
            <w:tcW w:w="0" w:type="auto"/>
            <w:shd w:val="clear" w:color="auto" w:fill="EEECE1" w:themeFill="background2"/>
            <w:vAlign w:val="center"/>
            <w:hideMark/>
          </w:tcPr>
          <w:p w14:paraId="434075ED" w14:textId="57D7FC48" w:rsidR="004C1C73" w:rsidRPr="00073EF1" w:rsidRDefault="00036A8A" w:rsidP="00036A8A">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и</w:t>
            </w:r>
            <w:r w:rsidR="004C1C73" w:rsidRPr="00073EF1">
              <w:rPr>
                <w:rFonts w:ascii="Times New Roman" w:eastAsia="Times New Roman" w:hAnsi="Times New Roman" w:cs="Times New Roman"/>
                <w:b/>
                <w:bCs/>
                <w:lang w:val="en-US"/>
              </w:rPr>
              <w:t>сточник</w:t>
            </w:r>
          </w:p>
        </w:tc>
        <w:tc>
          <w:tcPr>
            <w:tcW w:w="0" w:type="auto"/>
            <w:shd w:val="clear" w:color="auto" w:fill="EEECE1" w:themeFill="background2"/>
            <w:vAlign w:val="center"/>
            <w:hideMark/>
          </w:tcPr>
          <w:p w14:paraId="1AF8D6B2" w14:textId="6A08D3DD" w:rsidR="004C1C73" w:rsidRPr="00073EF1" w:rsidRDefault="00036A8A" w:rsidP="00036A8A">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р</w:t>
            </w:r>
            <w:r w:rsidR="004C1C73" w:rsidRPr="00073EF1">
              <w:rPr>
                <w:rFonts w:ascii="Times New Roman" w:eastAsia="Times New Roman" w:hAnsi="Times New Roman" w:cs="Times New Roman"/>
                <w:b/>
                <w:bCs/>
                <w:lang w:val="en-US"/>
              </w:rPr>
              <w:t>ождения</w:t>
            </w:r>
          </w:p>
        </w:tc>
        <w:tc>
          <w:tcPr>
            <w:tcW w:w="0" w:type="auto"/>
            <w:shd w:val="clear" w:color="auto" w:fill="EEECE1" w:themeFill="background2"/>
            <w:vAlign w:val="center"/>
            <w:hideMark/>
          </w:tcPr>
          <w:p w14:paraId="57513D16" w14:textId="0093F16E" w:rsidR="004C1C73" w:rsidRPr="00073EF1" w:rsidRDefault="00036A8A" w:rsidP="00036A8A">
            <w:pPr>
              <w:spacing w:after="0" w:line="240" w:lineRule="auto"/>
              <w:jc w:val="center"/>
              <w:rPr>
                <w:rFonts w:ascii="Times New Roman" w:eastAsia="Times New Roman" w:hAnsi="Times New Roman" w:cs="Times New Roman"/>
                <w:b/>
                <w:bCs/>
                <w:lang w:val="en-US"/>
              </w:rPr>
            </w:pPr>
            <w:r w:rsidRPr="00073EF1">
              <w:rPr>
                <w:rFonts w:ascii="Times New Roman" w:eastAsia="Times New Roman" w:hAnsi="Times New Roman" w:cs="Times New Roman"/>
                <w:b/>
                <w:bCs/>
              </w:rPr>
              <w:t>с</w:t>
            </w:r>
            <w:r w:rsidR="004C1C73" w:rsidRPr="00073EF1">
              <w:rPr>
                <w:rFonts w:ascii="Times New Roman" w:eastAsia="Times New Roman" w:hAnsi="Times New Roman" w:cs="Times New Roman"/>
                <w:b/>
                <w:bCs/>
                <w:lang w:val="en-US"/>
              </w:rPr>
              <w:t>мерти</w:t>
            </w:r>
          </w:p>
        </w:tc>
      </w:tr>
      <w:tr w:rsidR="004C1C73" w:rsidRPr="00073EF1" w14:paraId="046A39A1" w14:textId="77777777" w:rsidTr="004C1C73">
        <w:trPr>
          <w:jc w:val="center"/>
        </w:trPr>
        <w:tc>
          <w:tcPr>
            <w:tcW w:w="0" w:type="auto"/>
            <w:vMerge w:val="restart"/>
            <w:vAlign w:val="center"/>
            <w:hideMark/>
          </w:tcPr>
          <w:p w14:paraId="0C5979FF" w14:textId="77777777" w:rsidR="004C1C73" w:rsidRPr="00073EF1" w:rsidRDefault="004C1C73" w:rsidP="0061170A">
            <w:pPr>
              <w:spacing w:after="0" w:line="240" w:lineRule="auto"/>
              <w:jc w:val="center"/>
              <w:rPr>
                <w:rFonts w:ascii="Times New Roman" w:eastAsia="Times New Roman" w:hAnsi="Times New Roman" w:cs="Times New Roman"/>
                <w:lang w:val="en-US"/>
              </w:rPr>
            </w:pPr>
            <w:r w:rsidRPr="00073EF1">
              <w:rPr>
                <w:rFonts w:ascii="Times New Roman" w:eastAsia="Times New Roman" w:hAnsi="Times New Roman" w:cs="Times New Roman"/>
                <w:lang w:val="en-US"/>
              </w:rPr>
              <w:t>1881</w:t>
            </w:r>
          </w:p>
          <w:p w14:paraId="603A9FFB" w14:textId="141D0436" w:rsidR="004C1C73" w:rsidRPr="00073EF1" w:rsidRDefault="004C1C73" w:rsidP="004C1C73">
            <w:pPr>
              <w:spacing w:after="0" w:line="240" w:lineRule="auto"/>
              <w:rPr>
                <w:rFonts w:ascii="Times New Roman" w:eastAsia="Times New Roman" w:hAnsi="Times New Roman" w:cs="Times New Roman"/>
                <w:lang w:val="en-US"/>
              </w:rPr>
            </w:pPr>
          </w:p>
        </w:tc>
        <w:tc>
          <w:tcPr>
            <w:tcW w:w="0" w:type="auto"/>
            <w:vAlign w:val="center"/>
            <w:hideMark/>
          </w:tcPr>
          <w:p w14:paraId="4418560C" w14:textId="130F0AC7"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“Обзор”</w:t>
            </w:r>
          </w:p>
        </w:tc>
        <w:tc>
          <w:tcPr>
            <w:tcW w:w="0" w:type="auto"/>
            <w:vAlign w:val="center"/>
            <w:hideMark/>
          </w:tcPr>
          <w:p w14:paraId="74A9D97B"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59 964</w:t>
            </w:r>
          </w:p>
        </w:tc>
        <w:tc>
          <w:tcPr>
            <w:tcW w:w="0" w:type="auto"/>
            <w:vAlign w:val="center"/>
            <w:hideMark/>
          </w:tcPr>
          <w:p w14:paraId="33093CB2"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40 021</w:t>
            </w:r>
          </w:p>
        </w:tc>
      </w:tr>
      <w:tr w:rsidR="004C1C73" w:rsidRPr="00073EF1" w14:paraId="66B6B761" w14:textId="77777777" w:rsidTr="004C1C73">
        <w:trPr>
          <w:jc w:val="center"/>
        </w:trPr>
        <w:tc>
          <w:tcPr>
            <w:tcW w:w="0" w:type="auto"/>
            <w:vMerge/>
            <w:vAlign w:val="center"/>
            <w:hideMark/>
          </w:tcPr>
          <w:p w14:paraId="7A319B78" w14:textId="25E63A5B" w:rsidR="004C1C73" w:rsidRPr="00073EF1" w:rsidRDefault="004C1C73" w:rsidP="004C1C73">
            <w:pPr>
              <w:spacing w:after="0" w:line="240" w:lineRule="auto"/>
              <w:rPr>
                <w:rFonts w:ascii="Times New Roman" w:eastAsia="Times New Roman" w:hAnsi="Times New Roman" w:cs="Times New Roman"/>
                <w:lang w:val="en-US"/>
              </w:rPr>
            </w:pPr>
          </w:p>
        </w:tc>
        <w:tc>
          <w:tcPr>
            <w:tcW w:w="0" w:type="auto"/>
            <w:vAlign w:val="center"/>
            <w:hideMark/>
          </w:tcPr>
          <w:p w14:paraId="5C263D75" w14:textId="77777777"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ЦСК</w:t>
            </w:r>
          </w:p>
        </w:tc>
        <w:tc>
          <w:tcPr>
            <w:tcW w:w="0" w:type="auto"/>
            <w:vAlign w:val="center"/>
            <w:hideMark/>
          </w:tcPr>
          <w:p w14:paraId="42109CE0"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60 692</w:t>
            </w:r>
          </w:p>
        </w:tc>
        <w:tc>
          <w:tcPr>
            <w:tcW w:w="0" w:type="auto"/>
            <w:vAlign w:val="center"/>
            <w:hideMark/>
          </w:tcPr>
          <w:p w14:paraId="125F2262"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40 057</w:t>
            </w:r>
          </w:p>
        </w:tc>
      </w:tr>
      <w:tr w:rsidR="004C1C73" w:rsidRPr="00073EF1" w14:paraId="409FD3A2" w14:textId="77777777" w:rsidTr="004C1C73">
        <w:trPr>
          <w:jc w:val="center"/>
        </w:trPr>
        <w:tc>
          <w:tcPr>
            <w:tcW w:w="0" w:type="auto"/>
            <w:vMerge w:val="restart"/>
            <w:vAlign w:val="center"/>
            <w:hideMark/>
          </w:tcPr>
          <w:p w14:paraId="0AA603C5" w14:textId="261D617E"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1882</w:t>
            </w:r>
          </w:p>
        </w:tc>
        <w:tc>
          <w:tcPr>
            <w:tcW w:w="0" w:type="auto"/>
            <w:vAlign w:val="center"/>
            <w:hideMark/>
          </w:tcPr>
          <w:p w14:paraId="1DEB55E4" w14:textId="312FBC00"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“Обзор”</w:t>
            </w:r>
          </w:p>
        </w:tc>
        <w:tc>
          <w:tcPr>
            <w:tcW w:w="0" w:type="auto"/>
            <w:vAlign w:val="center"/>
            <w:hideMark/>
          </w:tcPr>
          <w:p w14:paraId="684ABD94"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76 393</w:t>
            </w:r>
          </w:p>
        </w:tc>
        <w:tc>
          <w:tcPr>
            <w:tcW w:w="0" w:type="auto"/>
            <w:vAlign w:val="center"/>
            <w:hideMark/>
          </w:tcPr>
          <w:p w14:paraId="1657C7FC"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55 766</w:t>
            </w:r>
          </w:p>
        </w:tc>
      </w:tr>
      <w:tr w:rsidR="004C1C73" w:rsidRPr="00073EF1" w14:paraId="5FB26792" w14:textId="77777777" w:rsidTr="004C1C73">
        <w:trPr>
          <w:jc w:val="center"/>
        </w:trPr>
        <w:tc>
          <w:tcPr>
            <w:tcW w:w="0" w:type="auto"/>
            <w:vMerge/>
            <w:vAlign w:val="center"/>
            <w:hideMark/>
          </w:tcPr>
          <w:p w14:paraId="4E86B376" w14:textId="60DE21A2" w:rsidR="004C1C73" w:rsidRPr="00073EF1" w:rsidRDefault="004C1C73" w:rsidP="004C1C73">
            <w:pPr>
              <w:spacing w:after="0" w:line="240" w:lineRule="auto"/>
              <w:rPr>
                <w:rFonts w:ascii="Times New Roman" w:eastAsia="Times New Roman" w:hAnsi="Times New Roman" w:cs="Times New Roman"/>
                <w:lang w:val="en-US"/>
              </w:rPr>
            </w:pPr>
          </w:p>
        </w:tc>
        <w:tc>
          <w:tcPr>
            <w:tcW w:w="0" w:type="auto"/>
            <w:vAlign w:val="center"/>
            <w:hideMark/>
          </w:tcPr>
          <w:p w14:paraId="209F85E5" w14:textId="77777777" w:rsidR="004C1C73" w:rsidRPr="00073EF1" w:rsidRDefault="004C1C73" w:rsidP="004C1C73">
            <w:pPr>
              <w:spacing w:after="0" w:line="240" w:lineRule="auto"/>
              <w:rPr>
                <w:rFonts w:ascii="Times New Roman" w:eastAsia="Times New Roman" w:hAnsi="Times New Roman" w:cs="Times New Roman"/>
                <w:lang w:val="en-US"/>
              </w:rPr>
            </w:pPr>
            <w:r w:rsidRPr="00073EF1">
              <w:rPr>
                <w:rFonts w:ascii="Times New Roman" w:eastAsia="Times New Roman" w:hAnsi="Times New Roman" w:cs="Times New Roman"/>
                <w:lang w:val="en-US"/>
              </w:rPr>
              <w:t>ЦСК</w:t>
            </w:r>
          </w:p>
        </w:tc>
        <w:tc>
          <w:tcPr>
            <w:tcW w:w="0" w:type="auto"/>
            <w:vAlign w:val="center"/>
            <w:hideMark/>
          </w:tcPr>
          <w:p w14:paraId="22E0555F"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76 845</w:t>
            </w:r>
          </w:p>
        </w:tc>
        <w:tc>
          <w:tcPr>
            <w:tcW w:w="0" w:type="auto"/>
            <w:vAlign w:val="center"/>
            <w:hideMark/>
          </w:tcPr>
          <w:p w14:paraId="1337D350" w14:textId="77777777" w:rsidR="004C1C73" w:rsidRPr="00073EF1" w:rsidRDefault="004C1C73" w:rsidP="004C1C73">
            <w:pPr>
              <w:spacing w:after="0" w:line="240" w:lineRule="auto"/>
              <w:jc w:val="right"/>
              <w:rPr>
                <w:rFonts w:ascii="Times New Roman" w:eastAsia="Times New Roman" w:hAnsi="Times New Roman" w:cs="Times New Roman"/>
                <w:lang w:val="en-US"/>
              </w:rPr>
            </w:pPr>
            <w:r w:rsidRPr="00073EF1">
              <w:rPr>
                <w:rFonts w:ascii="Times New Roman" w:eastAsia="Times New Roman" w:hAnsi="Times New Roman" w:cs="Times New Roman"/>
                <w:lang w:val="en-US"/>
              </w:rPr>
              <w:t>59 235</w:t>
            </w:r>
          </w:p>
        </w:tc>
      </w:tr>
    </w:tbl>
    <w:p w14:paraId="4C67F2F7" w14:textId="5BAB0792" w:rsidR="0059495F" w:rsidRDefault="001838AE" w:rsidP="001838AE">
      <w:pPr>
        <w:spacing w:before="100" w:beforeAutospacing="1" w:after="120" w:line="240" w:lineRule="auto"/>
        <w:ind w:left="706"/>
        <w:rPr>
          <w:rFonts w:ascii="Times New Roman" w:eastAsia="Times New Roman" w:hAnsi="Times New Roman" w:cs="Times New Roman"/>
          <w:lang w:eastAsia="ru-RU"/>
        </w:rPr>
      </w:pPr>
      <w:r w:rsidRPr="001838AE">
        <w:rPr>
          <w:rFonts w:ascii="Times New Roman" w:eastAsia="Times New Roman" w:hAnsi="Times New Roman" w:cs="Times New Roman"/>
          <w:lang w:eastAsia="ru-RU"/>
        </w:rPr>
        <w:t xml:space="preserve">Мы реконструируем для 1881 года в Оренбургской губернии </w:t>
      </w:r>
      <w:r w:rsidR="00CD2681" w:rsidRPr="001838AE">
        <w:rPr>
          <w:rFonts w:ascii="Times New Roman" w:eastAsia="Times New Roman" w:hAnsi="Times New Roman" w:cs="Times New Roman"/>
          <w:lang w:eastAsia="ru-RU"/>
        </w:rPr>
        <w:t>количество рождений и смертей,</w:t>
      </w:r>
      <w:r w:rsidRPr="001838AE">
        <w:rPr>
          <w:rFonts w:ascii="Times New Roman" w:eastAsia="Times New Roman" w:hAnsi="Times New Roman" w:cs="Times New Roman"/>
          <w:lang w:eastAsia="ru-RU"/>
        </w:rPr>
        <w:t xml:space="preserve"> дающее в этом году такие же уровни рождаемости и смертности, как в среднем за 1883-1891 гг.</w:t>
      </w:r>
    </w:p>
    <w:p w14:paraId="4C02C7DF" w14:textId="215C34CF" w:rsidR="00E04319" w:rsidRPr="00FF7088" w:rsidRDefault="00294EC1" w:rsidP="00FF7088">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294EC1">
        <w:rPr>
          <w:rFonts w:ascii="Times New Roman" w:eastAsia="Times New Roman" w:hAnsi="Times New Roman" w:cs="Times New Roman"/>
          <w:lang w:eastAsia="ru-RU"/>
        </w:rPr>
        <w:t xml:space="preserve">Данные для Томской губернии содержат два явно </w:t>
      </w:r>
      <w:r w:rsidR="00C023FD" w:rsidRPr="00294EC1">
        <w:rPr>
          <w:rFonts w:ascii="Times New Roman" w:eastAsia="Times New Roman" w:hAnsi="Times New Roman" w:cs="Times New Roman"/>
          <w:lang w:eastAsia="ru-RU"/>
        </w:rPr>
        <w:t>раздельных</w:t>
      </w:r>
      <w:r w:rsidRPr="00294EC1">
        <w:rPr>
          <w:rFonts w:ascii="Times New Roman" w:eastAsia="Times New Roman" w:hAnsi="Times New Roman" w:cs="Times New Roman"/>
          <w:lang w:eastAsia="ru-RU"/>
        </w:rPr>
        <w:t xml:space="preserve"> участка: 1881-1891 и 1893-1914. Рождаемость и смертность в первом </w:t>
      </w:r>
      <w:r w:rsidR="000A33C1">
        <w:rPr>
          <w:rFonts w:ascii="Times New Roman" w:eastAsia="Times New Roman" w:hAnsi="Times New Roman" w:cs="Times New Roman"/>
          <w:lang w:eastAsia="ru-RU"/>
        </w:rPr>
        <w:t xml:space="preserve">участке </w:t>
      </w:r>
      <w:r w:rsidR="00C023FD" w:rsidRPr="00294EC1">
        <w:rPr>
          <w:rFonts w:ascii="Times New Roman" w:eastAsia="Times New Roman" w:hAnsi="Times New Roman" w:cs="Times New Roman"/>
          <w:lang w:eastAsia="ru-RU"/>
        </w:rPr>
        <w:t>значительно</w:t>
      </w:r>
      <w:r w:rsidRPr="00294EC1">
        <w:rPr>
          <w:rFonts w:ascii="Times New Roman" w:eastAsia="Times New Roman" w:hAnsi="Times New Roman" w:cs="Times New Roman"/>
          <w:lang w:eastAsia="ru-RU"/>
        </w:rPr>
        <w:t xml:space="preserve"> ниже, чем во втором. Сопоставление с </w:t>
      </w:r>
      <w:r w:rsidR="00C023FD" w:rsidRPr="00C023FD">
        <w:rPr>
          <w:rFonts w:ascii="Times New Roman" w:eastAsia="Times New Roman" w:hAnsi="Times New Roman" w:cs="Times New Roman"/>
          <w:lang w:eastAsia="ru-RU"/>
        </w:rPr>
        <w:lastRenderedPageBreak/>
        <w:t>“</w:t>
      </w:r>
      <w:r w:rsidRPr="00294EC1">
        <w:rPr>
          <w:rFonts w:ascii="Times New Roman" w:eastAsia="Times New Roman" w:hAnsi="Times New Roman" w:cs="Times New Roman"/>
          <w:lang w:eastAsia="ru-RU"/>
        </w:rPr>
        <w:t>Обзорами Томской губернии</w:t>
      </w:r>
      <w:r w:rsidR="00C023FD" w:rsidRPr="00C023FD">
        <w:rPr>
          <w:rFonts w:ascii="Times New Roman" w:eastAsia="Times New Roman" w:hAnsi="Times New Roman" w:cs="Times New Roman"/>
          <w:lang w:eastAsia="ru-RU"/>
        </w:rPr>
        <w:t>”</w:t>
      </w:r>
      <w:r w:rsidR="0069549D">
        <w:rPr>
          <w:rStyle w:val="FootnoteReference"/>
          <w:rFonts w:ascii="Times New Roman" w:eastAsia="Times New Roman" w:hAnsi="Times New Roman" w:cs="Times New Roman"/>
          <w:lang w:eastAsia="ru-RU"/>
        </w:rPr>
        <w:footnoteReference w:id="104"/>
      </w:r>
      <w:r w:rsidRPr="00294EC1">
        <w:rPr>
          <w:rFonts w:ascii="Times New Roman" w:eastAsia="Times New Roman" w:hAnsi="Times New Roman" w:cs="Times New Roman"/>
          <w:lang w:eastAsia="ru-RU"/>
        </w:rPr>
        <w:t xml:space="preserve"> </w:t>
      </w:r>
      <w:r w:rsidR="007C5062">
        <w:rPr>
          <w:rFonts w:ascii="Times New Roman" w:eastAsia="Times New Roman" w:hAnsi="Times New Roman" w:cs="Times New Roman"/>
          <w:lang w:eastAsia="ru-RU"/>
        </w:rPr>
        <w:t xml:space="preserve">выявляет </w:t>
      </w:r>
      <w:r w:rsidRPr="00294EC1">
        <w:rPr>
          <w:rFonts w:ascii="Times New Roman" w:eastAsia="Times New Roman" w:hAnsi="Times New Roman" w:cs="Times New Roman"/>
          <w:lang w:eastAsia="ru-RU"/>
        </w:rPr>
        <w:t>некоторое расхождение в числ</w:t>
      </w:r>
      <w:r w:rsidR="002001B3">
        <w:rPr>
          <w:rFonts w:ascii="Times New Roman" w:eastAsia="Times New Roman" w:hAnsi="Times New Roman" w:cs="Times New Roman"/>
          <w:lang w:eastAsia="ru-RU"/>
        </w:rPr>
        <w:t>ах</w:t>
      </w:r>
      <w:r w:rsidRPr="00294EC1">
        <w:rPr>
          <w:rFonts w:ascii="Times New Roman" w:eastAsia="Times New Roman" w:hAnsi="Times New Roman" w:cs="Times New Roman"/>
          <w:lang w:eastAsia="ru-RU"/>
        </w:rPr>
        <w:t xml:space="preserve"> рождений и смертей для многих лет</w:t>
      </w:r>
      <w:r w:rsidR="002001B3">
        <w:rPr>
          <w:rFonts w:ascii="Times New Roman" w:eastAsia="Times New Roman" w:hAnsi="Times New Roman" w:cs="Times New Roman"/>
          <w:lang w:eastAsia="ru-RU"/>
        </w:rPr>
        <w:t xml:space="preserve"> между двумя источниками</w:t>
      </w:r>
      <w:r w:rsidR="003F6787">
        <w:rPr>
          <w:rFonts w:ascii="Times New Roman" w:eastAsia="Times New Roman" w:hAnsi="Times New Roman" w:cs="Times New Roman"/>
          <w:lang w:eastAsia="ru-RU"/>
        </w:rPr>
        <w:t xml:space="preserve"> (в большинстве случаев расхождения числа УГВИ ниже)</w:t>
      </w:r>
      <w:r w:rsidRPr="00294EC1">
        <w:rPr>
          <w:rFonts w:ascii="Times New Roman" w:eastAsia="Times New Roman" w:hAnsi="Times New Roman" w:cs="Times New Roman"/>
          <w:lang w:eastAsia="ru-RU"/>
        </w:rPr>
        <w:t xml:space="preserve">, но неспособное по масштабу различия объяснить скачок в характерных уровнях рождаемости и смертности при переходе от первого участка ко второму. Территориальных перемен в губернии в охватываемый период не было (что также </w:t>
      </w:r>
      <w:r w:rsidR="00C023FD">
        <w:rPr>
          <w:rFonts w:ascii="Times New Roman" w:eastAsia="Times New Roman" w:hAnsi="Times New Roman" w:cs="Times New Roman"/>
          <w:lang w:eastAsia="ru-RU"/>
        </w:rPr>
        <w:t xml:space="preserve">подтверждается </w:t>
      </w:r>
      <w:r w:rsidR="00C023FD" w:rsidRPr="00C023FD">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Обзорами</w:t>
      </w:r>
      <w:r w:rsidR="00C023FD" w:rsidRPr="00C023FD">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 xml:space="preserve">), таким образом перелом явно связан с </w:t>
      </w:r>
      <w:r w:rsidR="00C023FD">
        <w:rPr>
          <w:rFonts w:ascii="Times New Roman" w:eastAsia="Times New Roman" w:hAnsi="Times New Roman" w:cs="Times New Roman"/>
          <w:lang w:eastAsia="ru-RU"/>
        </w:rPr>
        <w:t xml:space="preserve">резким </w:t>
      </w:r>
      <w:r w:rsidRPr="00294EC1">
        <w:rPr>
          <w:rFonts w:ascii="Times New Roman" w:eastAsia="Times New Roman" w:hAnsi="Times New Roman" w:cs="Times New Roman"/>
          <w:lang w:eastAsia="ru-RU"/>
        </w:rPr>
        <w:t>улучшением полноты учёта</w:t>
      </w:r>
      <w:r w:rsidR="00C023FD">
        <w:rPr>
          <w:rFonts w:ascii="Times New Roman" w:eastAsia="Times New Roman" w:hAnsi="Times New Roman" w:cs="Times New Roman"/>
          <w:lang w:eastAsia="ru-RU"/>
        </w:rPr>
        <w:t xml:space="preserve"> начиная с 1893 года</w:t>
      </w:r>
      <w:r w:rsidRPr="00294EC1">
        <w:rPr>
          <w:rFonts w:ascii="Times New Roman" w:eastAsia="Times New Roman" w:hAnsi="Times New Roman" w:cs="Times New Roman"/>
          <w:lang w:eastAsia="ru-RU"/>
        </w:rPr>
        <w:t xml:space="preserve">. </w:t>
      </w:r>
      <w:r w:rsidR="00FA27CA">
        <w:rPr>
          <w:rFonts w:ascii="Times New Roman" w:eastAsia="Times New Roman" w:hAnsi="Times New Roman" w:cs="Times New Roman"/>
          <w:lang w:eastAsia="ru-RU"/>
        </w:rPr>
        <w:t xml:space="preserve">Кроме того, в 1891 году имеется одновременный провал числа рождений и смертей. </w:t>
      </w:r>
      <w:r w:rsidRPr="00294EC1">
        <w:rPr>
          <w:rFonts w:ascii="Times New Roman" w:eastAsia="Times New Roman" w:hAnsi="Times New Roman" w:cs="Times New Roman"/>
          <w:lang w:eastAsia="ru-RU"/>
        </w:rPr>
        <w:t>Мы предпринимае</w:t>
      </w:r>
      <w:r w:rsidR="00C023FD">
        <w:rPr>
          <w:rFonts w:ascii="Times New Roman" w:eastAsia="Times New Roman" w:hAnsi="Times New Roman" w:cs="Times New Roman"/>
          <w:lang w:eastAsia="ru-RU"/>
        </w:rPr>
        <w:t>м</w:t>
      </w:r>
      <w:r w:rsidRPr="00294EC1">
        <w:rPr>
          <w:rFonts w:ascii="Times New Roman" w:eastAsia="Times New Roman" w:hAnsi="Times New Roman" w:cs="Times New Roman"/>
          <w:lang w:eastAsia="ru-RU"/>
        </w:rPr>
        <w:t xml:space="preserve"> </w:t>
      </w:r>
      <w:r w:rsidR="0083419C">
        <w:rPr>
          <w:rFonts w:ascii="Times New Roman" w:eastAsia="Times New Roman" w:hAnsi="Times New Roman" w:cs="Times New Roman"/>
          <w:lang w:eastAsia="ru-RU"/>
        </w:rPr>
        <w:t xml:space="preserve">три </w:t>
      </w:r>
      <w:r w:rsidRPr="00294EC1">
        <w:rPr>
          <w:rFonts w:ascii="Times New Roman" w:eastAsia="Times New Roman" w:hAnsi="Times New Roman" w:cs="Times New Roman"/>
          <w:lang w:eastAsia="ru-RU"/>
        </w:rPr>
        <w:t xml:space="preserve">правки: замещаем </w:t>
      </w:r>
      <w:r w:rsidR="007923F0">
        <w:rPr>
          <w:rFonts w:ascii="Times New Roman" w:eastAsia="Times New Roman" w:hAnsi="Times New Roman" w:cs="Times New Roman"/>
          <w:lang w:eastAsia="ru-RU"/>
        </w:rPr>
        <w:t xml:space="preserve">числа </w:t>
      </w:r>
      <w:r w:rsidRPr="00294EC1">
        <w:rPr>
          <w:rFonts w:ascii="Times New Roman" w:eastAsia="Times New Roman" w:hAnsi="Times New Roman" w:cs="Times New Roman"/>
          <w:lang w:eastAsia="ru-RU"/>
        </w:rPr>
        <w:t xml:space="preserve">УГВИ </w:t>
      </w:r>
      <w:r w:rsidR="007923F0">
        <w:rPr>
          <w:rFonts w:ascii="Times New Roman" w:eastAsia="Times New Roman" w:hAnsi="Times New Roman" w:cs="Times New Roman"/>
          <w:lang w:eastAsia="ru-RU"/>
        </w:rPr>
        <w:t xml:space="preserve">числами </w:t>
      </w:r>
      <w:r w:rsidR="004A238A" w:rsidRPr="004A238A">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Обзоров</w:t>
      </w:r>
      <w:r w:rsidR="004A238A" w:rsidRPr="004A238A">
        <w:rPr>
          <w:rFonts w:ascii="Times New Roman" w:eastAsia="Times New Roman" w:hAnsi="Times New Roman" w:cs="Times New Roman"/>
          <w:lang w:eastAsia="ru-RU"/>
        </w:rPr>
        <w:t>”</w:t>
      </w:r>
      <w:r w:rsidRPr="00294EC1">
        <w:rPr>
          <w:rFonts w:ascii="Times New Roman" w:eastAsia="Times New Roman" w:hAnsi="Times New Roman" w:cs="Times New Roman"/>
          <w:lang w:eastAsia="ru-RU"/>
        </w:rPr>
        <w:t xml:space="preserve"> там, где они расходятся; </w:t>
      </w:r>
      <w:r w:rsidR="0083419C">
        <w:rPr>
          <w:rFonts w:ascii="Times New Roman" w:eastAsia="Times New Roman" w:hAnsi="Times New Roman" w:cs="Times New Roman"/>
          <w:lang w:eastAsia="ru-RU"/>
        </w:rPr>
        <w:t xml:space="preserve">замещаем числа 1891 года </w:t>
      </w:r>
      <w:r w:rsidR="005C506B">
        <w:rPr>
          <w:rFonts w:ascii="Times New Roman" w:eastAsia="Times New Roman" w:hAnsi="Times New Roman" w:cs="Times New Roman"/>
          <w:lang w:eastAsia="ru-RU"/>
        </w:rPr>
        <w:t>числами 1890 года</w:t>
      </w:r>
      <w:r w:rsidR="0083419C" w:rsidRPr="0083419C">
        <w:rPr>
          <w:rFonts w:ascii="Times New Roman" w:eastAsia="Times New Roman" w:hAnsi="Times New Roman" w:cs="Times New Roman"/>
          <w:lang w:eastAsia="ru-RU"/>
        </w:rPr>
        <w:t xml:space="preserve">; </w:t>
      </w:r>
      <w:r w:rsidR="00EF6750">
        <w:rPr>
          <w:rFonts w:ascii="Times New Roman" w:eastAsia="Times New Roman" w:hAnsi="Times New Roman" w:cs="Times New Roman"/>
          <w:lang w:eastAsia="ru-RU"/>
        </w:rPr>
        <w:t xml:space="preserve">а также </w:t>
      </w:r>
      <w:r w:rsidRPr="00294EC1">
        <w:rPr>
          <w:rFonts w:ascii="Times New Roman" w:eastAsia="Times New Roman" w:hAnsi="Times New Roman" w:cs="Times New Roman"/>
          <w:lang w:eastAsia="ru-RU"/>
        </w:rPr>
        <w:t>поднимаем уровни трендов рождаемости и смертности в первом участке описываемым далее методом EvalStabilizedV2.</w:t>
      </w:r>
      <w:r w:rsidR="00E04319">
        <w:rPr>
          <w:rFonts w:ascii="Times New Roman" w:eastAsia="Times New Roman" w:hAnsi="Times New Roman" w:cs="Times New Roman"/>
          <w:lang w:eastAsia="ru-RU"/>
        </w:rPr>
        <w:t xml:space="preserve"> </w:t>
      </w:r>
      <w:r w:rsidR="00385309">
        <w:rPr>
          <w:rFonts w:ascii="Times New Roman" w:eastAsia="Times New Roman" w:hAnsi="Times New Roman" w:cs="Times New Roman"/>
          <w:lang w:eastAsia="ru-RU"/>
        </w:rPr>
        <w:t>Весьма возможно, что число рождений и смертей за 1881 год дополнительно занижено</w:t>
      </w:r>
      <w:r w:rsidR="006C6142">
        <w:rPr>
          <w:rFonts w:ascii="Times New Roman" w:eastAsia="Times New Roman" w:hAnsi="Times New Roman" w:cs="Times New Roman"/>
          <w:lang w:eastAsia="ru-RU"/>
        </w:rPr>
        <w:t>: оно находится на грани маловероятного, но возможного</w:t>
      </w:r>
      <w:r w:rsidR="00385309">
        <w:rPr>
          <w:rFonts w:ascii="Times New Roman" w:eastAsia="Times New Roman" w:hAnsi="Times New Roman" w:cs="Times New Roman"/>
          <w:lang w:eastAsia="ru-RU"/>
        </w:rPr>
        <w:t xml:space="preserve">, </w:t>
      </w:r>
      <w:r w:rsidR="006C6142">
        <w:rPr>
          <w:rFonts w:ascii="Times New Roman" w:eastAsia="Times New Roman" w:hAnsi="Times New Roman" w:cs="Times New Roman"/>
          <w:lang w:eastAsia="ru-RU"/>
        </w:rPr>
        <w:t xml:space="preserve">и </w:t>
      </w:r>
      <w:r w:rsidR="00385309">
        <w:rPr>
          <w:rFonts w:ascii="Times New Roman" w:eastAsia="Times New Roman" w:hAnsi="Times New Roman" w:cs="Times New Roman"/>
          <w:lang w:eastAsia="ru-RU"/>
        </w:rPr>
        <w:t xml:space="preserve">мы оставляем его без </w:t>
      </w:r>
      <w:r w:rsidR="008B12FC">
        <w:rPr>
          <w:rFonts w:ascii="Times New Roman" w:eastAsia="Times New Roman" w:hAnsi="Times New Roman" w:cs="Times New Roman"/>
          <w:lang w:eastAsia="ru-RU"/>
        </w:rPr>
        <w:t xml:space="preserve">специальной </w:t>
      </w:r>
      <w:r w:rsidR="00385309">
        <w:rPr>
          <w:rFonts w:ascii="Times New Roman" w:eastAsia="Times New Roman" w:hAnsi="Times New Roman" w:cs="Times New Roman"/>
          <w:lang w:eastAsia="ru-RU"/>
        </w:rPr>
        <w:t>правки.</w:t>
      </w:r>
    </w:p>
    <w:p w14:paraId="2CACE231" w14:textId="77777777" w:rsidR="00ED7732" w:rsidRDefault="00EE112F" w:rsidP="00ED7732">
      <w:pPr>
        <w:spacing w:after="6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r w:rsidR="00760D0F">
        <w:rPr>
          <w:rFonts w:ascii="Times New Roman" w:eastAsia="Times New Roman" w:hAnsi="Times New Roman" w:cs="Times New Roman"/>
          <w:lang w:eastAsia="ru-RU"/>
        </w:rPr>
        <w:t>, а в некоторых случаях непосредственно в файлы годовых данных УГВИ.</w:t>
      </w:r>
      <w:r w:rsidR="00ED7732" w:rsidRPr="00ED7732">
        <w:rPr>
          <w:rFonts w:ascii="Times New Roman" w:eastAsia="Times New Roman" w:hAnsi="Times New Roman" w:cs="Times New Roman"/>
          <w:lang w:eastAsia="ru-RU"/>
        </w:rPr>
        <w:t xml:space="preserve"> </w:t>
      </w:r>
    </w:p>
    <w:p w14:paraId="7D87BD08" w14:textId="6E656694" w:rsidR="00EE112F" w:rsidRPr="00ED7732" w:rsidRDefault="00816C1F" w:rsidP="00ED7732">
      <w:pPr>
        <w:spacing w:after="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Дополнительные правки,</w:t>
      </w:r>
      <w:r w:rsidR="00ED7732">
        <w:rPr>
          <w:rFonts w:ascii="Times New Roman" w:eastAsia="Times New Roman" w:hAnsi="Times New Roman" w:cs="Times New Roman"/>
          <w:lang w:eastAsia="ru-RU"/>
        </w:rPr>
        <w:t xml:space="preserve"> основанные на перекрёстном и продольном сопоставлении данных по уездам и по иным проверкам</w:t>
      </w:r>
      <w:r>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описаны в файлах </w:t>
      </w:r>
      <w:r w:rsidR="00ED7732" w:rsidRPr="00ED7732">
        <w:rPr>
          <w:rFonts w:ascii="Courier New" w:eastAsia="Times New Roman" w:hAnsi="Courier New" w:cs="Courier New"/>
          <w:sz w:val="20"/>
          <w:szCs w:val="20"/>
          <w:lang w:eastAsia="ru-RU"/>
        </w:rPr>
        <w:t>18</w:t>
      </w:r>
      <w:r w:rsidR="00ED7732" w:rsidRPr="00ED7732">
        <w:rPr>
          <w:rFonts w:ascii="Courier New" w:eastAsia="Times New Roman" w:hAnsi="Courier New" w:cs="Courier New"/>
          <w:i/>
          <w:iCs/>
          <w:sz w:val="20"/>
          <w:szCs w:val="20"/>
          <w:lang w:val="en-US" w:eastAsia="ru-RU"/>
        </w:rPr>
        <w:t>yy</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note</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html</w:t>
      </w:r>
      <w:r w:rsidR="00ED7732" w:rsidRPr="00ED7732">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в директории </w:t>
      </w:r>
      <w:r w:rsidR="00ED7732" w:rsidRPr="00ED7732">
        <w:rPr>
          <w:rFonts w:ascii="Courier New" w:eastAsia="Times New Roman" w:hAnsi="Courier New" w:cs="Courier New"/>
          <w:sz w:val="20"/>
          <w:szCs w:val="20"/>
          <w:lang w:val="en-US" w:eastAsia="ru-RU"/>
        </w:rPr>
        <w:t>ugvi</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year</w:t>
      </w:r>
      <w:r w:rsidR="00ED7732" w:rsidRPr="00ED7732">
        <w:rPr>
          <w:rFonts w:ascii="Courier New" w:eastAsia="Times New Roman" w:hAnsi="Courier New" w:cs="Courier New"/>
          <w:sz w:val="20"/>
          <w:szCs w:val="20"/>
          <w:lang w:eastAsia="ru-RU"/>
        </w:rPr>
        <w:t>-</w:t>
      </w:r>
      <w:r w:rsidR="00ED7732" w:rsidRPr="00ED7732">
        <w:rPr>
          <w:rFonts w:ascii="Courier New" w:eastAsia="Times New Roman" w:hAnsi="Courier New" w:cs="Courier New"/>
          <w:sz w:val="20"/>
          <w:szCs w:val="20"/>
          <w:lang w:val="en-US" w:eastAsia="ru-RU"/>
        </w:rPr>
        <w:t>volumes</w:t>
      </w:r>
      <w:r w:rsidR="00ED7732" w:rsidRPr="00ED7732">
        <w:rPr>
          <w:rFonts w:ascii="Times New Roman" w:eastAsia="Times New Roman" w:hAnsi="Times New Roman" w:cs="Times New Roman"/>
          <w:lang w:eastAsia="ru-RU"/>
        </w:rPr>
        <w:t xml:space="preserve"> </w:t>
      </w:r>
      <w:r w:rsidR="00ED7732">
        <w:rPr>
          <w:rFonts w:ascii="Times New Roman" w:eastAsia="Times New Roman" w:hAnsi="Times New Roman" w:cs="Times New Roman"/>
          <w:lang w:eastAsia="ru-RU"/>
        </w:rPr>
        <w:t xml:space="preserve">и внесены непосредственно в годовые файлы </w:t>
      </w:r>
      <w:r w:rsidR="00ED7732">
        <w:rPr>
          <w:rFonts w:ascii="Times New Roman" w:eastAsia="Times New Roman" w:hAnsi="Times New Roman" w:cs="Times New Roman"/>
          <w:lang w:val="en-US" w:eastAsia="ru-RU"/>
        </w:rPr>
        <w:t>Excel</w:t>
      </w:r>
    </w:p>
    <w:p w14:paraId="708BE171" w14:textId="77777777" w:rsidR="0079256E" w:rsidRDefault="0079256E" w:rsidP="00EE112F">
      <w:pPr>
        <w:spacing w:after="0" w:line="240" w:lineRule="auto"/>
        <w:rPr>
          <w:rFonts w:ascii="Times New Roman" w:eastAsia="Times New Roman" w:hAnsi="Times New Roman" w:cs="Times New Roman"/>
          <w:b/>
          <w:bCs/>
          <w:lang w:eastAsia="ru-RU"/>
        </w:rPr>
      </w:pPr>
    </w:p>
    <w:p w14:paraId="16E21B06" w14:textId="169DA805" w:rsidR="0079256E" w:rsidRDefault="0079256E" w:rsidP="00056017">
      <w:pPr>
        <w:keepNext/>
        <w:spacing w:after="120" w:line="240" w:lineRule="auto"/>
        <w:jc w:val="center"/>
      </w:pPr>
      <w:r w:rsidRPr="00A50494">
        <w:rPr>
          <w:rFonts w:ascii="Times New Roman" w:eastAsia="Times New Roman" w:hAnsi="Times New Roman" w:cs="Times New Roman"/>
          <w:b/>
          <w:bCs/>
          <w:lang w:eastAsia="ru-RU"/>
        </w:rPr>
        <w:t>Отрывочные (несистемные) исправления</w:t>
      </w:r>
      <w:r>
        <w:rPr>
          <w:rFonts w:ascii="Times New Roman" w:eastAsia="Times New Roman" w:hAnsi="Times New Roman" w:cs="Times New Roman"/>
          <w:b/>
          <w:bCs/>
          <w:lang w:eastAsia="ru-RU"/>
        </w:rPr>
        <w:t xml:space="preserve"> чисел </w:t>
      </w:r>
      <w:r w:rsidR="000D3C83">
        <w:rPr>
          <w:rFonts w:ascii="Times New Roman" w:eastAsia="Times New Roman" w:hAnsi="Times New Roman" w:cs="Times New Roman"/>
          <w:b/>
          <w:bCs/>
          <w:lang w:eastAsia="ru-RU"/>
        </w:rPr>
        <w:t>ЦСК</w:t>
      </w:r>
    </w:p>
    <w:p w14:paraId="5B6BE027" w14:textId="5DA1588D" w:rsidR="00EE112F" w:rsidRDefault="0079256E" w:rsidP="00B53223">
      <w:pPr>
        <w:pStyle w:val="XNormal-0"/>
        <w:spacing w:after="120"/>
      </w:pPr>
      <w:r>
        <w:t>Для чисел ЦСК мы предпринимаем подобные же проверки и исправления.</w:t>
      </w:r>
      <w:r>
        <w:rPr>
          <w:rStyle w:val="FootnoteReference"/>
        </w:rPr>
        <w:footnoteReference w:id="105"/>
      </w:r>
      <w:r w:rsidR="009D427A">
        <w:t xml:space="preserve"> Проверка выявляет явные ошибки сведений ЦСК для ряда губерний и лет.</w:t>
      </w:r>
    </w:p>
    <w:p w14:paraId="11CEF038" w14:textId="7E5E3F3F" w:rsidR="009D427A" w:rsidRDefault="00A77CD5" w:rsidP="002A1EF2">
      <w:pPr>
        <w:pStyle w:val="XNormal-0"/>
        <w:numPr>
          <w:ilvl w:val="0"/>
          <w:numId w:val="80"/>
        </w:numPr>
      </w:pPr>
      <w:r>
        <w:t>Для Пермской губернии в 1913 году числа рождений и смертей ошибочно повышены, почти вдвое. Мы используем вместо этих величин сведения УГВИ.</w:t>
      </w:r>
    </w:p>
    <w:p w14:paraId="00AD5D29" w14:textId="2105F821" w:rsidR="006F1568" w:rsidRDefault="006F1568" w:rsidP="002A1EF2">
      <w:pPr>
        <w:pStyle w:val="XNormal-0"/>
        <w:numPr>
          <w:ilvl w:val="0"/>
          <w:numId w:val="80"/>
        </w:numPr>
      </w:pPr>
      <w:r>
        <w:t xml:space="preserve">В Гродненской губернии в 1908 данные ЦСК дают провал числа рождений и смертей примерно </w:t>
      </w:r>
      <w:r w:rsidR="00A662C5">
        <w:t xml:space="preserve">на </w:t>
      </w:r>
      <w:r>
        <w:t>18% сравнительно с соседними годами, в то время как сведения УГВИ выглядят нормально. Налицо неполны</w:t>
      </w:r>
      <w:r w:rsidR="00834DF8">
        <w:t>й</w:t>
      </w:r>
      <w:r>
        <w:t xml:space="preserve"> охват данных ЦСК, мы используем вместо них сведения УГВИ.</w:t>
      </w:r>
    </w:p>
    <w:p w14:paraId="423C80FD" w14:textId="6B5FE108" w:rsidR="005F30C9" w:rsidRDefault="005F30C9" w:rsidP="002A1EF2">
      <w:pPr>
        <w:pStyle w:val="XNormal-0"/>
        <w:numPr>
          <w:ilvl w:val="0"/>
          <w:numId w:val="80"/>
        </w:numPr>
      </w:pPr>
      <w:r>
        <w:t>В Гродненской губернии в 1912 году провал в числе смертей по ЦСК, мы используем вместо них сведения УГВИ.</w:t>
      </w:r>
    </w:p>
    <w:p w14:paraId="5848E099" w14:textId="159D225D" w:rsidR="00361F8F" w:rsidRDefault="00361F8F" w:rsidP="002A1EF2">
      <w:pPr>
        <w:pStyle w:val="XNormal-0"/>
        <w:numPr>
          <w:ilvl w:val="0"/>
          <w:numId w:val="80"/>
        </w:numPr>
      </w:pPr>
      <w:r>
        <w:t xml:space="preserve">Для Подольской губернии данные ЦСК и УГВИ почти совпадают в 1910 и 1912 годах, но в 1911 году ЦСК одновременно теряет около 15% рождений и 13% смертей. Мы используем для этого года </w:t>
      </w:r>
      <w:r w:rsidR="000A3C6C">
        <w:t xml:space="preserve">в </w:t>
      </w:r>
      <w:r>
        <w:t>губернии сведения УГВИ.</w:t>
      </w:r>
    </w:p>
    <w:p w14:paraId="1513F928" w14:textId="5C978857" w:rsidR="00E2222A" w:rsidRDefault="00E2222A" w:rsidP="002A1EF2">
      <w:pPr>
        <w:pStyle w:val="XNormal-0"/>
        <w:numPr>
          <w:ilvl w:val="0"/>
          <w:numId w:val="80"/>
        </w:numPr>
      </w:pPr>
      <w:r>
        <w:t xml:space="preserve">Для Астраханской губернии ЦСК даёт в 1907 году провал </w:t>
      </w:r>
      <w:r w:rsidR="005A222C">
        <w:t xml:space="preserve">числа </w:t>
      </w:r>
      <w:r>
        <w:t xml:space="preserve">смертей, </w:t>
      </w:r>
      <w:r w:rsidR="00BC25D5">
        <w:t xml:space="preserve">в то время как </w:t>
      </w:r>
      <w:r w:rsidR="002947E2">
        <w:t xml:space="preserve">именно </w:t>
      </w:r>
      <w:r w:rsidR="00BC25D5" w:rsidRPr="00BC25D5">
        <w:t>в 1907 году в Астрахани началась затяжная и тяжелая эпидемия холеры, ставшая частью шестой холерной пандемии. Вспышка затронула регион на три года подряд (1907, 1908 и 1909 годы), а сама Астраханская губерния наряду с Петербургской и Самарской оказалась в числе наиболее пострадавших территорий страны</w:t>
      </w:r>
      <w:r w:rsidR="00BC25D5">
        <w:t>. УГВИ вместо провала числа смертей Астраханской губернии в 1907 году даёт</w:t>
      </w:r>
      <w:r w:rsidR="003F437F">
        <w:t xml:space="preserve">, </w:t>
      </w:r>
      <w:r w:rsidR="00BC25D5">
        <w:t>наоборот</w:t>
      </w:r>
      <w:r w:rsidR="003F437F">
        <w:t xml:space="preserve">, </w:t>
      </w:r>
      <w:r w:rsidR="00BC25D5">
        <w:t xml:space="preserve">их рост, продолжающийся затем в 1908 и 1909 гг. Мы принимаем для Астраханской губернии в 1907 </w:t>
      </w:r>
      <w:r w:rsidR="00873D0B">
        <w:t xml:space="preserve">году </w:t>
      </w:r>
      <w:r w:rsidR="00BC25D5">
        <w:t>значение УГВИ.</w:t>
      </w:r>
    </w:p>
    <w:p w14:paraId="08598EFE" w14:textId="7920C4F4" w:rsidR="00873D0B" w:rsidRDefault="009C401D" w:rsidP="00873D0B">
      <w:pPr>
        <w:pStyle w:val="XNormal-0"/>
        <w:numPr>
          <w:ilvl w:val="0"/>
          <w:numId w:val="80"/>
        </w:numPr>
      </w:pPr>
      <w:r>
        <w:t xml:space="preserve">Для Харьковской губернии в 1882 году </w:t>
      </w:r>
      <w:r w:rsidR="008C2B36">
        <w:t>ЦСК показывает резкий всплеск числа смертей, которого УГВИ не видит, при этом для 1881 и 1883 гг. источники близки.</w:t>
      </w:r>
      <w:r w:rsidR="00C82757">
        <w:t xml:space="preserve"> Это почти наверняка ошибка ЦСК. </w:t>
      </w:r>
      <w:r w:rsidR="00C82757" w:rsidRPr="00C82757">
        <w:t xml:space="preserve">Хотя </w:t>
      </w:r>
      <w:r w:rsidR="00C82757">
        <w:t>в</w:t>
      </w:r>
      <w:r w:rsidR="00C82757" w:rsidRPr="00C82757">
        <w:t xml:space="preserve"> 1882–1883 годах в Харькове и Харьковской губернии </w:t>
      </w:r>
      <w:r w:rsidR="00F00896">
        <w:t xml:space="preserve">была вспышка </w:t>
      </w:r>
      <w:r w:rsidR="00C82757" w:rsidRPr="00C82757">
        <w:t xml:space="preserve">брюшного тифа, но число умерших было невелико; в </w:t>
      </w:r>
      <w:r w:rsidR="0074142C">
        <w:t xml:space="preserve">самом </w:t>
      </w:r>
      <w:r w:rsidR="00C82757" w:rsidRPr="00C82757">
        <w:t>Харькове было зафиксировано более 150 тяжелых случаев заражения, при этом смертность составила около 13% от общего числа заболевших. Речь</w:t>
      </w:r>
      <w:r w:rsidR="00527EE4">
        <w:t xml:space="preserve">, таким </w:t>
      </w:r>
      <w:r w:rsidR="00527EE4">
        <w:lastRenderedPageBreak/>
        <w:t>образом,</w:t>
      </w:r>
      <w:r w:rsidR="00C82757" w:rsidRPr="00C82757">
        <w:t xml:space="preserve"> может идти сотнях</w:t>
      </w:r>
      <w:r w:rsidR="0074142C">
        <w:t xml:space="preserve">, максимум тысячах </w:t>
      </w:r>
      <w:r w:rsidR="00C82757" w:rsidRPr="00C82757">
        <w:t>добавочных смертей, но не о 30-тысячной прибавке показанной ЦСК.</w:t>
      </w:r>
      <w:r w:rsidR="00873D0B">
        <w:t xml:space="preserve"> Мы принимаем </w:t>
      </w:r>
      <w:r w:rsidR="003614C6">
        <w:t xml:space="preserve">поэтому </w:t>
      </w:r>
      <w:r w:rsidR="00873D0B">
        <w:t>для Харьковской губернии в 1882 году значение УГВИ.</w:t>
      </w:r>
    </w:p>
    <w:p w14:paraId="7930B7F4" w14:textId="689BF345" w:rsidR="002D7380" w:rsidRDefault="001644C0" w:rsidP="00B32968">
      <w:pPr>
        <w:pStyle w:val="XNormal-0"/>
        <w:numPr>
          <w:ilvl w:val="0"/>
          <w:numId w:val="80"/>
        </w:numPr>
      </w:pPr>
      <w:r w:rsidRPr="001644C0">
        <w:t xml:space="preserve">Ряд скачков в данных ЦСУ вызывает вопросы, однако эти скачки хорошо или практически точно подтверждаются данными УГВИ, поэтому мы </w:t>
      </w:r>
      <w:r w:rsidR="00D85A5B">
        <w:t>оставляем их без изменения</w:t>
      </w:r>
      <w:r w:rsidRPr="001644C0">
        <w:t>:  Архангельская губерния смерти 1884</w:t>
      </w:r>
      <w:r w:rsidR="00B54553">
        <w:t xml:space="preserve"> </w:t>
      </w:r>
      <w:r w:rsidRPr="001644C0">
        <w:t>→</w:t>
      </w:r>
      <w:r w:rsidR="00B54553">
        <w:t xml:space="preserve"> </w:t>
      </w:r>
      <w:r>
        <w:t>18</w:t>
      </w:r>
      <w:r w:rsidRPr="001644C0">
        <w:t>85, 1899</w:t>
      </w:r>
      <w:r w:rsidR="00B54553">
        <w:t xml:space="preserve"> </w:t>
      </w:r>
      <w:r w:rsidRPr="001644C0">
        <w:t>→</w:t>
      </w:r>
      <w:r w:rsidR="00B54553">
        <w:t xml:space="preserve"> </w:t>
      </w:r>
      <w:r w:rsidRPr="001644C0">
        <w:t>1900, 1901</w:t>
      </w:r>
      <w:r w:rsidR="00B54553">
        <w:t xml:space="preserve"> </w:t>
      </w:r>
      <w:r w:rsidRPr="001644C0">
        <w:t>→</w:t>
      </w:r>
      <w:r w:rsidR="00B54553">
        <w:t xml:space="preserve"> </w:t>
      </w:r>
      <w:r w:rsidR="00E96431" w:rsidRPr="001644C0">
        <w:t>19</w:t>
      </w:r>
      <w:r w:rsidRPr="001644C0">
        <w:t>02; Бессарабская 1881</w:t>
      </w:r>
      <w:r w:rsidR="00B54553">
        <w:t xml:space="preserve"> </w:t>
      </w:r>
      <w:r w:rsidRPr="001644C0">
        <w:t>→</w:t>
      </w:r>
      <w:r w:rsidR="00B54553">
        <w:t xml:space="preserve"> </w:t>
      </w:r>
      <w:r>
        <w:t>18</w:t>
      </w:r>
      <w:r w:rsidRPr="001644C0">
        <w:t>82, 1898</w:t>
      </w:r>
      <w:r w:rsidR="00B54553">
        <w:t xml:space="preserve"> </w:t>
      </w:r>
      <w:r w:rsidRPr="001644C0">
        <w:t>→</w:t>
      </w:r>
      <w:r w:rsidR="00B54553">
        <w:t xml:space="preserve"> </w:t>
      </w:r>
      <w:r>
        <w:t>18</w:t>
      </w:r>
      <w:r w:rsidRPr="001644C0">
        <w:t>99; Виленская 1884</w:t>
      </w:r>
      <w:r w:rsidR="00B54553">
        <w:t xml:space="preserve"> </w:t>
      </w:r>
      <w:r w:rsidRPr="001644C0">
        <w:t>→</w:t>
      </w:r>
      <w:r w:rsidR="00B54553">
        <w:t xml:space="preserve"> </w:t>
      </w:r>
      <w:r>
        <w:t>18</w:t>
      </w:r>
      <w:r w:rsidRPr="001644C0">
        <w:t>85, 1894</w:t>
      </w:r>
      <w:r w:rsidR="00B54553">
        <w:t> </w:t>
      </w:r>
      <w:r w:rsidRPr="001644C0">
        <w:t>→</w:t>
      </w:r>
      <w:r w:rsidR="00B54553">
        <w:t> </w:t>
      </w:r>
      <w:r>
        <w:t>18</w:t>
      </w:r>
      <w:r w:rsidRPr="001644C0">
        <w:t>95; Владимирская 1881</w:t>
      </w:r>
      <w:r w:rsidR="00B54553">
        <w:t> </w:t>
      </w:r>
      <w:r w:rsidRPr="001644C0">
        <w:t>→</w:t>
      </w:r>
      <w:r w:rsidR="00B54553">
        <w:t> </w:t>
      </w:r>
      <w:r>
        <w:t>18</w:t>
      </w:r>
      <w:r w:rsidRPr="001644C0">
        <w:t>82; Вологодская 1885</w:t>
      </w:r>
      <w:r w:rsidR="00B54553">
        <w:t> </w:t>
      </w:r>
      <w:r w:rsidRPr="001644C0">
        <w:t>→</w:t>
      </w:r>
      <w:r w:rsidR="00B54553">
        <w:t> </w:t>
      </w:r>
      <w:r>
        <w:t>18</w:t>
      </w:r>
      <w:r w:rsidRPr="001644C0">
        <w:t>86; Волынская 1895</w:t>
      </w:r>
      <w:r w:rsidR="00B54553">
        <w:t> </w:t>
      </w:r>
      <w:r w:rsidRPr="001644C0">
        <w:t>→</w:t>
      </w:r>
      <w:r w:rsidR="00B54553">
        <w:t> </w:t>
      </w:r>
      <w:r>
        <w:t>18</w:t>
      </w:r>
      <w:r w:rsidRPr="001644C0">
        <w:t>96; Воронежская 1881</w:t>
      </w:r>
      <w:r w:rsidR="00B54553">
        <w:t> </w:t>
      </w:r>
      <w:r w:rsidRPr="001644C0">
        <w:t>→</w:t>
      </w:r>
      <w:r w:rsidR="00B54553">
        <w:t> </w:t>
      </w:r>
      <w:r>
        <w:t>18</w:t>
      </w:r>
      <w:r w:rsidRPr="001644C0">
        <w:t>82; Гродненская 1882</w:t>
      </w:r>
      <w:r w:rsidR="00B54553">
        <w:t> </w:t>
      </w:r>
      <w:r w:rsidRPr="001644C0">
        <w:t>→</w:t>
      </w:r>
      <w:r w:rsidR="00B54553">
        <w:t> </w:t>
      </w:r>
      <w:r>
        <w:t>18</w:t>
      </w:r>
      <w:r w:rsidRPr="001644C0">
        <w:t>83; Екатеринославская 1881</w:t>
      </w:r>
      <w:r w:rsidR="00B54553">
        <w:t> </w:t>
      </w:r>
      <w:r w:rsidRPr="001644C0">
        <w:t>→</w:t>
      </w:r>
      <w:r w:rsidR="00B54553">
        <w:t> </w:t>
      </w:r>
      <w:r>
        <w:t>18</w:t>
      </w:r>
      <w:r w:rsidRPr="001644C0">
        <w:t>82 и 1910</w:t>
      </w:r>
      <w:r w:rsidR="00B54553">
        <w:t> </w:t>
      </w:r>
      <w:r w:rsidRPr="001644C0">
        <w:t>→</w:t>
      </w:r>
      <w:r w:rsidR="00B54553">
        <w:t> </w:t>
      </w:r>
      <w:r w:rsidR="00E96431" w:rsidRPr="001644C0">
        <w:t>19</w:t>
      </w:r>
      <w:r w:rsidRPr="001644C0">
        <w:t>11; Калужская 1881</w:t>
      </w:r>
      <w:r w:rsidR="00B54553">
        <w:t> </w:t>
      </w:r>
      <w:r w:rsidRPr="001644C0">
        <w:t>→</w:t>
      </w:r>
      <w:r w:rsidR="00B54553">
        <w:t> </w:t>
      </w:r>
      <w:r>
        <w:t>18</w:t>
      </w:r>
      <w:r w:rsidRPr="001644C0">
        <w:t>82; Киевская 1910</w:t>
      </w:r>
      <w:r w:rsidR="00B54553">
        <w:t> </w:t>
      </w:r>
      <w:r w:rsidRPr="001644C0">
        <w:t>→</w:t>
      </w:r>
      <w:r w:rsidR="00B54553">
        <w:t> </w:t>
      </w:r>
      <w:r w:rsidR="00E96431" w:rsidRPr="001644C0">
        <w:t>19</w:t>
      </w:r>
      <w:r w:rsidRPr="001644C0">
        <w:t>11; Ковенская 1884</w:t>
      </w:r>
      <w:r w:rsidR="00B54553">
        <w:t> </w:t>
      </w:r>
      <w:r w:rsidRPr="001644C0">
        <w:t>→</w:t>
      </w:r>
      <w:r w:rsidR="00B54553">
        <w:t> </w:t>
      </w:r>
      <w:r>
        <w:t>18</w:t>
      </w:r>
      <w:r w:rsidRPr="001644C0">
        <w:t>85; Костромская 1890</w:t>
      </w:r>
      <w:r w:rsidR="00B54553">
        <w:t> </w:t>
      </w:r>
      <w:r w:rsidRPr="001644C0">
        <w:t>→</w:t>
      </w:r>
      <w:r w:rsidR="00B54553">
        <w:t> </w:t>
      </w:r>
      <w:r>
        <w:t>18</w:t>
      </w:r>
      <w:r w:rsidRPr="001644C0">
        <w:t>91, 1898</w:t>
      </w:r>
      <w:r w:rsidR="00B54553">
        <w:t> </w:t>
      </w:r>
      <w:r w:rsidRPr="001644C0">
        <w:t>→</w:t>
      </w:r>
      <w:r w:rsidR="00B54553">
        <w:t> </w:t>
      </w:r>
      <w:r>
        <w:t>18</w:t>
      </w:r>
      <w:r w:rsidRPr="001644C0">
        <w:t>99, 1899</w:t>
      </w:r>
      <w:r w:rsidR="00FA31E8">
        <w:t> </w:t>
      </w:r>
      <w:r w:rsidRPr="001644C0">
        <w:t>→</w:t>
      </w:r>
      <w:r w:rsidR="00FA31E8">
        <w:t> </w:t>
      </w:r>
      <w:r w:rsidRPr="001644C0">
        <w:t>1900; Курская 1881</w:t>
      </w:r>
      <w:r w:rsidR="00FA31E8">
        <w:t> </w:t>
      </w:r>
      <w:r w:rsidRPr="001644C0">
        <w:t>→</w:t>
      </w:r>
      <w:r w:rsidR="00FA31E8">
        <w:t> </w:t>
      </w:r>
      <w:r>
        <w:t>18</w:t>
      </w:r>
      <w:r w:rsidRPr="001644C0">
        <w:t>82 и 1882</w:t>
      </w:r>
      <w:r w:rsidR="00FA31E8">
        <w:t> </w:t>
      </w:r>
      <w:r w:rsidRPr="001644C0">
        <w:t>→</w:t>
      </w:r>
      <w:r w:rsidR="00FA31E8">
        <w:t> </w:t>
      </w:r>
      <w:r>
        <w:t>18</w:t>
      </w:r>
      <w:r w:rsidRPr="001644C0">
        <w:t>83; Область войска Донского смерти 1881</w:t>
      </w:r>
      <w:r w:rsidR="00FA31E8">
        <w:t> </w:t>
      </w:r>
      <w:r w:rsidRPr="001644C0">
        <w:t>→</w:t>
      </w:r>
      <w:r w:rsidR="00FA31E8">
        <w:t> </w:t>
      </w:r>
      <w:r>
        <w:t>18</w:t>
      </w:r>
      <w:r w:rsidRPr="001644C0">
        <w:t>82, рождения 1887</w:t>
      </w:r>
      <w:r w:rsidR="00FA31E8">
        <w:t> </w:t>
      </w:r>
      <w:r w:rsidRPr="001644C0">
        <w:t>→</w:t>
      </w:r>
      <w:r w:rsidR="00FA31E8">
        <w:t> </w:t>
      </w:r>
      <w:r>
        <w:t>18</w:t>
      </w:r>
      <w:r w:rsidRPr="001644C0">
        <w:t>88 и смерти 1910</w:t>
      </w:r>
      <w:r w:rsidR="00FA31E8">
        <w:t> </w:t>
      </w:r>
      <w:r w:rsidRPr="001644C0">
        <w:t>→</w:t>
      </w:r>
      <w:r w:rsidR="00FA31E8">
        <w:t> </w:t>
      </w:r>
      <w:r w:rsidR="00E96431" w:rsidRPr="001644C0">
        <w:t>19</w:t>
      </w:r>
      <w:r w:rsidRPr="001644C0">
        <w:t>11; Олонецкая 1885</w:t>
      </w:r>
      <w:r w:rsidR="00FA31E8">
        <w:t> </w:t>
      </w:r>
      <w:r w:rsidRPr="001644C0">
        <w:t>→</w:t>
      </w:r>
      <w:r w:rsidR="00FA31E8">
        <w:t> </w:t>
      </w:r>
      <w:r>
        <w:t>18</w:t>
      </w:r>
      <w:r w:rsidRPr="001644C0">
        <w:t>86; Оренбургская 1881</w:t>
      </w:r>
      <w:r w:rsidR="00FA31E8">
        <w:t> </w:t>
      </w:r>
      <w:r w:rsidRPr="001644C0">
        <w:t>→</w:t>
      </w:r>
      <w:r w:rsidR="00FA31E8">
        <w:t> </w:t>
      </w:r>
      <w:r w:rsidR="00B32968">
        <w:t>18</w:t>
      </w:r>
      <w:r w:rsidRPr="001644C0">
        <w:t>82; Орловская 1881</w:t>
      </w:r>
      <w:r w:rsidR="00FA31E8">
        <w:t> </w:t>
      </w:r>
      <w:r w:rsidRPr="001644C0">
        <w:t>→</w:t>
      </w:r>
      <w:r w:rsidR="00FA31E8">
        <w:t> </w:t>
      </w:r>
      <w:r w:rsidR="00B32968">
        <w:t>18</w:t>
      </w:r>
      <w:r w:rsidRPr="001644C0">
        <w:t>82; Пензенская 1881</w:t>
      </w:r>
      <w:r w:rsidR="00FA31E8">
        <w:t> </w:t>
      </w:r>
      <w:r w:rsidRPr="001644C0">
        <w:t>→</w:t>
      </w:r>
      <w:r w:rsidR="00FA31E8">
        <w:t> </w:t>
      </w:r>
      <w:r w:rsidR="00B32968">
        <w:t>18</w:t>
      </w:r>
      <w:r w:rsidRPr="001644C0">
        <w:t>82; Самарская 1893</w:t>
      </w:r>
      <w:r w:rsidR="00FA31E8">
        <w:t> </w:t>
      </w:r>
      <w:r w:rsidRPr="001644C0">
        <w:t>→</w:t>
      </w:r>
      <w:r w:rsidR="00FA31E8">
        <w:t> </w:t>
      </w:r>
      <w:r w:rsidR="00B32968">
        <w:t>18</w:t>
      </w:r>
      <w:r w:rsidRPr="001644C0">
        <w:t>94 и 1903</w:t>
      </w:r>
      <w:r w:rsidR="00FA31E8">
        <w:t> </w:t>
      </w:r>
      <w:r w:rsidRPr="001644C0">
        <w:t>→</w:t>
      </w:r>
      <w:r w:rsidR="00FA31E8">
        <w:t> </w:t>
      </w:r>
      <w:r w:rsidR="00E96431" w:rsidRPr="001644C0">
        <w:t>19</w:t>
      </w:r>
      <w:r w:rsidRPr="001644C0">
        <w:t>04; Симбирская 1881</w:t>
      </w:r>
      <w:r w:rsidR="00FA31E8">
        <w:t> </w:t>
      </w:r>
      <w:r w:rsidRPr="001644C0">
        <w:t>→</w:t>
      </w:r>
      <w:r w:rsidR="00FA31E8">
        <w:t> </w:t>
      </w:r>
      <w:r w:rsidR="00B32968">
        <w:t>18</w:t>
      </w:r>
      <w:r w:rsidRPr="001644C0">
        <w:t>82; Смоленская 1885</w:t>
      </w:r>
      <w:r w:rsidR="00FA31E8">
        <w:t> </w:t>
      </w:r>
      <w:r w:rsidRPr="001644C0">
        <w:t>→</w:t>
      </w:r>
      <w:r w:rsidR="00FA31E8">
        <w:t> </w:t>
      </w:r>
      <w:r w:rsidR="00B32968">
        <w:t>18</w:t>
      </w:r>
      <w:r w:rsidRPr="001644C0">
        <w:t>86 и 1910</w:t>
      </w:r>
      <w:r w:rsidR="00FA31E8">
        <w:t> </w:t>
      </w:r>
      <w:r w:rsidRPr="001644C0">
        <w:t>→</w:t>
      </w:r>
      <w:r w:rsidR="00FA31E8">
        <w:t> </w:t>
      </w:r>
      <w:r w:rsidR="00E96431" w:rsidRPr="001644C0">
        <w:t>19</w:t>
      </w:r>
      <w:r w:rsidRPr="001644C0">
        <w:t>11; Тамбовская 1895</w:t>
      </w:r>
      <w:r w:rsidR="00FA31E8">
        <w:t> </w:t>
      </w:r>
      <w:r w:rsidRPr="001644C0">
        <w:t>→</w:t>
      </w:r>
      <w:r w:rsidR="00FA31E8">
        <w:t> </w:t>
      </w:r>
      <w:r w:rsidR="00B32968">
        <w:t>18</w:t>
      </w:r>
      <w:r w:rsidRPr="001644C0">
        <w:t>96; Тверская 1901</w:t>
      </w:r>
      <w:r w:rsidR="00FA31E8">
        <w:t> </w:t>
      </w:r>
      <w:r w:rsidRPr="001644C0">
        <w:t>→</w:t>
      </w:r>
      <w:r w:rsidR="00FA31E8">
        <w:t> </w:t>
      </w:r>
      <w:r w:rsidR="00E96431" w:rsidRPr="001644C0">
        <w:t>19</w:t>
      </w:r>
      <w:r w:rsidRPr="001644C0">
        <w:t>02; Тульская 1881</w:t>
      </w:r>
      <w:r w:rsidR="00FA31E8">
        <w:t> </w:t>
      </w:r>
      <w:r w:rsidRPr="001644C0">
        <w:t>→</w:t>
      </w:r>
      <w:r w:rsidR="00FA31E8">
        <w:t> </w:t>
      </w:r>
      <w:r w:rsidR="00B32968">
        <w:t>18</w:t>
      </w:r>
      <w:r w:rsidRPr="001644C0">
        <w:t>82; Уфимская 1882</w:t>
      </w:r>
      <w:r w:rsidR="00FA31E8">
        <w:t> </w:t>
      </w:r>
      <w:r w:rsidRPr="001644C0">
        <w:t>→</w:t>
      </w:r>
      <w:r w:rsidR="00FA31E8">
        <w:t> </w:t>
      </w:r>
      <w:r w:rsidR="00B32968">
        <w:t>18</w:t>
      </w:r>
      <w:r w:rsidRPr="001644C0">
        <w:t>83, 1883</w:t>
      </w:r>
      <w:r w:rsidR="00FA31E8">
        <w:t> </w:t>
      </w:r>
      <w:r w:rsidRPr="001644C0">
        <w:t>→</w:t>
      </w:r>
      <w:r w:rsidR="00FA31E8">
        <w:t> </w:t>
      </w:r>
      <w:r w:rsidR="00B32968">
        <w:t>18</w:t>
      </w:r>
      <w:r w:rsidRPr="001644C0">
        <w:t>84 и 1903</w:t>
      </w:r>
      <w:r w:rsidR="00FA31E8">
        <w:t> </w:t>
      </w:r>
      <w:r w:rsidRPr="001644C0">
        <w:t>→</w:t>
      </w:r>
      <w:r w:rsidR="00FA31E8">
        <w:t> </w:t>
      </w:r>
      <w:r w:rsidR="00E96431" w:rsidRPr="001644C0">
        <w:t>19</w:t>
      </w:r>
      <w:r w:rsidRPr="001644C0">
        <w:t>04; Херсонская 1910</w:t>
      </w:r>
      <w:r w:rsidR="00FA31E8">
        <w:t> </w:t>
      </w:r>
      <w:r w:rsidRPr="001644C0">
        <w:t>→</w:t>
      </w:r>
      <w:r w:rsidR="00FA31E8">
        <w:t> </w:t>
      </w:r>
      <w:r w:rsidR="00E96431" w:rsidRPr="001644C0">
        <w:t>19</w:t>
      </w:r>
      <w:r w:rsidRPr="001644C0">
        <w:t>11; Ярославская 1885</w:t>
      </w:r>
      <w:r w:rsidR="00FA31E8">
        <w:t> </w:t>
      </w:r>
      <w:r w:rsidRPr="001644C0">
        <w:t>→</w:t>
      </w:r>
      <w:r w:rsidR="00FA31E8">
        <w:t> </w:t>
      </w:r>
      <w:r w:rsidR="00B32968">
        <w:t>18</w:t>
      </w:r>
      <w:r w:rsidRPr="001644C0">
        <w:t>86, 1898</w:t>
      </w:r>
      <w:r w:rsidR="00FA31E8">
        <w:t> </w:t>
      </w:r>
      <w:r w:rsidRPr="001644C0">
        <w:t>→</w:t>
      </w:r>
      <w:r w:rsidR="00FA31E8">
        <w:t> </w:t>
      </w:r>
      <w:r w:rsidR="00B32968">
        <w:t>18</w:t>
      </w:r>
      <w:r w:rsidRPr="001644C0">
        <w:t>99 и 1900</w:t>
      </w:r>
      <w:r w:rsidR="00FA31E8">
        <w:t> </w:t>
      </w:r>
      <w:r w:rsidRPr="001644C0">
        <w:t>→</w:t>
      </w:r>
      <w:r w:rsidR="00FA31E8">
        <w:t> </w:t>
      </w:r>
      <w:r w:rsidR="00E96431" w:rsidRPr="001644C0">
        <w:t>19</w:t>
      </w:r>
      <w:r w:rsidRPr="001644C0">
        <w:t>01</w:t>
      </w:r>
      <w:r w:rsidR="002D7380">
        <w:t>.</w:t>
      </w:r>
    </w:p>
    <w:p w14:paraId="794AADA6" w14:textId="068C479E" w:rsidR="00700160" w:rsidRDefault="00700160" w:rsidP="00B32968">
      <w:pPr>
        <w:pStyle w:val="XNormal-0"/>
        <w:numPr>
          <w:ilvl w:val="0"/>
          <w:numId w:val="80"/>
        </w:numPr>
      </w:pPr>
      <w:r>
        <w:t xml:space="preserve">Реальность всплеска смертности в Астраханской губернии в 1883 году </w:t>
      </w:r>
      <w:r w:rsidRPr="00700160">
        <w:t>(17,913 → 26,189 → 20,931)</w:t>
      </w:r>
      <w:r>
        <w:t xml:space="preserve"> подтверждается сведениями УГВИ, но в значительно более мягкой форме: </w:t>
      </w:r>
      <w:r w:rsidRPr="00700160">
        <w:t>17,155 → 22,757 → 20,152</w:t>
      </w:r>
      <w:r>
        <w:t>.</w:t>
      </w:r>
      <w:r w:rsidR="001D4B8B">
        <w:t xml:space="preserve"> Соломоново решение: принять усреднённое между ЦСК и УГВИ число смертей</w:t>
      </w:r>
      <w:r w:rsidR="007B6078">
        <w:t xml:space="preserve"> (</w:t>
      </w:r>
      <w:r w:rsidR="007B6078" w:rsidRPr="007B6078">
        <w:t>24,473</w:t>
      </w:r>
      <w:r w:rsidR="007B6078">
        <w:t>).</w:t>
      </w:r>
    </w:p>
    <w:p w14:paraId="4EA424E8" w14:textId="06EE7AB5" w:rsidR="00F7425C" w:rsidRDefault="00F7425C" w:rsidP="00B32968">
      <w:pPr>
        <w:pStyle w:val="XNormal-0"/>
        <w:numPr>
          <w:ilvl w:val="0"/>
          <w:numId w:val="80"/>
        </w:numPr>
      </w:pPr>
      <w:r>
        <w:t>Для Гродненской губернии данные ЦСК показывают в 1904-1905 гг. более резкий взлёт в числе смертей, чем данные УГВИ, и более значительный спад в 1906</w:t>
      </w:r>
      <w:r w:rsidRPr="00F7425C">
        <w:t xml:space="preserve">; </w:t>
      </w:r>
      <w:r>
        <w:t>то же и с рождениями. Это не невозможно, но мы соломоново принимаем для чисел рождений и смертей в Гродненской губернии в 1903-1906 гг. средние между ЦСК и УГВИ значения.</w:t>
      </w:r>
    </w:p>
    <w:p w14:paraId="048E62A0" w14:textId="26631D45" w:rsidR="004D478E" w:rsidRDefault="004D478E" w:rsidP="000B1457">
      <w:pPr>
        <w:pStyle w:val="XNormal-0"/>
        <w:numPr>
          <w:ilvl w:val="0"/>
          <w:numId w:val="80"/>
        </w:numPr>
        <w:spacing w:after="120"/>
      </w:pPr>
      <w:r>
        <w:t xml:space="preserve">Для Херсонской губернии в 1905 году данные ЦСК занижают число смертей. </w:t>
      </w:r>
      <w:r w:rsidRPr="004D478E">
        <w:t>Почти весь разрыв приходится на смертность шести уездов Херсонской губернии</w:t>
      </w:r>
      <w: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280"/>
        <w:gridCol w:w="1608"/>
        <w:gridCol w:w="1608"/>
        <w:gridCol w:w="1638"/>
      </w:tblGrid>
      <w:tr w:rsidR="004D478E" w:rsidRPr="004D478E" w14:paraId="27C88A8C" w14:textId="77777777" w:rsidTr="004D478E">
        <w:trPr>
          <w:tblHeader/>
          <w:jc w:val="center"/>
        </w:trPr>
        <w:tc>
          <w:tcPr>
            <w:tcW w:w="0" w:type="auto"/>
            <w:shd w:val="clear" w:color="auto" w:fill="EEECE1" w:themeFill="background2"/>
            <w:vAlign w:val="center"/>
            <w:hideMark/>
          </w:tcPr>
          <w:p w14:paraId="125AE5BA" w14:textId="3144D336" w:rsidR="004D478E" w:rsidRPr="004D478E" w:rsidRDefault="004D478E" w:rsidP="004D478E">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т</w:t>
            </w:r>
            <w:r w:rsidRPr="004D478E">
              <w:rPr>
                <w:rFonts w:ascii="Times New Roman" w:eastAsia="Times New Roman" w:hAnsi="Times New Roman" w:cs="Times New Roman"/>
                <w:b/>
                <w:bCs/>
                <w:lang w:val="en-US"/>
              </w:rPr>
              <w:t>ерритория</w:t>
            </w:r>
          </w:p>
        </w:tc>
        <w:tc>
          <w:tcPr>
            <w:tcW w:w="0" w:type="auto"/>
            <w:shd w:val="clear" w:color="auto" w:fill="EEECE1" w:themeFill="background2"/>
            <w:vAlign w:val="center"/>
            <w:hideMark/>
          </w:tcPr>
          <w:p w14:paraId="442BBC2E" w14:textId="77777777" w:rsidR="004D478E" w:rsidRPr="004D478E" w:rsidRDefault="004D478E" w:rsidP="004D478E">
            <w:pPr>
              <w:spacing w:after="0" w:line="240" w:lineRule="auto"/>
              <w:jc w:val="center"/>
              <w:rPr>
                <w:rFonts w:ascii="Times New Roman" w:eastAsia="Times New Roman" w:hAnsi="Times New Roman" w:cs="Times New Roman"/>
                <w:b/>
                <w:bCs/>
                <w:lang w:val="en-US"/>
              </w:rPr>
            </w:pPr>
            <w:r w:rsidRPr="004D478E">
              <w:rPr>
                <w:rFonts w:ascii="Times New Roman" w:eastAsia="Times New Roman" w:hAnsi="Times New Roman" w:cs="Times New Roman"/>
                <w:b/>
                <w:bCs/>
                <w:lang w:val="en-US"/>
              </w:rPr>
              <w:t>УГВИ, чр / чс</w:t>
            </w:r>
          </w:p>
        </w:tc>
        <w:tc>
          <w:tcPr>
            <w:tcW w:w="0" w:type="auto"/>
            <w:shd w:val="clear" w:color="auto" w:fill="EEECE1" w:themeFill="background2"/>
            <w:vAlign w:val="center"/>
            <w:hideMark/>
          </w:tcPr>
          <w:p w14:paraId="5CDEFF9C" w14:textId="77777777" w:rsidR="004D478E" w:rsidRPr="004D478E" w:rsidRDefault="004D478E" w:rsidP="004D478E">
            <w:pPr>
              <w:spacing w:after="0" w:line="240" w:lineRule="auto"/>
              <w:jc w:val="center"/>
              <w:rPr>
                <w:rFonts w:ascii="Times New Roman" w:eastAsia="Times New Roman" w:hAnsi="Times New Roman" w:cs="Times New Roman"/>
                <w:b/>
                <w:bCs/>
                <w:lang w:val="en-US"/>
              </w:rPr>
            </w:pPr>
            <w:r w:rsidRPr="004D478E">
              <w:rPr>
                <w:rFonts w:ascii="Times New Roman" w:eastAsia="Times New Roman" w:hAnsi="Times New Roman" w:cs="Times New Roman"/>
                <w:b/>
                <w:bCs/>
                <w:lang w:val="en-US"/>
              </w:rPr>
              <w:t>ЦСК, чр / чс</w:t>
            </w:r>
          </w:p>
        </w:tc>
        <w:tc>
          <w:tcPr>
            <w:tcW w:w="0" w:type="auto"/>
            <w:shd w:val="clear" w:color="auto" w:fill="EEECE1" w:themeFill="background2"/>
            <w:vAlign w:val="center"/>
            <w:hideMark/>
          </w:tcPr>
          <w:p w14:paraId="7200E7C6" w14:textId="77777777" w:rsidR="004D478E" w:rsidRPr="004D478E" w:rsidRDefault="004D478E" w:rsidP="004D478E">
            <w:pPr>
              <w:spacing w:after="0" w:line="240" w:lineRule="auto"/>
              <w:jc w:val="center"/>
              <w:rPr>
                <w:rFonts w:ascii="Times New Roman" w:eastAsia="Times New Roman" w:hAnsi="Times New Roman" w:cs="Times New Roman"/>
                <w:b/>
                <w:bCs/>
                <w:lang w:val="en-US"/>
              </w:rPr>
            </w:pPr>
            <w:r w:rsidRPr="004D478E">
              <w:rPr>
                <w:rFonts w:ascii="Times New Roman" w:eastAsia="Times New Roman" w:hAnsi="Times New Roman" w:cs="Times New Roman"/>
                <w:b/>
                <w:bCs/>
                <w:lang w:val="en-US"/>
              </w:rPr>
              <w:t>ЦСК − УГВИ</w:t>
            </w:r>
          </w:p>
        </w:tc>
      </w:tr>
      <w:tr w:rsidR="004D478E" w:rsidRPr="004D478E" w14:paraId="5FADC691" w14:textId="77777777" w:rsidTr="004D478E">
        <w:trPr>
          <w:jc w:val="center"/>
        </w:trPr>
        <w:tc>
          <w:tcPr>
            <w:tcW w:w="0" w:type="auto"/>
            <w:vAlign w:val="center"/>
            <w:hideMark/>
          </w:tcPr>
          <w:p w14:paraId="5377DAD3" w14:textId="77777777" w:rsidR="004D478E" w:rsidRPr="004D478E" w:rsidRDefault="004D478E" w:rsidP="004D478E">
            <w:pPr>
              <w:spacing w:after="0" w:line="240" w:lineRule="auto"/>
              <w:rPr>
                <w:rFonts w:ascii="Times New Roman" w:eastAsia="Times New Roman" w:hAnsi="Times New Roman" w:cs="Times New Roman"/>
                <w:lang w:val="en-US"/>
              </w:rPr>
            </w:pPr>
            <w:r w:rsidRPr="004D478E">
              <w:rPr>
                <w:rFonts w:ascii="Times New Roman" w:eastAsia="Times New Roman" w:hAnsi="Times New Roman" w:cs="Times New Roman"/>
                <w:lang w:val="en-US"/>
              </w:rPr>
              <w:t>6 уездов</w:t>
            </w:r>
          </w:p>
        </w:tc>
        <w:tc>
          <w:tcPr>
            <w:tcW w:w="0" w:type="auto"/>
            <w:vAlign w:val="center"/>
            <w:hideMark/>
          </w:tcPr>
          <w:p w14:paraId="3812B2CF"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108,698 / 76,007</w:t>
            </w:r>
          </w:p>
        </w:tc>
        <w:tc>
          <w:tcPr>
            <w:tcW w:w="0" w:type="auto"/>
            <w:vAlign w:val="center"/>
            <w:hideMark/>
          </w:tcPr>
          <w:p w14:paraId="40628717"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107,663 / 60,555</w:t>
            </w:r>
          </w:p>
        </w:tc>
        <w:tc>
          <w:tcPr>
            <w:tcW w:w="0" w:type="auto"/>
            <w:vAlign w:val="center"/>
            <w:hideMark/>
          </w:tcPr>
          <w:p w14:paraId="1EE559AB"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 xml:space="preserve">−1,035 / </w:t>
            </w:r>
            <w:r w:rsidRPr="004D478E">
              <w:rPr>
                <w:rFonts w:ascii="Times New Roman" w:eastAsia="Times New Roman" w:hAnsi="Times New Roman" w:cs="Times New Roman"/>
                <w:b/>
                <w:bCs/>
                <w:lang w:val="en-US"/>
              </w:rPr>
              <w:t>−15,452</w:t>
            </w:r>
          </w:p>
        </w:tc>
      </w:tr>
      <w:tr w:rsidR="004D478E" w:rsidRPr="004D478E" w14:paraId="09B7F13B" w14:textId="77777777" w:rsidTr="004D478E">
        <w:trPr>
          <w:jc w:val="center"/>
        </w:trPr>
        <w:tc>
          <w:tcPr>
            <w:tcW w:w="0" w:type="auto"/>
            <w:vAlign w:val="center"/>
            <w:hideMark/>
          </w:tcPr>
          <w:p w14:paraId="28A79386" w14:textId="77777777" w:rsidR="004D478E" w:rsidRPr="004D478E" w:rsidRDefault="004D478E" w:rsidP="004D478E">
            <w:pPr>
              <w:spacing w:after="0" w:line="240" w:lineRule="auto"/>
              <w:rPr>
                <w:rFonts w:ascii="Times New Roman" w:eastAsia="Times New Roman" w:hAnsi="Times New Roman" w:cs="Times New Roman"/>
                <w:lang w:val="en-US"/>
              </w:rPr>
            </w:pPr>
            <w:r w:rsidRPr="004D478E">
              <w:rPr>
                <w:rFonts w:ascii="Times New Roman" w:eastAsia="Times New Roman" w:hAnsi="Times New Roman" w:cs="Times New Roman"/>
                <w:lang w:val="en-US"/>
              </w:rPr>
              <w:t>Николаев</w:t>
            </w:r>
          </w:p>
        </w:tc>
        <w:tc>
          <w:tcPr>
            <w:tcW w:w="0" w:type="auto"/>
            <w:vAlign w:val="center"/>
            <w:hideMark/>
          </w:tcPr>
          <w:p w14:paraId="3FD35645"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4,001 / 2,783</w:t>
            </w:r>
          </w:p>
        </w:tc>
        <w:tc>
          <w:tcPr>
            <w:tcW w:w="0" w:type="auto"/>
            <w:vAlign w:val="center"/>
            <w:hideMark/>
          </w:tcPr>
          <w:p w14:paraId="29A15FB2"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6,277 / 2,922</w:t>
            </w:r>
          </w:p>
        </w:tc>
        <w:tc>
          <w:tcPr>
            <w:tcW w:w="0" w:type="auto"/>
            <w:vAlign w:val="center"/>
            <w:hideMark/>
          </w:tcPr>
          <w:p w14:paraId="2EE10635"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+2,276 / +139</w:t>
            </w:r>
          </w:p>
        </w:tc>
      </w:tr>
      <w:tr w:rsidR="004D478E" w:rsidRPr="004D478E" w14:paraId="2BF9BF0C" w14:textId="77777777" w:rsidTr="004D478E">
        <w:trPr>
          <w:jc w:val="center"/>
        </w:trPr>
        <w:tc>
          <w:tcPr>
            <w:tcW w:w="0" w:type="auto"/>
            <w:vAlign w:val="center"/>
            <w:hideMark/>
          </w:tcPr>
          <w:p w14:paraId="70AE0CF8" w14:textId="77777777" w:rsidR="004D478E" w:rsidRPr="004D478E" w:rsidRDefault="004D478E" w:rsidP="004D478E">
            <w:pPr>
              <w:spacing w:after="0" w:line="240" w:lineRule="auto"/>
              <w:rPr>
                <w:rFonts w:ascii="Times New Roman" w:eastAsia="Times New Roman" w:hAnsi="Times New Roman" w:cs="Times New Roman"/>
                <w:lang w:val="en-US"/>
              </w:rPr>
            </w:pPr>
            <w:r w:rsidRPr="004D478E">
              <w:rPr>
                <w:rFonts w:ascii="Times New Roman" w:eastAsia="Times New Roman" w:hAnsi="Times New Roman" w:cs="Times New Roman"/>
                <w:lang w:val="en-US"/>
              </w:rPr>
              <w:t>Одесса</w:t>
            </w:r>
          </w:p>
        </w:tc>
        <w:tc>
          <w:tcPr>
            <w:tcW w:w="0" w:type="auto"/>
            <w:vAlign w:val="center"/>
            <w:hideMark/>
          </w:tcPr>
          <w:p w14:paraId="60346A32"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12,917 / 11,856</w:t>
            </w:r>
          </w:p>
        </w:tc>
        <w:tc>
          <w:tcPr>
            <w:tcW w:w="0" w:type="auto"/>
            <w:vAlign w:val="center"/>
            <w:hideMark/>
          </w:tcPr>
          <w:p w14:paraId="55DAF3C7"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17,694 / 11,108</w:t>
            </w:r>
          </w:p>
        </w:tc>
        <w:tc>
          <w:tcPr>
            <w:tcW w:w="0" w:type="auto"/>
            <w:vAlign w:val="center"/>
            <w:hideMark/>
          </w:tcPr>
          <w:p w14:paraId="4BC6FD8C"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lang w:val="en-US"/>
              </w:rPr>
              <w:t>+4,777 / −748</w:t>
            </w:r>
          </w:p>
        </w:tc>
      </w:tr>
      <w:tr w:rsidR="004D478E" w:rsidRPr="004D478E" w14:paraId="74BABC08" w14:textId="77777777" w:rsidTr="004D478E">
        <w:trPr>
          <w:jc w:val="center"/>
        </w:trPr>
        <w:tc>
          <w:tcPr>
            <w:tcW w:w="0" w:type="auto"/>
            <w:vAlign w:val="center"/>
            <w:hideMark/>
          </w:tcPr>
          <w:p w14:paraId="27230B60" w14:textId="7902F5AA" w:rsidR="004D478E" w:rsidRPr="004D478E" w:rsidRDefault="004D478E" w:rsidP="004D478E">
            <w:pPr>
              <w:spacing w:after="0" w:line="240" w:lineRule="auto"/>
              <w:rPr>
                <w:rFonts w:ascii="Times New Roman" w:eastAsia="Times New Roman" w:hAnsi="Times New Roman" w:cs="Times New Roman"/>
                <w:lang w:val="en-US"/>
              </w:rPr>
            </w:pPr>
            <w:r>
              <w:rPr>
                <w:rFonts w:ascii="Times New Roman" w:eastAsia="Times New Roman" w:hAnsi="Times New Roman" w:cs="Times New Roman"/>
                <w:b/>
                <w:bCs/>
              </w:rPr>
              <w:t>в</w:t>
            </w:r>
            <w:r w:rsidRPr="004D478E">
              <w:rPr>
                <w:rFonts w:ascii="Times New Roman" w:eastAsia="Times New Roman" w:hAnsi="Times New Roman" w:cs="Times New Roman"/>
                <w:b/>
                <w:bCs/>
                <w:lang w:val="en-US"/>
              </w:rPr>
              <w:t>сего</w:t>
            </w:r>
          </w:p>
        </w:tc>
        <w:tc>
          <w:tcPr>
            <w:tcW w:w="0" w:type="auto"/>
            <w:vAlign w:val="center"/>
            <w:hideMark/>
          </w:tcPr>
          <w:p w14:paraId="06781774"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b/>
                <w:bCs/>
                <w:lang w:val="en-US"/>
              </w:rPr>
              <w:t>125,616 / 90,646</w:t>
            </w:r>
          </w:p>
        </w:tc>
        <w:tc>
          <w:tcPr>
            <w:tcW w:w="0" w:type="auto"/>
            <w:vAlign w:val="center"/>
            <w:hideMark/>
          </w:tcPr>
          <w:p w14:paraId="48286BBF"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b/>
                <w:bCs/>
                <w:lang w:val="en-US"/>
              </w:rPr>
              <w:t>131,634 / 74,585</w:t>
            </w:r>
          </w:p>
        </w:tc>
        <w:tc>
          <w:tcPr>
            <w:tcW w:w="0" w:type="auto"/>
            <w:vAlign w:val="center"/>
            <w:hideMark/>
          </w:tcPr>
          <w:p w14:paraId="51BA577A" w14:textId="77777777" w:rsidR="004D478E" w:rsidRPr="004D478E" w:rsidRDefault="004D478E" w:rsidP="004D478E">
            <w:pPr>
              <w:spacing w:after="0" w:line="240" w:lineRule="auto"/>
              <w:jc w:val="right"/>
              <w:rPr>
                <w:rFonts w:ascii="Times New Roman" w:eastAsia="Times New Roman" w:hAnsi="Times New Roman" w:cs="Times New Roman"/>
                <w:lang w:val="en-US"/>
              </w:rPr>
            </w:pPr>
            <w:r w:rsidRPr="004D478E">
              <w:rPr>
                <w:rFonts w:ascii="Times New Roman" w:eastAsia="Times New Roman" w:hAnsi="Times New Roman" w:cs="Times New Roman"/>
                <w:b/>
                <w:bCs/>
                <w:lang w:val="en-US"/>
              </w:rPr>
              <w:t>+6,018 / −16,061</w:t>
            </w:r>
          </w:p>
        </w:tc>
      </w:tr>
    </w:tbl>
    <w:p w14:paraId="1671D32F" w14:textId="752C3756" w:rsidR="000B1457" w:rsidRDefault="000B1457" w:rsidP="00375AC8">
      <w:pPr>
        <w:pStyle w:val="XNormal-0"/>
        <w:spacing w:before="120" w:after="120"/>
        <w:ind w:left="706"/>
      </w:pPr>
      <w:r w:rsidRPr="000B1457">
        <w:t xml:space="preserve">Контроль по “Обзору Херсонской губернии за 1905 год” дал решающий результат. В подробной ведомости “Движение населения Херсонской губернии за 1905 год” </w:t>
      </w:r>
      <w:r>
        <w:t>сообщается</w:t>
      </w:r>
      <w:r w:rsidRPr="000B1457">
        <w:t xml:space="preserve">: города и посады: 13,821 рождение, 10,045 смертей; уезды без городов и посадов: 94,878 рождений, 65,962 смерти; всего по губернии: 108,699 рождений и 76,007 смертей. Следовательно, местный “Обзор” точно подтверждает число смертей УГВИ </w:t>
      </w:r>
      <w:r>
        <w:t>–</w:t>
      </w:r>
      <w:r w:rsidRPr="000B1457">
        <w:t xml:space="preserve"> 76,007.</w:t>
      </w:r>
      <w:r w:rsidR="00E6654C">
        <w:t xml:space="preserve"> </w:t>
      </w:r>
      <w:r w:rsidR="00E6654C" w:rsidRPr="00E6654C">
        <w:t>Разница по уездам распределена так:</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821"/>
        <w:gridCol w:w="1270"/>
        <w:gridCol w:w="938"/>
        <w:gridCol w:w="928"/>
      </w:tblGrid>
      <w:tr w:rsidR="00E6654C" w:rsidRPr="00E6654C" w14:paraId="072CE142" w14:textId="77777777" w:rsidTr="00E6654C">
        <w:trPr>
          <w:tblHeader/>
          <w:jc w:val="center"/>
        </w:trPr>
        <w:tc>
          <w:tcPr>
            <w:tcW w:w="0" w:type="auto"/>
            <w:shd w:val="clear" w:color="auto" w:fill="EEECE1" w:themeFill="background2"/>
            <w:vAlign w:val="center"/>
            <w:hideMark/>
          </w:tcPr>
          <w:p w14:paraId="08137D70" w14:textId="25B162DE" w:rsidR="00E6654C" w:rsidRPr="00E6654C" w:rsidRDefault="00E6654C" w:rsidP="00E6654C">
            <w:pPr>
              <w:spacing w:after="0" w:line="240" w:lineRule="auto"/>
              <w:jc w:val="center"/>
              <w:rPr>
                <w:rFonts w:ascii="Times New Roman" w:eastAsia="Times New Roman" w:hAnsi="Times New Roman" w:cs="Times New Roman"/>
                <w:b/>
                <w:bCs/>
                <w:lang w:val="en-US"/>
              </w:rPr>
            </w:pPr>
            <w:r w:rsidRPr="00E6654C">
              <w:rPr>
                <w:rFonts w:ascii="Times New Roman" w:eastAsia="Times New Roman" w:hAnsi="Times New Roman" w:cs="Times New Roman"/>
                <w:b/>
                <w:bCs/>
              </w:rPr>
              <w:t>у</w:t>
            </w:r>
            <w:r w:rsidRPr="00E6654C">
              <w:rPr>
                <w:rFonts w:ascii="Times New Roman" w:eastAsia="Times New Roman" w:hAnsi="Times New Roman" w:cs="Times New Roman"/>
                <w:b/>
                <w:bCs/>
                <w:lang w:val="en-US"/>
              </w:rPr>
              <w:t>езд</w:t>
            </w:r>
          </w:p>
        </w:tc>
        <w:tc>
          <w:tcPr>
            <w:tcW w:w="0" w:type="auto"/>
            <w:shd w:val="clear" w:color="auto" w:fill="EEECE1" w:themeFill="background2"/>
            <w:vAlign w:val="center"/>
            <w:hideMark/>
          </w:tcPr>
          <w:p w14:paraId="6EBFE995" w14:textId="2D5DA1F0" w:rsidR="00E6654C" w:rsidRPr="00E6654C" w:rsidRDefault="00E6654C" w:rsidP="00E6654C">
            <w:pPr>
              <w:spacing w:after="0" w:line="240" w:lineRule="auto"/>
              <w:jc w:val="center"/>
              <w:rPr>
                <w:rFonts w:ascii="Times New Roman" w:eastAsia="Times New Roman" w:hAnsi="Times New Roman" w:cs="Times New Roman"/>
                <w:b/>
                <w:bCs/>
                <w:lang w:val="en-US"/>
              </w:rPr>
            </w:pPr>
            <w:r w:rsidRPr="00E6654C">
              <w:rPr>
                <w:rFonts w:ascii="Times New Roman" w:eastAsia="Times New Roman" w:hAnsi="Times New Roman" w:cs="Times New Roman"/>
                <w:b/>
                <w:bCs/>
                <w:lang w:val="en-US"/>
              </w:rPr>
              <w:t>“Обзор”, чс</w:t>
            </w:r>
          </w:p>
        </w:tc>
        <w:tc>
          <w:tcPr>
            <w:tcW w:w="0" w:type="auto"/>
            <w:shd w:val="clear" w:color="auto" w:fill="EEECE1" w:themeFill="background2"/>
            <w:vAlign w:val="center"/>
            <w:hideMark/>
          </w:tcPr>
          <w:p w14:paraId="5370E64C" w14:textId="77777777" w:rsidR="00E6654C" w:rsidRPr="00E6654C" w:rsidRDefault="00E6654C" w:rsidP="00E6654C">
            <w:pPr>
              <w:spacing w:after="0" w:line="240" w:lineRule="auto"/>
              <w:jc w:val="center"/>
              <w:rPr>
                <w:rFonts w:ascii="Times New Roman" w:eastAsia="Times New Roman" w:hAnsi="Times New Roman" w:cs="Times New Roman"/>
                <w:b/>
                <w:bCs/>
                <w:lang w:val="en-US"/>
              </w:rPr>
            </w:pPr>
            <w:r w:rsidRPr="00E6654C">
              <w:rPr>
                <w:rFonts w:ascii="Times New Roman" w:eastAsia="Times New Roman" w:hAnsi="Times New Roman" w:cs="Times New Roman"/>
                <w:b/>
                <w:bCs/>
                <w:lang w:val="en-US"/>
              </w:rPr>
              <w:t>ЦСК, чс</w:t>
            </w:r>
          </w:p>
        </w:tc>
        <w:tc>
          <w:tcPr>
            <w:tcW w:w="0" w:type="auto"/>
            <w:shd w:val="clear" w:color="auto" w:fill="EEECE1" w:themeFill="background2"/>
            <w:vAlign w:val="center"/>
            <w:hideMark/>
          </w:tcPr>
          <w:p w14:paraId="2D3FE47A" w14:textId="14F17998" w:rsidR="00E6654C" w:rsidRPr="00E6654C" w:rsidRDefault="00E6654C" w:rsidP="00E6654C">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w:t>
            </w:r>
            <w:r w:rsidRPr="00E6654C">
              <w:rPr>
                <w:rFonts w:ascii="Times New Roman" w:eastAsia="Times New Roman" w:hAnsi="Times New Roman" w:cs="Times New Roman"/>
                <w:b/>
                <w:bCs/>
                <w:lang w:val="en-US"/>
              </w:rPr>
              <w:t>азница</w:t>
            </w:r>
          </w:p>
        </w:tc>
      </w:tr>
      <w:tr w:rsidR="00E6654C" w:rsidRPr="00E6654C" w14:paraId="582FE9EF" w14:textId="77777777" w:rsidTr="00E6654C">
        <w:trPr>
          <w:jc w:val="center"/>
        </w:trPr>
        <w:tc>
          <w:tcPr>
            <w:tcW w:w="0" w:type="auto"/>
            <w:vAlign w:val="center"/>
            <w:hideMark/>
          </w:tcPr>
          <w:p w14:paraId="5FCA58A6" w14:textId="77777777" w:rsidR="00E6654C" w:rsidRPr="00E6654C" w:rsidRDefault="00E6654C" w:rsidP="00E6654C">
            <w:pPr>
              <w:spacing w:after="0" w:line="240" w:lineRule="auto"/>
              <w:rPr>
                <w:rFonts w:ascii="Times New Roman" w:eastAsia="Times New Roman" w:hAnsi="Times New Roman" w:cs="Times New Roman"/>
                <w:lang w:val="en-US"/>
              </w:rPr>
            </w:pPr>
            <w:r w:rsidRPr="00E6654C">
              <w:rPr>
                <w:rFonts w:ascii="Times New Roman" w:eastAsia="Times New Roman" w:hAnsi="Times New Roman" w:cs="Times New Roman"/>
                <w:lang w:val="en-US"/>
              </w:rPr>
              <w:t>Херсонский</w:t>
            </w:r>
          </w:p>
        </w:tc>
        <w:tc>
          <w:tcPr>
            <w:tcW w:w="0" w:type="auto"/>
            <w:vAlign w:val="center"/>
            <w:hideMark/>
          </w:tcPr>
          <w:p w14:paraId="70B7B091"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17,284</w:t>
            </w:r>
          </w:p>
        </w:tc>
        <w:tc>
          <w:tcPr>
            <w:tcW w:w="0" w:type="auto"/>
            <w:vAlign w:val="center"/>
            <w:hideMark/>
          </w:tcPr>
          <w:p w14:paraId="51FDA9D4"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14,415</w:t>
            </w:r>
          </w:p>
        </w:tc>
        <w:tc>
          <w:tcPr>
            <w:tcW w:w="0" w:type="auto"/>
            <w:vAlign w:val="center"/>
            <w:hideMark/>
          </w:tcPr>
          <w:p w14:paraId="0B690D4D"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−2,869</w:t>
            </w:r>
          </w:p>
        </w:tc>
      </w:tr>
      <w:tr w:rsidR="00E6654C" w:rsidRPr="00E6654C" w14:paraId="3533EC18" w14:textId="77777777" w:rsidTr="00E6654C">
        <w:trPr>
          <w:jc w:val="center"/>
        </w:trPr>
        <w:tc>
          <w:tcPr>
            <w:tcW w:w="0" w:type="auto"/>
            <w:vAlign w:val="center"/>
            <w:hideMark/>
          </w:tcPr>
          <w:p w14:paraId="412E610C" w14:textId="77777777" w:rsidR="00E6654C" w:rsidRPr="00E6654C" w:rsidRDefault="00E6654C" w:rsidP="00E6654C">
            <w:pPr>
              <w:spacing w:after="0" w:line="240" w:lineRule="auto"/>
              <w:rPr>
                <w:rFonts w:ascii="Times New Roman" w:eastAsia="Times New Roman" w:hAnsi="Times New Roman" w:cs="Times New Roman"/>
                <w:lang w:val="en-US"/>
              </w:rPr>
            </w:pPr>
            <w:r w:rsidRPr="00E6654C">
              <w:rPr>
                <w:rFonts w:ascii="Times New Roman" w:eastAsia="Times New Roman" w:hAnsi="Times New Roman" w:cs="Times New Roman"/>
                <w:lang w:val="en-US"/>
              </w:rPr>
              <w:t>Александрийский</w:t>
            </w:r>
          </w:p>
        </w:tc>
        <w:tc>
          <w:tcPr>
            <w:tcW w:w="0" w:type="auto"/>
            <w:vAlign w:val="center"/>
            <w:hideMark/>
          </w:tcPr>
          <w:p w14:paraId="2B4DE06D"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15,342</w:t>
            </w:r>
          </w:p>
        </w:tc>
        <w:tc>
          <w:tcPr>
            <w:tcW w:w="0" w:type="auto"/>
            <w:vAlign w:val="center"/>
            <w:hideMark/>
          </w:tcPr>
          <w:p w14:paraId="65A791FB"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10,692</w:t>
            </w:r>
          </w:p>
        </w:tc>
        <w:tc>
          <w:tcPr>
            <w:tcW w:w="0" w:type="auto"/>
            <w:vAlign w:val="center"/>
            <w:hideMark/>
          </w:tcPr>
          <w:p w14:paraId="689848F6"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−4,650</w:t>
            </w:r>
          </w:p>
        </w:tc>
      </w:tr>
      <w:tr w:rsidR="00E6654C" w:rsidRPr="00E6654C" w14:paraId="060778FC" w14:textId="77777777" w:rsidTr="00E6654C">
        <w:trPr>
          <w:jc w:val="center"/>
        </w:trPr>
        <w:tc>
          <w:tcPr>
            <w:tcW w:w="0" w:type="auto"/>
            <w:vAlign w:val="center"/>
            <w:hideMark/>
          </w:tcPr>
          <w:p w14:paraId="23F52FAF" w14:textId="77777777" w:rsidR="00E6654C" w:rsidRPr="00E6654C" w:rsidRDefault="00E6654C" w:rsidP="00E6654C">
            <w:pPr>
              <w:spacing w:after="0" w:line="240" w:lineRule="auto"/>
              <w:rPr>
                <w:rFonts w:ascii="Times New Roman" w:eastAsia="Times New Roman" w:hAnsi="Times New Roman" w:cs="Times New Roman"/>
                <w:lang w:val="en-US"/>
              </w:rPr>
            </w:pPr>
            <w:r w:rsidRPr="00E6654C">
              <w:rPr>
                <w:rFonts w:ascii="Times New Roman" w:eastAsia="Times New Roman" w:hAnsi="Times New Roman" w:cs="Times New Roman"/>
                <w:lang w:val="en-US"/>
              </w:rPr>
              <w:t>Ананьевский</w:t>
            </w:r>
          </w:p>
        </w:tc>
        <w:tc>
          <w:tcPr>
            <w:tcW w:w="0" w:type="auto"/>
            <w:vAlign w:val="center"/>
            <w:hideMark/>
          </w:tcPr>
          <w:p w14:paraId="103313AF"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7,473</w:t>
            </w:r>
          </w:p>
        </w:tc>
        <w:tc>
          <w:tcPr>
            <w:tcW w:w="0" w:type="auto"/>
            <w:vAlign w:val="center"/>
            <w:hideMark/>
          </w:tcPr>
          <w:p w14:paraId="1286E284"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6,282</w:t>
            </w:r>
          </w:p>
        </w:tc>
        <w:tc>
          <w:tcPr>
            <w:tcW w:w="0" w:type="auto"/>
            <w:vAlign w:val="center"/>
            <w:hideMark/>
          </w:tcPr>
          <w:p w14:paraId="5BAC8F6F"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−1,191</w:t>
            </w:r>
          </w:p>
        </w:tc>
      </w:tr>
      <w:tr w:rsidR="00E6654C" w:rsidRPr="00E6654C" w14:paraId="2CC0F3A2" w14:textId="77777777" w:rsidTr="00E6654C">
        <w:trPr>
          <w:jc w:val="center"/>
        </w:trPr>
        <w:tc>
          <w:tcPr>
            <w:tcW w:w="0" w:type="auto"/>
            <w:vAlign w:val="center"/>
            <w:hideMark/>
          </w:tcPr>
          <w:p w14:paraId="67B8FEFC" w14:textId="77777777" w:rsidR="00E6654C" w:rsidRPr="00E6654C" w:rsidRDefault="00E6654C" w:rsidP="00E6654C">
            <w:pPr>
              <w:spacing w:after="0" w:line="240" w:lineRule="auto"/>
              <w:rPr>
                <w:rFonts w:ascii="Times New Roman" w:eastAsia="Times New Roman" w:hAnsi="Times New Roman" w:cs="Times New Roman"/>
                <w:lang w:val="en-US"/>
              </w:rPr>
            </w:pPr>
            <w:r w:rsidRPr="00E6654C">
              <w:rPr>
                <w:rFonts w:ascii="Times New Roman" w:eastAsia="Times New Roman" w:hAnsi="Times New Roman" w:cs="Times New Roman"/>
                <w:lang w:val="en-US"/>
              </w:rPr>
              <w:t>Елисаветградский</w:t>
            </w:r>
          </w:p>
        </w:tc>
        <w:tc>
          <w:tcPr>
            <w:tcW w:w="0" w:type="auto"/>
            <w:vAlign w:val="center"/>
            <w:hideMark/>
          </w:tcPr>
          <w:p w14:paraId="3F1B0687"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22,326</w:t>
            </w:r>
          </w:p>
        </w:tc>
        <w:tc>
          <w:tcPr>
            <w:tcW w:w="0" w:type="auto"/>
            <w:vAlign w:val="center"/>
            <w:hideMark/>
          </w:tcPr>
          <w:p w14:paraId="0AD641FD"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16,585</w:t>
            </w:r>
          </w:p>
        </w:tc>
        <w:tc>
          <w:tcPr>
            <w:tcW w:w="0" w:type="auto"/>
            <w:vAlign w:val="center"/>
            <w:hideMark/>
          </w:tcPr>
          <w:p w14:paraId="58AE2B53"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−5,741</w:t>
            </w:r>
          </w:p>
        </w:tc>
      </w:tr>
      <w:tr w:rsidR="00E6654C" w:rsidRPr="00E6654C" w14:paraId="7C231914" w14:textId="77777777" w:rsidTr="00E6654C">
        <w:trPr>
          <w:jc w:val="center"/>
        </w:trPr>
        <w:tc>
          <w:tcPr>
            <w:tcW w:w="0" w:type="auto"/>
            <w:vAlign w:val="center"/>
            <w:hideMark/>
          </w:tcPr>
          <w:p w14:paraId="014F5796" w14:textId="77777777" w:rsidR="00E6654C" w:rsidRPr="00E6654C" w:rsidRDefault="00E6654C" w:rsidP="00E6654C">
            <w:pPr>
              <w:spacing w:after="0" w:line="240" w:lineRule="auto"/>
              <w:rPr>
                <w:rFonts w:ascii="Times New Roman" w:eastAsia="Times New Roman" w:hAnsi="Times New Roman" w:cs="Times New Roman"/>
                <w:lang w:val="en-US"/>
              </w:rPr>
            </w:pPr>
            <w:r w:rsidRPr="00E6654C">
              <w:rPr>
                <w:rFonts w:ascii="Times New Roman" w:eastAsia="Times New Roman" w:hAnsi="Times New Roman" w:cs="Times New Roman"/>
                <w:lang w:val="en-US"/>
              </w:rPr>
              <w:t>Одесский</w:t>
            </w:r>
          </w:p>
        </w:tc>
        <w:tc>
          <w:tcPr>
            <w:tcW w:w="0" w:type="auto"/>
            <w:vAlign w:val="center"/>
            <w:hideMark/>
          </w:tcPr>
          <w:p w14:paraId="5BDFBEC7"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5,824</w:t>
            </w:r>
          </w:p>
        </w:tc>
        <w:tc>
          <w:tcPr>
            <w:tcW w:w="0" w:type="auto"/>
            <w:vAlign w:val="center"/>
            <w:hideMark/>
          </w:tcPr>
          <w:p w14:paraId="31A6B55B"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6,134</w:t>
            </w:r>
          </w:p>
        </w:tc>
        <w:tc>
          <w:tcPr>
            <w:tcW w:w="0" w:type="auto"/>
            <w:vAlign w:val="center"/>
            <w:hideMark/>
          </w:tcPr>
          <w:p w14:paraId="638839ED"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+310</w:t>
            </w:r>
          </w:p>
        </w:tc>
      </w:tr>
      <w:tr w:rsidR="00E6654C" w:rsidRPr="00E6654C" w14:paraId="0B9E2B86" w14:textId="77777777" w:rsidTr="00E6654C">
        <w:trPr>
          <w:jc w:val="center"/>
        </w:trPr>
        <w:tc>
          <w:tcPr>
            <w:tcW w:w="0" w:type="auto"/>
            <w:vAlign w:val="center"/>
            <w:hideMark/>
          </w:tcPr>
          <w:p w14:paraId="69860841" w14:textId="77777777" w:rsidR="00E6654C" w:rsidRPr="00E6654C" w:rsidRDefault="00E6654C" w:rsidP="00E6654C">
            <w:pPr>
              <w:spacing w:after="0" w:line="240" w:lineRule="auto"/>
              <w:rPr>
                <w:rFonts w:ascii="Times New Roman" w:eastAsia="Times New Roman" w:hAnsi="Times New Roman" w:cs="Times New Roman"/>
                <w:lang w:val="en-US"/>
              </w:rPr>
            </w:pPr>
            <w:r w:rsidRPr="00E6654C">
              <w:rPr>
                <w:rFonts w:ascii="Times New Roman" w:eastAsia="Times New Roman" w:hAnsi="Times New Roman" w:cs="Times New Roman"/>
                <w:lang w:val="en-US"/>
              </w:rPr>
              <w:t>Тираспольский</w:t>
            </w:r>
          </w:p>
        </w:tc>
        <w:tc>
          <w:tcPr>
            <w:tcW w:w="0" w:type="auto"/>
            <w:vAlign w:val="center"/>
            <w:hideMark/>
          </w:tcPr>
          <w:p w14:paraId="55F78658"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7,758</w:t>
            </w:r>
          </w:p>
        </w:tc>
        <w:tc>
          <w:tcPr>
            <w:tcW w:w="0" w:type="auto"/>
            <w:vAlign w:val="center"/>
            <w:hideMark/>
          </w:tcPr>
          <w:p w14:paraId="13E9CAEB"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6,447</w:t>
            </w:r>
          </w:p>
        </w:tc>
        <w:tc>
          <w:tcPr>
            <w:tcW w:w="0" w:type="auto"/>
            <w:vAlign w:val="center"/>
            <w:hideMark/>
          </w:tcPr>
          <w:p w14:paraId="0B1A50E6"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lang w:val="en-US"/>
              </w:rPr>
              <w:t>−1,311</w:t>
            </w:r>
          </w:p>
        </w:tc>
      </w:tr>
      <w:tr w:rsidR="00E6654C" w:rsidRPr="00E6654C" w14:paraId="6EF261C6" w14:textId="77777777" w:rsidTr="00E6654C">
        <w:trPr>
          <w:jc w:val="center"/>
        </w:trPr>
        <w:tc>
          <w:tcPr>
            <w:tcW w:w="0" w:type="auto"/>
            <w:vAlign w:val="center"/>
            <w:hideMark/>
          </w:tcPr>
          <w:p w14:paraId="4DF86E59" w14:textId="77777777" w:rsidR="00E6654C" w:rsidRPr="00E6654C" w:rsidRDefault="00E6654C" w:rsidP="00E6654C">
            <w:pPr>
              <w:spacing w:after="0" w:line="240" w:lineRule="auto"/>
              <w:rPr>
                <w:rFonts w:ascii="Times New Roman" w:eastAsia="Times New Roman" w:hAnsi="Times New Roman" w:cs="Times New Roman"/>
                <w:lang w:val="en-US"/>
              </w:rPr>
            </w:pPr>
            <w:r w:rsidRPr="00E6654C">
              <w:rPr>
                <w:rFonts w:ascii="Times New Roman" w:eastAsia="Times New Roman" w:hAnsi="Times New Roman" w:cs="Times New Roman"/>
                <w:b/>
                <w:bCs/>
                <w:lang w:val="en-US"/>
              </w:rPr>
              <w:t>Всего</w:t>
            </w:r>
          </w:p>
        </w:tc>
        <w:tc>
          <w:tcPr>
            <w:tcW w:w="0" w:type="auto"/>
            <w:vAlign w:val="center"/>
            <w:hideMark/>
          </w:tcPr>
          <w:p w14:paraId="4EAE2ECA"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b/>
                <w:bCs/>
                <w:lang w:val="en-US"/>
              </w:rPr>
              <w:t>76,007</w:t>
            </w:r>
          </w:p>
        </w:tc>
        <w:tc>
          <w:tcPr>
            <w:tcW w:w="0" w:type="auto"/>
            <w:vAlign w:val="center"/>
            <w:hideMark/>
          </w:tcPr>
          <w:p w14:paraId="0B45C8CA"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b/>
                <w:bCs/>
                <w:lang w:val="en-US"/>
              </w:rPr>
              <w:t>60,555</w:t>
            </w:r>
          </w:p>
        </w:tc>
        <w:tc>
          <w:tcPr>
            <w:tcW w:w="0" w:type="auto"/>
            <w:vAlign w:val="center"/>
            <w:hideMark/>
          </w:tcPr>
          <w:p w14:paraId="0F3492DA" w14:textId="77777777" w:rsidR="00E6654C" w:rsidRPr="00E6654C" w:rsidRDefault="00E6654C" w:rsidP="00E6654C">
            <w:pPr>
              <w:spacing w:after="0" w:line="240" w:lineRule="auto"/>
              <w:jc w:val="right"/>
              <w:rPr>
                <w:rFonts w:ascii="Times New Roman" w:eastAsia="Times New Roman" w:hAnsi="Times New Roman" w:cs="Times New Roman"/>
                <w:lang w:val="en-US"/>
              </w:rPr>
            </w:pPr>
            <w:r w:rsidRPr="00E6654C">
              <w:rPr>
                <w:rFonts w:ascii="Times New Roman" w:eastAsia="Times New Roman" w:hAnsi="Times New Roman" w:cs="Times New Roman"/>
                <w:b/>
                <w:bCs/>
                <w:lang w:val="en-US"/>
              </w:rPr>
              <w:t>−15,452</w:t>
            </w:r>
          </w:p>
        </w:tc>
      </w:tr>
    </w:tbl>
    <w:p w14:paraId="53CEC401" w14:textId="2283E65A" w:rsidR="004148E5" w:rsidRDefault="004148E5" w:rsidP="004148E5">
      <w:pPr>
        <w:pStyle w:val="XNormal-0"/>
        <w:spacing w:before="120"/>
        <w:ind w:left="706"/>
      </w:pPr>
      <w:r w:rsidRPr="004148E5">
        <w:t xml:space="preserve">При этом число ЦСК 74,585 </w:t>
      </w:r>
      <w:r>
        <w:t>–</w:t>
      </w:r>
      <w:r w:rsidRPr="004148E5">
        <w:t xml:space="preserve"> тоже не опечатка одной строки: оно повторено в общей, помесячной и повозрастной таблицах (стр. 32, 143 и 267). Значит, проблема возникла до печати </w:t>
      </w:r>
      <w:r>
        <w:t>–</w:t>
      </w:r>
      <w:r w:rsidRPr="004148E5">
        <w:t xml:space="preserve"> вероятнее всего, в неполноте поступивших в ЦСК сведений о смертях, главным образом из сельской части губернии. </w:t>
      </w:r>
      <w:r w:rsidRPr="004148E5">
        <w:lastRenderedPageBreak/>
        <w:t>Прямого пояснения об этом издание не содержит.</w:t>
      </w:r>
      <w:r w:rsidR="00375AC8">
        <w:t xml:space="preserve"> Мы повышаем число смертей в Херсонской губернии в 1905 году до сообщаемого УГВИ.</w:t>
      </w:r>
    </w:p>
    <w:p w14:paraId="05E615B9" w14:textId="3BB2C224" w:rsidR="00CF19FC" w:rsidRDefault="00CF19FC">
      <w:pPr>
        <w:pStyle w:val="XNormal-0"/>
        <w:numPr>
          <w:ilvl w:val="0"/>
          <w:numId w:val="95"/>
        </w:numPr>
        <w:spacing w:before="120"/>
      </w:pPr>
      <w:r>
        <w:t>Таврическая 1882-1883</w:t>
      </w:r>
      <w:r w:rsidR="00517D70">
        <w:t xml:space="preserve">  </w:t>
      </w:r>
      <w:r w:rsidR="00517D70">
        <w:rPr>
          <w:lang w:val="en-US"/>
        </w:rPr>
        <w:t>###@@@</w:t>
      </w:r>
    </w:p>
    <w:p w14:paraId="31C7C5B0" w14:textId="015AAFEE" w:rsidR="00754CAE" w:rsidRDefault="00754CAE" w:rsidP="00B32968">
      <w:pPr>
        <w:pStyle w:val="XNormal-0"/>
        <w:numPr>
          <w:ilvl w:val="0"/>
          <w:numId w:val="80"/>
        </w:numPr>
      </w:pPr>
      <w:r>
        <w:t>Таврическая губерния в 1903 году (ЦСК) резко теряет число смертей и рождений</w:t>
      </w:r>
      <w:r w:rsidR="00511DEE">
        <w:t>, почти на 30%</w:t>
      </w:r>
      <w:r>
        <w:t xml:space="preserve">: классический признак частичного территориального охвата сведений. Мы используем </w:t>
      </w:r>
      <w:r w:rsidR="00AF1EA6">
        <w:t xml:space="preserve">для </w:t>
      </w:r>
      <w:r w:rsidR="00246A9A">
        <w:t>э</w:t>
      </w:r>
      <w:r w:rsidR="00AF1EA6">
        <w:t xml:space="preserve">того года </w:t>
      </w:r>
      <w:r>
        <w:t>величины УГВИ</w:t>
      </w:r>
      <w:r w:rsidR="0066213B">
        <w:t xml:space="preserve"> (с Севастополем)</w:t>
      </w:r>
      <w:r>
        <w:t>.</w:t>
      </w:r>
    </w:p>
    <w:p w14:paraId="723375D0" w14:textId="42925B33" w:rsidR="00246A9A" w:rsidRDefault="00246A9A" w:rsidP="00B32968">
      <w:pPr>
        <w:pStyle w:val="XNormal-0"/>
        <w:numPr>
          <w:ilvl w:val="0"/>
          <w:numId w:val="80"/>
        </w:numPr>
      </w:pPr>
      <w:r>
        <w:t>Для Таврической губернии в 1901 году ЦСК даёт провал рождений (но не смертей), в то время как УГВИ показывает лишь умеренный спад.</w:t>
      </w:r>
      <w:r w:rsidR="007D1A9C">
        <w:t xml:space="preserve"> Среднее ЦСК между 1900 и 1902 гг. было бы </w:t>
      </w:r>
      <w:r w:rsidR="007D1A9C" w:rsidRPr="007D1A9C">
        <w:t>75,669</w:t>
      </w:r>
      <w:r w:rsidR="007D1A9C">
        <w:t xml:space="preserve"> (вместо показанных </w:t>
      </w:r>
      <w:r w:rsidR="007D1A9C" w:rsidRPr="007D1A9C">
        <w:t>57,924</w:t>
      </w:r>
      <w:r w:rsidR="007D1A9C">
        <w:t>)</w:t>
      </w:r>
      <w:r w:rsidR="007D1A9C" w:rsidRPr="007D1A9C">
        <w:t xml:space="preserve">; </w:t>
      </w:r>
      <w:r w:rsidR="007D1A9C">
        <w:t xml:space="preserve">УГВИ даёт </w:t>
      </w:r>
      <w:r w:rsidR="007D1A9C" w:rsidRPr="007D1A9C">
        <w:t>67,123</w:t>
      </w:r>
      <w:r w:rsidR="007D1A9C">
        <w:t>.</w:t>
      </w:r>
      <w:r w:rsidR="00204151">
        <w:t xml:space="preserve"> Мы используем среднее между ними </w:t>
      </w:r>
      <w:r w:rsidR="00204151" w:rsidRPr="00204151">
        <w:t>71,396</w:t>
      </w:r>
      <w:r w:rsidR="00204151">
        <w:t>.</w:t>
      </w:r>
    </w:p>
    <w:p w14:paraId="181F8518" w14:textId="3F6D3E2D" w:rsidR="009C401D" w:rsidRDefault="0050269B" w:rsidP="002A1EF2">
      <w:pPr>
        <w:pStyle w:val="XNormal-0"/>
        <w:numPr>
          <w:ilvl w:val="0"/>
          <w:numId w:val="80"/>
        </w:numPr>
      </w:pPr>
      <w:r>
        <w:rPr>
          <w:lang w:val="en-US"/>
        </w:rPr>
        <w:t>###@@@</w:t>
      </w:r>
    </w:p>
    <w:p w14:paraId="4802C554" w14:textId="2EFDA180" w:rsidR="00E06F8A" w:rsidRPr="00577FCD" w:rsidRDefault="00E06F8A" w:rsidP="00E06F8A">
      <w:pPr>
        <w:pStyle w:val="XNormal-0"/>
        <w:spacing w:before="120"/>
      </w:pPr>
      <w:r w:rsidRPr="005D629A">
        <w:t xml:space="preserve">Поправки внесены в управляющий файл </w:t>
      </w:r>
      <w:r w:rsidRPr="00E06F8A">
        <w:rPr>
          <w:rFonts w:ascii="Courier" w:hAnsi="Courier"/>
          <w:sz w:val="20"/>
          <w:szCs w:val="20"/>
        </w:rPr>
        <w:t xml:space="preserve">csk-dvizhenie-evropriskoi-chasti-rossii </w:t>
      </w:r>
      <w:r w:rsidRPr="005D629A">
        <w:rPr>
          <w:rFonts w:ascii="Courier" w:hAnsi="Courier"/>
          <w:sz w:val="20"/>
          <w:szCs w:val="20"/>
        </w:rPr>
        <w:t>/PatchYearData.xslx</w:t>
      </w:r>
      <w:r w:rsidRPr="005D629A">
        <w:t xml:space="preserve"> прилагаемый при загрузке сведений из файлов </w:t>
      </w:r>
      <w:r w:rsidR="00577FCD">
        <w:t>ЦСК.</w:t>
      </w:r>
    </w:p>
    <w:p w14:paraId="4497F045" w14:textId="77777777" w:rsidR="002A1EF2" w:rsidRPr="0079256E" w:rsidRDefault="002A1EF2" w:rsidP="0079256E">
      <w:pPr>
        <w:pStyle w:val="XNormal-0"/>
      </w:pPr>
    </w:p>
    <w:p w14:paraId="548328EF" w14:textId="6ADBB988" w:rsidR="00EE112F" w:rsidRPr="00DF310E" w:rsidRDefault="00EE112F" w:rsidP="00066659">
      <w:pPr>
        <w:keepNext/>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817EF0">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D6B5FE5" w:rsidR="001930BE" w:rsidRDefault="00EE112F" w:rsidP="00817EF0">
      <w:pPr>
        <w:pStyle w:val="XNormal"/>
        <w:spacing w:line="240" w:lineRule="auto"/>
      </w:pPr>
      <w:r w:rsidRPr="00EE112F">
        <w:t>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w:t>
      </w:r>
      <w:r w:rsidR="00601B4D">
        <w:rPr>
          <w:rStyle w:val="FootnoteReference"/>
        </w:rPr>
        <w:footnoteReference w:id="106"/>
      </w:r>
      <w:r w:rsidRPr="00EE112F">
        <w:t xml:space="preserve">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817EF0">
      <w:pPr>
        <w:pStyle w:val="XNormal"/>
        <w:spacing w:line="240" w:lineRule="auto"/>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107"/>
      </w:r>
      <w:r w:rsidRPr="00EE112F">
        <w:t xml:space="preserve"> Неизбежны были случаи, особенно в </w:t>
      </w:r>
      <w:r w:rsidRPr="00EE112F">
        <w:lastRenderedPageBreak/>
        <w:t>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F18B983"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Губер,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Шоню</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Dupâquier,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r w:rsidRPr="003D20C7">
        <w:rPr>
          <w:rFonts w:ascii="Times New Roman" w:eastAsia="Times New Roman" w:hAnsi="Times New Roman" w:cs="Times New Roman"/>
          <w:i/>
          <w:iCs/>
          <w:sz w:val="20"/>
          <w:szCs w:val="20"/>
          <w:lang w:eastAsia="ru-RU"/>
        </w:rPr>
        <w:t>стр</w:t>
      </w:r>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Джаншиев,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108"/>
      </w:r>
    </w:p>
    <w:p w14:paraId="46FBF80A" w14:textId="7D043AF5"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Советское справочное издание 1923 года похвалялось: «Стоимость годовой продукции учтённых ВСНХ бумажных предприятий за год составила 13.8 млн. довоен.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109"/>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w:t>
      </w:r>
      <w:r w:rsidRPr="00EE112F">
        <w:rPr>
          <w:rFonts w:ascii="Times New Roman" w:eastAsia="Times New Roman" w:hAnsi="Times New Roman" w:cs="Times New Roman"/>
          <w:sz w:val="20"/>
          <w:szCs w:val="20"/>
          <w:lang w:eastAsia="ru-RU"/>
        </w:rPr>
        <w:lastRenderedPageBreak/>
        <w:t>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110"/>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r w:rsidR="00A36B3E">
        <w:rPr>
          <w:rFonts w:ascii="Times New Roman" w:eastAsia="Times New Roman" w:hAnsi="Times New Roman" w:cs="Times New Roman"/>
          <w:sz w:val="20"/>
          <w:szCs w:val="20"/>
          <w:lang w:eastAsia="ru-RU"/>
        </w:rPr>
        <w:t xml:space="preserve"> </w:t>
      </w:r>
    </w:p>
    <w:p w14:paraId="4B6775F8" w14:textId="3083C233" w:rsidR="00963C25" w:rsidRDefault="00A36B3E" w:rsidP="00D70AAB">
      <w:pPr>
        <w:spacing w:after="60" w:line="240" w:lineRule="auto"/>
        <w:ind w:left="432"/>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eastAsia="ru-RU"/>
        </w:rPr>
        <w:t>Уничтожив приходские метрики, новая власть оказалась неспособна развернуть</w:t>
      </w:r>
      <w:r w:rsidRPr="00EE112F">
        <w:rPr>
          <w:rFonts w:ascii="Times New Roman" w:eastAsia="Times New Roman" w:hAnsi="Times New Roman" w:cs="Times New Roman"/>
          <w:sz w:val="20"/>
          <w:szCs w:val="20"/>
          <w:lang w:eastAsia="ru-RU"/>
        </w:rPr>
        <w:t xml:space="preserve"> </w:t>
      </w:r>
      <w:r>
        <w:rPr>
          <w:rFonts w:ascii="Times New Roman" w:eastAsia="Times New Roman" w:hAnsi="Times New Roman" w:cs="Times New Roman"/>
          <w:sz w:val="20"/>
          <w:szCs w:val="20"/>
          <w:lang w:eastAsia="ru-RU"/>
        </w:rPr>
        <w:t>систему гражданской регистрации с достаточной полнотой записи.</w:t>
      </w:r>
      <w:r>
        <w:rPr>
          <w:rStyle w:val="FootnoteReference"/>
          <w:rFonts w:ascii="Times New Roman" w:eastAsia="Times New Roman" w:hAnsi="Times New Roman" w:cs="Times New Roman"/>
          <w:sz w:val="20"/>
          <w:szCs w:val="20"/>
          <w:lang w:eastAsia="ru-RU"/>
        </w:rPr>
        <w:footnoteReference w:id="111"/>
      </w:r>
      <w:r>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00EE112F"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М.Курмана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112"/>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113"/>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114"/>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115"/>
      </w:r>
    </w:p>
    <w:p w14:paraId="74AA8C68" w14:textId="5E4713A3" w:rsidR="00DA014D" w:rsidRDefault="00EE112F" w:rsidP="00C40F53">
      <w:pPr>
        <w:pStyle w:val="XNormal-0"/>
      </w:pPr>
      <w:r w:rsidRPr="00EE112F">
        <w:t xml:space="preserve">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w:t>
      </w:r>
      <w:r w:rsidR="00196EFA" w:rsidRPr="00EE112F">
        <w:t>мальчиков,</w:t>
      </w:r>
      <w:r w:rsidRPr="00EE112F">
        <w:t xml:space="preserve">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w:t>
      </w:r>
      <w:r w:rsidRPr="00EE112F">
        <w:lastRenderedPageBreak/>
        <w:t>недорегистрация рождений девочек была особенно сильной.</w:t>
      </w:r>
      <w:r w:rsidR="00A93ECB">
        <w:rPr>
          <w:rStyle w:val="FootnoteReference"/>
          <w:sz w:val="24"/>
        </w:rPr>
        <w:footnoteReference w:id="116"/>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w:t>
      </w:r>
      <w:r w:rsidR="00196EFA" w:rsidRPr="00EE112F">
        <w:t>случаях,</w:t>
      </w:r>
      <w:r w:rsidRPr="00EE112F">
        <w:t xml:space="preserve">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6825D99C" w:rsidR="00DA014D" w:rsidRDefault="00196EFA" w:rsidP="0053764E">
      <w:pPr>
        <w:pStyle w:val="XNormal"/>
        <w:spacing w:line="240" w:lineRule="auto"/>
      </w:pPr>
      <w:r w:rsidRPr="00EE112F">
        <w:t>Для смертей</w:t>
      </w:r>
      <w:r w:rsidR="00EE112F" w:rsidRPr="00EE112F">
        <w:t xml:space="preserve">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00EE112F" w:rsidRPr="00EE112F">
        <w:t>Отчёты</w:t>
      </w:r>
      <w:r w:rsidR="00DB5588">
        <w:t>”</w:t>
      </w:r>
      <w:r w:rsidR="00EE112F"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1B3B4087" w14:textId="31311057" w:rsidR="00B46E17" w:rsidRDefault="00B46E17" w:rsidP="0053764E">
      <w:pPr>
        <w:pStyle w:val="XNormal"/>
        <w:spacing w:line="240" w:lineRule="auto"/>
      </w:pPr>
      <w:r>
        <w:t xml:space="preserve">Полноту регистрацию числа рождений и смертей среди христианского населения </w:t>
      </w:r>
      <w:r w:rsidR="004F5597">
        <w:t xml:space="preserve">европейской части </w:t>
      </w:r>
      <w:r w:rsidR="001C45E7">
        <w:t xml:space="preserve">России </w:t>
      </w:r>
      <w:r w:rsidR="004F5597">
        <w:t xml:space="preserve">начиная с 1867 года </w:t>
      </w:r>
      <w:r>
        <w:t xml:space="preserve">можно полагать не совершенной, но весьма высокой. На высокую полноту числа рождений указывают уже сами величины </w:t>
      </w:r>
      <w:r w:rsidR="002845EF">
        <w:t xml:space="preserve">регистрируемой </w:t>
      </w:r>
      <w:r>
        <w:t>рождаемости, регулярно превышающие 50</w:t>
      </w:r>
      <w:r w:rsidRPr="00B46E17">
        <w:t>‰</w:t>
      </w:r>
      <w:r>
        <w:t xml:space="preserve"> и иногда даже 60</w:t>
      </w:r>
      <w:r w:rsidRPr="00B46E17">
        <w:t>‰</w:t>
      </w:r>
      <w:r>
        <w:t xml:space="preserve"> для некоторых губерний и 50</w:t>
      </w:r>
      <w:r w:rsidRPr="00B46E17">
        <w:t>‰</w:t>
      </w:r>
      <w:r>
        <w:t xml:space="preserve"> для </w:t>
      </w:r>
      <w:r w:rsidR="00801967">
        <w:t xml:space="preserve">всей </w:t>
      </w:r>
      <w:r>
        <w:t>совокупности 50 европейских губерний России.</w:t>
      </w:r>
      <w:r w:rsidR="00801967">
        <w:t xml:space="preserve"> </w:t>
      </w:r>
      <w:r w:rsidR="00801967" w:rsidRPr="00801967">
        <w:t>Эти показатели</w:t>
      </w:r>
      <w:r w:rsidR="00801967">
        <w:t xml:space="preserve"> </w:t>
      </w:r>
      <w:r w:rsidR="00801967" w:rsidRPr="00801967">
        <w:t>рождаемости настолько близки к самым высоким значениям, когда-либо зарегистрированным для</w:t>
      </w:r>
      <w:r w:rsidR="00801967">
        <w:t xml:space="preserve"> </w:t>
      </w:r>
      <w:r w:rsidR="00801967" w:rsidRPr="00801967">
        <w:t>человеческих популяций, что не оставляют места для значительной доли неучт</w:t>
      </w:r>
      <w:r w:rsidR="002845EF">
        <w:t>ё</w:t>
      </w:r>
      <w:r w:rsidR="00801967" w:rsidRPr="00801967">
        <w:t>нных рождений.</w:t>
      </w:r>
      <w:r w:rsidR="00801967">
        <w:t xml:space="preserve"> </w:t>
      </w:r>
      <w:r w:rsidR="00801967" w:rsidRPr="00801967">
        <w:t xml:space="preserve">Аналогичным образом, показатели смертности, превышающие </w:t>
      </w:r>
      <w:r w:rsidR="003A2949">
        <w:t>в 186</w:t>
      </w:r>
      <w:r w:rsidR="004F5597">
        <w:t>7</w:t>
      </w:r>
      <w:r w:rsidR="003A2949">
        <w:t xml:space="preserve">-1890-е гг. </w:t>
      </w:r>
      <w:r w:rsidR="00801967" w:rsidRPr="00801967">
        <w:t>35‰</w:t>
      </w:r>
      <w:r w:rsidR="003A2949">
        <w:t xml:space="preserve"> для всей совокупности 50 европейских губерний России и в отдельные годы 40</w:t>
      </w:r>
      <w:r w:rsidR="003A2949" w:rsidRPr="00801967">
        <w:t>‰</w:t>
      </w:r>
      <w:r w:rsidR="003A2949">
        <w:t xml:space="preserve"> для некоторых губерний и даже для совокупности 50 европейских губерний</w:t>
      </w:r>
      <w:r w:rsidR="00801967" w:rsidRPr="00801967">
        <w:t>, также относятся к числу самых высоких за всю историю демографических наблюдений.</w:t>
      </w:r>
      <w:r w:rsidR="00801967">
        <w:rPr>
          <w:rStyle w:val="FootnoteReference"/>
        </w:rPr>
        <w:footnoteReference w:id="117"/>
      </w:r>
      <w:r w:rsidR="00FF6F84">
        <w:t xml:space="preserve"> Полнота регистрации рождений и смертей была не совершенной, но долю неучтённых рождений и смертей среди христианского населения </w:t>
      </w:r>
      <w:r w:rsidR="002F16F3">
        <w:t xml:space="preserve">России </w:t>
      </w:r>
      <w:r w:rsidR="00FF6F84">
        <w:t>можно полагать не превышающей нескольких процентов.</w:t>
      </w:r>
      <w:r w:rsidR="00AC146D">
        <w:rPr>
          <w:rStyle w:val="FootnoteReference"/>
        </w:rPr>
        <w:footnoteReference w:id="118"/>
      </w:r>
    </w:p>
    <w:p w14:paraId="2A9D5ACB" w14:textId="35C5D1F9" w:rsidR="00EE112F" w:rsidRPr="00EE112F" w:rsidRDefault="00EE112F" w:rsidP="0053764E">
      <w:pPr>
        <w:pStyle w:val="XNormal"/>
        <w:spacing w:line="240" w:lineRule="auto"/>
      </w:pPr>
      <w:r w:rsidRPr="00EE112F">
        <w:t xml:space="preserve">Однако сведения УГВИ </w:t>
      </w:r>
      <w:r w:rsidR="00A06E88">
        <w:t xml:space="preserve">и ЦСК </w:t>
      </w:r>
      <w:r w:rsidRPr="00EE112F">
        <w:t xml:space="preserve">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w:t>
      </w:r>
      <w:r w:rsidR="00620348">
        <w:t xml:space="preserve">или полным неучётом </w:t>
      </w:r>
      <w:r w:rsidRPr="00EE112F">
        <w:t>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0E1A93">
      <w:pPr>
        <w:keepNext/>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1DE9CBE7" w14:textId="77777777" w:rsidR="000E2D80"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w:t>
      </w:r>
      <w:r w:rsidRPr="00EE112F">
        <w:lastRenderedPageBreak/>
        <w:t>регистрации у иудеев в 15%.</w:t>
      </w:r>
      <w:r w:rsidR="008A61EA">
        <w:t xml:space="preserve"> Новосельский указывает на ещё бо́льший недоучёт рождений среди иудеев, особенно девочек</w:t>
      </w:r>
      <w:r w:rsidR="00C862AC">
        <w:t>. На этот же половой дисбаланс учёта рождаемости указывает Урланис (превышение мальчиков над девочками в 1.2 раза сверх биологической нормы).</w:t>
      </w:r>
      <w:r w:rsidR="00DC1B09">
        <w:rPr>
          <w:rStyle w:val="FootnoteReference"/>
        </w:rPr>
        <w:footnoteReference w:id="119"/>
      </w:r>
      <w:r w:rsidRPr="00EE112F">
        <w:t xml:space="preserve"> </w:t>
      </w:r>
      <w:r w:rsidR="00F53E36" w:rsidRPr="00F53E36">
        <w:t>Г. Симоненко и П. Барач в 1892-1895 гг. пишут, что “в настоящее время в большинстве губерний Царства Польского не регистрируется от трети до половины всего числа ежегодно рождающихся, вступающих в брак и умирающих евреев”</w:t>
      </w:r>
      <w:r w:rsidR="00F53E36">
        <w:t>.</w:t>
      </w:r>
      <w:r w:rsidR="00F53E36">
        <w:rPr>
          <w:rStyle w:val="FootnoteReference"/>
        </w:rPr>
        <w:footnoteReference w:id="120"/>
      </w:r>
      <w:r w:rsidR="00F53E36">
        <w:t xml:space="preserve"> </w:t>
      </w:r>
    </w:p>
    <w:p w14:paraId="2CBDEB2D" w14:textId="14FBB380" w:rsidR="00EE112F" w:rsidRPr="00EE112F" w:rsidRDefault="00EE112F" w:rsidP="000E2D80">
      <w:pPr>
        <w:pStyle w:val="XNormal-0"/>
        <w:ind w:firstLine="432"/>
      </w:pPr>
      <w:r w:rsidRPr="00EE112F">
        <w:t xml:space="preserve">Мы прилагаем </w:t>
      </w:r>
      <w:r w:rsidR="00F53E36">
        <w:t>15%</w:t>
      </w:r>
      <w:r w:rsidRPr="00EE112F">
        <w:t xml:space="preserve">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121"/>
      </w:r>
      <w:r w:rsidRPr="00EE112F">
        <w:t xml:space="preserve"> т.е. только для иудейского населения губернии</w:t>
      </w:r>
      <w:r w:rsidR="000E2D80" w:rsidRPr="000E2D80">
        <w:t xml:space="preserve">; </w:t>
      </w:r>
      <w:r w:rsidR="002B6EDB">
        <w:t xml:space="preserve">но </w:t>
      </w:r>
      <w:r w:rsidR="000E2D80">
        <w:t>для польских губерний в период 1881-1895 мы прилагаем поправку 40%</w:t>
      </w:r>
      <w:r w:rsidRPr="00EE112F">
        <w:t>.  За 18 лет (</w:t>
      </w:r>
      <w:r w:rsidR="000E6396">
        <w:t>с 1896 по</w:t>
      </w:r>
      <w:r w:rsidRPr="00EE112F">
        <w:t xml:space="preserve"> 1914) это даёт прибавку по Империи в 260,000 чел. </w:t>
      </w:r>
      <w:r w:rsidR="00257687">
        <w:t xml:space="preserve">Поправка относится прежде всего к губерниям Царства Польского, где доля евреев среди населения была высока (13%). </w:t>
      </w:r>
      <w:r w:rsidRPr="00EE112F">
        <w:t>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r w:rsidR="00257687">
        <w:t xml:space="preserve"> </w:t>
      </w:r>
    </w:p>
    <w:p w14:paraId="0206B239" w14:textId="0C83D41D" w:rsidR="00874D1E" w:rsidRDefault="00874D1E" w:rsidP="008A61EA">
      <w:pPr>
        <w:keepNext/>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23E48FA0"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киргиз-</w:t>
      </w:r>
      <w:r w:rsidR="006C1736">
        <w:rPr>
          <w:rFonts w:ascii="Times New Roman" w:eastAsia="Times New Roman" w:hAnsi="Times New Roman" w:cs="Times New Roman"/>
          <w:lang w:eastAsia="ru-RU"/>
        </w:rPr>
        <w:t>кайсаков и</w:t>
      </w:r>
      <w:r w:rsidR="00E3610B">
        <w:rPr>
          <w:rFonts w:ascii="Times New Roman" w:eastAsia="Times New Roman" w:hAnsi="Times New Roman" w:cs="Times New Roman"/>
          <w:lang w:eastAsia="ru-RU"/>
        </w:rPr>
        <w:t xml:space="preserve">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122"/>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123"/>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ой степи 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124"/>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125"/>
      </w:r>
      <w:r w:rsidR="00204A99" w:rsidRPr="00204A99">
        <w:rPr>
          <w:rFonts w:ascii="Times New Roman" w:eastAsia="Times New Roman" w:hAnsi="Times New Roman" w:cs="Times New Roman"/>
          <w:lang w:eastAsia="ru-RU"/>
        </w:rPr>
        <w:t xml:space="preserve"> </w:t>
      </w:r>
      <w:r w:rsidR="0094477E">
        <w:rPr>
          <w:rFonts w:ascii="Times New Roman" w:eastAsia="Times New Roman" w:hAnsi="Times New Roman" w:cs="Times New Roman"/>
          <w:lang w:eastAsia="ru-RU"/>
        </w:rPr>
        <w:t xml:space="preserve">Ежегодники УГВИ с 1890 по 1914 во вступлении (стр. 1-2) предварялись оговоркой, что сведения о естественном движении для Астраханской губернии приводятся </w:t>
      </w:r>
      <w:r w:rsidR="0094477E" w:rsidRPr="0094477E">
        <w:rPr>
          <w:rFonts w:ascii="Times New Roman" w:eastAsia="Times New Roman" w:hAnsi="Times New Roman" w:cs="Times New Roman"/>
          <w:lang w:eastAsia="ru-RU"/>
        </w:rPr>
        <w:t>“</w:t>
      </w:r>
      <w:r w:rsidR="0094477E">
        <w:rPr>
          <w:rFonts w:ascii="Times New Roman" w:eastAsia="Times New Roman" w:hAnsi="Times New Roman" w:cs="Times New Roman"/>
          <w:lang w:eastAsia="ru-RU"/>
        </w:rPr>
        <w:t>б</w:t>
      </w:r>
      <w:r w:rsidR="0094477E" w:rsidRPr="0094477E">
        <w:rPr>
          <w:rFonts w:ascii="Times New Roman" w:eastAsia="Times New Roman" w:hAnsi="Times New Roman" w:cs="Times New Roman"/>
          <w:lang w:eastAsia="ru-RU"/>
        </w:rPr>
        <w:t>ез киргизского и калмыцкого населения Астраханской губернии, о котором сведений не имеется”</w:t>
      </w:r>
      <w:r w:rsidR="0094477E">
        <w:rPr>
          <w:rFonts w:ascii="Times New Roman" w:eastAsia="Times New Roman" w:hAnsi="Times New Roman" w:cs="Times New Roman"/>
          <w:lang w:eastAsia="ru-RU"/>
        </w:rPr>
        <w:t>.</w:t>
      </w:r>
      <w:r w:rsidR="00F20744">
        <w:rPr>
          <w:rFonts w:ascii="Times New Roman" w:eastAsia="Times New Roman" w:hAnsi="Times New Roman" w:cs="Times New Roman"/>
          <w:lang w:eastAsia="ru-RU"/>
        </w:rPr>
        <w:t xml:space="preserve"> Выпуски ежегодника с 1887 по 1895 г. включают разбивку по уездам и для Астраханской губернии содержат отдельные строки по киргизской и калмыцкой ордам, но в графе числа рождений и смертей в них стоит по большей части прочерк, и лишь в 1892, 1893 и 1895</w:t>
      </w:r>
      <w:r w:rsidR="003E3F06">
        <w:rPr>
          <w:rFonts w:ascii="Times New Roman" w:eastAsia="Times New Roman" w:hAnsi="Times New Roman" w:cs="Times New Roman"/>
          <w:lang w:eastAsia="ru-RU"/>
        </w:rPr>
        <w:t xml:space="preserve"> для киргизской (но не калмыцкой) орды указано </w:t>
      </w:r>
      <w:r w:rsidR="003E3F06">
        <w:rPr>
          <w:rFonts w:ascii="Times New Roman" w:eastAsia="Times New Roman" w:hAnsi="Times New Roman" w:cs="Times New Roman"/>
          <w:lang w:eastAsia="ru-RU"/>
        </w:rPr>
        <w:lastRenderedPageBreak/>
        <w:t xml:space="preserve">небольшое количество рождений и смертей соответствующее рождаемости в 8-11 и смертности в 4-13 промилле, т.е. фактически отсутствие данных.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w:t>
      </w:r>
      <w:r w:rsidR="003E3F06">
        <w:rPr>
          <w:rFonts w:ascii="Times New Roman" w:eastAsia="Times New Roman" w:hAnsi="Times New Roman" w:cs="Times New Roman"/>
          <w:lang w:eastAsia="ru-RU"/>
        </w:rPr>
        <w:t xml:space="preserve">губернии </w:t>
      </w:r>
      <w:r w:rsidR="005C0D7A">
        <w:rPr>
          <w:rFonts w:ascii="Times New Roman" w:eastAsia="Times New Roman" w:hAnsi="Times New Roman" w:cs="Times New Roman"/>
          <w:lang w:eastAsia="ru-RU"/>
        </w:rPr>
        <w:t xml:space="preserve">относятся если не исключительно, то преобладающе </w:t>
      </w:r>
      <w:r w:rsidR="003E3F06">
        <w:rPr>
          <w:rFonts w:ascii="Times New Roman" w:eastAsia="Times New Roman" w:hAnsi="Times New Roman" w:cs="Times New Roman"/>
          <w:lang w:eastAsia="ru-RU"/>
        </w:rPr>
        <w:t xml:space="preserve">(на 95%) </w:t>
      </w:r>
      <w:r w:rsidR="005C0D7A">
        <w:rPr>
          <w:rFonts w:ascii="Times New Roman" w:eastAsia="Times New Roman" w:hAnsi="Times New Roman" w:cs="Times New Roman"/>
          <w:lang w:eastAsia="ru-RU"/>
        </w:rPr>
        <w:t xml:space="preserve">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 xml:space="preserve">населению </w:t>
      </w:r>
      <w:r w:rsidR="00ED6E8C">
        <w:rPr>
          <w:rFonts w:ascii="Times New Roman" w:eastAsia="Times New Roman" w:hAnsi="Times New Roman" w:cs="Times New Roman"/>
          <w:lang w:eastAsia="ru-RU"/>
        </w:rPr>
        <w:t>губернии</w:t>
      </w:r>
      <w:r w:rsidR="005C0D7A">
        <w:rPr>
          <w:rFonts w:ascii="Times New Roman" w:eastAsia="Times New Roman" w:hAnsi="Times New Roman" w:cs="Times New Roman"/>
          <w:lang w:eastAsia="ru-RU"/>
        </w:rPr>
        <w:t>.</w:t>
      </w:r>
      <w:r w:rsidR="009B13C0">
        <w:rPr>
          <w:rStyle w:val="FootnoteReference"/>
          <w:rFonts w:ascii="Times New Roman" w:eastAsia="Times New Roman" w:hAnsi="Times New Roman" w:cs="Times New Roman"/>
          <w:lang w:eastAsia="ru-RU"/>
        </w:rPr>
        <w:footnoteReference w:id="126"/>
      </w:r>
    </w:p>
    <w:p w14:paraId="50E0C37A" w14:textId="23D59489" w:rsidR="00A53763" w:rsidRDefault="00F42037" w:rsidP="00C65853">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E85EA6">
        <w:rPr>
          <w:rFonts w:ascii="Times New Roman" w:eastAsia="Times New Roman" w:hAnsi="Times New Roman" w:cs="Times New Roman"/>
          <w:lang w:eastAsia="ru-RU"/>
        </w:rPr>
        <w:t xml:space="preserve">дополнительно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попадала ли часть рождений и смертей кочевого населения степи в сведения УГВИ, мы можем сравнить средн</w:t>
      </w:r>
      <w:r w:rsidR="00B30177">
        <w:rPr>
          <w:rFonts w:ascii="Times New Roman" w:eastAsia="Times New Roman" w:hAnsi="Times New Roman" w:cs="Times New Roman"/>
          <w:lang w:eastAsia="ru-RU"/>
        </w:rPr>
        <w:t>ие</w:t>
      </w:r>
      <w:r>
        <w:rPr>
          <w:rFonts w:ascii="Times New Roman" w:eastAsia="Times New Roman" w:hAnsi="Times New Roman" w:cs="Times New Roman"/>
          <w:lang w:eastAsia="ru-RU"/>
        </w:rPr>
        <w:t xml:space="preserve"> за период</w:t>
      </w:r>
      <w:r w:rsidR="00B30177">
        <w:rPr>
          <w:rFonts w:ascii="Times New Roman" w:eastAsia="Times New Roman" w:hAnsi="Times New Roman" w:cs="Times New Roman"/>
          <w:lang w:eastAsia="ru-RU"/>
        </w:rPr>
        <w:t xml:space="preserve"> показатели </w:t>
      </w:r>
      <w:r>
        <w:rPr>
          <w:rFonts w:ascii="Times New Roman" w:eastAsia="Times New Roman" w:hAnsi="Times New Roman" w:cs="Times New Roman"/>
          <w:lang w:eastAsia="ru-RU"/>
        </w:rPr>
        <w:t>движени</w:t>
      </w:r>
      <w:r w:rsidR="00B30177">
        <w:rPr>
          <w:rFonts w:ascii="Times New Roman" w:eastAsia="Times New Roman" w:hAnsi="Times New Roman" w:cs="Times New Roman"/>
          <w:lang w:eastAsia="ru-RU"/>
        </w:rPr>
        <w:t>я</w:t>
      </w:r>
      <w:r>
        <w:rPr>
          <w:rFonts w:ascii="Times New Roman" w:eastAsia="Times New Roman" w:hAnsi="Times New Roman" w:cs="Times New Roman"/>
          <w:lang w:eastAsia="ru-RU"/>
        </w:rPr>
        <w:t xml:space="preserve"> населения </w:t>
      </w:r>
      <w:r w:rsidR="006C1736">
        <w:rPr>
          <w:rFonts w:ascii="Times New Roman" w:eastAsia="Times New Roman" w:hAnsi="Times New Roman" w:cs="Times New Roman"/>
          <w:lang w:eastAsia="ru-RU"/>
        </w:rPr>
        <w:t>в губерниях,</w:t>
      </w:r>
      <w:r>
        <w:rPr>
          <w:rFonts w:ascii="Times New Roman" w:eastAsia="Times New Roman" w:hAnsi="Times New Roman" w:cs="Times New Roman"/>
          <w:lang w:eastAsia="ru-RU"/>
        </w:rPr>
        <w:t xml:space="preserve">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r w:rsidR="00C65853">
        <w:rPr>
          <w:rFonts w:ascii="Times New Roman" w:eastAsia="Times New Roman" w:hAnsi="Times New Roman" w:cs="Times New Roman"/>
          <w:lang w:eastAsia="ru-RU"/>
        </w:rPr>
        <w:t>:</w:t>
      </w:r>
    </w:p>
    <w:p w14:paraId="53B0235C" w14:textId="77777777" w:rsidR="00A53763" w:rsidRDefault="00A53763">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57A9B019" w14:textId="77777777" w:rsidR="009614F0" w:rsidRDefault="009614F0" w:rsidP="00C65853">
      <w:pPr>
        <w:spacing w:before="120" w:after="120" w:line="240" w:lineRule="auto"/>
        <w:ind w:firstLine="432"/>
        <w:rPr>
          <w:rFonts w:ascii="Times New Roman" w:eastAsia="Times New Roman" w:hAnsi="Times New Roman" w:cs="Times New Roman"/>
          <w:lang w:eastAsia="ru-RU"/>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0C0802">
        <w:trPr>
          <w:trHeight w:val="300"/>
          <w:tblHeader/>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A53763">
            <w:pPr>
              <w:keepNext/>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р</w:t>
            </w:r>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еп</w:t>
            </w:r>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noWrap/>
            <w:vAlign w:val="center"/>
            <w:hideMark/>
          </w:tcPr>
          <w:p w14:paraId="04C2FB52" w14:textId="162A0BA9"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6293D6E" w14:textId="42D32FE2"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0D68CD4F" w14:textId="5BC53D82"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37956141" w14:textId="726EB70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652272" w14:textId="375BFE02" w:rsidR="002E66ED" w:rsidRPr="00B61140" w:rsidRDefault="002E66ED" w:rsidP="00A53763">
            <w:pPr>
              <w:keepNext/>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noWrap/>
            <w:vAlign w:val="center"/>
            <w:hideMark/>
          </w:tcPr>
          <w:p w14:paraId="37E1EE2F" w14:textId="43B0067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427B9B7" w14:textId="2DEAA330"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1524033" w14:textId="4FB20E0B" w:rsidR="002E66ED" w:rsidRPr="00B61140" w:rsidRDefault="002E66ED" w:rsidP="00A53763">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21F52986"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 xml:space="preserve">рассчитываются для Астраханской губернии исходя из доли </w:t>
      </w:r>
      <w:r w:rsidR="006C1736">
        <w:rPr>
          <w:rFonts w:ascii="Times New Roman" w:eastAsia="Times New Roman" w:hAnsi="Times New Roman" w:cs="Times New Roman"/>
          <w:lang w:eastAsia="ru-RU"/>
        </w:rPr>
        <w:t>населения,</w:t>
      </w:r>
      <w:r w:rsidR="002679F4">
        <w:rPr>
          <w:rFonts w:ascii="Times New Roman" w:eastAsia="Times New Roman" w:hAnsi="Times New Roman" w:cs="Times New Roman"/>
          <w:lang w:eastAsia="ru-RU"/>
        </w:rPr>
        <w:t xml:space="preserve">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w:t>
      </w:r>
      <w:r w:rsidR="006C1736">
        <w:rPr>
          <w:rFonts w:ascii="Times New Roman" w:eastAsia="Times New Roman" w:hAnsi="Times New Roman" w:cs="Times New Roman"/>
          <w:lang w:eastAsia="ru-RU"/>
        </w:rPr>
        <w:t>на величину</w:t>
      </w:r>
      <w:r w:rsidR="002679F4">
        <w:rPr>
          <w:rFonts w:ascii="Times New Roman" w:eastAsia="Times New Roman" w:hAnsi="Times New Roman" w:cs="Times New Roman"/>
          <w:lang w:eastAsia="ru-RU"/>
        </w:rPr>
        <w:t xml:space="preserve">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малоизменности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12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р</w:t>
            </w:r>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еп</w:t>
            </w:r>
          </w:p>
        </w:tc>
      </w:tr>
      <w:tr w:rsidR="002146C6" w:rsidRPr="006E7B3D" w14:paraId="741DFAA1" w14:textId="77777777" w:rsidTr="0074791E">
        <w:trPr>
          <w:cantSplit/>
          <w:trHeight w:val="300"/>
          <w:jc w:val="center"/>
        </w:trPr>
        <w:tc>
          <w:tcPr>
            <w:tcW w:w="0" w:type="auto"/>
            <w:vMerge w:val="restart"/>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35D1AD55"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w:t>
      </w:r>
      <w:r w:rsidR="00E85EA6">
        <w:rPr>
          <w:rFonts w:ascii="Times New Roman" w:eastAsia="Times New Roman" w:hAnsi="Times New Roman" w:cs="Times New Roman"/>
          <w:lang w:eastAsia="ru-RU"/>
        </w:rPr>
        <w:t xml:space="preserve">утверждения ежегодников УГВИ и </w:t>
      </w:r>
      <w:r w:rsidR="00143F3B">
        <w:rPr>
          <w:rFonts w:ascii="Times New Roman" w:eastAsia="Times New Roman" w:hAnsi="Times New Roman" w:cs="Times New Roman"/>
          <w:lang w:eastAsia="ru-RU"/>
        </w:rPr>
        <w:t xml:space="preserve">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w:t>
      </w:r>
      <w:r w:rsidR="00E85EA6">
        <w:rPr>
          <w:rFonts w:ascii="Times New Roman" w:eastAsia="Times New Roman" w:hAnsi="Times New Roman" w:cs="Times New Roman"/>
          <w:lang w:eastAsia="ru-RU"/>
        </w:rPr>
        <w:t>и</w:t>
      </w:r>
      <w:r w:rsidR="00143F3B">
        <w:rPr>
          <w:rFonts w:ascii="Times New Roman" w:eastAsia="Times New Roman" w:hAnsi="Times New Roman" w:cs="Times New Roman"/>
          <w:lang w:eastAsia="ru-RU"/>
        </w:rPr>
        <w:t xml:space="preserve">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w:t>
      </w:r>
      <w:r w:rsidR="002047B0">
        <w:lastRenderedPageBreak/>
        <w:t xml:space="preserve">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128"/>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1884 г., 134,957 в 1886 г., 131,399 в 1897 г., 138,170 в 1899 г.</w:t>
      </w:r>
      <w:r w:rsidR="006063F5">
        <w:rPr>
          <w:rStyle w:val="FootnoteReference"/>
        </w:rPr>
        <w:footnoteReference w:id="129"/>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уравновешивавшими друг друга”.</w:t>
      </w:r>
      <w:r w:rsidR="00EF4407">
        <w:rPr>
          <w:rStyle w:val="FootnoteReference"/>
        </w:rPr>
        <w:footnoteReference w:id="130"/>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Для киргиз-кайсаков / казахов Внутренней Киргизской, Букеевской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131"/>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w:t>
      </w:r>
      <w:r>
        <w:lastRenderedPageBreak/>
        <w:t xml:space="preserve">1897 г. не выглядит старческой или вымирающей: детей до 10 лет было 29.7%, выше средней по империи величины 27.3%. Поэтому для Букеевской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07403C">
      <w:pPr>
        <w:pStyle w:val="XNormal"/>
        <w:numPr>
          <w:ilvl w:val="0"/>
          <w:numId w:val="48"/>
        </w:numPr>
        <w:spacing w:line="240" w:lineRule="auto"/>
        <w:ind w:left="792"/>
      </w:pPr>
      <w:r>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07403C">
      <w:pPr>
        <w:pStyle w:val="XNormal"/>
        <w:numPr>
          <w:ilvl w:val="0"/>
          <w:numId w:val="48"/>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07403C">
      <w:pPr>
        <w:pStyle w:val="XNormal"/>
        <w:numPr>
          <w:ilvl w:val="1"/>
          <w:numId w:val="48"/>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07403C">
      <w:pPr>
        <w:pStyle w:val="XNormal"/>
        <w:numPr>
          <w:ilvl w:val="1"/>
          <w:numId w:val="48"/>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r>
        <w:t>погодовым приростом в 4 промилле.</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132"/>
      </w:r>
    </w:p>
    <w:p w14:paraId="30E188FA" w14:textId="77777777" w:rsidR="00EE112F" w:rsidRPr="00EE112F" w:rsidRDefault="00EE112F" w:rsidP="00300788">
      <w:pPr>
        <w:pStyle w:val="XNormal-0"/>
      </w:pPr>
      <w:r w:rsidRPr="00EE112F">
        <w:lastRenderedPageBreak/>
        <w:t>Это можно в той или иной мере отнести к почти всем среднеазиатским провинциям за преобладающую часть периода:</w:t>
      </w:r>
    </w:p>
    <w:p w14:paraId="5750BF7A" w14:textId="4C707624"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Для Самаркандской области сведения о числе рождений и смертей отсутствуют за 1902-1914 гг. целиком, а в 189</w:t>
      </w:r>
      <w:r w:rsidR="00E85306" w:rsidRPr="00786149">
        <w:rPr>
          <w:rFonts w:ascii="Times New Roman" w:eastAsia="Times New Roman" w:hAnsi="Times New Roman" w:cs="Times New Roman"/>
          <w:lang w:eastAsia="ru-RU"/>
        </w:rPr>
        <w:t>5</w:t>
      </w:r>
      <w:r w:rsidRPr="00300788">
        <w:rPr>
          <w:rFonts w:ascii="Times New Roman" w:eastAsia="Times New Roman" w:hAnsi="Times New Roman" w:cs="Times New Roman"/>
          <w:lang w:eastAsia="ru-RU"/>
        </w:rPr>
        <w:t>-1902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неупотребимы</w:t>
      </w:r>
      <w:r w:rsidR="00E85306" w:rsidRPr="00786149">
        <w:rPr>
          <w:rFonts w:ascii="Times New Roman" w:eastAsia="Times New Roman" w:hAnsi="Times New Roman" w:cs="Times New Roman"/>
          <w:lang w:eastAsia="ru-RU"/>
        </w:rPr>
        <w:t xml:space="preserve">; </w:t>
      </w:r>
      <w:r w:rsidR="00E85306">
        <w:rPr>
          <w:rFonts w:ascii="Times New Roman" w:eastAsia="Times New Roman" w:hAnsi="Times New Roman" w:cs="Times New Roman"/>
          <w:lang w:eastAsia="ru-RU"/>
        </w:rPr>
        <w:t>для периода до 1895 данные фактически отсутствуют вовсе, кроме 1890 и 1891 гг</w:t>
      </w:r>
      <w:r w:rsidRPr="00300788">
        <w:rPr>
          <w:rFonts w:ascii="Times New Roman" w:eastAsia="Times New Roman" w:hAnsi="Times New Roman" w:cs="Times New Roman"/>
          <w:lang w:eastAsia="ru-RU"/>
        </w:rPr>
        <w:t>.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133"/>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w:t>
      </w:r>
      <w:r w:rsidRPr="00EE112F">
        <w:lastRenderedPageBreak/>
        <w:t>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331EF561"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009614F0">
        <w:t xml:space="preserve"> </w:t>
      </w:r>
      <w:r w:rsidRPr="00EE112F">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03C0EB26"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134"/>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6F5BE46D"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w:t>
      </w:r>
      <w:r w:rsidR="006F65E8">
        <w:t xml:space="preserve"> </w:t>
      </w:r>
      <w:r w:rsidRPr="00EE112F">
        <w:t>и</w:t>
      </w:r>
      <w:r w:rsidR="006F65E8">
        <w:t xml:space="preserve">, </w:t>
      </w:r>
      <w:r w:rsidRPr="00EE112F">
        <w:t>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25BC873E" w14:textId="4FCEF15F" w:rsidR="00806DB9" w:rsidRPr="0015401E" w:rsidRDefault="00806DB9" w:rsidP="007960A0">
      <w:pPr>
        <w:pStyle w:val="XNormal"/>
        <w:spacing w:line="240" w:lineRule="auto"/>
      </w:pPr>
      <w:r>
        <w:t xml:space="preserve">Описанный метод распространяет средние по стабилизированному промежутку величины рождаемости и смертности за его пределы, устанавливая в реконструируемых участках постоянные плоские значения рождаемости и смертности. Для территорий, данные о которых вне стабилизированного участка безнадёжно плохи, это единственный возможный подход. Для некоторых территории, однако, возможно сохранить сведения о межгодовых колебаниях смертности и рождаемости. Общий подход в этом втором варианте метода заключён в том, что корректируются (поднимаются) средние значения тренда, но колебания вокруг тренда, отражённые в исходных данных, сохраняются в реконструированном результате, возможно в демпфированном </w:t>
      </w:r>
      <w:r>
        <w:lastRenderedPageBreak/>
        <w:t>виде. Таким образом проводится коррекция на недоучёт</w:t>
      </w:r>
      <w:r w:rsidR="009F66D1" w:rsidRPr="009F66D1">
        <w:t xml:space="preserve"> (</w:t>
      </w:r>
      <w:r w:rsidR="009F66D1">
        <w:t>и изменение со временем полноты учёта</w:t>
      </w:r>
      <w:r w:rsidR="009F66D1" w:rsidRPr="009F66D1">
        <w:t>)</w:t>
      </w:r>
      <w:r>
        <w:t>, но местные межгодовые колебания рождаемости и смертности сохраняются в реконструированных данных.</w:t>
      </w:r>
      <w:r w:rsidR="00A20E3D">
        <w:t xml:space="preserve"> </w:t>
      </w:r>
      <w:r w:rsidR="00A20E3D" w:rsidRPr="00A20E3D">
        <w:t>Этот метод более подробно описан в приложении №5 “Реконструкция рождаемости и смертности по стабилизированному участку с сохранением краткосрочных колебаний”.</w:t>
      </w:r>
    </w:p>
    <w:p w14:paraId="71A1EC90" w14:textId="462736F3"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w:t>
      </w:r>
      <w:r w:rsidR="000A4EAA" w:rsidRPr="00EE112F">
        <w:t>в область,</w:t>
      </w:r>
      <w:r w:rsidRPr="00EE112F">
        <w:t xml:space="preserve">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2C4EDEF3" w:rsidR="000E1A93"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68CBD390" w14:textId="6E80197F" w:rsidR="000E1A93" w:rsidRDefault="000E1A93" w:rsidP="007960A0">
      <w:pPr>
        <w:pStyle w:val="XNormal"/>
        <w:spacing w:line="240" w:lineRule="auto"/>
      </w:pPr>
    </w:p>
    <w:p w14:paraId="0317CB4E" w14:textId="77777777" w:rsidR="000E1A93" w:rsidRDefault="000E1A93" w:rsidP="000E1A93">
      <w:pPr>
        <w:pStyle w:val="XNormal"/>
        <w:spacing w:line="240" w:lineRule="auto"/>
        <w:ind w:firstLine="0"/>
        <w:jc w:val="center"/>
        <w:rPr>
          <w:i/>
          <w:iCs/>
        </w:rPr>
      </w:pPr>
    </w:p>
    <w:p w14:paraId="05334F24" w14:textId="77777777" w:rsidR="000E1A93" w:rsidRDefault="000E1A93" w:rsidP="000E1A93">
      <w:pPr>
        <w:pStyle w:val="XNormal"/>
        <w:spacing w:line="240" w:lineRule="auto"/>
        <w:ind w:firstLine="0"/>
        <w:jc w:val="center"/>
        <w:rPr>
          <w:i/>
          <w:iCs/>
        </w:rPr>
      </w:pPr>
    </w:p>
    <w:p w14:paraId="09A14416" w14:textId="77777777" w:rsidR="000E1A93" w:rsidRDefault="000E1A93" w:rsidP="000E1A93">
      <w:pPr>
        <w:pStyle w:val="XNormal"/>
        <w:spacing w:line="240" w:lineRule="auto"/>
        <w:ind w:firstLine="0"/>
        <w:jc w:val="center"/>
        <w:rPr>
          <w:i/>
          <w:iCs/>
        </w:rPr>
      </w:pPr>
    </w:p>
    <w:p w14:paraId="2BEE0502" w14:textId="77777777" w:rsidR="000E1A93" w:rsidRDefault="000E1A93" w:rsidP="000E1A93">
      <w:pPr>
        <w:pStyle w:val="XNormal"/>
        <w:spacing w:line="240" w:lineRule="auto"/>
        <w:ind w:firstLine="0"/>
        <w:jc w:val="center"/>
        <w:rPr>
          <w:i/>
          <w:iCs/>
        </w:rPr>
      </w:pPr>
    </w:p>
    <w:p w14:paraId="512C74DF" w14:textId="77777777" w:rsidR="000E1A93" w:rsidRDefault="000E1A93" w:rsidP="000E1A93">
      <w:pPr>
        <w:pStyle w:val="XNormal"/>
        <w:spacing w:line="240" w:lineRule="auto"/>
        <w:ind w:firstLine="0"/>
        <w:jc w:val="center"/>
        <w:rPr>
          <w:i/>
          <w:iCs/>
        </w:rPr>
      </w:pPr>
    </w:p>
    <w:p w14:paraId="717A120E" w14:textId="77777777" w:rsidR="000E1A93" w:rsidRDefault="000E1A93" w:rsidP="000E1A93">
      <w:pPr>
        <w:pStyle w:val="XNormal"/>
        <w:spacing w:line="240" w:lineRule="auto"/>
        <w:ind w:firstLine="0"/>
        <w:jc w:val="center"/>
        <w:rPr>
          <w:i/>
          <w:iCs/>
        </w:rPr>
      </w:pPr>
    </w:p>
    <w:p w14:paraId="531BA340" w14:textId="77777777" w:rsidR="000E1A93" w:rsidRDefault="000E1A93" w:rsidP="000E1A93">
      <w:pPr>
        <w:pStyle w:val="XNormal"/>
        <w:spacing w:line="240" w:lineRule="auto"/>
        <w:ind w:firstLine="0"/>
        <w:jc w:val="center"/>
        <w:rPr>
          <w:i/>
          <w:iCs/>
        </w:rPr>
      </w:pPr>
    </w:p>
    <w:p w14:paraId="0D0FC022" w14:textId="77777777" w:rsidR="000E1A93" w:rsidRDefault="000E1A93" w:rsidP="000E1A93">
      <w:pPr>
        <w:pStyle w:val="XNormal"/>
        <w:spacing w:line="240" w:lineRule="auto"/>
        <w:ind w:firstLine="0"/>
        <w:jc w:val="center"/>
        <w:rPr>
          <w:i/>
          <w:iCs/>
        </w:rPr>
      </w:pPr>
    </w:p>
    <w:p w14:paraId="377E4EB4" w14:textId="77777777" w:rsidR="000E1A93" w:rsidRDefault="000E1A93" w:rsidP="000E1A93">
      <w:pPr>
        <w:pStyle w:val="XNormal"/>
        <w:spacing w:line="240" w:lineRule="auto"/>
        <w:ind w:firstLine="0"/>
        <w:jc w:val="center"/>
        <w:rPr>
          <w:i/>
          <w:iCs/>
        </w:rPr>
      </w:pPr>
    </w:p>
    <w:p w14:paraId="66B481B0" w14:textId="77777777" w:rsidR="000E1A93" w:rsidRDefault="000E1A93" w:rsidP="000E1A93">
      <w:pPr>
        <w:pStyle w:val="XNormal"/>
        <w:spacing w:line="240" w:lineRule="auto"/>
        <w:ind w:firstLine="0"/>
        <w:jc w:val="center"/>
        <w:rPr>
          <w:i/>
          <w:iCs/>
        </w:rPr>
      </w:pPr>
    </w:p>
    <w:p w14:paraId="74B93537" w14:textId="77777777" w:rsidR="000E1A93" w:rsidRDefault="000E1A93" w:rsidP="000E1A93">
      <w:pPr>
        <w:pStyle w:val="XNormal"/>
        <w:spacing w:line="240" w:lineRule="auto"/>
        <w:ind w:firstLine="0"/>
        <w:jc w:val="center"/>
        <w:rPr>
          <w:i/>
          <w:iCs/>
        </w:rPr>
      </w:pPr>
    </w:p>
    <w:p w14:paraId="04828BB9" w14:textId="77777777" w:rsidR="000E1A93" w:rsidRDefault="000E1A93" w:rsidP="000E1A93">
      <w:pPr>
        <w:pStyle w:val="XNormal"/>
        <w:spacing w:line="240" w:lineRule="auto"/>
        <w:ind w:firstLine="0"/>
        <w:jc w:val="center"/>
        <w:rPr>
          <w:i/>
          <w:iCs/>
        </w:rPr>
      </w:pPr>
    </w:p>
    <w:p w14:paraId="194A1521" w14:textId="77777777" w:rsidR="000E1A93" w:rsidRDefault="000E1A93" w:rsidP="000E1A93">
      <w:pPr>
        <w:pStyle w:val="XNormal"/>
        <w:spacing w:line="240" w:lineRule="auto"/>
        <w:ind w:firstLine="0"/>
        <w:jc w:val="center"/>
        <w:rPr>
          <w:i/>
          <w:iCs/>
        </w:rPr>
      </w:pPr>
    </w:p>
    <w:p w14:paraId="48CC0CA7" w14:textId="77777777" w:rsidR="000E1A93" w:rsidRDefault="000E1A93" w:rsidP="000E1A93">
      <w:pPr>
        <w:pStyle w:val="XNormal"/>
        <w:spacing w:line="240" w:lineRule="auto"/>
        <w:ind w:firstLine="0"/>
        <w:jc w:val="center"/>
        <w:rPr>
          <w:i/>
          <w:iCs/>
        </w:rPr>
      </w:pPr>
    </w:p>
    <w:p w14:paraId="5A30E202" w14:textId="77777777" w:rsidR="000E1A93" w:rsidRDefault="000E1A93" w:rsidP="000E1A93">
      <w:pPr>
        <w:pStyle w:val="XNormal"/>
        <w:spacing w:line="240" w:lineRule="auto"/>
        <w:ind w:firstLine="0"/>
        <w:jc w:val="center"/>
        <w:rPr>
          <w:i/>
          <w:iCs/>
        </w:rPr>
      </w:pPr>
    </w:p>
    <w:p w14:paraId="67A36E07" w14:textId="77777777" w:rsidR="000E1A93" w:rsidRDefault="000E1A93" w:rsidP="000E1A93">
      <w:pPr>
        <w:pStyle w:val="XNormal"/>
        <w:spacing w:line="240" w:lineRule="auto"/>
        <w:ind w:firstLine="0"/>
        <w:jc w:val="center"/>
        <w:rPr>
          <w:i/>
          <w:iCs/>
        </w:rPr>
      </w:pPr>
    </w:p>
    <w:p w14:paraId="435F0357" w14:textId="205B3F98" w:rsidR="000E1A93" w:rsidRPr="000E1A93" w:rsidRDefault="000E1A93" w:rsidP="000E1A93">
      <w:pPr>
        <w:pStyle w:val="XNormal"/>
        <w:spacing w:line="240" w:lineRule="auto"/>
        <w:ind w:firstLine="0"/>
        <w:jc w:val="center"/>
        <w:rPr>
          <w:i/>
          <w:iCs/>
        </w:rPr>
      </w:pPr>
      <w:r w:rsidRPr="000E1A93">
        <w:rPr>
          <w:i/>
          <w:iCs/>
        </w:rPr>
        <w:t>(продолжение на следующей странице)</w:t>
      </w:r>
    </w:p>
    <w:p w14:paraId="34BF5C90" w14:textId="77777777" w:rsidR="000E1A93" w:rsidRDefault="000E1A93">
      <w:pPr>
        <w:rPr>
          <w:rFonts w:ascii="Times New Roman" w:eastAsia="Times New Roman" w:hAnsi="Times New Roman" w:cs="Times New Roman"/>
          <w:szCs w:val="24"/>
          <w:lang w:eastAsia="ru-RU"/>
        </w:rPr>
      </w:pPr>
      <w:r>
        <w:br w:type="page"/>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4B2D0C1F" w:rsidR="00EE112F" w:rsidRDefault="00EE112F" w:rsidP="004F3B74">
      <w:pPr>
        <w:pStyle w:val="XNormal-0"/>
      </w:pPr>
      <w:r w:rsidRPr="00EE112F">
        <w:t>Вывод</w:t>
      </w:r>
      <w:r w:rsidRPr="00BD4E29">
        <w:t xml:space="preserve"> </w:t>
      </w:r>
      <w:r w:rsidR="00F950DB">
        <w:t>модуля</w:t>
      </w:r>
      <w:r w:rsidR="00F950DB" w:rsidRPr="00BD4E29">
        <w:t xml:space="preserve"> </w:t>
      </w:r>
      <w:r w:rsidRPr="007960A0">
        <w:rPr>
          <w:rFonts w:ascii="Courier New" w:hAnsi="Courier New" w:cs="Courier New"/>
          <w:sz w:val="20"/>
          <w:szCs w:val="20"/>
          <w:lang w:val="en-US"/>
        </w:rPr>
        <w:t>rtss</w:t>
      </w:r>
      <w:r w:rsidRPr="00BD4E29">
        <w:rPr>
          <w:rFonts w:ascii="Courier New" w:hAnsi="Courier New" w:cs="Courier New"/>
          <w:sz w:val="20"/>
          <w:szCs w:val="20"/>
        </w:rPr>
        <w:t>.</w:t>
      </w:r>
      <w:r w:rsidRPr="007960A0">
        <w:rPr>
          <w:rFonts w:ascii="Courier New" w:hAnsi="Courier New" w:cs="Courier New"/>
          <w:sz w:val="20"/>
          <w:szCs w:val="20"/>
          <w:lang w:val="en-US"/>
        </w:rPr>
        <w:t>pre</w:t>
      </w:r>
      <w:r w:rsidRPr="00BD4E29">
        <w:rPr>
          <w:rFonts w:ascii="Courier New" w:hAnsi="Courier New" w:cs="Courier New"/>
          <w:sz w:val="20"/>
          <w:szCs w:val="20"/>
        </w:rPr>
        <w:t>1917.</w:t>
      </w:r>
      <w:r w:rsidRPr="007960A0">
        <w:rPr>
          <w:rFonts w:ascii="Courier New" w:hAnsi="Courier New" w:cs="Courier New"/>
          <w:sz w:val="20"/>
          <w:szCs w:val="20"/>
          <w:lang w:val="en-US"/>
        </w:rPr>
        <w:t>tools</w:t>
      </w:r>
      <w:r w:rsidRPr="00BD4E29">
        <w:rPr>
          <w:rFonts w:ascii="Courier New" w:hAnsi="Courier New" w:cs="Courier New"/>
          <w:sz w:val="20"/>
          <w:szCs w:val="20"/>
        </w:rPr>
        <w:t>.</w:t>
      </w:r>
      <w:r w:rsidRPr="007960A0">
        <w:rPr>
          <w:rFonts w:ascii="Courier New" w:hAnsi="Courier New" w:cs="Courier New"/>
          <w:sz w:val="20"/>
          <w:szCs w:val="20"/>
          <w:lang w:val="en-US"/>
        </w:rPr>
        <w:t>ShowAreaValues</w:t>
      </w:r>
      <w:r w:rsidRPr="00BD4E29">
        <w:t>.</w:t>
      </w:r>
      <w:r w:rsidRPr="00BD4E29">
        <w:br/>
      </w:r>
      <w:r w:rsidRPr="00BD4E29">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r w:rsidRPr="00EE112F">
        <w:rPr>
          <w:i/>
          <w:iCs/>
        </w:rPr>
        <w:t xml:space="preserve">чр </w:t>
      </w:r>
      <w:r w:rsidRPr="00EE112F">
        <w:t xml:space="preserve">и </w:t>
      </w:r>
      <w:r w:rsidRPr="00EE112F">
        <w:rPr>
          <w:i/>
          <w:iCs/>
        </w:rPr>
        <w:t xml:space="preserve">чс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0E1BB6AD" w14:textId="37684FAA" w:rsidR="008A6452" w:rsidRDefault="008A6452" w:rsidP="004F3B74">
      <w:pPr>
        <w:pStyle w:val="XNormal-0"/>
      </w:pPr>
      <w:r>
        <w:br/>
      </w:r>
      <w:r w:rsidR="009D0716">
        <w:t xml:space="preserve">Попытка применения </w:t>
      </w:r>
      <w:r w:rsidR="00FC058F">
        <w:t xml:space="preserve">к Закаспийской области второй </w:t>
      </w:r>
      <w:r w:rsidR="009D0716">
        <w:t>версии алгоритма (</w:t>
      </w:r>
      <w:r w:rsidR="009D0716">
        <w:rPr>
          <w:lang w:val="en-US"/>
        </w:rPr>
        <w:t>V</w:t>
      </w:r>
      <w:r w:rsidR="009D0716" w:rsidRPr="009D0716">
        <w:t xml:space="preserve">2) </w:t>
      </w:r>
      <w:r w:rsidR="009D0716">
        <w:t xml:space="preserve">сохраняющей краткосрочные колебания была бы неплодотворной из-за скачков </w:t>
      </w:r>
      <w:r>
        <w:t>данных,</w:t>
      </w:r>
      <w:r w:rsidR="009D0716">
        <w:t xml:space="preserve"> вызванных переменой в системе учёта.</w:t>
      </w:r>
    </w:p>
    <w:p w14:paraId="23601824" w14:textId="6EE2BA53" w:rsidR="009D0716" w:rsidRDefault="0066468F" w:rsidP="00C0280E">
      <w:pPr>
        <w:pStyle w:val="XNormal-0"/>
        <w:ind w:firstLine="432"/>
      </w:pPr>
      <w:r>
        <w:t>Эти с</w:t>
      </w:r>
      <w:r w:rsidR="008A6452">
        <w:t xml:space="preserve">качки не вызваны переменой территориального охвата. </w:t>
      </w:r>
      <w:r w:rsidR="009D0716" w:rsidRPr="009D0716">
        <w:t xml:space="preserve">Территория Закаспийской области окончательно сложилась к 1890 году. Последнее близкое внутреннее изменение произошло в 1891 году: Атекское и Серахское приставства передали Тедженскому уезду. Затем это деление сохранялось до 1917 года. В конце 1897 </w:t>
      </w:r>
      <w:r w:rsidR="008A6452">
        <w:t>–</w:t>
      </w:r>
      <w:r w:rsidR="009D0716" w:rsidRPr="009D0716">
        <w:t xml:space="preserve"> начале 1898 года область передали в ведение Туркестанского генерал-губернатора, но это было изменение административного подчинения, а не состава территории.</w:t>
      </w:r>
    </w:p>
    <w:p w14:paraId="386C2CF5" w14:textId="53FB626C" w:rsidR="008A6452" w:rsidRDefault="008A6452" w:rsidP="00C0280E">
      <w:pPr>
        <w:pStyle w:val="XNormal-0"/>
        <w:ind w:firstLine="432"/>
      </w:pPr>
      <w:r w:rsidRPr="008A6452">
        <w:t xml:space="preserve">Первый скачок в данных (одновременно в числе рождений и смертей) Закаспийской области наблюдается при переходе от 1895 к 1896 году. В официальном </w:t>
      </w:r>
      <w:r w:rsidR="00182467" w:rsidRPr="00182467">
        <w:t>“</w:t>
      </w:r>
      <w:r w:rsidRPr="008A6452">
        <w:t>Обзоре Закаспийской области</w:t>
      </w:r>
      <w:r w:rsidR="00182467" w:rsidRPr="00182467">
        <w:t>”</w:t>
      </w:r>
      <w:r w:rsidRPr="008A6452">
        <w:t xml:space="preserve"> за этот период в разделе о народонаселении прямо говорится, что: статистика туземного населения ещё не имела прочной основы; регистрация рождаемости и смертности только начинала вводиться; в 1894 году ведомость естественного движения впервые составили по записям православных церквей; данные за 1895 год получены </w:t>
      </w:r>
      <w:r w:rsidR="004303C9" w:rsidRPr="004303C9">
        <w:t>“</w:t>
      </w:r>
      <w:r w:rsidRPr="008A6452">
        <w:t xml:space="preserve">по тем же </w:t>
      </w:r>
      <w:r w:rsidRPr="008A6452">
        <w:lastRenderedPageBreak/>
        <w:t>записям</w:t>
      </w:r>
      <w:r w:rsidR="004303C9" w:rsidRPr="004303C9">
        <w:t>”</w:t>
      </w:r>
      <w:r w:rsidRPr="008A6452">
        <w:t>, то есть также относятся прежде всего к православному населению.</w:t>
      </w:r>
      <w:r w:rsidR="00E53E7F">
        <w:rPr>
          <w:rStyle w:val="FootnoteReference"/>
        </w:rPr>
        <w:footnoteReference w:id="135"/>
      </w:r>
      <w:r w:rsidRPr="008A6452">
        <w:t xml:space="preserve">  Таким образом, это не полное движение всего населения области.</w:t>
      </w:r>
    </w:p>
    <w:p w14:paraId="2FF5C93B" w14:textId="319B3C0E" w:rsidR="00277255" w:rsidRPr="009D0716" w:rsidRDefault="001010FF" w:rsidP="00C0280E">
      <w:pPr>
        <w:pStyle w:val="XNormal-0"/>
        <w:ind w:firstLine="432"/>
      </w:pPr>
      <w:r w:rsidRPr="001010FF">
        <w:t xml:space="preserve">Сырые данные УГВИ для Закаспийской области наиболее убедительно интерпретировать следующим образом: 1895 и более ранние годы принадлежат одному, очень узкому режиму наблюдения; с 1896 года начинается другой, более широкий, но всё ещё неполный режим; точно назвать добавленные в 1896 году категории без приложения к отдельному обзору за 1896 год пока нельзя </w:t>
      </w:r>
      <w:r w:rsidR="00277255">
        <w:t>–</w:t>
      </w:r>
      <w:r w:rsidRPr="001010FF">
        <w:t xml:space="preserve"> это могли быть дополнительные конфессии, населённые пункты, воинские части или более полная уездная отчётность; но разрыв в величине рождений и смертей 1895/1896 нельзя понимать как </w:t>
      </w:r>
      <w:r w:rsidR="0055016A">
        <w:t xml:space="preserve">действительное </w:t>
      </w:r>
      <w:r w:rsidRPr="001010FF">
        <w:t xml:space="preserve">демографическое колебание. Последующие скачки </w:t>
      </w:r>
      <w:r w:rsidR="00C0280E">
        <w:t>–</w:t>
      </w:r>
      <w:r w:rsidRPr="001010FF">
        <w:t xml:space="preserve"> 1898/1899, 1899/1900, 1907/1908 и 1910/1911 </w:t>
      </w:r>
      <w:r w:rsidR="00C0280E">
        <w:t>–</w:t>
      </w:r>
      <w:r w:rsidRPr="001010FF">
        <w:t xml:space="preserve"> показывают, что расширение охвата, вероятно, происходило несколькими ступенями. Стабилизация по 1911</w:t>
      </w:r>
      <w:r w:rsidR="00C0280E">
        <w:t>-</w:t>
      </w:r>
      <w:r w:rsidRPr="001010FF">
        <w:t>1913 годам поэтому выглядит разумнее, чем попытка считать ряд после 1896 уже однородным</w:t>
      </w:r>
      <w:r w:rsidR="00884D9F">
        <w:t xml:space="preserve"> по охвату</w:t>
      </w:r>
      <w:r w:rsidRPr="001010FF">
        <w:t>.</w:t>
      </w:r>
      <w:r w:rsidR="0095596A">
        <w:t xml:space="preserve"> </w:t>
      </w:r>
      <w:r w:rsidR="00277255">
        <w:t xml:space="preserve">Поэтому для </w:t>
      </w:r>
      <w:r w:rsidR="00277255" w:rsidRPr="001010FF">
        <w:t>Закаспийской области</w:t>
      </w:r>
      <w:r w:rsidR="00277255">
        <w:t xml:space="preserve"> мы </w:t>
      </w:r>
      <w:r w:rsidR="00317ED1">
        <w:t xml:space="preserve">прилагаем </w:t>
      </w:r>
      <w:r w:rsidR="00277255">
        <w:t>базовую версию метода, не сохраняющую краткосрочные колебания</w:t>
      </w:r>
      <w:r w:rsidR="00524AD0">
        <w:t xml:space="preserve"> рождаемости и смертности </w:t>
      </w:r>
      <w:r w:rsidR="00D02A9B">
        <w:t xml:space="preserve">вне стабилизированного участка </w:t>
      </w:r>
      <w:r w:rsidR="00524AD0">
        <w:t>и дающую для них плоские линии с постоянными значениями</w:t>
      </w:r>
      <w:r w:rsidR="004C2E1A">
        <w:t>.</w:t>
      </w:r>
    </w:p>
    <w:p w14:paraId="19BE700A" w14:textId="77777777" w:rsidR="009D0716" w:rsidRDefault="009D0716">
      <w:pPr>
        <w:rPr>
          <w:rFonts w:ascii="Times New Roman" w:eastAsia="Times New Roman" w:hAnsi="Times New Roman" w:cs="Times New Roman"/>
          <w:szCs w:val="24"/>
          <w:lang w:eastAsia="ru-RU"/>
        </w:rPr>
      </w:pPr>
      <w:r>
        <w:br w:type="page"/>
      </w:r>
    </w:p>
    <w:p w14:paraId="6BD1790C" w14:textId="77777777" w:rsidR="00A230A8" w:rsidRDefault="0055685E" w:rsidP="00A230A8">
      <w:pPr>
        <w:pStyle w:val="XNormal-0"/>
      </w:pPr>
      <w:r>
        <w:lastRenderedPageBreak/>
        <w:t xml:space="preserve">Семиреченская область требует специально обработки, т.к. в числах рождений и смертей для неё есть провалы в 1886-1887, 1895-1896 и 1899-1900 гг. Провалы, вероятно, связаны с изменением охвата регистрации, </w:t>
      </w:r>
      <w:r w:rsidR="00A230A8">
        <w:t xml:space="preserve">прежде всего </w:t>
      </w:r>
      <w:r>
        <w:t>включением в эти годы в отчёт только православного, но не туземного населения.</w:t>
      </w:r>
      <w:r w:rsidR="0015401E">
        <w:t xml:space="preserve"> </w:t>
      </w:r>
      <w:r w:rsidR="00A230A8">
        <w:t>Сравнение чисел рождений и смертей УГВИ с числами годовых выпусков “Обзора Семиреченской области” выявляет, что:</w:t>
      </w:r>
    </w:p>
    <w:p w14:paraId="5E1DC35C" w14:textId="5AC958A2" w:rsidR="00A230A8" w:rsidRDefault="00A230A8">
      <w:pPr>
        <w:pStyle w:val="XNormal-0"/>
        <w:numPr>
          <w:ilvl w:val="0"/>
          <w:numId w:val="90"/>
        </w:numPr>
        <w:ind w:left="576" w:hanging="288"/>
      </w:pPr>
      <w:r>
        <w:t>для 1886 и 1887 гг. “Обзор” содержит сведения о движении христианского и нехристианского населения, УГВИ взяты числа только для христианского населения (с лёгкими отличиями от чисел "Обзора”); мы помещаем величины из “Обзора" в файл ugvi/PatchYearDat</w:t>
      </w:r>
      <w:r w:rsidR="00F057A5">
        <w:rPr>
          <w:lang w:val="en-US"/>
        </w:rPr>
        <w:t>a</w:t>
      </w:r>
      <w:r w:rsidR="002323DC" w:rsidRPr="002323DC">
        <w:t>;</w:t>
      </w:r>
    </w:p>
    <w:p w14:paraId="36DC7FF5" w14:textId="3802B43D" w:rsidR="00A230A8" w:rsidRDefault="00A230A8">
      <w:pPr>
        <w:pStyle w:val="XNormal-0"/>
        <w:numPr>
          <w:ilvl w:val="0"/>
          <w:numId w:val="90"/>
        </w:numPr>
        <w:ind w:left="576" w:hanging="288"/>
      </w:pPr>
      <w:r>
        <w:t xml:space="preserve">для 1895 и 1896 гг. “Обзор" содержит сведения о движении только православного населения, и эти </w:t>
      </w:r>
      <w:r w:rsidR="009F40AB">
        <w:t xml:space="preserve">частичные </w:t>
      </w:r>
      <w:r>
        <w:t>величины и взяты УГВИ</w:t>
      </w:r>
      <w:r w:rsidR="002323DC" w:rsidRPr="002323DC">
        <w:t>;</w:t>
      </w:r>
    </w:p>
    <w:p w14:paraId="55C7C12B" w14:textId="58D585E5" w:rsidR="00A230A8" w:rsidRDefault="00A230A8">
      <w:pPr>
        <w:pStyle w:val="XNormal-0"/>
        <w:numPr>
          <w:ilvl w:val="0"/>
          <w:numId w:val="90"/>
        </w:numPr>
        <w:ind w:left="576" w:hanging="288"/>
      </w:pPr>
      <w:r>
        <w:t xml:space="preserve">для 1899 и 1900 гг. “Обзор" содержит сведения о движении только православного населения, </w:t>
      </w:r>
      <w:r w:rsidR="00BC5565">
        <w:t xml:space="preserve">однако </w:t>
      </w:r>
      <w:r>
        <w:t>УГВИ задействованы неопубликованные в "Обзоре" величины включающие также неправославное население, но эти величины явно занижены</w:t>
      </w:r>
      <w:r w:rsidR="002323DC">
        <w:t>.</w:t>
      </w:r>
    </w:p>
    <w:p w14:paraId="10DEBA0F" w14:textId="69F421F6" w:rsidR="00705EC7" w:rsidRDefault="0015401E" w:rsidP="004F3B74">
      <w:pPr>
        <w:pStyle w:val="XNormal-0"/>
      </w:pPr>
      <w:r>
        <w:t>Дополнительно, всплеск числа рождений в 1902 году гораздо более похож на одногодичное улучшение полноты учёта, чем на настоящий всплеск рождаемости.</w:t>
      </w:r>
      <w:r w:rsidR="00705EC7">
        <w:t xml:space="preserve"> </w:t>
      </w:r>
      <w:r w:rsidR="00705EC7" w:rsidRPr="00705EC7">
        <w:t>Провалы 1886–1887 и 1895–1896 практически наверняка не демографические: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326"/>
        <w:gridCol w:w="1090"/>
        <w:gridCol w:w="819"/>
      </w:tblGrid>
      <w:tr w:rsidR="00705EC7" w:rsidRPr="0012737A" w14:paraId="18C5E8EB" w14:textId="77777777" w:rsidTr="006661AA">
        <w:trPr>
          <w:tblHeader/>
          <w:jc w:val="center"/>
        </w:trPr>
        <w:tc>
          <w:tcPr>
            <w:tcW w:w="0" w:type="auto"/>
            <w:shd w:val="clear" w:color="auto" w:fill="EEECE1" w:themeFill="background2"/>
            <w:vAlign w:val="center"/>
            <w:hideMark/>
          </w:tcPr>
          <w:p w14:paraId="55C4136C" w14:textId="0047BD0F" w:rsidR="00705EC7" w:rsidRPr="0012737A" w:rsidRDefault="001A205C" w:rsidP="006661A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rPr>
              <w:t>п</w:t>
            </w:r>
            <w:r w:rsidR="00705EC7" w:rsidRPr="0012737A">
              <w:rPr>
                <w:rFonts w:ascii="Times New Roman" w:eastAsia="Times New Roman" w:hAnsi="Times New Roman" w:cs="Times New Roman"/>
                <w:b/>
                <w:bCs/>
                <w:lang w:val="en-US"/>
              </w:rPr>
              <w:t>ереход</w:t>
            </w:r>
          </w:p>
        </w:tc>
        <w:tc>
          <w:tcPr>
            <w:tcW w:w="0" w:type="auto"/>
            <w:shd w:val="clear" w:color="auto" w:fill="EEECE1" w:themeFill="background2"/>
            <w:vAlign w:val="center"/>
            <w:hideMark/>
          </w:tcPr>
          <w:p w14:paraId="5E29EBE0" w14:textId="5061C975" w:rsidR="00705EC7" w:rsidRPr="0012737A" w:rsidRDefault="001A205C" w:rsidP="006661A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rPr>
              <w:t>р</w:t>
            </w:r>
            <w:r w:rsidR="00705EC7" w:rsidRPr="0012737A">
              <w:rPr>
                <w:rFonts w:ascii="Times New Roman" w:eastAsia="Times New Roman" w:hAnsi="Times New Roman" w:cs="Times New Roman"/>
                <w:b/>
                <w:bCs/>
                <w:lang w:val="en-US"/>
              </w:rPr>
              <w:t>ождения</w:t>
            </w:r>
          </w:p>
        </w:tc>
        <w:tc>
          <w:tcPr>
            <w:tcW w:w="0" w:type="auto"/>
            <w:shd w:val="clear" w:color="auto" w:fill="EEECE1" w:themeFill="background2"/>
            <w:vAlign w:val="center"/>
            <w:hideMark/>
          </w:tcPr>
          <w:p w14:paraId="094AE1D2" w14:textId="3F09138D" w:rsidR="00705EC7" w:rsidRPr="0012737A" w:rsidRDefault="001A205C" w:rsidP="006661A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rPr>
              <w:t>с</w:t>
            </w:r>
            <w:r w:rsidR="00705EC7" w:rsidRPr="0012737A">
              <w:rPr>
                <w:rFonts w:ascii="Times New Roman" w:eastAsia="Times New Roman" w:hAnsi="Times New Roman" w:cs="Times New Roman"/>
                <w:b/>
                <w:bCs/>
                <w:lang w:val="en-US"/>
              </w:rPr>
              <w:t>мерти</w:t>
            </w:r>
          </w:p>
        </w:tc>
      </w:tr>
      <w:tr w:rsidR="00705EC7" w:rsidRPr="0012737A" w14:paraId="6252C152" w14:textId="77777777" w:rsidTr="006661AA">
        <w:trPr>
          <w:jc w:val="center"/>
        </w:trPr>
        <w:tc>
          <w:tcPr>
            <w:tcW w:w="0" w:type="auto"/>
            <w:vAlign w:val="center"/>
            <w:hideMark/>
          </w:tcPr>
          <w:p w14:paraId="7B85389D" w14:textId="77777777" w:rsidR="00705EC7" w:rsidRPr="0012737A" w:rsidRDefault="00705EC7" w:rsidP="00705EC7">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1885 → 1886</w:t>
            </w:r>
          </w:p>
        </w:tc>
        <w:tc>
          <w:tcPr>
            <w:tcW w:w="0" w:type="auto"/>
            <w:vAlign w:val="center"/>
            <w:hideMark/>
          </w:tcPr>
          <w:p w14:paraId="40D9D68C"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−81,5%</w:t>
            </w:r>
          </w:p>
        </w:tc>
        <w:tc>
          <w:tcPr>
            <w:tcW w:w="0" w:type="auto"/>
            <w:vAlign w:val="center"/>
            <w:hideMark/>
          </w:tcPr>
          <w:p w14:paraId="000887EA"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−86,1%</w:t>
            </w:r>
          </w:p>
        </w:tc>
      </w:tr>
      <w:tr w:rsidR="00705EC7" w:rsidRPr="0012737A" w14:paraId="063ADE5F" w14:textId="77777777" w:rsidTr="006661AA">
        <w:trPr>
          <w:jc w:val="center"/>
        </w:trPr>
        <w:tc>
          <w:tcPr>
            <w:tcW w:w="0" w:type="auto"/>
            <w:vAlign w:val="center"/>
            <w:hideMark/>
          </w:tcPr>
          <w:p w14:paraId="1BCF522A" w14:textId="77777777" w:rsidR="00705EC7" w:rsidRPr="0012737A" w:rsidRDefault="00705EC7" w:rsidP="00705EC7">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1894 → 1895</w:t>
            </w:r>
          </w:p>
        </w:tc>
        <w:tc>
          <w:tcPr>
            <w:tcW w:w="0" w:type="auto"/>
            <w:vAlign w:val="center"/>
            <w:hideMark/>
          </w:tcPr>
          <w:p w14:paraId="7B8FE188"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−80,1%</w:t>
            </w:r>
          </w:p>
        </w:tc>
        <w:tc>
          <w:tcPr>
            <w:tcW w:w="0" w:type="auto"/>
            <w:vAlign w:val="center"/>
            <w:hideMark/>
          </w:tcPr>
          <w:p w14:paraId="59CC1B29" w14:textId="77777777" w:rsidR="00705EC7" w:rsidRPr="0012737A" w:rsidRDefault="00705EC7" w:rsidP="00705EC7">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−76,5%</w:t>
            </w:r>
          </w:p>
        </w:tc>
      </w:tr>
    </w:tbl>
    <w:p w14:paraId="2A9DE7C8" w14:textId="6201E562" w:rsidR="00705EC7" w:rsidRPr="006F65E8" w:rsidRDefault="00705EC7" w:rsidP="00B254AC">
      <w:pPr>
        <w:pStyle w:val="XNormal-0"/>
        <w:spacing w:before="120"/>
      </w:pPr>
      <w:r w:rsidRPr="00705EC7">
        <w:t xml:space="preserve">В обоих случаях одновременно исчезает около четырёх пятых рождений и смертей, низкий уровень держится ровно два года, затем ряд возвращается назад. </w:t>
      </w:r>
      <w:r w:rsidR="007624D3">
        <w:t>Выявленная причина состоит в том, что в эти годы</w:t>
      </w:r>
      <w:r w:rsidRPr="00705EC7">
        <w:t xml:space="preserve">в свод </w:t>
      </w:r>
      <w:r w:rsidR="007624D3">
        <w:t xml:space="preserve">УГВИ </w:t>
      </w:r>
      <w:r w:rsidRPr="00705EC7">
        <w:t xml:space="preserve">попало только православное </w:t>
      </w:r>
      <w:r w:rsidR="007624D3">
        <w:t xml:space="preserve">или христианское </w:t>
      </w:r>
      <w:r w:rsidRPr="00705EC7">
        <w:t>население.</w:t>
      </w:r>
      <w:r w:rsidR="00FE21F5">
        <w:t xml:space="preserve"> </w:t>
      </w:r>
      <w:r w:rsidR="00FE21F5" w:rsidRPr="00FE21F5">
        <w:t>В ряду есть ещё провал 1899–1900, он менее катастрофический, но имеет ту же синхронность</w:t>
      </w:r>
      <w:r w:rsidR="005C6616">
        <w:t>:</w:t>
      </w:r>
    </w:p>
    <w:p w14:paraId="7B6EF502" w14:textId="77777777" w:rsidR="003B1620" w:rsidRPr="003B1620" w:rsidRDefault="003B1620">
      <w:pPr>
        <w:pStyle w:val="XNormal-0"/>
        <w:numPr>
          <w:ilvl w:val="0"/>
          <w:numId w:val="91"/>
        </w:numPr>
        <w:ind w:left="576" w:hanging="288"/>
      </w:pPr>
      <w:r w:rsidRPr="003B1620">
        <w:t xml:space="preserve">1898 → 1899: рождения −32,6%, смерти −31,7%; </w:t>
      </w:r>
    </w:p>
    <w:p w14:paraId="6ABA532C" w14:textId="77777777" w:rsidR="003B1620" w:rsidRPr="003B1620" w:rsidRDefault="003B1620">
      <w:pPr>
        <w:pStyle w:val="XNormal-0"/>
        <w:numPr>
          <w:ilvl w:val="0"/>
          <w:numId w:val="91"/>
        </w:numPr>
        <w:ind w:left="576" w:hanging="288"/>
      </w:pPr>
      <w:r w:rsidRPr="003B1620">
        <w:t xml:space="preserve">1900 остаётся на низком уровне; </w:t>
      </w:r>
    </w:p>
    <w:p w14:paraId="057D5D2A" w14:textId="0915AC29" w:rsidR="003B1620" w:rsidRDefault="003B1620">
      <w:pPr>
        <w:pStyle w:val="XNormal-0"/>
        <w:numPr>
          <w:ilvl w:val="0"/>
          <w:numId w:val="91"/>
        </w:numPr>
        <w:ind w:left="576" w:hanging="288"/>
        <w:rPr>
          <w:lang w:val="en-US"/>
        </w:rPr>
      </w:pPr>
      <w:r w:rsidRPr="003B1620">
        <w:rPr>
          <w:lang w:val="en-US"/>
        </w:rPr>
        <w:t>1900 → 1901: рождения +62,5%, смерти +73,6%.</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65"/>
        <w:gridCol w:w="66"/>
        <w:gridCol w:w="81"/>
      </w:tblGrid>
      <w:tr w:rsidR="00BC428B" w:rsidRPr="002A30ED" w14:paraId="1F0D81B8" w14:textId="77777777" w:rsidTr="002A30ED">
        <w:trPr>
          <w:tblCellSpacing w:w="15" w:type="dxa"/>
        </w:trPr>
        <w:tc>
          <w:tcPr>
            <w:tcW w:w="0" w:type="auto"/>
            <w:vAlign w:val="center"/>
          </w:tcPr>
          <w:p w14:paraId="33A8E517" w14:textId="356C0529" w:rsidR="009A7DEE" w:rsidRPr="009A7DEE" w:rsidRDefault="002A30ED" w:rsidP="009A7DEE">
            <w:pPr>
              <w:pStyle w:val="XNormal-0"/>
            </w:pPr>
            <w:r w:rsidRPr="002A30ED">
              <w:t xml:space="preserve">Его тоже нельзя сохранять как демографическое колебание. Здесь </w:t>
            </w:r>
            <w:r w:rsidR="004147EC">
              <w:t xml:space="preserve">имеется </w:t>
            </w:r>
            <w:r w:rsidRPr="002A30ED">
              <w:t>и исторически связанная граница режима учёта: после преобразования 1891 года область подчинялась Степному генерал-губернаторству, а с 1</w:t>
            </w:r>
            <w:r w:rsidR="0067089C">
              <w:t> </w:t>
            </w:r>
            <w:r w:rsidRPr="002A30ED">
              <w:t>июля 1899 года была передана обратно Туркестанскому генерал-губернаторству. Это был</w:t>
            </w:r>
            <w:r w:rsidR="00DF2572">
              <w:t xml:space="preserve">а </w:t>
            </w:r>
            <w:r w:rsidR="00DF2572" w:rsidRPr="002A30ED">
              <w:t>не перемена территории</w:t>
            </w:r>
            <w:r w:rsidR="00DF2572">
              <w:t>, а</w:t>
            </w:r>
            <w:r w:rsidRPr="002A30ED">
              <w:t xml:space="preserve"> административное переподчинение, но оно вполне могло нарушить сбор и сведение сведений.</w:t>
            </w:r>
            <w:r w:rsidR="00D3709E">
              <w:t xml:space="preserve"> </w:t>
            </w:r>
            <w:r w:rsidR="009A7DEE" w:rsidRPr="00182467">
              <w:t>“</w:t>
            </w:r>
            <w:r w:rsidR="009A7DEE" w:rsidRPr="00E53E7F">
              <w:t xml:space="preserve">Обзор </w:t>
            </w:r>
            <w:r w:rsidR="009A7DEE">
              <w:t xml:space="preserve">Семиреченской </w:t>
            </w:r>
            <w:r w:rsidR="009A7DEE" w:rsidRPr="00E53E7F">
              <w:t>области</w:t>
            </w:r>
            <w:r w:rsidR="009A7DEE">
              <w:t xml:space="preserve"> за 1902 год</w:t>
            </w:r>
            <w:r w:rsidR="009A7DEE" w:rsidRPr="00182467">
              <w:t>”</w:t>
            </w:r>
            <w:r w:rsidR="009A7DEE" w:rsidRPr="00E53E7F">
              <w:t xml:space="preserve"> </w:t>
            </w:r>
            <w:r w:rsidR="009A7DEE" w:rsidRPr="009A7DEE">
              <w:t>прямо предупреждает</w:t>
            </w:r>
            <w:r w:rsidR="009A7DEE">
              <w:t xml:space="preserve"> (стр. 7)</w:t>
            </w:r>
            <w:r w:rsidR="009A7DEE" w:rsidRPr="009A7DEE">
              <w:t>:</w:t>
            </w:r>
          </w:p>
          <w:p w14:paraId="7169649E" w14:textId="77777777" w:rsidR="009A7DEE" w:rsidRPr="009A7DEE" w:rsidRDefault="009A7DEE">
            <w:pPr>
              <w:pStyle w:val="XNormal-0"/>
              <w:numPr>
                <w:ilvl w:val="0"/>
                <w:numId w:val="87"/>
              </w:numPr>
            </w:pPr>
            <w:r w:rsidRPr="009A7DEE">
              <w:t xml:space="preserve">достоверным автор считает главным образом прирост русского населения; </w:t>
            </w:r>
          </w:p>
          <w:p w14:paraId="7345E341" w14:textId="77777777" w:rsidR="009A7DEE" w:rsidRPr="009A7DEE" w:rsidRDefault="009A7DEE">
            <w:pPr>
              <w:pStyle w:val="XNormal-0"/>
              <w:numPr>
                <w:ilvl w:val="0"/>
                <w:numId w:val="87"/>
              </w:numPr>
            </w:pPr>
            <w:r w:rsidRPr="009A7DEE">
              <w:t xml:space="preserve">регистрация мусульманского населения чрезвычайно затруднена; </w:t>
            </w:r>
          </w:p>
          <w:p w14:paraId="5B2C1725" w14:textId="77777777" w:rsidR="009A7DEE" w:rsidRPr="009A7DEE" w:rsidRDefault="009A7DEE">
            <w:pPr>
              <w:pStyle w:val="XNormal-0"/>
              <w:numPr>
                <w:ilvl w:val="0"/>
                <w:numId w:val="87"/>
              </w:numPr>
            </w:pPr>
            <w:r w:rsidRPr="009A7DEE">
              <w:t xml:space="preserve">о рождениях аульный старшина часто узнаёт случайно; </w:t>
            </w:r>
          </w:p>
          <w:p w14:paraId="4580BAE3" w14:textId="01D43BEC" w:rsidR="009A7DEE" w:rsidRPr="009A7DEE" w:rsidRDefault="009A7DEE">
            <w:pPr>
              <w:pStyle w:val="XNormal-0"/>
              <w:numPr>
                <w:ilvl w:val="0"/>
                <w:numId w:val="87"/>
              </w:numPr>
            </w:pPr>
            <w:r w:rsidRPr="009A7DEE">
              <w:t xml:space="preserve">предстоящая перепись кибиток и выборы могли порождать </w:t>
            </w:r>
            <w:r w:rsidR="00831F44" w:rsidRPr="00182467">
              <w:t>“</w:t>
            </w:r>
            <w:r w:rsidRPr="009A7DEE">
              <w:t>поразительные</w:t>
            </w:r>
            <w:r w:rsidR="00831F44" w:rsidRPr="00182467">
              <w:t>”</w:t>
            </w:r>
            <w:r w:rsidRPr="009A7DEE">
              <w:t xml:space="preserve"> цифры. </w:t>
            </w:r>
          </w:p>
          <w:p w14:paraId="768E6523" w14:textId="4CF1834B" w:rsidR="009A7DEE" w:rsidRPr="00FE2719" w:rsidRDefault="00831F44" w:rsidP="009A7DEE">
            <w:pPr>
              <w:pStyle w:val="XNormal-0"/>
            </w:pPr>
            <w:r w:rsidRPr="00831F44">
              <w:t xml:space="preserve">Кроме того, точного совпадения </w:t>
            </w:r>
            <w:r>
              <w:t xml:space="preserve">числа </w:t>
            </w:r>
            <w:r w:rsidRPr="00831F44">
              <w:t xml:space="preserve">рождений </w:t>
            </w:r>
            <w:r>
              <w:t xml:space="preserve">между данными </w:t>
            </w:r>
            <w:r w:rsidRPr="00182467">
              <w:t>“</w:t>
            </w:r>
            <w:r w:rsidRPr="00E53E7F">
              <w:t>Обзор</w:t>
            </w:r>
            <w:r>
              <w:t>а</w:t>
            </w:r>
            <w:r w:rsidRPr="00182467">
              <w:t>”</w:t>
            </w:r>
            <w:r>
              <w:t xml:space="preserve"> и данными УГВИ </w:t>
            </w:r>
            <w:r w:rsidR="00050F8C">
              <w:t xml:space="preserve">за 1902 год </w:t>
            </w:r>
            <w:r w:rsidRPr="00831F44">
              <w:t>нет</w:t>
            </w:r>
            <w:r w:rsidR="00FE2719" w:rsidRPr="00FE2719">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983"/>
              <w:gridCol w:w="1102"/>
              <w:gridCol w:w="880"/>
            </w:tblGrid>
            <w:tr w:rsidR="0012737A" w:rsidRPr="0012737A" w14:paraId="41884444" w14:textId="77777777" w:rsidTr="0012737A">
              <w:trPr>
                <w:tblHeader/>
                <w:jc w:val="center"/>
              </w:trPr>
              <w:tc>
                <w:tcPr>
                  <w:tcW w:w="0" w:type="auto"/>
                  <w:vAlign w:val="center"/>
                  <w:hideMark/>
                </w:tcPr>
                <w:p w14:paraId="56A60566" w14:textId="1DD80B27" w:rsidR="0012737A" w:rsidRPr="0012737A" w:rsidRDefault="0012737A" w:rsidP="0012737A">
                  <w:pPr>
                    <w:spacing w:after="0" w:line="240" w:lineRule="auto"/>
                    <w:jc w:val="center"/>
                    <w:rPr>
                      <w:rFonts w:ascii="Times New Roman" w:eastAsia="Times New Roman" w:hAnsi="Times New Roman" w:cs="Times New Roman"/>
                      <w:b/>
                      <w:bCs/>
                      <w:lang w:val="en-US"/>
                    </w:rPr>
                  </w:pPr>
                  <w:r w:rsidRPr="0012737A">
                    <w:rPr>
                      <w:rFonts w:ascii="Times New Roman" w:eastAsia="Times New Roman" w:hAnsi="Times New Roman" w:cs="Times New Roman"/>
                      <w:b/>
                      <w:bCs/>
                      <w:lang w:val="en-US"/>
                    </w:rPr>
                    <w:t xml:space="preserve">Таблицы </w:t>
                  </w:r>
                  <w:r w:rsidRPr="00182467">
                    <w:t>“</w:t>
                  </w:r>
                  <w:r w:rsidRPr="0012737A">
                    <w:rPr>
                      <w:rFonts w:ascii="Times New Roman" w:eastAsia="Times New Roman" w:hAnsi="Times New Roman" w:cs="Times New Roman"/>
                      <w:b/>
                      <w:bCs/>
                      <w:lang w:val="en-US"/>
                    </w:rPr>
                    <w:t>Обзора</w:t>
                  </w:r>
                  <w:r w:rsidRPr="00182467">
                    <w:t>”</w:t>
                  </w:r>
                </w:p>
              </w:tc>
              <w:tc>
                <w:tcPr>
                  <w:tcW w:w="0" w:type="auto"/>
                  <w:vAlign w:val="center"/>
                  <w:hideMark/>
                </w:tcPr>
                <w:p w14:paraId="3A29EBF4" w14:textId="77777777" w:rsidR="0012737A" w:rsidRPr="0012737A" w:rsidRDefault="0012737A" w:rsidP="0012737A">
                  <w:pPr>
                    <w:spacing w:after="0" w:line="240" w:lineRule="auto"/>
                    <w:jc w:val="right"/>
                    <w:rPr>
                      <w:rFonts w:ascii="Times New Roman" w:eastAsia="Times New Roman" w:hAnsi="Times New Roman" w:cs="Times New Roman"/>
                      <w:b/>
                      <w:bCs/>
                      <w:lang w:val="en-US"/>
                    </w:rPr>
                  </w:pPr>
                  <w:r w:rsidRPr="0012737A">
                    <w:rPr>
                      <w:rFonts w:ascii="Times New Roman" w:eastAsia="Times New Roman" w:hAnsi="Times New Roman" w:cs="Times New Roman"/>
                      <w:b/>
                      <w:bCs/>
                      <w:lang w:val="en-US"/>
                    </w:rPr>
                    <w:t>Рождения</w:t>
                  </w:r>
                </w:p>
              </w:tc>
              <w:tc>
                <w:tcPr>
                  <w:tcW w:w="0" w:type="auto"/>
                  <w:vAlign w:val="center"/>
                  <w:hideMark/>
                </w:tcPr>
                <w:p w14:paraId="754DB792" w14:textId="77777777" w:rsidR="0012737A" w:rsidRPr="0012737A" w:rsidRDefault="0012737A" w:rsidP="0012737A">
                  <w:pPr>
                    <w:spacing w:after="0" w:line="240" w:lineRule="auto"/>
                    <w:jc w:val="right"/>
                    <w:rPr>
                      <w:rFonts w:ascii="Times New Roman" w:eastAsia="Times New Roman" w:hAnsi="Times New Roman" w:cs="Times New Roman"/>
                      <w:b/>
                      <w:bCs/>
                      <w:lang w:val="en-US"/>
                    </w:rPr>
                  </w:pPr>
                  <w:r w:rsidRPr="0012737A">
                    <w:rPr>
                      <w:rFonts w:ascii="Times New Roman" w:eastAsia="Times New Roman" w:hAnsi="Times New Roman" w:cs="Times New Roman"/>
                      <w:b/>
                      <w:bCs/>
                      <w:lang w:val="en-US"/>
                    </w:rPr>
                    <w:t>Смерти</w:t>
                  </w:r>
                </w:p>
              </w:tc>
            </w:tr>
            <w:tr w:rsidR="0012737A" w:rsidRPr="0012737A" w14:paraId="2EC3A971" w14:textId="77777777" w:rsidTr="0012737A">
              <w:trPr>
                <w:jc w:val="center"/>
              </w:trPr>
              <w:tc>
                <w:tcPr>
                  <w:tcW w:w="0" w:type="auto"/>
                  <w:vAlign w:val="center"/>
                  <w:hideMark/>
                </w:tcPr>
                <w:p w14:paraId="23AFB1A8" w14:textId="77777777" w:rsidR="0012737A" w:rsidRPr="0012737A" w:rsidRDefault="0012737A" w:rsidP="0012737A">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Православные</w:t>
                  </w:r>
                </w:p>
              </w:tc>
              <w:tc>
                <w:tcPr>
                  <w:tcW w:w="0" w:type="auto"/>
                  <w:vAlign w:val="center"/>
                  <w:hideMark/>
                </w:tcPr>
                <w:p w14:paraId="263F426A" w14:textId="710B0D58"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7</w:t>
                  </w:r>
                  <w:r>
                    <w:rPr>
                      <w:rFonts w:ascii="Times New Roman" w:eastAsia="Times New Roman" w:hAnsi="Times New Roman" w:cs="Times New Roman"/>
                    </w:rPr>
                    <w:t>,</w:t>
                  </w:r>
                  <w:r w:rsidRPr="0012737A">
                    <w:rPr>
                      <w:rFonts w:ascii="Times New Roman" w:eastAsia="Times New Roman" w:hAnsi="Times New Roman" w:cs="Times New Roman"/>
                      <w:lang w:val="en-US"/>
                    </w:rPr>
                    <w:t>631</w:t>
                  </w:r>
                </w:p>
              </w:tc>
              <w:tc>
                <w:tcPr>
                  <w:tcW w:w="0" w:type="auto"/>
                  <w:vAlign w:val="center"/>
                  <w:hideMark/>
                </w:tcPr>
                <w:p w14:paraId="63E3A1D1" w14:textId="3B0ADF36"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4</w:t>
                  </w:r>
                  <w:r>
                    <w:rPr>
                      <w:rFonts w:ascii="Times New Roman" w:eastAsia="Times New Roman" w:hAnsi="Times New Roman" w:cs="Times New Roman"/>
                    </w:rPr>
                    <w:t>,</w:t>
                  </w:r>
                  <w:r w:rsidRPr="0012737A">
                    <w:rPr>
                      <w:rFonts w:ascii="Times New Roman" w:eastAsia="Times New Roman" w:hAnsi="Times New Roman" w:cs="Times New Roman"/>
                      <w:lang w:val="en-US"/>
                    </w:rPr>
                    <w:t>148</w:t>
                  </w:r>
                </w:p>
              </w:tc>
            </w:tr>
            <w:tr w:rsidR="0012737A" w:rsidRPr="0012737A" w14:paraId="1D1F8509" w14:textId="77777777" w:rsidTr="0012737A">
              <w:trPr>
                <w:jc w:val="center"/>
              </w:trPr>
              <w:tc>
                <w:tcPr>
                  <w:tcW w:w="0" w:type="auto"/>
                  <w:vAlign w:val="center"/>
                  <w:hideMark/>
                </w:tcPr>
                <w:p w14:paraId="234817B7" w14:textId="77777777" w:rsidR="0012737A" w:rsidRPr="0012737A" w:rsidRDefault="0012737A" w:rsidP="0012737A">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Мусульмане</w:t>
                  </w:r>
                </w:p>
              </w:tc>
              <w:tc>
                <w:tcPr>
                  <w:tcW w:w="0" w:type="auto"/>
                  <w:vAlign w:val="center"/>
                  <w:hideMark/>
                </w:tcPr>
                <w:p w14:paraId="1FC27BC8" w14:textId="71314F01"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28</w:t>
                  </w:r>
                  <w:r>
                    <w:rPr>
                      <w:rFonts w:ascii="Times New Roman" w:eastAsia="Times New Roman" w:hAnsi="Times New Roman" w:cs="Times New Roman"/>
                    </w:rPr>
                    <w:t>,</w:t>
                  </w:r>
                  <w:r w:rsidRPr="0012737A">
                    <w:rPr>
                      <w:rFonts w:ascii="Times New Roman" w:eastAsia="Times New Roman" w:hAnsi="Times New Roman" w:cs="Times New Roman"/>
                      <w:lang w:val="en-US"/>
                    </w:rPr>
                    <w:t>274</w:t>
                  </w:r>
                </w:p>
              </w:tc>
              <w:tc>
                <w:tcPr>
                  <w:tcW w:w="0" w:type="auto"/>
                  <w:vAlign w:val="center"/>
                  <w:hideMark/>
                </w:tcPr>
                <w:p w14:paraId="03137942" w14:textId="4E5EB8B0"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16</w:t>
                  </w:r>
                  <w:r>
                    <w:rPr>
                      <w:rFonts w:ascii="Times New Roman" w:eastAsia="Times New Roman" w:hAnsi="Times New Roman" w:cs="Times New Roman"/>
                    </w:rPr>
                    <w:t>,</w:t>
                  </w:r>
                  <w:r w:rsidRPr="0012737A">
                    <w:rPr>
                      <w:rFonts w:ascii="Times New Roman" w:eastAsia="Times New Roman" w:hAnsi="Times New Roman" w:cs="Times New Roman"/>
                      <w:lang w:val="en-US"/>
                    </w:rPr>
                    <w:t>802</w:t>
                  </w:r>
                </w:p>
              </w:tc>
            </w:tr>
            <w:tr w:rsidR="0012737A" w:rsidRPr="0012737A" w14:paraId="6F56584D" w14:textId="77777777" w:rsidTr="0012737A">
              <w:trPr>
                <w:jc w:val="center"/>
              </w:trPr>
              <w:tc>
                <w:tcPr>
                  <w:tcW w:w="0" w:type="auto"/>
                  <w:vAlign w:val="center"/>
                  <w:hideMark/>
                </w:tcPr>
                <w:p w14:paraId="5D3F7C9E" w14:textId="77777777" w:rsidR="0012737A" w:rsidRPr="0012737A" w:rsidRDefault="0012737A" w:rsidP="0012737A">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Сумма</w:t>
                  </w:r>
                </w:p>
              </w:tc>
              <w:tc>
                <w:tcPr>
                  <w:tcW w:w="0" w:type="auto"/>
                  <w:vAlign w:val="center"/>
                  <w:hideMark/>
                </w:tcPr>
                <w:p w14:paraId="679C9BC7" w14:textId="1B29FAE8"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35</w:t>
                  </w:r>
                  <w:r>
                    <w:rPr>
                      <w:rFonts w:ascii="Times New Roman" w:eastAsia="Times New Roman" w:hAnsi="Times New Roman" w:cs="Times New Roman"/>
                    </w:rPr>
                    <w:t>,</w:t>
                  </w:r>
                  <w:r w:rsidRPr="0012737A">
                    <w:rPr>
                      <w:rFonts w:ascii="Times New Roman" w:eastAsia="Times New Roman" w:hAnsi="Times New Roman" w:cs="Times New Roman"/>
                      <w:lang w:val="en-US"/>
                    </w:rPr>
                    <w:t>905</w:t>
                  </w:r>
                </w:p>
              </w:tc>
              <w:tc>
                <w:tcPr>
                  <w:tcW w:w="0" w:type="auto"/>
                  <w:vAlign w:val="center"/>
                  <w:hideMark/>
                </w:tcPr>
                <w:p w14:paraId="7E110E16" w14:textId="09253052"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20</w:t>
                  </w:r>
                  <w:r>
                    <w:rPr>
                      <w:rFonts w:ascii="Times New Roman" w:eastAsia="Times New Roman" w:hAnsi="Times New Roman" w:cs="Times New Roman"/>
                    </w:rPr>
                    <w:t>,</w:t>
                  </w:r>
                  <w:r w:rsidRPr="0012737A">
                    <w:rPr>
                      <w:rFonts w:ascii="Times New Roman" w:eastAsia="Times New Roman" w:hAnsi="Times New Roman" w:cs="Times New Roman"/>
                      <w:lang w:val="en-US"/>
                    </w:rPr>
                    <w:t>950</w:t>
                  </w:r>
                </w:p>
              </w:tc>
            </w:tr>
            <w:tr w:rsidR="0012737A" w:rsidRPr="0012737A" w14:paraId="5D4044E7" w14:textId="77777777" w:rsidTr="0012737A">
              <w:trPr>
                <w:jc w:val="center"/>
              </w:trPr>
              <w:tc>
                <w:tcPr>
                  <w:tcW w:w="0" w:type="auto"/>
                  <w:vAlign w:val="center"/>
                  <w:hideMark/>
                </w:tcPr>
                <w:p w14:paraId="5E867AFB" w14:textId="77777777" w:rsidR="0012737A" w:rsidRPr="0012737A" w:rsidRDefault="0012737A" w:rsidP="0012737A">
                  <w:pPr>
                    <w:spacing w:after="0" w:line="240" w:lineRule="auto"/>
                    <w:rPr>
                      <w:rFonts w:ascii="Times New Roman" w:eastAsia="Times New Roman" w:hAnsi="Times New Roman" w:cs="Times New Roman"/>
                      <w:lang w:val="en-US"/>
                    </w:rPr>
                  </w:pPr>
                  <w:r w:rsidRPr="0012737A">
                    <w:rPr>
                      <w:rFonts w:ascii="Times New Roman" w:eastAsia="Times New Roman" w:hAnsi="Times New Roman" w:cs="Times New Roman"/>
                      <w:lang w:val="en-US"/>
                    </w:rPr>
                    <w:t>Ряд УГВИ</w:t>
                  </w:r>
                </w:p>
              </w:tc>
              <w:tc>
                <w:tcPr>
                  <w:tcW w:w="0" w:type="auto"/>
                  <w:vAlign w:val="center"/>
                  <w:hideMark/>
                </w:tcPr>
                <w:p w14:paraId="6828D682" w14:textId="5DDE918E"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37</w:t>
                  </w:r>
                  <w:r>
                    <w:rPr>
                      <w:rFonts w:ascii="Times New Roman" w:eastAsia="Times New Roman" w:hAnsi="Times New Roman" w:cs="Times New Roman"/>
                    </w:rPr>
                    <w:t>,</w:t>
                  </w:r>
                  <w:r w:rsidRPr="0012737A">
                    <w:rPr>
                      <w:rFonts w:ascii="Times New Roman" w:eastAsia="Times New Roman" w:hAnsi="Times New Roman" w:cs="Times New Roman"/>
                      <w:lang w:val="en-US"/>
                    </w:rPr>
                    <w:t>434</w:t>
                  </w:r>
                </w:p>
              </w:tc>
              <w:tc>
                <w:tcPr>
                  <w:tcW w:w="0" w:type="auto"/>
                  <w:vAlign w:val="center"/>
                  <w:hideMark/>
                </w:tcPr>
                <w:p w14:paraId="01BA2594" w14:textId="1DF39D81" w:rsidR="0012737A" w:rsidRPr="0012737A" w:rsidRDefault="0012737A" w:rsidP="0012737A">
                  <w:pPr>
                    <w:spacing w:after="0" w:line="240" w:lineRule="auto"/>
                    <w:jc w:val="right"/>
                    <w:rPr>
                      <w:rFonts w:ascii="Times New Roman" w:eastAsia="Times New Roman" w:hAnsi="Times New Roman" w:cs="Times New Roman"/>
                      <w:lang w:val="en-US"/>
                    </w:rPr>
                  </w:pPr>
                  <w:r w:rsidRPr="0012737A">
                    <w:rPr>
                      <w:rFonts w:ascii="Times New Roman" w:eastAsia="Times New Roman" w:hAnsi="Times New Roman" w:cs="Times New Roman"/>
                      <w:lang w:val="en-US"/>
                    </w:rPr>
                    <w:t>20</w:t>
                  </w:r>
                  <w:r>
                    <w:rPr>
                      <w:rFonts w:ascii="Times New Roman" w:eastAsia="Times New Roman" w:hAnsi="Times New Roman" w:cs="Times New Roman"/>
                    </w:rPr>
                    <w:t>,</w:t>
                  </w:r>
                  <w:r w:rsidRPr="0012737A">
                    <w:rPr>
                      <w:rFonts w:ascii="Times New Roman" w:eastAsia="Times New Roman" w:hAnsi="Times New Roman" w:cs="Times New Roman"/>
                      <w:lang w:val="en-US"/>
                    </w:rPr>
                    <w:t>950</w:t>
                  </w:r>
                </w:p>
              </w:tc>
            </w:tr>
          </w:tbl>
          <w:p w14:paraId="7B54287D" w14:textId="3917A2FE" w:rsidR="009A7DEE" w:rsidRPr="002A30ED" w:rsidRDefault="009A7DEE" w:rsidP="00BC428B">
            <w:pPr>
              <w:pStyle w:val="XNormal-0"/>
            </w:pPr>
          </w:p>
        </w:tc>
        <w:tc>
          <w:tcPr>
            <w:tcW w:w="0" w:type="auto"/>
            <w:vAlign w:val="center"/>
          </w:tcPr>
          <w:p w14:paraId="66A23633" w14:textId="3F65A15E" w:rsidR="00BC428B" w:rsidRPr="002A30ED" w:rsidRDefault="00BC428B" w:rsidP="00BC428B">
            <w:pPr>
              <w:pStyle w:val="XNormal-0"/>
            </w:pPr>
          </w:p>
        </w:tc>
        <w:tc>
          <w:tcPr>
            <w:tcW w:w="0" w:type="auto"/>
            <w:vAlign w:val="center"/>
          </w:tcPr>
          <w:p w14:paraId="780626DA" w14:textId="791540D8" w:rsidR="00BC428B" w:rsidRPr="002A30ED" w:rsidRDefault="00BC428B" w:rsidP="00BC428B">
            <w:pPr>
              <w:pStyle w:val="XNormal-0"/>
            </w:pPr>
          </w:p>
        </w:tc>
      </w:tr>
      <w:tr w:rsidR="00BC428B" w:rsidRPr="002A30ED" w14:paraId="3C427756" w14:textId="77777777" w:rsidTr="002A30ED">
        <w:trPr>
          <w:tblCellSpacing w:w="15" w:type="dxa"/>
        </w:trPr>
        <w:tc>
          <w:tcPr>
            <w:tcW w:w="0" w:type="auto"/>
            <w:vAlign w:val="center"/>
          </w:tcPr>
          <w:p w14:paraId="6B2ADEF5" w14:textId="77777777" w:rsidR="009F6407" w:rsidRPr="006F65E8" w:rsidRDefault="00281825" w:rsidP="009F6407">
            <w:pPr>
              <w:pStyle w:val="XNormal-0"/>
            </w:pPr>
            <w:r>
              <w:t xml:space="preserve">Смерти </w:t>
            </w:r>
            <w:r w:rsidR="006252DF" w:rsidRPr="006252DF">
              <w:t>совпадают точно, а рождения УГВИ выше на 1</w:t>
            </w:r>
            <w:r w:rsidR="00B133BC">
              <w:t>,</w:t>
            </w:r>
            <w:r w:rsidR="006252DF" w:rsidRPr="006252DF">
              <w:t>529. Возможно, УГВИ использовал исправленную сумму или другую агрегацию, но это требует отдельно</w:t>
            </w:r>
            <w:r w:rsidR="006252DF">
              <w:t>го выяснения</w:t>
            </w:r>
            <w:r w:rsidR="006252DF" w:rsidRPr="006252DF">
              <w:t>.</w:t>
            </w:r>
            <w:r w:rsidR="009F6407">
              <w:t xml:space="preserve"> </w:t>
            </w:r>
            <w:r w:rsidR="009F6407" w:rsidRPr="009F6407">
              <w:t>Ещё убедительнее локальная структура 1902 года. Относительно геометрического среднего 1901 и 1903 годов:</w:t>
            </w:r>
          </w:p>
          <w:p w14:paraId="66B8490C" w14:textId="2C9A9A18" w:rsidR="009F6407" w:rsidRPr="009F6407" w:rsidRDefault="009F6407">
            <w:pPr>
              <w:pStyle w:val="XNormal-0"/>
              <w:numPr>
                <w:ilvl w:val="0"/>
                <w:numId w:val="88"/>
              </w:numPr>
            </w:pPr>
            <w:r w:rsidRPr="009F6407">
              <w:lastRenderedPageBreak/>
              <w:t xml:space="preserve">рождения выше тренда в 1.1274 раза; </w:t>
            </w:r>
          </w:p>
          <w:p w14:paraId="46D74EDD" w14:textId="0B6613F9" w:rsidR="009F6407" w:rsidRPr="009F6407" w:rsidRDefault="00335C85">
            <w:pPr>
              <w:pStyle w:val="XNormal-0"/>
              <w:numPr>
                <w:ilvl w:val="0"/>
                <w:numId w:val="88"/>
              </w:numPr>
              <w:rPr>
                <w:lang w:val="en-US"/>
              </w:rPr>
            </w:pPr>
            <w:r>
              <w:t>смерти –</w:t>
            </w:r>
            <w:r w:rsidR="009F6407" w:rsidRPr="009F6407">
              <w:rPr>
                <w:lang w:val="en-US"/>
              </w:rPr>
              <w:t xml:space="preserve"> в 1</w:t>
            </w:r>
            <w:r w:rsidR="009F6407" w:rsidRPr="009F6407">
              <w:t>.</w:t>
            </w:r>
            <w:r w:rsidR="009F6407" w:rsidRPr="009F6407">
              <w:rPr>
                <w:lang w:val="en-US"/>
              </w:rPr>
              <w:t xml:space="preserve">1286 </w:t>
            </w:r>
            <w:r>
              <w:t>раза</w:t>
            </w:r>
            <w:r w:rsidR="009F6407" w:rsidRPr="009F6407">
              <w:rPr>
                <w:lang w:val="en-US"/>
              </w:rPr>
              <w:t xml:space="preserve">. </w:t>
            </w:r>
          </w:p>
          <w:p w14:paraId="2BC7CCA4" w14:textId="0AAFD1C0" w:rsidR="00BC428B" w:rsidRDefault="009F6407" w:rsidP="00BC428B">
            <w:pPr>
              <w:pStyle w:val="XNormal-0"/>
            </w:pPr>
            <w:r w:rsidRPr="009F6407">
              <w:t xml:space="preserve">Практически один и тот же множитель. Даже отношение рождений к смертям почти точно остаётся трендовым. Это характерный общий коэффициент охвата, а не самостоятельный всплеск рождаемости. Медицинская часть </w:t>
            </w:r>
            <w:r w:rsidR="00781411" w:rsidRPr="00182467">
              <w:t>“</w:t>
            </w:r>
            <w:r w:rsidR="00781411" w:rsidRPr="00E53E7F">
              <w:t>Обзор</w:t>
            </w:r>
            <w:r w:rsidR="00781411">
              <w:t>а</w:t>
            </w:r>
            <w:r w:rsidR="00781411" w:rsidRPr="00182467">
              <w:t>”</w:t>
            </w:r>
            <w:r w:rsidR="00781411">
              <w:t xml:space="preserve"> </w:t>
            </w:r>
            <w:r>
              <w:t xml:space="preserve">(стр. 46) </w:t>
            </w:r>
            <w:r w:rsidRPr="009F6407">
              <w:t>также не описывает катастрофу масштаба, способного одинаково поднять оба ряда на 12</w:t>
            </w:r>
            <w:r>
              <w:t>.</w:t>
            </w:r>
            <w:r w:rsidRPr="009F6407">
              <w:t>8%</w:t>
            </w:r>
            <w:r>
              <w:t>.</w:t>
            </w:r>
            <w:r w:rsidR="00E46D2A" w:rsidRPr="00E46D2A">
              <w:t xml:space="preserve"> </w:t>
            </w:r>
            <w:r w:rsidR="00647065" w:rsidRPr="00647065">
              <w:t xml:space="preserve">Поэтому величины 1902 не стоит сохранять. Простая локальная замена дала бы приблизительно: рождения: 33,204; смерти: 18,563. Подобный общий провал есть и в 1904 году: относительно 1903 и 1905 годов рождения ниже примерно на 16,2%, смерти </w:t>
            </w:r>
            <w:r w:rsidR="00647065">
              <w:t>–</w:t>
            </w:r>
            <w:r w:rsidR="00647065" w:rsidRPr="00647065">
              <w:t xml:space="preserve"> на 17,7%. Его также опасно сохранять; локальная интерполяция дала бы около 34</w:t>
            </w:r>
            <w:r w:rsidR="00647065">
              <w:t>,</w:t>
            </w:r>
            <w:r w:rsidR="00647065" w:rsidRPr="00647065">
              <w:t>507 и 19</w:t>
            </w:r>
            <w:r w:rsidR="00647065">
              <w:t>,</w:t>
            </w:r>
            <w:r w:rsidR="00647065" w:rsidRPr="00647065">
              <w:t>185.</w:t>
            </w:r>
            <w:r w:rsidR="00D30238">
              <w:t xml:space="preserve"> Реконструкция </w:t>
            </w:r>
            <w:r w:rsidR="00147F29">
              <w:t xml:space="preserve">для Семиреченской области </w:t>
            </w:r>
            <w:r w:rsidR="00D30238">
              <w:t>в целом выглядит так:</w:t>
            </w:r>
          </w:p>
          <w:p w14:paraId="7E7D3E39" w14:textId="35313E12" w:rsidR="00147F29" w:rsidRPr="00147F29" w:rsidRDefault="00147F29">
            <w:pPr>
              <w:pStyle w:val="XNormal-0"/>
              <w:numPr>
                <w:ilvl w:val="0"/>
                <w:numId w:val="88"/>
              </w:numPr>
              <w:ind w:left="576" w:hanging="288"/>
            </w:pPr>
            <w:r w:rsidRPr="00147F29">
              <w:t>Жёстко восстановить по тренду оба ряда в 1886</w:t>
            </w:r>
            <w:r>
              <w:t>-</w:t>
            </w:r>
            <w:r w:rsidRPr="00147F29">
              <w:t>1887 и 1895</w:t>
            </w:r>
            <w:r>
              <w:t>-</w:t>
            </w:r>
            <w:r w:rsidRPr="00147F29">
              <w:t xml:space="preserve">1896. </w:t>
            </w:r>
            <w:r w:rsidR="00B33D10" w:rsidRPr="00B33D10">
              <w:t xml:space="preserve">Восстановление значений за 1886 и 1887 достигается значениями из “Обзора”; при их отсутствии </w:t>
            </w:r>
            <w:r w:rsidR="00A700FC" w:rsidRPr="00B33D10">
              <w:t>коррекция</w:t>
            </w:r>
            <w:r w:rsidR="00B33D10" w:rsidRPr="00B33D10">
              <w:t xml:space="preserve"> могла бы быть произведена интерполяцией тренда.</w:t>
            </w:r>
          </w:p>
          <w:p w14:paraId="25C90765" w14:textId="572E1118" w:rsidR="00147F29" w:rsidRPr="00147F29" w:rsidRDefault="00147F29">
            <w:pPr>
              <w:pStyle w:val="XNormal-0"/>
              <w:numPr>
                <w:ilvl w:val="0"/>
                <w:numId w:val="88"/>
              </w:numPr>
              <w:ind w:left="576" w:hanging="288"/>
            </w:pPr>
            <w:r w:rsidRPr="00147F29">
              <w:t xml:space="preserve">Не корректировать соседние 1894, 1897 и 1898 как предполагаемые </w:t>
            </w:r>
            <w:r w:rsidR="00FE1B19" w:rsidRPr="00FE1B19">
              <w:t>“</w:t>
            </w:r>
            <w:r w:rsidRPr="00147F29">
              <w:t>компенсирующие пики</w:t>
            </w:r>
            <w:r w:rsidR="00FE1B19" w:rsidRPr="00FE1B19">
              <w:t>”</w:t>
            </w:r>
            <w:r w:rsidRPr="00147F29">
              <w:t xml:space="preserve">. </w:t>
            </w:r>
          </w:p>
          <w:p w14:paraId="2C2D7CBE" w14:textId="63383848" w:rsidR="00147F29" w:rsidRPr="00147F29" w:rsidRDefault="00147F29">
            <w:pPr>
              <w:pStyle w:val="XNormal-0"/>
              <w:numPr>
                <w:ilvl w:val="0"/>
                <w:numId w:val="88"/>
              </w:numPr>
              <w:ind w:left="576" w:hanging="288"/>
              <w:rPr>
                <w:lang w:val="en-US"/>
              </w:rPr>
            </w:pPr>
            <w:r w:rsidRPr="00147F29">
              <w:rPr>
                <w:lang w:val="en-US"/>
              </w:rPr>
              <w:t>Аналогично восстановить 1899</w:t>
            </w:r>
            <w:r w:rsidR="008F645B">
              <w:t>-</w:t>
            </w:r>
            <w:r w:rsidRPr="00147F29">
              <w:rPr>
                <w:lang w:val="en-US"/>
              </w:rPr>
              <w:t xml:space="preserve">1900. </w:t>
            </w:r>
          </w:p>
          <w:p w14:paraId="681750B3" w14:textId="283BF1FC" w:rsidR="00147F29" w:rsidRPr="00147F29" w:rsidRDefault="00147F29">
            <w:pPr>
              <w:pStyle w:val="XNormal-0"/>
              <w:numPr>
                <w:ilvl w:val="0"/>
                <w:numId w:val="88"/>
              </w:numPr>
              <w:ind w:left="576" w:hanging="288"/>
            </w:pPr>
            <w:r w:rsidRPr="00147F29">
              <w:t xml:space="preserve">Удалить общий множитель охвата в 1902 и, вероятно, в 1904. </w:t>
            </w:r>
          </w:p>
          <w:p w14:paraId="617FCE66" w14:textId="1EBF2B70" w:rsidR="00147F29" w:rsidRPr="00147F29" w:rsidRDefault="00147F29">
            <w:pPr>
              <w:pStyle w:val="XNormal-0"/>
              <w:numPr>
                <w:ilvl w:val="0"/>
                <w:numId w:val="88"/>
              </w:numPr>
              <w:ind w:left="576" w:hanging="288"/>
            </w:pPr>
            <w:r w:rsidRPr="00147F29">
              <w:t xml:space="preserve">Для 1881–1905 не сохранять краткосрочные общие колебания либо сохранять их с очень малым весом. </w:t>
            </w:r>
          </w:p>
          <w:p w14:paraId="7F1E040E" w14:textId="2EC5A0F2" w:rsidR="00147F29" w:rsidRPr="00147F29" w:rsidRDefault="00147F29">
            <w:pPr>
              <w:pStyle w:val="XNormal-0"/>
              <w:numPr>
                <w:ilvl w:val="0"/>
                <w:numId w:val="88"/>
              </w:numPr>
              <w:ind w:left="576" w:hanging="288"/>
            </w:pPr>
            <w:r w:rsidRPr="00147F29">
              <w:t xml:space="preserve">Начиная примерно с 1906 года применять обычную логику </w:t>
            </w:r>
            <w:r w:rsidRPr="00147F29">
              <w:rPr>
                <w:lang w:val="en-US"/>
              </w:rPr>
              <w:t>EvalStabilizedV</w:t>
            </w:r>
            <w:r w:rsidRPr="00147F29">
              <w:t xml:space="preserve">2 с умеренным </w:t>
            </w:r>
            <w:r w:rsidRPr="00147F29">
              <w:rPr>
                <w:lang w:val="en-US"/>
              </w:rPr>
              <w:t>lambda</w:t>
            </w:r>
            <w:r w:rsidRPr="00147F29">
              <w:t>, например 0</w:t>
            </w:r>
            <w:r w:rsidR="008F645B">
              <w:t>.</w:t>
            </w:r>
            <w:r w:rsidRPr="00147F29">
              <w:t>25–0</w:t>
            </w:r>
            <w:r w:rsidR="008F645B">
              <w:t>.</w:t>
            </w:r>
            <w:r w:rsidRPr="00147F29">
              <w:t xml:space="preserve">5. </w:t>
            </w:r>
          </w:p>
          <w:p w14:paraId="3D8E8798" w14:textId="5338D37E" w:rsidR="00147F29" w:rsidRPr="00147F29" w:rsidRDefault="00147F29">
            <w:pPr>
              <w:pStyle w:val="XNormal-0"/>
              <w:numPr>
                <w:ilvl w:val="0"/>
                <w:numId w:val="88"/>
              </w:numPr>
              <w:ind w:left="576" w:hanging="288"/>
            </w:pPr>
            <w:r w:rsidRPr="00147F29">
              <w:rPr>
                <w:lang w:val="en-US"/>
              </w:rPr>
              <w:t>adjust</w:t>
            </w:r>
            <w:r w:rsidRPr="00147F29">
              <w:t xml:space="preserve">1892 </w:t>
            </w:r>
            <w:r w:rsidR="008F645B">
              <w:t xml:space="preserve">поставить </w:t>
            </w:r>
            <w:r w:rsidRPr="00147F29">
              <w:t xml:space="preserve">в </w:t>
            </w:r>
            <w:r w:rsidRPr="00147F29">
              <w:rPr>
                <w:lang w:val="en-US"/>
              </w:rPr>
              <w:t>false</w:t>
            </w:r>
            <w:r w:rsidRPr="00147F29">
              <w:t xml:space="preserve">: здесь в 1892 году повышаются и рождения, и смерти, то есть это не заложенная в специальное правило комбинация </w:t>
            </w:r>
            <w:r w:rsidR="008F645B" w:rsidRPr="008F645B">
              <w:t>“</w:t>
            </w:r>
            <w:r w:rsidRPr="00147F29">
              <w:t>провал рождений + пик смертей</w:t>
            </w:r>
            <w:r w:rsidR="008F645B" w:rsidRPr="008F645B">
              <w:t>”</w:t>
            </w:r>
            <w:r w:rsidRPr="00147F29">
              <w:t xml:space="preserve">. </w:t>
            </w:r>
          </w:p>
          <w:p w14:paraId="64362185" w14:textId="0FF47367" w:rsidR="00147F29" w:rsidRPr="002A30ED" w:rsidRDefault="00147F29">
            <w:pPr>
              <w:pStyle w:val="XNormal-0"/>
              <w:numPr>
                <w:ilvl w:val="0"/>
                <w:numId w:val="89"/>
              </w:numPr>
              <w:ind w:left="576" w:hanging="288"/>
            </w:pPr>
            <w:r w:rsidRPr="00147F29">
              <w:t>1912–1914 можно оставить как участок задания среднего уровня, но скорее как трёхлетнее среднее: сами годовые значения там тоже заметно колеблются синхронно.</w:t>
            </w:r>
          </w:p>
        </w:tc>
        <w:tc>
          <w:tcPr>
            <w:tcW w:w="0" w:type="auto"/>
            <w:vAlign w:val="center"/>
          </w:tcPr>
          <w:p w14:paraId="0BB0D591" w14:textId="33E56627" w:rsidR="00BC428B" w:rsidRPr="002A30ED" w:rsidRDefault="00BC428B" w:rsidP="00BC428B">
            <w:pPr>
              <w:pStyle w:val="XNormal-0"/>
            </w:pPr>
          </w:p>
        </w:tc>
        <w:tc>
          <w:tcPr>
            <w:tcW w:w="0" w:type="auto"/>
            <w:vAlign w:val="center"/>
          </w:tcPr>
          <w:p w14:paraId="19FDE4E2" w14:textId="6300E1DA" w:rsidR="00BC428B" w:rsidRPr="002A30ED" w:rsidRDefault="00BC428B" w:rsidP="00BC428B">
            <w:pPr>
              <w:pStyle w:val="XNormal-0"/>
            </w:pPr>
          </w:p>
        </w:tc>
      </w:tr>
    </w:tbl>
    <w:p w14:paraId="4F45645E" w14:textId="5C37CCBF" w:rsidR="00705EC7" w:rsidRPr="00EE112F" w:rsidRDefault="00ED7452" w:rsidP="004F3B74">
      <w:pPr>
        <w:pStyle w:val="XNormal-0"/>
      </w:pPr>
      <w:r w:rsidRPr="00ED7452">
        <w:t>Из-за специфики реконструкции Семиречье заслуживает отдельного модуля,</w:t>
      </w:r>
      <w:r w:rsidR="007F0EF5">
        <w:rPr>
          <w:rStyle w:val="FootnoteReference"/>
        </w:rPr>
        <w:footnoteReference w:id="136"/>
      </w:r>
      <w:r w:rsidRPr="00ED7452">
        <w:t xml:space="preserve"> который предварительно </w:t>
      </w:r>
      <w:r w:rsidR="007F0EF5" w:rsidRPr="00ED7452">
        <w:t>исправляет</w:t>
      </w:r>
      <w:r w:rsidRPr="00ED7452">
        <w:t xml:space="preserve"> перечисленные режимные сбои, а затем вызывает базовую механику EvalStabilizedV2, не перегружая её территориальными исключениями.</w:t>
      </w:r>
    </w:p>
    <w:p w14:paraId="0FE40159" w14:textId="77777777" w:rsidR="0055685E" w:rsidRDefault="0055685E">
      <w:pPr>
        <w:rPr>
          <w:rFonts w:ascii="Times New Roman" w:eastAsia="Times New Roman" w:hAnsi="Times New Roman" w:cs="Times New Roman"/>
          <w:szCs w:val="24"/>
          <w:lang w:eastAsia="ru-RU"/>
        </w:rPr>
      </w:pPr>
      <w:r>
        <w:br w:type="page"/>
      </w:r>
    </w:p>
    <w:p w14:paraId="1B1AA94F" w14:textId="49EFCEF9" w:rsidR="00EE112F" w:rsidRPr="00EE112F" w:rsidRDefault="00EE112F" w:rsidP="005A6DC7">
      <w:pPr>
        <w:pStyle w:val="XNormal-0"/>
      </w:pPr>
      <w:r w:rsidRPr="00EE112F">
        <w:lastRenderedPageBreak/>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08748AB7" w14:textId="77777777" w:rsidR="00B775F8" w:rsidRDefault="00B775F8">
      <w:pPr>
        <w:rPr>
          <w:rFonts w:ascii="Times New Roman" w:eastAsia="Times New Roman" w:hAnsi="Times New Roman" w:cs="Times New Roman"/>
          <w:szCs w:val="24"/>
          <w:lang w:eastAsia="ru-RU"/>
        </w:rPr>
      </w:pPr>
      <w:r>
        <w:br w:type="page"/>
      </w:r>
    </w:p>
    <w:p w14:paraId="28B07CD9" w14:textId="47D0BA31" w:rsidR="008842FB" w:rsidRPr="001B0E63" w:rsidRDefault="008842FB" w:rsidP="005A6DC7">
      <w:pPr>
        <w:pStyle w:val="XNormal-0"/>
      </w:pPr>
      <w:r>
        <w:lastRenderedPageBreak/>
        <w:t>Для</w:t>
      </w:r>
      <w:r w:rsidR="00EE112F" w:rsidRPr="00EE112F">
        <w:t xml:space="preserve"> Ферганской области</w:t>
      </w:r>
      <w:r>
        <w:t xml:space="preserve"> метод стабилизированного участка может быть использован в варианте 1 (без сохранения краткосрочных колебаний)</w:t>
      </w:r>
      <w:r w:rsidR="005608AE">
        <w:t>, но прямое п</w:t>
      </w:r>
      <w:r>
        <w:t>риложение варианта 2</w:t>
      </w:r>
      <w:r w:rsidR="00A13A40">
        <w:t xml:space="preserve">, </w:t>
      </w:r>
      <w:r>
        <w:t>пытающегося сохранять краткосрочные колебания</w:t>
      </w:r>
      <w:r w:rsidR="00A13A40">
        <w:t xml:space="preserve">, </w:t>
      </w:r>
      <w:r>
        <w:t>ограничено крайне низким качеством и нерегулярностью данных</w:t>
      </w:r>
      <w:r w:rsidR="001B0E63" w:rsidRPr="001B0E63">
        <w:t>:</w:t>
      </w:r>
    </w:p>
    <w:p w14:paraId="23053857" w14:textId="56154FCC" w:rsidR="00322BD9" w:rsidRDefault="00322BD9" w:rsidP="00F046EC">
      <w:pPr>
        <w:pStyle w:val="XNormal-0"/>
        <w:numPr>
          <w:ilvl w:val="0"/>
          <w:numId w:val="81"/>
        </w:numPr>
        <w:ind w:left="576" w:hanging="288"/>
      </w:pPr>
      <w:r>
        <w:t xml:space="preserve">В 1881-1882 годах </w:t>
      </w:r>
      <w:r w:rsidRPr="00322BD9">
        <w:t xml:space="preserve">рождения и смерти </w:t>
      </w:r>
      <w:r w:rsidR="000763CD">
        <w:t xml:space="preserve">зарегистрированные в </w:t>
      </w:r>
      <w:r w:rsidR="000763CD" w:rsidRPr="00EE112F">
        <w:t xml:space="preserve">Ферганской </w:t>
      </w:r>
      <w:r w:rsidR="000763CD">
        <w:t xml:space="preserve">области </w:t>
      </w:r>
      <w:r w:rsidRPr="00322BD9">
        <w:t>одновременно падают примерно на 38%</w:t>
      </w:r>
      <w:r>
        <w:t xml:space="preserve"> – это явная смена охвата или основания таблицы.</w:t>
      </w:r>
    </w:p>
    <w:p w14:paraId="4C78C9CA" w14:textId="464FE68C" w:rsidR="00B325B6" w:rsidRDefault="00B325B6" w:rsidP="00F046EC">
      <w:pPr>
        <w:pStyle w:val="XNormal-0"/>
        <w:numPr>
          <w:ilvl w:val="0"/>
          <w:numId w:val="81"/>
        </w:numPr>
        <w:ind w:left="576" w:hanging="288"/>
      </w:pPr>
      <w:r>
        <w:t xml:space="preserve">В 1882-1888 гг. происходит </w:t>
      </w:r>
      <w:r w:rsidRPr="00B325B6">
        <w:t>почти механический ежегодный рост: рождения около 8%, смерти около 7%</w:t>
      </w:r>
      <w:r>
        <w:t xml:space="preserve"> ежегодно – что означает </w:t>
      </w:r>
      <w:r w:rsidRPr="00B325B6">
        <w:t xml:space="preserve">расширение учёта либо </w:t>
      </w:r>
      <w:r w:rsidR="006C6AB1">
        <w:t xml:space="preserve">(скорее всего) </w:t>
      </w:r>
      <w:r w:rsidRPr="00B325B6">
        <w:t>интерполяци</w:t>
      </w:r>
      <w:r>
        <w:t>ю</w:t>
      </w:r>
      <w:r w:rsidRPr="00B325B6">
        <w:t>; настоящей погодовой вариации</w:t>
      </w:r>
      <w:r>
        <w:t xml:space="preserve"> </w:t>
      </w:r>
      <w:r w:rsidRPr="00B325B6">
        <w:t>нет</w:t>
      </w:r>
      <w:r>
        <w:t>.</w:t>
      </w:r>
    </w:p>
    <w:p w14:paraId="13288BB5" w14:textId="08894EA1" w:rsidR="00322BD9" w:rsidRDefault="00322BD9" w:rsidP="00F046EC">
      <w:pPr>
        <w:pStyle w:val="XNormal-0"/>
        <w:numPr>
          <w:ilvl w:val="0"/>
          <w:numId w:val="81"/>
        </w:numPr>
        <w:ind w:left="576" w:hanging="288"/>
      </w:pPr>
      <w:r>
        <w:t>В 1892 году поступление сведений обрушивается. Число регистрируемых рождений и смертей падает</w:t>
      </w:r>
      <w:r w:rsidR="00D75942" w:rsidRPr="00D75942">
        <w:t xml:space="preserve"> </w:t>
      </w:r>
      <w:r w:rsidR="00D75942">
        <w:t>пятикратно (до 18</w:t>
      </w:r>
      <w:r>
        <w:t>%</w:t>
      </w:r>
      <w:r w:rsidR="000A1727" w:rsidRPr="000A1727">
        <w:t xml:space="preserve"> </w:t>
      </w:r>
      <w:r w:rsidR="000A1727">
        <w:t>прежних величин)</w:t>
      </w:r>
      <w:r>
        <w:t>.</w:t>
      </w:r>
    </w:p>
    <w:p w14:paraId="082A04D7" w14:textId="6B919892" w:rsidR="00322BD9" w:rsidRDefault="003711E6" w:rsidP="00F046EC">
      <w:pPr>
        <w:pStyle w:val="XNormal-0"/>
        <w:numPr>
          <w:ilvl w:val="0"/>
          <w:numId w:val="81"/>
        </w:numPr>
        <w:ind w:left="576" w:hanging="288"/>
      </w:pPr>
      <w:r>
        <w:t xml:space="preserve">В 1893-1895 гг. происходит </w:t>
      </w:r>
      <w:r w:rsidRPr="003711E6">
        <w:t>ступенчатое восстановление обоих рядов</w:t>
      </w:r>
      <w:r>
        <w:t xml:space="preserve"> и </w:t>
      </w:r>
      <w:r w:rsidRPr="003711E6">
        <w:t>возвращение территорий/волостей в отчётность</w:t>
      </w:r>
      <w:r>
        <w:t>.</w:t>
      </w:r>
    </w:p>
    <w:p w14:paraId="3227F5DC" w14:textId="5CCA555B" w:rsidR="004929F6" w:rsidRDefault="004929F6" w:rsidP="00F046EC">
      <w:pPr>
        <w:pStyle w:val="XNormal-0"/>
        <w:numPr>
          <w:ilvl w:val="0"/>
          <w:numId w:val="81"/>
        </w:numPr>
        <w:ind w:left="576" w:hanging="288"/>
      </w:pPr>
      <w:r>
        <w:t xml:space="preserve">В </w:t>
      </w:r>
      <w:r w:rsidRPr="004929F6">
        <w:t>1895</w:t>
      </w:r>
      <w:r>
        <w:t>-</w:t>
      </w:r>
      <w:r w:rsidRPr="004929F6">
        <w:t>1901</w:t>
      </w:r>
      <w:r>
        <w:t xml:space="preserve"> гг. </w:t>
      </w:r>
      <w:r w:rsidRPr="004929F6">
        <w:t>рождения почти не растут, смерти быстро увеличиваются</w:t>
      </w:r>
      <w:r w:rsidR="00833377">
        <w:t xml:space="preserve"> – р</w:t>
      </w:r>
      <w:r w:rsidR="0006243C" w:rsidRPr="0006243C">
        <w:t>аздельное изменение полноты учёта рождений и смертей; возможно, поверх него есть реальные кризисы</w:t>
      </w:r>
      <w:r w:rsidR="00F90C98">
        <w:t>.</w:t>
      </w:r>
    </w:p>
    <w:p w14:paraId="13906FD4" w14:textId="53BA0B75" w:rsidR="00894AC1" w:rsidRDefault="00894AC1" w:rsidP="0038294A">
      <w:pPr>
        <w:pStyle w:val="XNormal-0"/>
        <w:numPr>
          <w:ilvl w:val="0"/>
          <w:numId w:val="81"/>
        </w:numPr>
        <w:spacing w:after="120"/>
        <w:ind w:left="576" w:hanging="288"/>
      </w:pPr>
      <w:r>
        <w:t xml:space="preserve">После 1901 </w:t>
      </w:r>
      <w:r w:rsidRPr="00894AC1">
        <w:t>часты синхронные скачки обоих рядов; продолжающиеся колебания охвата.</w:t>
      </w:r>
    </w:p>
    <w:p w14:paraId="6C0618F4" w14:textId="7D58AA25" w:rsidR="00FF1324" w:rsidRDefault="0038294A" w:rsidP="00FF1324">
      <w:pPr>
        <w:pStyle w:val="XNormal-0"/>
      </w:pPr>
      <w:r w:rsidRPr="0038294A">
        <w:t>Особенно показателен 1892 год. Отношение рождений к смертям меняется сравнительно мало – с 1.56 до 1.46, – тогда как абсолютные числа почти исчезают. Это практически исключает демографическое объяснение. Мы видим общий множитель охвата порядка 0</w:t>
      </w:r>
      <w:r w:rsidR="00F871BD" w:rsidRPr="000F7A22">
        <w:t>.</w:t>
      </w:r>
      <w:r w:rsidRPr="0038294A">
        <w:t>18</w:t>
      </w:r>
      <w:r w:rsidR="004A6F5B">
        <w:t xml:space="preserve"> сравнительно с прежним</w:t>
      </w:r>
      <w:r w:rsidRPr="0038294A">
        <w:t>.</w:t>
      </w:r>
      <w:r w:rsidR="000F7A22">
        <w:t xml:space="preserve"> </w:t>
      </w:r>
      <w:r w:rsidR="000F7A22" w:rsidRPr="000F7A22">
        <w:t>Источники подтверждают сам механизм. Метрическая регистрация мусульманского населения Туркестана не была налажена; сведения пытались получать от волостных управителей и аульных старшин, которые часто не вели текущего учёта и не присылали донесений. Сенаторская ревизия 1908</w:t>
      </w:r>
      <w:r w:rsidR="000F7A22">
        <w:t>-</w:t>
      </w:r>
      <w:r w:rsidR="000F7A22" w:rsidRPr="000F7A22">
        <w:t xml:space="preserve">1909 годов прямо характеризовала ферганские сведения о рождениях и </w:t>
      </w:r>
      <w:r w:rsidR="00E4678B" w:rsidRPr="000F7A22">
        <w:t>смертях как очевидно</w:t>
      </w:r>
      <w:r w:rsidR="000F7A22" w:rsidRPr="000F7A22">
        <w:t xml:space="preserve"> неверные. Даже административная численность населения Ферганы накануне переписи 1897 года оказалась занижена на 24</w:t>
      </w:r>
      <w:r w:rsidR="000F7A22">
        <w:t>.</w:t>
      </w:r>
      <w:r w:rsidR="000F7A22" w:rsidRPr="000F7A22">
        <w:t>6%</w:t>
      </w:r>
      <w:r w:rsidR="000F7A22">
        <w:t>.</w:t>
      </w:r>
      <w:r w:rsidR="00C763D7">
        <w:rPr>
          <w:rStyle w:val="FootnoteReference"/>
        </w:rPr>
        <w:footnoteReference w:id="137"/>
      </w:r>
      <w:r w:rsidR="00BC5C00">
        <w:t xml:space="preserve"> </w:t>
      </w:r>
      <w:r w:rsidR="00051BF5">
        <w:t>В</w:t>
      </w:r>
      <w:r w:rsidR="00BC5C00" w:rsidRPr="00BC5C00">
        <w:t xml:space="preserve"> обзорах Ферганской области за 1898 и 1900 годы повторяется оговорка, что из-за отсутствия регистрации рождений и смертей движение населения области не может быть точно определено</w:t>
      </w:r>
      <w:r w:rsidR="00BC5C00">
        <w:t>.</w:t>
      </w:r>
      <w:r w:rsidR="00B76B7A">
        <w:rPr>
          <w:rStyle w:val="FootnoteReference"/>
        </w:rPr>
        <w:footnoteReference w:id="138"/>
      </w:r>
      <w:r w:rsidR="00FF1324">
        <w:t xml:space="preserve"> Между 1895 и 1901 годами</w:t>
      </w:r>
      <w:r w:rsidR="006276AF">
        <w:t xml:space="preserve"> по данным полученным УГВИ</w:t>
      </w:r>
      <w:r w:rsidR="00FF1324">
        <w:t>:</w:t>
      </w:r>
    </w:p>
    <w:p w14:paraId="0BBF89E1" w14:textId="55F5E7EE" w:rsidR="00FF1324" w:rsidRDefault="00FF1324" w:rsidP="00FF1324">
      <w:pPr>
        <w:pStyle w:val="XNormal-0"/>
        <w:numPr>
          <w:ilvl w:val="0"/>
          <w:numId w:val="82"/>
        </w:numPr>
        <w:ind w:left="576" w:hanging="288"/>
      </w:pPr>
      <w:r>
        <w:t>рождения: 41.4 → 39.5 тыс., то есть практически горизонтальный ряд;</w:t>
      </w:r>
    </w:p>
    <w:p w14:paraId="4E194053" w14:textId="310BAC2F" w:rsidR="00FF1324" w:rsidRDefault="00FF1324" w:rsidP="00FF1324">
      <w:pPr>
        <w:pStyle w:val="XNormal-0"/>
        <w:numPr>
          <w:ilvl w:val="0"/>
          <w:numId w:val="82"/>
        </w:numPr>
        <w:ind w:left="576" w:hanging="288"/>
      </w:pPr>
      <w:r>
        <w:t>смерти: 20.8 → 31.5 тыс., средний рост около 7.2% ежегодно;</w:t>
      </w:r>
    </w:p>
    <w:p w14:paraId="158649EC" w14:textId="072A5BB5" w:rsidR="00322BD9" w:rsidRDefault="00FF1324" w:rsidP="00FF1324">
      <w:pPr>
        <w:pStyle w:val="XNormal-0"/>
        <w:numPr>
          <w:ilvl w:val="0"/>
          <w:numId w:val="82"/>
        </w:numPr>
        <w:ind w:left="576" w:hanging="288"/>
      </w:pPr>
      <w:r>
        <w:t>отношение рождений к смертям: 1.99 → 1.26, а в 1900 году — 1.09.</w:t>
      </w:r>
    </w:p>
    <w:p w14:paraId="35566B51" w14:textId="0B3DADDA" w:rsidR="00CC5D0C" w:rsidRDefault="00E8659A" w:rsidP="00CC5D0C">
      <w:pPr>
        <w:pStyle w:val="XNormal-0"/>
      </w:pPr>
      <w:r w:rsidRPr="00E8659A">
        <w:t xml:space="preserve">Следовательно, гипотеза единого плавно улучшающегося охвата здесь не работает. Скорее всего, регистрация смертей расширялась быстрее регистрации рождений. Одновременно некоторые колебания могут быть реальными: например, в 1900 году рождения уменьшаются на 10%, а смерти увеличиваются на 17% </w:t>
      </w:r>
      <w:r w:rsidR="00B5499C">
        <w:t>–</w:t>
      </w:r>
      <w:r w:rsidRPr="00E8659A">
        <w:t xml:space="preserve"> демографически это похоже на кризис. Но без уездной разбивки отличить кризис от изменения состава донесений нельзя.</w:t>
      </w:r>
      <w:r w:rsidR="00CC5D0C">
        <w:t xml:space="preserve">  После 1901 года ситуация тоже не становится чистой:</w:t>
      </w:r>
    </w:p>
    <w:p w14:paraId="297586B1" w14:textId="77777777" w:rsidR="00CC5D0C" w:rsidRDefault="00CC5D0C" w:rsidP="00CC5D0C">
      <w:pPr>
        <w:pStyle w:val="XNormal-0"/>
        <w:numPr>
          <w:ilvl w:val="0"/>
          <w:numId w:val="83"/>
        </w:numPr>
        <w:ind w:left="576" w:hanging="288"/>
      </w:pPr>
      <w:r>
        <w:t>1903: −18% рождений и −24% смертей;</w:t>
      </w:r>
    </w:p>
    <w:p w14:paraId="1CBCEED2" w14:textId="77777777" w:rsidR="00CC5D0C" w:rsidRDefault="00CC5D0C" w:rsidP="00CC5D0C">
      <w:pPr>
        <w:pStyle w:val="XNormal-0"/>
        <w:numPr>
          <w:ilvl w:val="0"/>
          <w:numId w:val="83"/>
        </w:numPr>
        <w:ind w:left="576" w:hanging="288"/>
      </w:pPr>
      <w:r>
        <w:t>1904: −24% и −21%;</w:t>
      </w:r>
    </w:p>
    <w:p w14:paraId="1722C2D0" w14:textId="77777777" w:rsidR="00CC5D0C" w:rsidRDefault="00CC5D0C" w:rsidP="00CC5D0C">
      <w:pPr>
        <w:pStyle w:val="XNormal-0"/>
        <w:numPr>
          <w:ilvl w:val="0"/>
          <w:numId w:val="83"/>
        </w:numPr>
        <w:ind w:left="576" w:hanging="288"/>
      </w:pPr>
      <w:r>
        <w:t>1905: +41% и +31%;</w:t>
      </w:r>
    </w:p>
    <w:p w14:paraId="23D4CDDB" w14:textId="2B9854D8" w:rsidR="00322BD9" w:rsidRDefault="00CC5D0C" w:rsidP="00CC5D0C">
      <w:pPr>
        <w:pStyle w:val="XNormal-0"/>
        <w:numPr>
          <w:ilvl w:val="0"/>
          <w:numId w:val="83"/>
        </w:numPr>
        <w:ind w:left="576" w:hanging="288"/>
      </w:pPr>
      <w:r>
        <w:t>1912: +31,6% и +31,5%.</w:t>
      </w:r>
    </w:p>
    <w:p w14:paraId="2A33BCEF" w14:textId="42F7C42A" w:rsidR="00717210" w:rsidRDefault="002F0082" w:rsidP="00717210">
      <w:pPr>
        <w:pStyle w:val="XNormal-0"/>
      </w:pPr>
      <w:r w:rsidRPr="002F0082">
        <w:t>Почти тождественный синхронный скачок 1912 года особенно похож на изменение полноты отчётности, а не на независимые демографические колебания.</w:t>
      </w:r>
      <w:r w:rsidR="00717210">
        <w:t xml:space="preserve"> Возможный подход поэтому, по периодам:</w:t>
      </w:r>
    </w:p>
    <w:p w14:paraId="4C35D80B" w14:textId="7617CAB3" w:rsidR="00717210" w:rsidRDefault="00717210" w:rsidP="00717210">
      <w:pPr>
        <w:pStyle w:val="XNormal-0"/>
        <w:numPr>
          <w:ilvl w:val="0"/>
          <w:numId w:val="84"/>
        </w:numPr>
        <w:ind w:left="576" w:hanging="288"/>
      </w:pPr>
      <w:r>
        <w:t>1881</w:t>
      </w:r>
      <w:r w:rsidR="00CC7B72">
        <w:t>-</w:t>
      </w:r>
      <w:r>
        <w:t>1894: не сохранять остаточные колебания вообще</w:t>
      </w:r>
      <w:r w:rsidR="00CC7B72">
        <w:t xml:space="preserve"> и применять </w:t>
      </w:r>
      <w:r w:rsidR="00CC7B72" w:rsidRPr="00CC7B72">
        <w:t>“</w:t>
      </w:r>
      <w:r w:rsidR="00CC7B72">
        <w:t>плоское</w:t>
      </w:r>
      <w:r w:rsidR="00CC7B72" w:rsidRPr="00CC7B72">
        <w:t>”</w:t>
      </w:r>
      <w:r w:rsidR="00CC7B72">
        <w:t xml:space="preserve"> решение с постоянными величинами рождаемости и </w:t>
      </w:r>
      <w:r w:rsidR="00D7439F">
        <w:t>смирности</w:t>
      </w:r>
      <w:r>
        <w:t>;</w:t>
      </w:r>
    </w:p>
    <w:p w14:paraId="48ADFCB5" w14:textId="77777777" w:rsidR="00717210" w:rsidRDefault="00717210" w:rsidP="00717210">
      <w:pPr>
        <w:pStyle w:val="XNormal-0"/>
        <w:numPr>
          <w:ilvl w:val="0"/>
          <w:numId w:val="84"/>
        </w:numPr>
        <w:ind w:left="576" w:hanging="288"/>
      </w:pPr>
      <w:r>
        <w:lastRenderedPageBreak/>
        <w:t>1895–1911: сохранять лишь ослабленные остатки и только после фильтрации синхронной компоненты рождений и смертей;</w:t>
      </w:r>
    </w:p>
    <w:p w14:paraId="55C47602" w14:textId="77777777" w:rsidR="00717210" w:rsidRDefault="00717210" w:rsidP="00717210">
      <w:pPr>
        <w:pStyle w:val="XNormal-0"/>
        <w:numPr>
          <w:ilvl w:val="0"/>
          <w:numId w:val="84"/>
        </w:numPr>
        <w:ind w:left="576" w:hanging="288"/>
      </w:pPr>
      <w:r>
        <w:t>1912–1913: использовать как лучший доступный калибровочный участок;</w:t>
      </w:r>
    </w:p>
    <w:p w14:paraId="71485B6A" w14:textId="6CF004CA" w:rsidR="00717210" w:rsidRDefault="00717210" w:rsidP="00717210">
      <w:pPr>
        <w:pStyle w:val="XNormal-0"/>
        <w:numPr>
          <w:ilvl w:val="0"/>
          <w:numId w:val="84"/>
        </w:numPr>
        <w:ind w:left="576" w:hanging="288"/>
      </w:pPr>
      <w:r>
        <w:t>1914: считать годом пониженной надёжности из-за военного нарушения отчётности.</w:t>
      </w:r>
    </w:p>
    <w:p w14:paraId="509D668D" w14:textId="77777777" w:rsidR="004707BD" w:rsidRDefault="004707BD" w:rsidP="004707BD">
      <w:pPr>
        <w:pStyle w:val="XNormal-0"/>
      </w:pPr>
      <w:r>
        <w:t>Итого:</w:t>
      </w:r>
    </w:p>
    <w:p w14:paraId="41740876" w14:textId="2E9512E7" w:rsidR="004707BD" w:rsidRDefault="00F6493C" w:rsidP="004707BD">
      <w:pPr>
        <w:pStyle w:val="XNormal-0"/>
        <w:numPr>
          <w:ilvl w:val="0"/>
          <w:numId w:val="85"/>
        </w:numPr>
      </w:pPr>
      <w:r>
        <w:t>Д</w:t>
      </w:r>
      <w:r w:rsidR="004707BD">
        <w:t xml:space="preserve">ля 1914 взять значения </w:t>
      </w:r>
      <w:r w:rsidR="00077B51">
        <w:t xml:space="preserve">либо </w:t>
      </w:r>
      <w:r w:rsidR="00D7439F">
        <w:t xml:space="preserve">числа рождений и смертей </w:t>
      </w:r>
      <w:r w:rsidR="004707BD">
        <w:t>за 1913</w:t>
      </w:r>
      <w:r w:rsidR="00077B51">
        <w:t>, либо – лучше – величины рождаемости и смертности</w:t>
      </w:r>
      <w:r w:rsidR="00C621F5">
        <w:t xml:space="preserve"> за 1913</w:t>
      </w:r>
      <w:r w:rsidRPr="00F6493C">
        <w:t>;</w:t>
      </w:r>
    </w:p>
    <w:p w14:paraId="1B757D86" w14:textId="4F872A4B" w:rsidR="004707BD" w:rsidRDefault="004707BD" w:rsidP="004707BD">
      <w:pPr>
        <w:pStyle w:val="XNormal-0"/>
        <w:numPr>
          <w:ilvl w:val="0"/>
          <w:numId w:val="85"/>
        </w:numPr>
      </w:pPr>
      <w:r>
        <w:t>1902-1904 похожи на артефакт. 1902-1904 заменить интерполированием межд</w:t>
      </w:r>
      <w:r w:rsidR="0093420D">
        <w:t xml:space="preserve">у </w:t>
      </w:r>
      <w:r>
        <w:t>1901 и 1905</w:t>
      </w:r>
      <w:r w:rsidR="00F6493C" w:rsidRPr="007148BD">
        <w:t>;</w:t>
      </w:r>
    </w:p>
    <w:p w14:paraId="055D2B51" w14:textId="5E67F203" w:rsidR="004707BD" w:rsidRDefault="00F6493C" w:rsidP="004707BD">
      <w:pPr>
        <w:pStyle w:val="XNormal-0"/>
        <w:numPr>
          <w:ilvl w:val="0"/>
          <w:numId w:val="85"/>
        </w:numPr>
      </w:pPr>
      <w:r>
        <w:t>С</w:t>
      </w:r>
      <w:r w:rsidR="004707BD">
        <w:t xml:space="preserve">охранять </w:t>
      </w:r>
      <w:r w:rsidR="00966B3F">
        <w:t xml:space="preserve">относительные </w:t>
      </w:r>
      <w:r w:rsidR="004707BD">
        <w:t>колебания для 1896-1914</w:t>
      </w:r>
    </w:p>
    <w:p w14:paraId="28C4A38B" w14:textId="7A34BCC1" w:rsidR="00F6493C" w:rsidRPr="00F6493C" w:rsidRDefault="002D2746" w:rsidP="00A53705">
      <w:pPr>
        <w:pStyle w:val="XNormal-0"/>
        <w:numPr>
          <w:ilvl w:val="0"/>
          <w:numId w:val="85"/>
        </w:numPr>
      </w:pPr>
      <w:r>
        <w:t>Д</w:t>
      </w:r>
      <w:r w:rsidR="004707BD">
        <w:t>ля 1881-1895 делать плоский (по р</w:t>
      </w:r>
      <w:r w:rsidR="00F46BB7">
        <w:t>ождаемости</w:t>
      </w:r>
      <w:r w:rsidR="004707BD">
        <w:t xml:space="preserve"> и с</w:t>
      </w:r>
      <w:r w:rsidR="00F46BB7">
        <w:t>мертности</w:t>
      </w:r>
      <w:r w:rsidR="004707BD">
        <w:t>) сегмент</w:t>
      </w:r>
    </w:p>
    <w:p w14:paraId="4733A8D8" w14:textId="77777777" w:rsidR="00697F9A" w:rsidRDefault="00E57C87" w:rsidP="00510280">
      <w:pPr>
        <w:pStyle w:val="XNormal-0"/>
        <w:numPr>
          <w:ilvl w:val="0"/>
          <w:numId w:val="85"/>
        </w:numPr>
      </w:pPr>
      <w:r w:rsidRPr="00E57C87">
        <w:t>Для калибровки следует избрать участок 1912–1913, а не одиночный 1912 год. Падение от 1912 к 1913 году невелико: 3</w:t>
      </w:r>
      <w:r w:rsidR="003E543B">
        <w:t>.</w:t>
      </w:r>
      <w:r w:rsidRPr="00E57C87">
        <w:t>0% для рождений и 4</w:t>
      </w:r>
      <w:r w:rsidR="003E543B">
        <w:t>.</w:t>
      </w:r>
      <w:r w:rsidRPr="00E57C87">
        <w:t>1% для смертей. Это гораздо устойчивее как оценка уровня, хотя всё равно правильнее называть его не доказанно стабильным участком, а лучшей доступной калибровочной площадкой.</w:t>
      </w:r>
    </w:p>
    <w:p w14:paraId="3A4BF724" w14:textId="77777777" w:rsidR="00697F9A" w:rsidRDefault="00510280" w:rsidP="00134ABC">
      <w:pPr>
        <w:pStyle w:val="XNormal-0"/>
        <w:numPr>
          <w:ilvl w:val="0"/>
          <w:numId w:val="85"/>
        </w:numPr>
        <w:spacing w:after="120"/>
      </w:pPr>
      <w:r w:rsidRPr="00510280">
        <w:t>Есть важная оговорка именно для смертей 1902 года: в декабре 1902 года произошло разрушительное Андижанское землетрясение. Поэтому блок нельзя исправлять одинаково для рождений и смертей</w:t>
      </w:r>
      <w:r w:rsidR="00697F9A">
        <w:t>.</w:t>
      </w:r>
    </w:p>
    <w:p w14:paraId="39B5085C" w14:textId="77777777" w:rsidR="00714016" w:rsidRDefault="00697F9A" w:rsidP="00697F9A">
      <w:pPr>
        <w:pStyle w:val="XNormal-0"/>
      </w:pPr>
      <w:r>
        <w:t>В целом это приемлемый компромисс, но 1902-1904 гг. нужно обрабатывать раздельно для рождений и смертей:</w:t>
      </w:r>
    </w:p>
    <w:p w14:paraId="7007ADC8" w14:textId="6DC23D82" w:rsidR="00714016" w:rsidRDefault="00714016" w:rsidP="00714016">
      <w:pPr>
        <w:pStyle w:val="XNormal-0"/>
        <w:numPr>
          <w:ilvl w:val="0"/>
          <w:numId w:val="86"/>
        </w:numPr>
      </w:pPr>
      <w:r>
        <w:t xml:space="preserve">1881–1895 – </w:t>
      </w:r>
      <w:r w:rsidR="000A5306">
        <w:t>п</w:t>
      </w:r>
      <w:r>
        <w:t>лоские CBR/CDR; исходные краткосрочные колебания не сохранять</w:t>
      </w:r>
    </w:p>
    <w:p w14:paraId="71A2D647" w14:textId="7113E085" w:rsidR="00714016" w:rsidRDefault="00714016" w:rsidP="00714016">
      <w:pPr>
        <w:pStyle w:val="XNormal-0"/>
        <w:numPr>
          <w:ilvl w:val="0"/>
          <w:numId w:val="86"/>
        </w:numPr>
      </w:pPr>
      <w:r>
        <w:t xml:space="preserve">1896–1901 – </w:t>
      </w:r>
      <w:r w:rsidR="000A5306">
        <w:t>с</w:t>
      </w:r>
      <w:r>
        <w:t>охранять относительные колебания</w:t>
      </w:r>
    </w:p>
    <w:p w14:paraId="0F034F1E" w14:textId="2103B8BA" w:rsidR="00714016" w:rsidRDefault="00714016" w:rsidP="00714016">
      <w:pPr>
        <w:pStyle w:val="XNormal-0"/>
        <w:numPr>
          <w:ilvl w:val="0"/>
          <w:numId w:val="86"/>
        </w:numPr>
      </w:pPr>
      <w:r>
        <w:t xml:space="preserve">1902–1904 – </w:t>
      </w:r>
      <w:r w:rsidR="000A5306">
        <w:t>п</w:t>
      </w:r>
      <w:r>
        <w:t>редварительно исправить как особый блок</w:t>
      </w:r>
    </w:p>
    <w:p w14:paraId="0CFEE5FA" w14:textId="2F3C9219" w:rsidR="00714016" w:rsidRDefault="00714016" w:rsidP="00714016">
      <w:pPr>
        <w:pStyle w:val="XNormal-0"/>
        <w:numPr>
          <w:ilvl w:val="0"/>
          <w:numId w:val="86"/>
        </w:numPr>
      </w:pPr>
      <w:r>
        <w:t xml:space="preserve">1905–1909 – </w:t>
      </w:r>
      <w:r w:rsidR="000A5306">
        <w:t>с</w:t>
      </w:r>
      <w:r>
        <w:t>охранять колебания</w:t>
      </w:r>
    </w:p>
    <w:p w14:paraId="29C96484" w14:textId="58EFC7B3" w:rsidR="00714016" w:rsidRDefault="00714016" w:rsidP="00714016">
      <w:pPr>
        <w:pStyle w:val="XNormal-0"/>
        <w:numPr>
          <w:ilvl w:val="0"/>
          <w:numId w:val="86"/>
        </w:numPr>
      </w:pPr>
      <w:r>
        <w:t xml:space="preserve">1910–1911 – </w:t>
      </w:r>
      <w:r w:rsidR="000A5306">
        <w:t>с</w:t>
      </w:r>
      <w:r>
        <w:t>охранять осторожно: возможны и реальные кризисы, и нарушения учёта</w:t>
      </w:r>
    </w:p>
    <w:p w14:paraId="2E21D460" w14:textId="031602C2" w:rsidR="00714016" w:rsidRDefault="00714016" w:rsidP="00714016">
      <w:pPr>
        <w:pStyle w:val="XNormal-0"/>
        <w:numPr>
          <w:ilvl w:val="0"/>
          <w:numId w:val="86"/>
        </w:numPr>
      </w:pPr>
      <w:r>
        <w:t xml:space="preserve">1912–1913 – </w:t>
      </w:r>
      <w:r w:rsidR="000A5306">
        <w:t>с</w:t>
      </w:r>
      <w:r>
        <w:t>табилизированный опорный участок</w:t>
      </w:r>
    </w:p>
    <w:p w14:paraId="7A3BA1D7" w14:textId="77777777" w:rsidR="00134ABC" w:rsidRDefault="00714016" w:rsidP="00134ABC">
      <w:pPr>
        <w:pStyle w:val="XNormal-0"/>
        <w:numPr>
          <w:ilvl w:val="0"/>
          <w:numId w:val="86"/>
        </w:numPr>
        <w:spacing w:after="120"/>
      </w:pPr>
      <w:r>
        <w:t xml:space="preserve">1914 – </w:t>
      </w:r>
      <w:r w:rsidR="000A5306">
        <w:t>э</w:t>
      </w:r>
      <w:r>
        <w:t>кстраполировать уровень 1913 года</w:t>
      </w:r>
    </w:p>
    <w:p w14:paraId="71FDA9CE" w14:textId="77777777" w:rsidR="00134ABC" w:rsidRDefault="00134ABC" w:rsidP="00C079A5">
      <w:pPr>
        <w:pStyle w:val="XNormal-0"/>
        <w:spacing w:after="120"/>
      </w:pPr>
      <w:r w:rsidRPr="00134ABC">
        <w:t>Для 1902</w:t>
      </w:r>
      <w:r>
        <w:t>-</w:t>
      </w:r>
      <w:r w:rsidRPr="00134ABC">
        <w:t>1904 гг. геометрическая интерполяция между 1901 и 1905 годами даёт такой предполагаемый фон:</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526"/>
        <w:gridCol w:w="1060"/>
        <w:gridCol w:w="1617"/>
      </w:tblGrid>
      <w:tr w:rsidR="00134ABC" w:rsidRPr="00134ABC" w14:paraId="47B552E3" w14:textId="77777777" w:rsidTr="00AB44AD">
        <w:trPr>
          <w:tblHeader/>
          <w:jc w:val="center"/>
        </w:trPr>
        <w:tc>
          <w:tcPr>
            <w:tcW w:w="0" w:type="auto"/>
            <w:shd w:val="clear" w:color="auto" w:fill="EEECE1" w:themeFill="background2"/>
            <w:vAlign w:val="center"/>
            <w:hideMark/>
          </w:tcPr>
          <w:p w14:paraId="6AE1B68E" w14:textId="000F284A"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г</w:t>
            </w:r>
            <w:r w:rsidRPr="00134ABC">
              <w:rPr>
                <w:rFonts w:ascii="Times New Roman" w:eastAsia="Times New Roman" w:hAnsi="Times New Roman" w:cs="Times New Roman"/>
                <w:b/>
                <w:bCs/>
                <w:lang w:val="en-US"/>
              </w:rPr>
              <w:t>од</w:t>
            </w:r>
          </w:p>
        </w:tc>
        <w:tc>
          <w:tcPr>
            <w:tcW w:w="0" w:type="auto"/>
            <w:shd w:val="clear" w:color="auto" w:fill="EEECE1" w:themeFill="background2"/>
            <w:vAlign w:val="center"/>
            <w:hideMark/>
          </w:tcPr>
          <w:p w14:paraId="70255D3E" w14:textId="0E5A6E69"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р</w:t>
            </w:r>
            <w:r w:rsidRPr="00134ABC">
              <w:rPr>
                <w:rFonts w:ascii="Times New Roman" w:eastAsia="Times New Roman" w:hAnsi="Times New Roman" w:cs="Times New Roman"/>
                <w:b/>
                <w:bCs/>
                <w:lang w:val="en-US"/>
              </w:rPr>
              <w:t>ождения</w:t>
            </w:r>
          </w:p>
        </w:tc>
        <w:tc>
          <w:tcPr>
            <w:tcW w:w="0" w:type="auto"/>
            <w:shd w:val="clear" w:color="auto" w:fill="EEECE1" w:themeFill="background2"/>
            <w:vAlign w:val="center"/>
            <w:hideMark/>
          </w:tcPr>
          <w:p w14:paraId="647716DF" w14:textId="0D49D113" w:rsidR="00134ABC" w:rsidRPr="00134ABC" w:rsidRDefault="00134ABC" w:rsidP="005017FA">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с</w:t>
            </w:r>
            <w:r w:rsidRPr="00134ABC">
              <w:rPr>
                <w:rFonts w:ascii="Times New Roman" w:eastAsia="Times New Roman" w:hAnsi="Times New Roman" w:cs="Times New Roman"/>
                <w:b/>
                <w:bCs/>
                <w:lang w:val="en-US"/>
              </w:rPr>
              <w:t xml:space="preserve">мерти без </w:t>
            </w:r>
            <w:r w:rsidR="005017FA">
              <w:rPr>
                <w:rFonts w:ascii="Times New Roman" w:eastAsia="Times New Roman" w:hAnsi="Times New Roman" w:cs="Times New Roman"/>
                <w:b/>
                <w:bCs/>
              </w:rPr>
              <w:br/>
            </w:r>
            <w:r w:rsidRPr="00134ABC">
              <w:rPr>
                <w:rFonts w:ascii="Times New Roman" w:eastAsia="Times New Roman" w:hAnsi="Times New Roman" w:cs="Times New Roman"/>
                <w:b/>
                <w:bCs/>
                <w:lang w:val="en-US"/>
              </w:rPr>
              <w:t xml:space="preserve">чрезвычайного </w:t>
            </w:r>
            <w:r w:rsidR="005017FA">
              <w:rPr>
                <w:rFonts w:ascii="Times New Roman" w:eastAsia="Times New Roman" w:hAnsi="Times New Roman" w:cs="Times New Roman"/>
                <w:b/>
                <w:bCs/>
              </w:rPr>
              <w:br/>
            </w:r>
            <w:r w:rsidRPr="00134ABC">
              <w:rPr>
                <w:rFonts w:ascii="Times New Roman" w:eastAsia="Times New Roman" w:hAnsi="Times New Roman" w:cs="Times New Roman"/>
                <w:b/>
                <w:bCs/>
                <w:lang w:val="en-US"/>
              </w:rPr>
              <w:t>события</w:t>
            </w:r>
          </w:p>
        </w:tc>
      </w:tr>
      <w:tr w:rsidR="00134ABC" w:rsidRPr="00134ABC" w14:paraId="5BE9A1A3" w14:textId="77777777" w:rsidTr="00AB44AD">
        <w:trPr>
          <w:jc w:val="center"/>
        </w:trPr>
        <w:tc>
          <w:tcPr>
            <w:tcW w:w="0" w:type="auto"/>
            <w:vAlign w:val="center"/>
            <w:hideMark/>
          </w:tcPr>
          <w:p w14:paraId="12399B32"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1902</w:t>
            </w:r>
          </w:p>
        </w:tc>
        <w:tc>
          <w:tcPr>
            <w:tcW w:w="0" w:type="auto"/>
            <w:vAlign w:val="center"/>
            <w:hideMark/>
          </w:tcPr>
          <w:p w14:paraId="470380A4" w14:textId="66FEF7D0"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41</w:t>
            </w:r>
            <w:r>
              <w:rPr>
                <w:rFonts w:ascii="Times New Roman" w:eastAsia="Times New Roman" w:hAnsi="Times New Roman" w:cs="Times New Roman"/>
              </w:rPr>
              <w:t>,</w:t>
            </w:r>
            <w:r w:rsidRPr="00134ABC">
              <w:rPr>
                <w:rFonts w:ascii="Times New Roman" w:eastAsia="Times New Roman" w:hAnsi="Times New Roman" w:cs="Times New Roman"/>
                <w:lang w:val="en-US"/>
              </w:rPr>
              <w:t>967</w:t>
            </w:r>
          </w:p>
        </w:tc>
        <w:tc>
          <w:tcPr>
            <w:tcW w:w="0" w:type="auto"/>
            <w:vAlign w:val="center"/>
            <w:hideMark/>
          </w:tcPr>
          <w:p w14:paraId="6C6AE53F" w14:textId="6D10434C"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30</w:t>
            </w:r>
            <w:r>
              <w:rPr>
                <w:rFonts w:ascii="Times New Roman" w:eastAsia="Times New Roman" w:hAnsi="Times New Roman" w:cs="Times New Roman"/>
              </w:rPr>
              <w:t>,</w:t>
            </w:r>
            <w:r w:rsidRPr="00134ABC">
              <w:rPr>
                <w:rFonts w:ascii="Times New Roman" w:eastAsia="Times New Roman" w:hAnsi="Times New Roman" w:cs="Times New Roman"/>
                <w:lang w:val="en-US"/>
              </w:rPr>
              <w:t>305</w:t>
            </w:r>
          </w:p>
        </w:tc>
      </w:tr>
      <w:tr w:rsidR="00134ABC" w:rsidRPr="00134ABC" w14:paraId="7C302876" w14:textId="77777777" w:rsidTr="00AB44AD">
        <w:trPr>
          <w:jc w:val="center"/>
        </w:trPr>
        <w:tc>
          <w:tcPr>
            <w:tcW w:w="0" w:type="auto"/>
            <w:vAlign w:val="center"/>
            <w:hideMark/>
          </w:tcPr>
          <w:p w14:paraId="2CEADEE1"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1903</w:t>
            </w:r>
          </w:p>
        </w:tc>
        <w:tc>
          <w:tcPr>
            <w:tcW w:w="0" w:type="auto"/>
            <w:vAlign w:val="center"/>
            <w:hideMark/>
          </w:tcPr>
          <w:p w14:paraId="49753075" w14:textId="6BE94176"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44</w:t>
            </w:r>
            <w:r>
              <w:rPr>
                <w:rFonts w:ascii="Times New Roman" w:eastAsia="Times New Roman" w:hAnsi="Times New Roman" w:cs="Times New Roman"/>
              </w:rPr>
              <w:t>,</w:t>
            </w:r>
            <w:r w:rsidRPr="00134ABC">
              <w:rPr>
                <w:rFonts w:ascii="Times New Roman" w:eastAsia="Times New Roman" w:hAnsi="Times New Roman" w:cs="Times New Roman"/>
                <w:lang w:val="en-US"/>
              </w:rPr>
              <w:t>544</w:t>
            </w:r>
          </w:p>
        </w:tc>
        <w:tc>
          <w:tcPr>
            <w:tcW w:w="0" w:type="auto"/>
            <w:vAlign w:val="center"/>
            <w:hideMark/>
          </w:tcPr>
          <w:p w14:paraId="2FD0E6BA" w14:textId="5CCCA67C"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29</w:t>
            </w:r>
            <w:r>
              <w:rPr>
                <w:rFonts w:ascii="Times New Roman" w:eastAsia="Times New Roman" w:hAnsi="Times New Roman" w:cs="Times New Roman"/>
              </w:rPr>
              <w:t>,</w:t>
            </w:r>
            <w:r w:rsidRPr="00134ABC">
              <w:rPr>
                <w:rFonts w:ascii="Times New Roman" w:eastAsia="Times New Roman" w:hAnsi="Times New Roman" w:cs="Times New Roman"/>
                <w:lang w:val="en-US"/>
              </w:rPr>
              <w:t>162</w:t>
            </w:r>
          </w:p>
        </w:tc>
      </w:tr>
      <w:tr w:rsidR="00134ABC" w:rsidRPr="00134ABC" w14:paraId="26E4D0EB" w14:textId="77777777" w:rsidTr="00AB44AD">
        <w:trPr>
          <w:jc w:val="center"/>
        </w:trPr>
        <w:tc>
          <w:tcPr>
            <w:tcW w:w="0" w:type="auto"/>
            <w:vAlign w:val="center"/>
            <w:hideMark/>
          </w:tcPr>
          <w:p w14:paraId="5E8D2E3A" w14:textId="77777777" w:rsidR="00134ABC" w:rsidRPr="00134ABC" w:rsidRDefault="00134ABC" w:rsidP="00134ABC">
            <w:pPr>
              <w:spacing w:after="0" w:line="240" w:lineRule="auto"/>
              <w:jc w:val="right"/>
              <w:rPr>
                <w:rFonts w:ascii="Times New Roman" w:eastAsia="Times New Roman" w:hAnsi="Times New Roman" w:cs="Times New Roman"/>
                <w:lang w:val="en-US"/>
              </w:rPr>
            </w:pPr>
            <w:r w:rsidRPr="00134ABC">
              <w:rPr>
                <w:rFonts w:ascii="Times New Roman" w:eastAsia="Times New Roman" w:hAnsi="Times New Roman" w:cs="Times New Roman"/>
                <w:lang w:val="en-US"/>
              </w:rPr>
              <w:t>1904</w:t>
            </w:r>
          </w:p>
        </w:tc>
        <w:tc>
          <w:tcPr>
            <w:tcW w:w="0" w:type="auto"/>
            <w:vAlign w:val="center"/>
            <w:hideMark/>
          </w:tcPr>
          <w:p w14:paraId="69334E8B" w14:textId="6C599972"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47</w:t>
            </w:r>
            <w:r>
              <w:rPr>
                <w:rFonts w:ascii="Times New Roman" w:eastAsia="Times New Roman" w:hAnsi="Times New Roman" w:cs="Times New Roman"/>
              </w:rPr>
              <w:t>,</w:t>
            </w:r>
            <w:r w:rsidRPr="00134ABC">
              <w:rPr>
                <w:rFonts w:ascii="Times New Roman" w:eastAsia="Times New Roman" w:hAnsi="Times New Roman" w:cs="Times New Roman"/>
                <w:lang w:val="en-US"/>
              </w:rPr>
              <w:t>280</w:t>
            </w:r>
          </w:p>
        </w:tc>
        <w:tc>
          <w:tcPr>
            <w:tcW w:w="0" w:type="auto"/>
            <w:vAlign w:val="center"/>
            <w:hideMark/>
          </w:tcPr>
          <w:p w14:paraId="705924C7" w14:textId="497E982A" w:rsidR="00134ABC" w:rsidRPr="00134ABC" w:rsidRDefault="00134ABC" w:rsidP="005017FA">
            <w:pPr>
              <w:spacing w:after="0" w:line="240" w:lineRule="auto"/>
              <w:jc w:val="center"/>
              <w:rPr>
                <w:rFonts w:ascii="Times New Roman" w:eastAsia="Times New Roman" w:hAnsi="Times New Roman" w:cs="Times New Roman"/>
                <w:lang w:val="en-US"/>
              </w:rPr>
            </w:pPr>
            <w:r w:rsidRPr="00134ABC">
              <w:rPr>
                <w:rFonts w:ascii="Times New Roman" w:eastAsia="Times New Roman" w:hAnsi="Times New Roman" w:cs="Times New Roman"/>
                <w:lang w:val="en-US"/>
              </w:rPr>
              <w:t>28</w:t>
            </w:r>
            <w:r>
              <w:rPr>
                <w:rFonts w:ascii="Times New Roman" w:eastAsia="Times New Roman" w:hAnsi="Times New Roman" w:cs="Times New Roman"/>
              </w:rPr>
              <w:t>,</w:t>
            </w:r>
            <w:r w:rsidRPr="00134ABC">
              <w:rPr>
                <w:rFonts w:ascii="Times New Roman" w:eastAsia="Times New Roman" w:hAnsi="Times New Roman" w:cs="Times New Roman"/>
                <w:lang w:val="en-US"/>
              </w:rPr>
              <w:t>061</w:t>
            </w:r>
          </w:p>
        </w:tc>
      </w:tr>
    </w:tbl>
    <w:p w14:paraId="28C3B741" w14:textId="2172B6AE" w:rsidR="00BF733F" w:rsidRPr="00BF733F" w:rsidRDefault="00255C0D" w:rsidP="00C079A5">
      <w:pPr>
        <w:pStyle w:val="XNormal-0"/>
        <w:spacing w:before="120"/>
      </w:pPr>
      <w:r w:rsidRPr="00255C0D">
        <w:t>Для рождений исходные 57,181 в 1902 году почти наверняка представляют артефакт учёта. Поэтому рождения 1902-1904 следует заменить этой интерполяцией и не сохранять их отклонения. Со смертями 1902 года ситуация принципиально иная: 16 декабря произошло разрушительное Андижанское землетрясение, унёсшее приблизительно 4,500</w:t>
      </w:r>
      <w:r w:rsidR="002B3537" w:rsidRPr="002B3537">
        <w:t>-</w:t>
      </w:r>
      <w:r w:rsidRPr="00255C0D">
        <w:t>4,600 жизней</w:t>
      </w:r>
      <w:r w:rsidR="007148BD">
        <w:t xml:space="preserve"> (по отчёту военного губернатора – 4652</w:t>
      </w:r>
      <w:r w:rsidR="001F5E86">
        <w:t xml:space="preserve"> жертв</w:t>
      </w:r>
      <w:r w:rsidR="007148BD">
        <w:t>)</w:t>
      </w:r>
      <w:r w:rsidRPr="00255C0D">
        <w:t>.</w:t>
      </w:r>
      <w:r w:rsidR="002B3537">
        <w:rPr>
          <w:rStyle w:val="FootnoteReference"/>
        </w:rPr>
        <w:footnoteReference w:id="139"/>
      </w:r>
      <w:r w:rsidR="00BF733F">
        <w:t xml:space="preserve"> </w:t>
      </w:r>
      <w:r w:rsidR="00BF733F" w:rsidRPr="00BF733F">
        <w:t>Разница между исходными смертями и интерполированным фоном:</w:t>
      </w:r>
    </w:p>
    <w:p w14:paraId="775A00EB" w14:textId="72656EC5" w:rsidR="00BF733F" w:rsidRPr="00BF733F" w:rsidRDefault="00BF733F" w:rsidP="00BF733F">
      <w:pPr>
        <w:pStyle w:val="XNormal-0"/>
      </w:pPr>
      <m:oMathPara>
        <m:oMath>
          <m:r>
            <w:rPr>
              <w:rFonts w:ascii="Cambria Math" w:hAnsi="Cambria Math"/>
            </w:rPr>
            <w:lastRenderedPageBreak/>
            <m:t>34</m:t>
          </m:r>
          <m:r>
            <m:rPr>
              <m:nor/>
            </m:rPr>
            <m:t>,</m:t>
          </m:r>
          <m:r>
            <w:rPr>
              <w:rFonts w:ascii="Cambria Math" w:hAnsi="Cambria Math"/>
            </w:rPr>
            <m:t>203-30</m:t>
          </m:r>
          <m:r>
            <m:rPr>
              <m:nor/>
            </m:rPr>
            <m:t>,</m:t>
          </m:r>
          <m:r>
            <w:rPr>
              <w:rFonts w:ascii="Cambria Math" w:hAnsi="Cambria Math"/>
            </w:rPr>
            <m:t>305=3</m:t>
          </m:r>
          <m:r>
            <m:rPr>
              <m:nor/>
            </m:rPr>
            <m:t>,</m:t>
          </m:r>
          <m:r>
            <w:rPr>
              <w:rFonts w:ascii="Cambria Math" w:hAnsi="Cambria Math"/>
            </w:rPr>
            <m:t>898</m:t>
          </m:r>
          <m:r>
            <m:rPr>
              <m:sty m:val="p"/>
            </m:rPr>
            <w:br/>
          </m:r>
        </m:oMath>
      </m:oMathPara>
    </w:p>
    <w:p w14:paraId="475BE389" w14:textId="2226DA09" w:rsidR="00BF733F" w:rsidRPr="00BF733F" w:rsidRDefault="00BF733F" w:rsidP="00BF733F">
      <w:pPr>
        <w:pStyle w:val="XNormal-0"/>
      </w:pPr>
      <w:r w:rsidRPr="00BF733F">
        <w:t>близка к ожидаемым потерям от землетрясения. Поэтому пик смертности 1902 года выглядит содержательно реальным, хотя окружающий уровень учёта ненадёжен.</w:t>
      </w:r>
      <w:r>
        <w:t xml:space="preserve"> </w:t>
      </w:r>
      <w:r w:rsidR="00393A80">
        <w:t xml:space="preserve">Мы </w:t>
      </w:r>
      <w:r w:rsidRPr="00BF733F">
        <w:t>реконструи</w:t>
      </w:r>
      <w:r w:rsidR="00393A80">
        <w:t>руем</w:t>
      </w:r>
      <w:r w:rsidRPr="00BF733F">
        <w:t xml:space="preserve"> его </w:t>
      </w:r>
      <w:r w:rsidR="00393A80">
        <w:t>как</w:t>
      </w:r>
    </w:p>
    <w:p w14:paraId="125159CF" w14:textId="669EDA50" w:rsidR="009F678A" w:rsidRPr="009F678A" w:rsidRDefault="00000000" w:rsidP="009F678A">
      <w:pPr>
        <w:pStyle w:val="XNormal-0"/>
        <w:rPr>
          <w:lang w:val="en-US"/>
        </w:rPr>
      </w:pPr>
      <m:oMathPara>
        <m:oMath>
          <m:sSub>
            <m:sSubPr>
              <m:ctrlPr>
                <w:rPr>
                  <w:rFonts w:ascii="Cambria Math" w:hAnsi="Cambria Math"/>
                  <w:lang w:val="en-US"/>
                </w:rPr>
              </m:ctrlPr>
            </m:sSubPr>
            <m:e>
              <m:r>
                <w:rPr>
                  <w:rFonts w:ascii="Cambria Math" w:hAnsi="Cambria Math"/>
                  <w:lang w:val="en-US"/>
                </w:rPr>
                <m:t>D</m:t>
              </m:r>
            </m:e>
            <m:sub>
              <m:r>
                <w:rPr>
                  <w:rFonts w:ascii="Cambria Math" w:hAnsi="Cambria Math"/>
                  <w:lang w:val="en-US"/>
                </w:rPr>
                <m:t>1902</m:t>
              </m:r>
            </m:sub>
          </m:sSub>
          <m:r>
            <w:rPr>
              <w:rFonts w:ascii="Cambria Math" w:hAnsi="Cambria Math"/>
              <w:lang w:val="en-US"/>
            </w:rPr>
            <m:t>=</m:t>
          </m:r>
          <m:sSubSup>
            <m:sSubSupPr>
              <m:ctrlPr>
                <w:rPr>
                  <w:rFonts w:ascii="Cambria Math" w:hAnsi="Cambria Math"/>
                  <w:lang w:val="en-US"/>
                </w:rPr>
              </m:ctrlPr>
            </m:sSubSupPr>
            <m:e>
              <m:r>
                <w:rPr>
                  <w:rFonts w:ascii="Cambria Math" w:hAnsi="Cambria Math"/>
                  <w:lang w:val="en-US"/>
                </w:rPr>
                <m:t>D</m:t>
              </m:r>
            </m:e>
            <m:sub>
              <m:r>
                <w:rPr>
                  <w:rFonts w:ascii="Cambria Math" w:hAnsi="Cambria Math"/>
                  <w:lang w:val="en-US"/>
                </w:rPr>
                <m:t>1902</m:t>
              </m:r>
            </m:sub>
            <m:sup>
              <m:r>
                <w:rPr>
                  <w:rFonts w:ascii="Cambria Math" w:hAnsi="Cambria Math"/>
                  <w:lang w:val="en-US"/>
                </w:rPr>
                <m:t>trend</m:t>
              </m:r>
            </m:sup>
          </m:sSubSup>
          <m:r>
            <w:rPr>
              <w:rFonts w:ascii="Cambria Math" w:hAnsi="Cambria Math"/>
              <w:lang w:val="en-US"/>
            </w:rPr>
            <m:t>+</m:t>
          </m:r>
          <m:sSub>
            <m:sSubPr>
              <m:ctrlPr>
                <w:rPr>
                  <w:rFonts w:ascii="Cambria Math" w:hAnsi="Cambria Math"/>
                  <w:lang w:val="en-US"/>
                </w:rPr>
              </m:ctrlPr>
            </m:sSubPr>
            <m:e>
              <m:r>
                <w:rPr>
                  <w:rFonts w:ascii="Cambria Math" w:hAnsi="Cambria Math"/>
                  <w:lang w:val="en-US"/>
                </w:rPr>
                <m:t>E</m:t>
              </m:r>
            </m:e>
            <m:sub>
              <m:r>
                <w:rPr>
                  <w:rFonts w:ascii="Cambria Math" w:hAnsi="Cambria Math"/>
                  <w:lang w:val="en-US"/>
                </w:rPr>
                <m:t>1902</m:t>
              </m:r>
            </m:sub>
          </m:sSub>
          <m:r>
            <w:rPr>
              <w:rFonts w:ascii="Cambria Math" w:hAnsi="Cambria Math"/>
              <w:lang w:val="en-US"/>
            </w:rPr>
            <m:t>,</m:t>
          </m:r>
        </m:oMath>
      </m:oMathPara>
    </w:p>
    <w:p w14:paraId="55EF11CC" w14:textId="27CF9221" w:rsidR="009F678A" w:rsidRDefault="009F678A" w:rsidP="009F678A">
      <w:pPr>
        <w:pStyle w:val="XNormal-0"/>
      </w:pPr>
      <w:r w:rsidRPr="009F678A">
        <w:t xml:space="preserve">где </w:t>
      </w:r>
      <m:oMath>
        <m:sSub>
          <m:sSubPr>
            <m:ctrlPr>
              <w:rPr>
                <w:rFonts w:ascii="Cambria Math" w:hAnsi="Cambria Math"/>
                <w:lang w:val="en-US"/>
              </w:rPr>
            </m:ctrlPr>
          </m:sSubPr>
          <m:e>
            <m:r>
              <w:rPr>
                <w:rFonts w:ascii="Cambria Math" w:hAnsi="Cambria Math"/>
                <w:lang w:val="en-US"/>
              </w:rPr>
              <m:t>E</m:t>
            </m:r>
          </m:e>
          <m:sub>
            <m:r>
              <w:rPr>
                <w:rFonts w:ascii="Cambria Math" w:hAnsi="Cambria Math"/>
              </w:rPr>
              <m:t>1902</m:t>
            </m:r>
          </m:sub>
        </m:sSub>
        <m:r>
          <w:rPr>
            <w:rFonts w:ascii="Cambria Math" w:hAnsi="Cambria Math"/>
          </w:rPr>
          <m:t>≈4</m:t>
        </m:r>
        <m:r>
          <m:rPr>
            <m:nor/>
          </m:rPr>
          <m:t>,</m:t>
        </m:r>
        <m:r>
          <w:rPr>
            <w:rFonts w:ascii="Cambria Math" w:hAnsi="Cambria Math"/>
          </w:rPr>
          <m:t>652</m:t>
        </m:r>
      </m:oMath>
      <w:r w:rsidRPr="009F678A">
        <w:t>.</w:t>
      </w:r>
      <w:r>
        <w:t xml:space="preserve"> </w:t>
      </w:r>
      <w:r w:rsidRPr="009F678A">
        <w:t>Это лучше, чем сохранять исходный относительный коэффициент: жертвы землетрясения являются дополнительным абсолютным числом смертей, а не пропорциональным повышением обычной смертности.</w:t>
      </w:r>
      <w:r>
        <w:t xml:space="preserve"> </w:t>
      </w:r>
      <w:r w:rsidRPr="009F678A">
        <w:t xml:space="preserve">Для 1903–1904 годов следует оставить только интерполированный фон </w:t>
      </w:r>
      <w:r>
        <w:t>–</w:t>
      </w:r>
      <w:r w:rsidRPr="009F678A">
        <w:t xml:space="preserve"> исходный провал смертей слишком велик и, вероятнее всего, отражает нарушение регистрации.</w:t>
      </w:r>
      <w:r w:rsidR="00241E0A">
        <w:t xml:space="preserve"> В сумме:</w:t>
      </w:r>
    </w:p>
    <w:p w14:paraId="267963DB" w14:textId="180C4862" w:rsidR="00241E0A" w:rsidRPr="00241E0A" w:rsidRDefault="00241E0A" w:rsidP="00241E0A">
      <w:pPr>
        <w:pStyle w:val="XNormal-0"/>
        <w:numPr>
          <w:ilvl w:val="0"/>
          <w:numId w:val="86"/>
        </w:numPr>
        <w:ind w:left="576" w:hanging="288"/>
      </w:pPr>
      <w:r w:rsidRPr="00241E0A">
        <w:t xml:space="preserve">до 1896 года </w:t>
      </w:r>
      <w:r>
        <w:t>–</w:t>
      </w:r>
      <w:r w:rsidRPr="00241E0A">
        <w:t xml:space="preserve"> плоские </w:t>
      </w:r>
      <w:r w:rsidRPr="00241E0A">
        <w:rPr>
          <w:lang w:val="en-US"/>
        </w:rPr>
        <w:t>CBR</w:t>
      </w:r>
      <w:r w:rsidRPr="00241E0A">
        <w:t>/</w:t>
      </w:r>
      <w:r w:rsidRPr="00241E0A">
        <w:rPr>
          <w:lang w:val="en-US"/>
        </w:rPr>
        <w:t>CDR</w:t>
      </w:r>
      <w:r w:rsidRPr="00241E0A">
        <w:t xml:space="preserve"> без сохранения исходных колебаний; </w:t>
      </w:r>
    </w:p>
    <w:p w14:paraId="19F895D0" w14:textId="2E8A1B10" w:rsidR="00241E0A" w:rsidRPr="00241E0A" w:rsidRDefault="00241E0A" w:rsidP="00241E0A">
      <w:pPr>
        <w:pStyle w:val="XNormal-0"/>
        <w:numPr>
          <w:ilvl w:val="0"/>
          <w:numId w:val="86"/>
        </w:numPr>
        <w:ind w:left="576" w:hanging="288"/>
      </w:pPr>
      <w:r w:rsidRPr="00241E0A">
        <w:t xml:space="preserve">с 1896 года </w:t>
      </w:r>
      <w:r>
        <w:t>–</w:t>
      </w:r>
      <w:r w:rsidRPr="00241E0A">
        <w:t xml:space="preserve"> исходные колебания допустимо сохранять; </w:t>
      </w:r>
    </w:p>
    <w:p w14:paraId="70980A73" w14:textId="7323AC1A" w:rsidR="00241E0A" w:rsidRPr="00241E0A" w:rsidRDefault="00241E0A" w:rsidP="00241E0A">
      <w:pPr>
        <w:pStyle w:val="XNormal-0"/>
        <w:numPr>
          <w:ilvl w:val="0"/>
          <w:numId w:val="86"/>
        </w:numPr>
        <w:ind w:left="576" w:hanging="288"/>
      </w:pPr>
      <w:r w:rsidRPr="00241E0A">
        <w:t xml:space="preserve">но 1902–1904 нужно предварительно заменить специальной реконструкцией; </w:t>
      </w:r>
    </w:p>
    <w:p w14:paraId="13D5DF55" w14:textId="3A8E688B" w:rsidR="00241E0A" w:rsidRPr="00241E0A" w:rsidRDefault="00241E0A" w:rsidP="00241E0A">
      <w:pPr>
        <w:pStyle w:val="XNormal-0"/>
        <w:numPr>
          <w:ilvl w:val="0"/>
          <w:numId w:val="86"/>
        </w:numPr>
        <w:ind w:left="576" w:hanging="288"/>
      </w:pPr>
      <w:r w:rsidRPr="00241E0A">
        <w:t xml:space="preserve">1902 год по смертям сохранить как фон плюс жертвы землетрясения; </w:t>
      </w:r>
    </w:p>
    <w:p w14:paraId="0EE5759B" w14:textId="044D6328" w:rsidR="00241E0A" w:rsidRPr="00241E0A" w:rsidRDefault="00241E0A" w:rsidP="00241E0A">
      <w:pPr>
        <w:pStyle w:val="XNormal-0"/>
        <w:numPr>
          <w:ilvl w:val="0"/>
          <w:numId w:val="86"/>
        </w:numPr>
        <w:ind w:left="576" w:hanging="288"/>
      </w:pPr>
      <w:r w:rsidRPr="00241E0A">
        <w:t xml:space="preserve">опорным участком взять 1912–1913; </w:t>
      </w:r>
    </w:p>
    <w:p w14:paraId="431054C2" w14:textId="7CCE18C4" w:rsidR="00241E0A" w:rsidRPr="00241E0A" w:rsidRDefault="00241E0A" w:rsidP="00241E0A">
      <w:pPr>
        <w:pStyle w:val="XNormal-0"/>
        <w:numPr>
          <w:ilvl w:val="0"/>
          <w:numId w:val="86"/>
        </w:numPr>
        <w:ind w:left="576" w:hanging="288"/>
      </w:pPr>
      <w:r w:rsidRPr="00241E0A">
        <w:t xml:space="preserve">для 1914 продолжить уровни </w:t>
      </w:r>
      <w:r w:rsidRPr="00241E0A">
        <w:rPr>
          <w:lang w:val="en-US"/>
        </w:rPr>
        <w:t>CBR</w:t>
      </w:r>
      <w:r w:rsidRPr="00241E0A">
        <w:t>/</w:t>
      </w:r>
      <w:r w:rsidRPr="00241E0A">
        <w:rPr>
          <w:lang w:val="en-US"/>
        </w:rPr>
        <w:t>CDR</w:t>
      </w:r>
      <w:r w:rsidRPr="00241E0A">
        <w:t xml:space="preserve"> 1913 года.</w:t>
      </w:r>
    </w:p>
    <w:p w14:paraId="2BFE70A1" w14:textId="2724ACBB" w:rsidR="004A6F5B" w:rsidRPr="009B44FC" w:rsidRDefault="00042475" w:rsidP="00134ABC">
      <w:pPr>
        <w:pStyle w:val="XNormal-0"/>
      </w:pPr>
      <w:r>
        <w:t xml:space="preserve">Реконструкция демографической истории </w:t>
      </w:r>
      <w:r w:rsidR="009B44FC">
        <w:t>Ферганской области настолько специал</w:t>
      </w:r>
      <w:r>
        <w:t>ьна</w:t>
      </w:r>
      <w:r w:rsidR="009B44FC">
        <w:t xml:space="preserve">, что мы </w:t>
      </w:r>
      <w:r w:rsidR="00CD0013">
        <w:t xml:space="preserve">оформили её </w:t>
      </w:r>
      <w:r w:rsidR="009B44FC">
        <w:t>отдельны</w:t>
      </w:r>
      <w:r w:rsidR="00CD0013">
        <w:t>м</w:t>
      </w:r>
      <w:r w:rsidR="009B44FC">
        <w:t xml:space="preserve"> программны</w:t>
      </w:r>
      <w:r w:rsidR="00CD0013">
        <w:t>м</w:t>
      </w:r>
      <w:r w:rsidR="009B44FC">
        <w:t xml:space="preserve"> модул</w:t>
      </w:r>
      <w:r w:rsidR="00CD0013">
        <w:t>ем</w:t>
      </w:r>
      <w:r w:rsidR="009B44FC">
        <w:t>.</w:t>
      </w:r>
      <w:r w:rsidR="009B44FC">
        <w:rPr>
          <w:rStyle w:val="FootnoteReference"/>
        </w:rPr>
        <w:footnoteReference w:id="140"/>
      </w:r>
      <w:r w:rsidR="004A6F5B">
        <w:br w:type="page"/>
      </w:r>
    </w:p>
    <w:p w14:paraId="7B70C697" w14:textId="3AECDD9C" w:rsidR="00EE112F" w:rsidRPr="00EE112F" w:rsidRDefault="008842FB" w:rsidP="005A6DC7">
      <w:pPr>
        <w:pStyle w:val="XNormal-0"/>
      </w:pPr>
      <w:r>
        <w:lastRenderedPageBreak/>
        <w:br/>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темов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301BBC9F"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w:t>
      </w:r>
      <w:r w:rsidR="00DF7D0F">
        <w:rPr>
          <w:rFonts w:ascii="Times New Roman" w:eastAsia="Times New Roman" w:hAnsi="Times New Roman" w:cs="Times New Roman"/>
          <w:lang w:eastAsia="ru-RU"/>
        </w:rPr>
        <w:t>88</w:t>
      </w:r>
      <w:r w:rsidRPr="005A6DC7">
        <w:rPr>
          <w:rFonts w:ascii="Times New Roman" w:eastAsia="Times New Roman" w:hAnsi="Times New Roman" w:cs="Times New Roman"/>
          <w:lang w:eastAsia="ru-RU"/>
        </w:rPr>
        <w:t>-1901),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Оценки УГВИ или ЦСК за 1881-1887 отсутствуют</w:t>
      </w:r>
      <w:r w:rsidR="00DF7D0F" w:rsidRPr="00DF7D0F">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оценка численности населения за этот период может быть получены продолжением тренда УГВИ 1888-1900 на более ранние годы.</w:t>
      </w:r>
      <w:r w:rsidR="00352E3A">
        <w:rPr>
          <w:rStyle w:val="FootnoteReference"/>
          <w:rFonts w:ascii="Times New Roman" w:eastAsia="Times New Roman" w:hAnsi="Times New Roman" w:cs="Times New Roman"/>
          <w:lang w:eastAsia="ru-RU"/>
        </w:rPr>
        <w:footnoteReference w:id="141"/>
      </w:r>
      <w:r w:rsidR="00DF7D0F">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год       ЦСК             УГВИ                 чр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lastRenderedPageBreak/>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«Сведения отсутствуют совершенно: по Узбекской ССР, Туркменской ССР, из автономных республик – по Казакской,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Казакская АССР, Киргизская АССР, Якутская АССР, Азербайджан, Грузия, сельское население Дагестанской АССР и </w:t>
      </w:r>
      <w:r w:rsidRPr="00EE112F">
        <w:lastRenderedPageBreak/>
        <w:t>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неналаженность до последнего времени на этих территориях работы ЗАГС</w:t>
      </w:r>
      <w:r w:rsidR="00505DC6" w:rsidRPr="00505DC6">
        <w:t>’</w:t>
      </w:r>
      <w:r w:rsidRPr="00EE112F">
        <w:t>ов.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10%-ного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r w:rsidRPr="00EE112F">
        <w:t>Дивногорцев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ЗАГС’ов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142"/>
      </w:r>
    </w:p>
    <w:p w14:paraId="5511887B" w14:textId="77777777" w:rsidR="00EE112F" w:rsidRPr="00EE112F" w:rsidRDefault="00EE112F" w:rsidP="007E4367">
      <w:pPr>
        <w:pStyle w:val="XNormal-0"/>
      </w:pPr>
      <w:r w:rsidRPr="00EE112F">
        <w:t>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Казакской АССР.</w:t>
      </w:r>
      <w:r w:rsidR="00D12630">
        <w:rPr>
          <w:rStyle w:val="FootnoteReference"/>
          <w:sz w:val="24"/>
        </w:rPr>
        <w:footnoteReference w:id="143"/>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144"/>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817EF0">
            <w:pPr>
              <w:keepNext/>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817EF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817EF0">
            <w:pPr>
              <w:keepNext/>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145"/>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Дивногорцеву),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Дивногорцевым), и затем с данными ЦСУ для 1927 года, метод получения которых нам неизвестен:</w:t>
      </w:r>
      <w:r w:rsidR="00E440D9">
        <w:rPr>
          <w:rStyle w:val="FootnoteReference"/>
        </w:rPr>
        <w:footnoteReference w:id="146"/>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выб.</w:t>
            </w:r>
            <w:r w:rsidRPr="004A5EC1">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Лоримеру)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147"/>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год       ЦСК             УГВИ                 чр      чс    мигр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52C3ED5C"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ретроактивно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148"/>
      </w:r>
      <w:r w:rsidRPr="00EE112F">
        <w:t xml:space="preserve"> а затем и </w:t>
      </w:r>
      <w:r w:rsidR="003C2461" w:rsidRPr="00EE112F">
        <w:t>общерусского брожения,</w:t>
      </w:r>
      <w:r w:rsidRPr="00EE112F">
        <w:t xml:space="preserve">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FA2146F"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w:t>
      </w:r>
      <w:r w:rsidR="003C2461" w:rsidRPr="00EE112F">
        <w:t>исключением, по-видимому,</w:t>
      </w:r>
      <w:r w:rsidRPr="00EE112F">
        <w:t xml:space="preserve">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r w:rsidRPr="00EE112F">
        <w:t>чр</w:t>
      </w:r>
      <w:r w:rsidR="00DB5588">
        <w:t>”</w:t>
      </w:r>
      <w:r w:rsidRPr="00EE112F">
        <w:t xml:space="preserve"> и </w:t>
      </w:r>
      <w:r w:rsidR="00DB5588">
        <w:t>“</w:t>
      </w:r>
      <w:r w:rsidRPr="00EE112F">
        <w:t>чс</w:t>
      </w:r>
      <w:r w:rsidR="00DB5588">
        <w:t>”</w:t>
      </w:r>
      <w:r w:rsidRPr="00EE112F">
        <w:t xml:space="preserve"> на 1896 г. в приводимой ниже таблице вычислены как таковое усреднение. Сведения в колонке </w:t>
      </w:r>
      <w:r w:rsidR="00DB5588">
        <w:t>“</w:t>
      </w:r>
      <w:r w:rsidRPr="00EE112F">
        <w:t>мигр</w:t>
      </w:r>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год       ЦСК             УГВИ                 чр      чс    мигр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переселенчество, в котором основную долю занимали армяне из области Амшен расположенной в Турции между городами Трапезунд и Синоп. Переселение амшенских армян носило стихийный характер и было связано с армянскими погромами в Турции в 1894-1896 и 1915 гг.</w:t>
      </w:r>
      <w:r w:rsidR="00393DF7">
        <w:rPr>
          <w:rStyle w:val="FootnoteReference"/>
          <w:sz w:val="24"/>
        </w:rPr>
        <w:footnoteReference w:id="149"/>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50"/>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352907CF"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r w:rsidR="00697732" w:rsidRPr="00697732">
        <w:t>@@@##</w:t>
      </w:r>
      <w:r w:rsidR="00697732" w:rsidRPr="009D0716">
        <w:t>#</w:t>
      </w:r>
      <w:r w:rsidRPr="00EE112F">
        <w:t>:</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Елисаветпольской губернии (ныне область Ганджа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Елисаветпольскую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r w:rsidRPr="00EE112F">
        <w:lastRenderedPageBreak/>
        <w:t xml:space="preserve">Елисаветпольская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1708391C" w14:textId="77777777" w:rsidR="008A1991" w:rsidRPr="004D4275" w:rsidRDefault="008A1991" w:rsidP="00E33F0F">
      <w:pPr>
        <w:pStyle w:val="XNormal"/>
        <w:spacing w:line="240" w:lineRule="auto"/>
      </w:pPr>
      <w:r w:rsidRPr="00DE1FFD">
        <w:t>В материалах УГВИ данных не имеется сведений по Приморской области за 1882-1884 и 1888 годы, а данные за 1881 и 1885 гг. явно занижены. Реконструкция методом EvalStabilizedV2 (со стабилизированным участком 1899-1903) даёт более-менее приемлемые результаты начиная с 1886 года, но для более ранних лет исходные данные содержат обвал, который нельзя интерпретировать как действительные демографические данные. Мы поэтому продолжаем CBR и CDR 1886 года назад на 1881–1885 годы и итерационно пересчитываем население.</w:t>
      </w:r>
    </w:p>
    <w:p w14:paraId="53695798" w14:textId="77777777" w:rsidR="008A1991" w:rsidRPr="008A1991" w:rsidRDefault="008A1991" w:rsidP="008A1991">
      <w:pPr>
        <w:pStyle w:val="XNormal"/>
        <w:spacing w:line="240" w:lineRule="auto"/>
      </w:pPr>
      <w:r w:rsidRPr="008A1991">
        <w:t>###@@@</w:t>
      </w:r>
    </w:p>
    <w:p w14:paraId="08B1FB88" w14:textId="77777777" w:rsidR="008A1991" w:rsidRPr="004D4275"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51"/>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000000"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4"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7" w:name="toc_eval_empire"/>
      <w:bookmarkEnd w:id="7"/>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1778F563"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За 1914 гг. сведений по привислинским губерниям и Варшаве нет. Также нет сведений </w:t>
      </w:r>
      <w:r w:rsidR="00221E67">
        <w:rPr>
          <w:rFonts w:ascii="Times New Roman" w:eastAsia="Times New Roman" w:hAnsi="Times New Roman" w:cs="Times New Roman"/>
          <w:lang w:eastAsia="ru-RU"/>
        </w:rPr>
        <w:t xml:space="preserve">УГВИ </w:t>
      </w:r>
      <w:r w:rsidRPr="00E82E34">
        <w:rPr>
          <w:rFonts w:ascii="Times New Roman" w:eastAsia="Times New Roman" w:hAnsi="Times New Roman" w:cs="Times New Roman"/>
          <w:lang w:eastAsia="ru-RU"/>
        </w:rPr>
        <w:t xml:space="preserve">за 1914 год по Виленской, Ковенской, Гродненской, Холмской и Курляндской губерниям. Сведения </w:t>
      </w:r>
      <w:r w:rsidR="00221E67">
        <w:rPr>
          <w:rFonts w:ascii="Times New Roman" w:eastAsia="Times New Roman" w:hAnsi="Times New Roman" w:cs="Times New Roman"/>
          <w:lang w:eastAsia="ru-RU"/>
        </w:rPr>
        <w:t xml:space="preserve">УГВИ </w:t>
      </w:r>
      <w:r w:rsidRPr="00E82E34">
        <w:rPr>
          <w:rFonts w:ascii="Times New Roman" w:eastAsia="Times New Roman" w:hAnsi="Times New Roman" w:cs="Times New Roman"/>
          <w:lang w:eastAsia="ru-RU"/>
        </w:rPr>
        <w:t>по Бессарабской губернии для 1914 года частичны.</w:t>
      </w:r>
      <w:r w:rsidR="00221E67">
        <w:rPr>
          <w:rStyle w:val="FootnoteReference"/>
          <w:rFonts w:ascii="Times New Roman" w:eastAsia="Times New Roman" w:hAnsi="Times New Roman" w:cs="Times New Roman"/>
          <w:lang w:eastAsia="ru-RU"/>
        </w:rPr>
        <w:footnoteReference w:id="152"/>
      </w:r>
      <w:r w:rsidRPr="00E82E34">
        <w:rPr>
          <w:rFonts w:ascii="Times New Roman" w:eastAsia="Times New Roman" w:hAnsi="Times New Roman" w:cs="Times New Roman"/>
          <w:lang w:eastAsia="ru-RU"/>
        </w:rPr>
        <w:t xml:space="preserve">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lastRenderedPageBreak/>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53"/>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54"/>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6593634B" w:rsidR="002249EB" w:rsidRDefault="00491AD6" w:rsidP="005E3F98">
      <w:pPr>
        <w:pStyle w:val="XNormal-0"/>
        <w:numPr>
          <w:ilvl w:val="0"/>
          <w:numId w:val="39"/>
        </w:numPr>
      </w:pPr>
      <w:r>
        <w:t>После загрузки данных</w:t>
      </w:r>
      <w:r w:rsidR="0010025F">
        <w:t xml:space="preserve"> вычислительный модуль прилагает к ним поправки</w:t>
      </w:r>
      <w:r w:rsidR="0010025F"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5546A356" w:rsidR="002249EB" w:rsidRDefault="00D0479E" w:rsidP="005E3F98">
      <w:pPr>
        <w:pStyle w:val="XNormal-0"/>
        <w:numPr>
          <w:ilvl w:val="0"/>
          <w:numId w:val="39"/>
        </w:numPr>
      </w:pPr>
      <w:r>
        <w:t xml:space="preserve">Образует </w:t>
      </w:r>
      <w:r w:rsidR="00491AD6">
        <w:t>составные территории,</w:t>
      </w:r>
      <w:r>
        <w:t xml:space="preserve">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Ростовского-на-Дону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r>
      <w:r w:rsidR="00666E63">
        <w:lastRenderedPageBreak/>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кочевого населения вычисляется только оценка его погодовой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перебазируя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r w:rsidRPr="00CA01C4">
        <w:t>Елисаветпольская</w:t>
      </w:r>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lastRenderedPageBreak/>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r>
        <w:rPr>
          <w:lang w:val="en-US"/>
        </w:rPr>
        <w:t>tsPopulation</w:t>
      </w:r>
      <w:r w:rsidRPr="00A13118">
        <w:t xml:space="preserve">) </w:t>
      </w:r>
      <w:r>
        <w:t>делаются две копии</w:t>
      </w:r>
      <w:r w:rsidRPr="00A13118">
        <w:t xml:space="preserve">: </w:t>
      </w:r>
      <w:r w:rsidR="005A729F">
        <w:rPr>
          <w:lang w:val="en-US"/>
        </w:rPr>
        <w:t>tsVital</w:t>
      </w:r>
      <w:r w:rsidR="005A729F" w:rsidRPr="005A729F">
        <w:t xml:space="preserve"> </w:t>
      </w:r>
      <w:r>
        <w:t>и</w:t>
      </w:r>
      <w:r w:rsidR="005A729F">
        <w:t xml:space="preserve"> </w:t>
      </w:r>
      <w:r w:rsidR="005A729F">
        <w:rPr>
          <w:lang w:val="en-US"/>
        </w:rPr>
        <w:t>tsExport</w:t>
      </w:r>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r w:rsidR="005A729F">
        <w:rPr>
          <w:lang w:val="en-US"/>
        </w:rPr>
        <w:t>tsPopulation</w:t>
      </w:r>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t xml:space="preserve">Копия </w:t>
      </w:r>
      <w:r>
        <w:rPr>
          <w:lang w:val="en-US"/>
        </w:rPr>
        <w:t>tsVital</w:t>
      </w:r>
      <w:r>
        <w:t xml:space="preserve"> будет применяться для расчёта естественного движения и содержать поднабор территорий. </w:t>
      </w:r>
      <w:r w:rsidR="00AF6770">
        <w:t xml:space="preserve">Из копии </w:t>
      </w:r>
      <w:r w:rsidR="00AF6770">
        <w:rPr>
          <w:lang w:val="en-US"/>
        </w:rPr>
        <w:t>tsVital</w:t>
      </w:r>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r w:rsidRPr="00C56124">
        <w:rPr>
          <w:lang w:val="en-US"/>
        </w:rPr>
        <w:t>tsExport</w:t>
      </w:r>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r>
        <w:rPr>
          <w:lang w:val="en-US"/>
        </w:rPr>
        <w:t>tsPopulation</w:t>
      </w:r>
      <w:r w:rsidRPr="00C56124">
        <w:t xml:space="preserve"> </w:t>
      </w:r>
      <w:r>
        <w:t xml:space="preserve">и </w:t>
      </w:r>
      <w:r>
        <w:rPr>
          <w:lang w:val="en-US"/>
        </w:rPr>
        <w:t>tsVital</w:t>
      </w:r>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r w:rsidR="00F93065">
        <w:rPr>
          <w:lang w:val="en-US"/>
        </w:rPr>
        <w:t>tsPopulation</w:t>
      </w:r>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r w:rsidR="006B0AFA">
        <w:rPr>
          <w:lang w:val="en-US"/>
        </w:rPr>
        <w:t>tmPopulation</w:t>
      </w:r>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r w:rsidR="00243171">
        <w:rPr>
          <w:lang w:val="en-US"/>
        </w:rPr>
        <w:t>tmPopulation</w:t>
      </w:r>
      <w:r w:rsidR="00243171">
        <w:t>)</w:t>
      </w:r>
      <w:r>
        <w:t>, для соответствующих лет</w:t>
      </w:r>
      <w:r w:rsidR="002E3449">
        <w:t>.</w:t>
      </w:r>
      <w:r w:rsidR="00AF5D9A">
        <w:rPr>
          <w:rStyle w:val="FootnoteReference"/>
        </w:rPr>
        <w:footnoteReference w:id="155"/>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r w:rsidRPr="0037612B">
        <w:t xml:space="preserve">DoCountMilitaryDeaths, </w:t>
      </w:r>
      <w:r>
        <w:t xml:space="preserve">в </w:t>
      </w:r>
      <w:r w:rsidRPr="0011303C">
        <w:rPr>
          <w:lang w:val="en-US"/>
        </w:rPr>
        <w:t>tmPopulation</w:t>
      </w:r>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r w:rsidRPr="0011303C">
        <w:rPr>
          <w:lang w:val="en-US"/>
        </w:rPr>
        <w:t>tmPopulation</w:t>
      </w:r>
      <w:r>
        <w:t xml:space="preserve"> для Империи доводится лишь до начала 1914 года, учёт военных смертей 1914 года </w:t>
      </w:r>
      <w:r w:rsidR="00E13649">
        <w:t xml:space="preserve">для </w:t>
      </w:r>
      <w:r w:rsidR="00E13649" w:rsidRPr="0011303C">
        <w:rPr>
          <w:lang w:val="en-US"/>
        </w:rPr>
        <w:t>tmPopulation</w:t>
      </w:r>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r w:rsidRPr="0011303C">
        <w:rPr>
          <w:lang w:val="en-US"/>
        </w:rPr>
        <w:t>tmPopulation</w:t>
      </w:r>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r w:rsidR="006A717D">
        <w:rPr>
          <w:lang w:val="en-US"/>
        </w:rPr>
        <w:t>tsVital</w:t>
      </w:r>
      <w:r w:rsidR="006A717D" w:rsidRPr="006A717D">
        <w:t xml:space="preserve"> </w:t>
      </w:r>
      <w:r w:rsidR="006A717D">
        <w:t xml:space="preserve">и </w:t>
      </w:r>
      <w:r w:rsidR="006A717D">
        <w:rPr>
          <w:lang w:val="en-US"/>
        </w:rPr>
        <w:t>tsExport</w:t>
      </w:r>
      <w:r w:rsidR="006A717D" w:rsidRPr="006A717D">
        <w:t>.</w:t>
      </w:r>
      <w:r w:rsidR="0034287F">
        <w:t xml:space="preserve"> Военные смерти в </w:t>
      </w:r>
      <w:r w:rsidR="0034287F">
        <w:rPr>
          <w:lang w:val="en-US"/>
        </w:rPr>
        <w:t>tsVital</w:t>
      </w:r>
      <w:r w:rsidR="0034287F" w:rsidRPr="0034287F">
        <w:t xml:space="preserve"> </w:t>
      </w:r>
      <w:r w:rsidR="0034287F">
        <w:t xml:space="preserve">и </w:t>
      </w:r>
      <w:r w:rsidR="0034287F">
        <w:rPr>
          <w:lang w:val="en-US"/>
        </w:rPr>
        <w:t>tsExport</w:t>
      </w:r>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w:t>
      </w:r>
      <w:r w:rsidR="0031036E" w:rsidRPr="0031036E">
        <w:lastRenderedPageBreak/>
        <w:t xml:space="preserve">весны 1915 г (списки №№ 1 </w:t>
      </w:r>
      <w:r w:rsidR="0031036E">
        <w:t>–</w:t>
      </w:r>
      <w:r w:rsidR="0031036E" w:rsidRPr="0031036E">
        <w:t xml:space="preserve"> 1140)</w:t>
      </w:r>
      <w:r w:rsidR="0031036E">
        <w:t>.</w:t>
      </w:r>
      <w:r w:rsidR="0031036E">
        <w:rPr>
          <w:rStyle w:val="FootnoteReference"/>
        </w:rPr>
        <w:footnoteReference w:id="156"/>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r w:rsidR="00D95586" w:rsidRPr="0011303C">
        <w:rPr>
          <w:lang w:val="en-US"/>
        </w:rPr>
        <w:t>tsVital</w:t>
      </w:r>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r w:rsidR="001D44B3" w:rsidRPr="0011303C">
        <w:rPr>
          <w:lang w:val="en-US"/>
        </w:rPr>
        <w:t>tmVital</w:t>
      </w:r>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r w:rsidR="00C34CC1" w:rsidRPr="0011303C">
        <w:rPr>
          <w:lang w:val="en-US"/>
        </w:rPr>
        <w:t>t</w:t>
      </w:r>
      <w:r w:rsidR="00114902" w:rsidRPr="0011303C">
        <w:rPr>
          <w:lang w:val="en-US"/>
        </w:rPr>
        <w:t>m</w:t>
      </w:r>
      <w:r w:rsidR="00C34CC1" w:rsidRPr="0011303C">
        <w:rPr>
          <w:lang w:val="en-US"/>
        </w:rPr>
        <w:t>Vital</w:t>
      </w:r>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t xml:space="preserve">Для </w:t>
      </w:r>
      <w:r>
        <w:rPr>
          <w:lang w:val="en-US"/>
        </w:rPr>
        <w:t>tmVital</w:t>
      </w:r>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r>
        <w:rPr>
          <w:lang w:val="en-US"/>
        </w:rPr>
        <w:t>tsExport</w:t>
      </w:r>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r w:rsidR="008F507B">
        <w:rPr>
          <w:lang w:val="en-US"/>
        </w:rPr>
        <w:t>tmPopulation</w:t>
      </w:r>
      <w:r w:rsidR="008F507B">
        <w:t xml:space="preserve">, рождаемость и смертность по </w:t>
      </w:r>
      <w:r w:rsidR="008F507B">
        <w:rPr>
          <w:lang w:val="en-US"/>
        </w:rPr>
        <w:t>tmVital</w:t>
      </w:r>
      <w:r w:rsidR="004E2A93">
        <w:t xml:space="preserve">. Данные </w:t>
      </w:r>
      <w:r w:rsidR="004E2A93">
        <w:rPr>
          <w:lang w:val="en-US"/>
        </w:rPr>
        <w:t>tsExport</w:t>
      </w:r>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r w:rsidR="004E2A93">
        <w:rPr>
          <w:lang w:val="en-US"/>
        </w:rPr>
        <w:t>CSV</w:t>
      </w:r>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r w:rsidR="008A4AB7">
        <w:rPr>
          <w:lang w:val="en-US"/>
        </w:rPr>
        <w:t>CSV</w:t>
      </w:r>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r>
        <w:rPr>
          <w:lang w:val="en-US"/>
        </w:rPr>
        <w:t>tsExport</w:t>
      </w:r>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57"/>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07403C">
      <w:pPr>
        <w:pStyle w:val="XNormal-0"/>
        <w:numPr>
          <w:ilvl w:val="0"/>
          <w:numId w:val="4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 xml:space="preserve">в истории населений территорий в </w:t>
      </w:r>
      <w:r>
        <w:rPr>
          <w:lang w:val="en-US"/>
        </w:rPr>
        <w:t>tsPopulation</w:t>
      </w:r>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07403C">
      <w:pPr>
        <w:pStyle w:val="XNormal-0"/>
        <w:numPr>
          <w:ilvl w:val="0"/>
          <w:numId w:val="49"/>
        </w:numPr>
      </w:pPr>
      <w:r>
        <w:t xml:space="preserve">Поднабор территорий с удовлетворительными сведениями о естественном движении копируется из </w:t>
      </w:r>
      <w:r>
        <w:rPr>
          <w:lang w:val="en-US"/>
        </w:rPr>
        <w:t>tsPopulation</w:t>
      </w:r>
      <w:r w:rsidRPr="00AF12AF">
        <w:t xml:space="preserve"> </w:t>
      </w:r>
      <w:r>
        <w:t xml:space="preserve">в </w:t>
      </w:r>
      <w:r>
        <w:rPr>
          <w:lang w:val="en-US"/>
        </w:rPr>
        <w:t>tsVital</w:t>
      </w:r>
      <w:r w:rsidRPr="00AF12AF">
        <w:t>.</w:t>
      </w:r>
    </w:p>
    <w:p w14:paraId="1A72917A" w14:textId="3B558FC5" w:rsidR="00917905" w:rsidRDefault="00917905" w:rsidP="0007403C">
      <w:pPr>
        <w:pStyle w:val="XNormal-0"/>
        <w:numPr>
          <w:ilvl w:val="0"/>
          <w:numId w:val="49"/>
        </w:numPr>
      </w:pPr>
      <w:r>
        <w:t xml:space="preserve">Прогрессивные расчёты содержащиеся в </w:t>
      </w:r>
      <w:r>
        <w:rPr>
          <w:lang w:val="en-US"/>
        </w:rPr>
        <w:t>tsPopulation</w:t>
      </w:r>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58"/>
      </w:r>
      <w:r w:rsidR="00557CDC">
        <w:t xml:space="preserve"> Результат </w:t>
      </w:r>
      <w:r w:rsidR="00795400">
        <w:t xml:space="preserve">суммирования </w:t>
      </w:r>
      <w:r w:rsidR="00557CDC">
        <w:t xml:space="preserve">обозначается </w:t>
      </w:r>
      <w:r w:rsidR="00557CDC">
        <w:rPr>
          <w:lang w:val="en-US"/>
        </w:rPr>
        <w:t>tmPopulation.</w:t>
      </w:r>
    </w:p>
    <w:p w14:paraId="1376ED3E" w14:textId="24CDF69A" w:rsidR="00D56830" w:rsidRPr="0001423D" w:rsidRDefault="00F117D4" w:rsidP="0007403C">
      <w:pPr>
        <w:pStyle w:val="XNormal-0"/>
        <w:numPr>
          <w:ilvl w:val="0"/>
          <w:numId w:val="49"/>
        </w:numPr>
      </w:pPr>
      <w:r>
        <w:t xml:space="preserve">Прогрессивные расчёты содержащиеся в </w:t>
      </w:r>
      <w:r>
        <w:rPr>
          <w:lang w:val="en-US"/>
        </w:rPr>
        <w:t>tsVital</w:t>
      </w:r>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r>
        <w:rPr>
          <w:lang w:val="en-US"/>
        </w:rPr>
        <w:t>tmVital.</w:t>
      </w:r>
    </w:p>
    <w:p w14:paraId="37E05309" w14:textId="4B6BBE4C" w:rsidR="0001423D" w:rsidRDefault="0001423D" w:rsidP="0007403C">
      <w:pPr>
        <w:pStyle w:val="XNormal-0"/>
        <w:numPr>
          <w:ilvl w:val="0"/>
          <w:numId w:val="49"/>
        </w:numPr>
      </w:pPr>
      <w:r>
        <w:lastRenderedPageBreak/>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r>
        <w:rPr>
          <w:lang w:val="en-US"/>
        </w:rPr>
        <w:t>tmPopulation</w:t>
      </w:r>
      <w:r>
        <w:t>), для соответствующих лет.</w:t>
      </w:r>
      <w:r>
        <w:rPr>
          <w:rStyle w:val="FootnoteReference"/>
        </w:rPr>
        <w:footnoteReference w:id="159"/>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r>
        <w:rPr>
          <w:lang w:val="en-US"/>
        </w:rPr>
        <w:t>tmVital</w:t>
      </w:r>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07403C">
      <w:pPr>
        <w:pStyle w:val="XNormal-0"/>
        <w:numPr>
          <w:ilvl w:val="0"/>
          <w:numId w:val="49"/>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r>
        <w:rPr>
          <w:lang w:val="en-US"/>
        </w:rPr>
        <w:t>tmPopulation</w:t>
      </w:r>
      <w:r>
        <w:t xml:space="preserve">, рождаемость и смертность по </w:t>
      </w:r>
      <w:r>
        <w:rPr>
          <w:lang w:val="en-US"/>
        </w:rPr>
        <w:t>tmVital</w:t>
      </w:r>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07403C">
      <w:pPr>
        <w:pStyle w:val="XNormal-0"/>
        <w:numPr>
          <w:ilvl w:val="0"/>
          <w:numId w:val="50"/>
        </w:numPr>
        <w:rPr>
          <w:lang w:val="en-US"/>
        </w:rPr>
      </w:pPr>
      <w:r>
        <w:t>по привислинским губерниям</w:t>
      </w:r>
      <w:r>
        <w:rPr>
          <w:lang w:val="en-US"/>
        </w:rPr>
        <w:t>;</w:t>
      </w:r>
    </w:p>
    <w:p w14:paraId="3F1035CC" w14:textId="7A0B753E" w:rsidR="00947468" w:rsidRPr="00511979" w:rsidRDefault="00947468" w:rsidP="0007403C">
      <w:pPr>
        <w:pStyle w:val="XNormal-0"/>
        <w:numPr>
          <w:ilvl w:val="0"/>
          <w:numId w:val="50"/>
        </w:numPr>
      </w:pPr>
      <w:r>
        <w:t>по Литве (для Виленской и Ковенской губерний)</w:t>
      </w:r>
      <w:r w:rsidRPr="00511979">
        <w:t>;</w:t>
      </w:r>
    </w:p>
    <w:p w14:paraId="249DB8B2" w14:textId="00C7B52E" w:rsidR="00511979" w:rsidRDefault="00511979" w:rsidP="0007403C">
      <w:pPr>
        <w:pStyle w:val="XNormal-0"/>
        <w:numPr>
          <w:ilvl w:val="0"/>
          <w:numId w:val="50"/>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07403C">
      <w:pPr>
        <w:pStyle w:val="XNormal-0"/>
        <w:numPr>
          <w:ilvl w:val="0"/>
          <w:numId w:val="50"/>
        </w:numPr>
      </w:pPr>
      <w:r>
        <w:t>для Малороссии (по Подольской губернии)</w:t>
      </w:r>
      <w:r w:rsidRPr="0010171A">
        <w:t>;</w:t>
      </w:r>
    </w:p>
    <w:p w14:paraId="47A58E20" w14:textId="20534565" w:rsidR="0010171A" w:rsidRDefault="0010171A" w:rsidP="0007403C">
      <w:pPr>
        <w:pStyle w:val="XNormal-0"/>
        <w:numPr>
          <w:ilvl w:val="0"/>
          <w:numId w:val="50"/>
        </w:numPr>
      </w:pPr>
      <w:r>
        <w:t>для Белоруссии (по Гродненской губернии)</w:t>
      </w:r>
      <w:r w:rsidRPr="0010171A">
        <w:t>;</w:t>
      </w:r>
    </w:p>
    <w:p w14:paraId="73A28E8C" w14:textId="022E655A" w:rsidR="00203199" w:rsidRPr="00203199" w:rsidRDefault="0010171A" w:rsidP="0007403C">
      <w:pPr>
        <w:pStyle w:val="XNormal-0"/>
        <w:numPr>
          <w:ilvl w:val="0"/>
          <w:numId w:val="50"/>
        </w:numPr>
      </w:pPr>
      <w:r>
        <w:t xml:space="preserve">для </w:t>
      </w:r>
      <w:r w:rsidRPr="0010171A">
        <w:t xml:space="preserve">50 </w:t>
      </w:r>
      <w:r>
        <w:t>губерний Европейской России (упомянутые пропуски по Малороссии, Белорусии,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Бакинская губерния с Баку, Дагестанская обл., Елисаветпольская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60"/>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r>
              <w:rPr>
                <w:rFonts w:ascii="Times New Roman" w:eastAsia="Times New Roman" w:hAnsi="Times New Roman" w:cs="Times New Roman"/>
                <w:b/>
                <w:bCs/>
                <w:lang w:eastAsia="ru-RU"/>
              </w:rPr>
              <w:t>п</w:t>
            </w:r>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0BAED577" w:rsidR="00721A33" w:rsidRDefault="00721A33" w:rsidP="00721A33">
      <w:pPr>
        <w:pStyle w:val="XNormal"/>
        <w:spacing w:line="240" w:lineRule="auto"/>
      </w:pPr>
      <w:r w:rsidRPr="00EE112F">
        <w:lastRenderedPageBreak/>
        <w:t>Средний естественный прирост за 1896-1913 гг. равен 17.3 (в нормировке на численность населения на начало календарного года). Эт</w:t>
      </w:r>
      <w:r w:rsidR="006C4009">
        <w:t>а</w:t>
      </w:r>
      <w:r w:rsidRPr="00EE112F">
        <w:t xml:space="preserve"> величин</w:t>
      </w:r>
      <w:r w:rsidR="006C4009">
        <w:t>а</w:t>
      </w:r>
      <w:r w:rsidRPr="00EE112F">
        <w:t xml:space="preserve"> мо</w:t>
      </w:r>
      <w:r w:rsidR="006C4009">
        <w:t xml:space="preserve">жет </w:t>
      </w:r>
      <w:r w:rsidRPr="00EE112F">
        <w:t>быть слегка завышен</w:t>
      </w:r>
      <w:r w:rsidR="006C4009">
        <w:t>а</w:t>
      </w:r>
      <w:r w:rsidRPr="00EE112F">
        <w:t xml:space="preserve">, т.к. мы исключили из подсчёта среднего движения (но не из подсчёта численности населения) несколько районов Средней Азии и Кавказа (Елисаветпольскую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w:t>
      </w:r>
      <w:r w:rsidR="006C4009">
        <w:t xml:space="preserve">в </w:t>
      </w:r>
      <w:r w:rsidRPr="00EE112F">
        <w:t>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61"/>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62"/>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63"/>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154D2F8C"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w:t>
      </w:r>
      <w:r w:rsidR="0048140D">
        <w:t xml:space="preserve"> и женщин</w:t>
      </w:r>
      <w:r w:rsidRPr="00EE112F">
        <w:t>, а после 1905 года – с высокой долей детей.</w:t>
      </w:r>
      <w:r w:rsidR="0048140D">
        <w:rPr>
          <w:rStyle w:val="FootnoteReference"/>
        </w:rPr>
        <w:footnoteReference w:id="164"/>
      </w:r>
      <w:r w:rsidRPr="00EE112F">
        <w:t>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65"/>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66"/>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67"/>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584"/>
        <w:gridCol w:w="842"/>
        <w:gridCol w:w="969"/>
        <w:gridCol w:w="764"/>
        <w:gridCol w:w="639"/>
        <w:gridCol w:w="199"/>
        <w:gridCol w:w="969"/>
        <w:gridCol w:w="764"/>
        <w:gridCol w:w="756"/>
      </w:tblGrid>
      <w:tr w:rsidR="00721A33" w:rsidRPr="0044654A" w14:paraId="43D30E19" w14:textId="77777777" w:rsidTr="00B569C4">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B569C4">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B569C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r w:rsidR="00B82365">
        <w:t xml:space="preserve">поступающе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68"/>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2758"/>
        <w:gridCol w:w="897"/>
        <w:gridCol w:w="1266"/>
        <w:gridCol w:w="416"/>
        <w:gridCol w:w="2759"/>
        <w:gridCol w:w="898"/>
        <w:gridCol w:w="1266"/>
      </w:tblGrid>
      <w:tr w:rsidR="00721A33" w:rsidRPr="00645FEE" w14:paraId="0E6ADFBF" w14:textId="77777777" w:rsidTr="00805C1F">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805C1F">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728B386A" w14:textId="77777777" w:rsidR="008468D6" w:rsidRDefault="008468D6" w:rsidP="008F3314">
      <w:pPr>
        <w:pStyle w:val="XNormal-0"/>
        <w:keepNext/>
        <w:spacing w:before="120"/>
      </w:pPr>
    </w:p>
    <w:p w14:paraId="3ED8FE48" w14:textId="77777777" w:rsidR="008468D6" w:rsidRDefault="008468D6">
      <w:pPr>
        <w:rPr>
          <w:rFonts w:ascii="Times New Roman" w:eastAsia="Times New Roman" w:hAnsi="Times New Roman" w:cs="Times New Roman"/>
          <w:szCs w:val="24"/>
          <w:lang w:eastAsia="ru-RU"/>
        </w:rPr>
      </w:pPr>
      <w:r>
        <w:br w:type="page"/>
      </w:r>
    </w:p>
    <w:p w14:paraId="0D47E21D" w14:textId="62004161" w:rsidR="007D6761" w:rsidRDefault="007D6761" w:rsidP="008F3314">
      <w:pPr>
        <w:pStyle w:val="XNormal-0"/>
        <w:keepNext/>
        <w:spacing w:before="120"/>
      </w:pPr>
      <w:r>
        <w:lastRenderedPageBreak/>
        <w:t>Упомянем другие делавшиеся оценки для численности населения Империи (без Финляндии) на начало 1914 года:</w:t>
      </w:r>
      <w:r w:rsidR="00186F49">
        <w:rPr>
          <w:rStyle w:val="FootnoteReference"/>
        </w:rPr>
        <w:footnoteReference w:id="169"/>
      </w:r>
    </w:p>
    <w:tbl>
      <w:tblPr>
        <w:tblStyle w:val="TableGrid"/>
        <w:tblW w:w="0" w:type="auto"/>
        <w:jc w:val="center"/>
        <w:tblCellMar>
          <w:top w:w="29" w:type="dxa"/>
          <w:left w:w="115" w:type="dxa"/>
          <w:bottom w:w="29" w:type="dxa"/>
          <w:right w:w="115" w:type="dxa"/>
        </w:tblCellMar>
        <w:tblLook w:val="04A0" w:firstRow="1" w:lastRow="0" w:firstColumn="1" w:lastColumn="0" w:noHBand="0" w:noVBand="1"/>
      </w:tblPr>
      <w:tblGrid>
        <w:gridCol w:w="5391"/>
        <w:gridCol w:w="1118"/>
      </w:tblGrid>
      <w:tr w:rsidR="00223528" w:rsidRPr="008468D6" w14:paraId="15E74F34" w14:textId="77777777" w:rsidTr="008A7DAC">
        <w:trPr>
          <w:jc w:val="center"/>
        </w:trPr>
        <w:tc>
          <w:tcPr>
            <w:tcW w:w="0" w:type="auto"/>
            <w:shd w:val="clear" w:color="auto" w:fill="CCCCFF"/>
            <w:vAlign w:val="center"/>
          </w:tcPr>
          <w:p w14:paraId="69451E4A" w14:textId="2075A87F" w:rsidR="00223528" w:rsidRPr="008468D6" w:rsidRDefault="00223528" w:rsidP="008F3314">
            <w:pPr>
              <w:pStyle w:val="XNormal-0"/>
              <w:keepNext/>
              <w:spacing w:after="0"/>
              <w:jc w:val="center"/>
              <w:rPr>
                <w:b/>
                <w:bCs/>
                <w:szCs w:val="22"/>
              </w:rPr>
            </w:pPr>
            <w:r w:rsidRPr="008468D6">
              <w:rPr>
                <w:b/>
                <w:bCs/>
                <w:szCs w:val="22"/>
              </w:rPr>
              <w:t>Оценка</w:t>
            </w:r>
          </w:p>
        </w:tc>
        <w:tc>
          <w:tcPr>
            <w:tcW w:w="0" w:type="auto"/>
            <w:shd w:val="clear" w:color="auto" w:fill="CCCCFF"/>
            <w:vAlign w:val="center"/>
          </w:tcPr>
          <w:p w14:paraId="1BA7F824" w14:textId="351C5924" w:rsidR="00223528" w:rsidRPr="008468D6" w:rsidRDefault="00223528" w:rsidP="008F3314">
            <w:pPr>
              <w:pStyle w:val="XNormal-0"/>
              <w:keepNext/>
              <w:spacing w:after="0"/>
              <w:rPr>
                <w:b/>
                <w:bCs/>
                <w:szCs w:val="22"/>
              </w:rPr>
            </w:pPr>
            <w:r w:rsidRPr="008468D6">
              <w:rPr>
                <w:b/>
                <w:bCs/>
                <w:szCs w:val="22"/>
              </w:rPr>
              <w:t>тыс. чел.</w:t>
            </w:r>
          </w:p>
        </w:tc>
      </w:tr>
      <w:tr w:rsidR="00223528" w:rsidRPr="008468D6" w14:paraId="5396414E" w14:textId="77777777" w:rsidTr="008A7DAC">
        <w:trPr>
          <w:jc w:val="center"/>
        </w:trPr>
        <w:tc>
          <w:tcPr>
            <w:tcW w:w="0" w:type="auto"/>
            <w:vAlign w:val="center"/>
          </w:tcPr>
          <w:p w14:paraId="65D6345D" w14:textId="66CD7496" w:rsidR="00223528" w:rsidRPr="008468D6" w:rsidRDefault="00857567" w:rsidP="008F3314">
            <w:pPr>
              <w:pStyle w:val="XNormal-0"/>
              <w:keepNext/>
              <w:spacing w:after="0"/>
              <w:rPr>
                <w:szCs w:val="22"/>
              </w:rPr>
            </w:pPr>
            <w:r w:rsidRPr="008468D6">
              <w:rPr>
                <w:szCs w:val="22"/>
              </w:rPr>
              <w:t>Н</w:t>
            </w:r>
            <w:r w:rsidR="00B62D88" w:rsidRPr="008468D6">
              <w:rPr>
                <w:szCs w:val="22"/>
              </w:rPr>
              <w:t>аша</w:t>
            </w:r>
          </w:p>
        </w:tc>
        <w:tc>
          <w:tcPr>
            <w:tcW w:w="0" w:type="auto"/>
            <w:vAlign w:val="center"/>
          </w:tcPr>
          <w:p w14:paraId="65A3AFA5" w14:textId="22B8DFBB" w:rsidR="00223528" w:rsidRPr="008468D6" w:rsidRDefault="00B62D88" w:rsidP="008F3314">
            <w:pPr>
              <w:pStyle w:val="XNormal-0"/>
              <w:keepNext/>
              <w:spacing w:after="0"/>
              <w:jc w:val="center"/>
              <w:rPr>
                <w:szCs w:val="22"/>
              </w:rPr>
            </w:pPr>
            <w:r w:rsidRPr="008468D6">
              <w:rPr>
                <w:szCs w:val="22"/>
              </w:rPr>
              <w:t>166,593</w:t>
            </w:r>
          </w:p>
        </w:tc>
      </w:tr>
      <w:tr w:rsidR="00B62D88" w:rsidRPr="008468D6" w14:paraId="02FC4D89" w14:textId="77777777" w:rsidTr="008A7DAC">
        <w:trPr>
          <w:jc w:val="center"/>
        </w:trPr>
        <w:tc>
          <w:tcPr>
            <w:tcW w:w="0" w:type="auto"/>
            <w:vAlign w:val="center"/>
          </w:tcPr>
          <w:p w14:paraId="25CA849C" w14:textId="444EC457" w:rsidR="00B62D88" w:rsidRPr="008468D6" w:rsidRDefault="00B62D88" w:rsidP="008F3314">
            <w:pPr>
              <w:pStyle w:val="XNormal-0"/>
              <w:keepNext/>
              <w:spacing w:after="0"/>
              <w:rPr>
                <w:szCs w:val="22"/>
              </w:rPr>
            </w:pPr>
            <w:r w:rsidRPr="008468D6">
              <w:rPr>
                <w:szCs w:val="22"/>
              </w:rPr>
              <w:t>ЦСК с поправкой С.Н. Прокоповича (91.16%)</w:t>
            </w:r>
          </w:p>
        </w:tc>
        <w:tc>
          <w:tcPr>
            <w:tcW w:w="0" w:type="auto"/>
            <w:vAlign w:val="center"/>
          </w:tcPr>
          <w:p w14:paraId="654E2C09" w14:textId="44BE9FD1" w:rsidR="00B62D88" w:rsidRPr="008468D6" w:rsidRDefault="00B62D88" w:rsidP="008F3314">
            <w:pPr>
              <w:pStyle w:val="XNormal-0"/>
              <w:keepNext/>
              <w:spacing w:after="0"/>
              <w:jc w:val="center"/>
              <w:rPr>
                <w:szCs w:val="22"/>
              </w:rPr>
            </w:pPr>
            <w:r w:rsidRPr="008468D6">
              <w:rPr>
                <w:szCs w:val="22"/>
              </w:rPr>
              <w:t>159,656</w:t>
            </w:r>
          </w:p>
        </w:tc>
      </w:tr>
      <w:tr w:rsidR="00B62D88" w:rsidRPr="008468D6" w14:paraId="2CC7254A" w14:textId="77777777" w:rsidTr="008A7DAC">
        <w:trPr>
          <w:jc w:val="center"/>
        </w:trPr>
        <w:tc>
          <w:tcPr>
            <w:tcW w:w="0" w:type="auto"/>
            <w:vAlign w:val="center"/>
          </w:tcPr>
          <w:p w14:paraId="46542A8C" w14:textId="7CF23379" w:rsidR="00B62D88" w:rsidRPr="008468D6" w:rsidRDefault="00B62D88" w:rsidP="008F3314">
            <w:pPr>
              <w:pStyle w:val="XNormal-0"/>
              <w:keepNext/>
              <w:spacing w:after="0"/>
              <w:rPr>
                <w:szCs w:val="22"/>
              </w:rPr>
            </w:pPr>
            <w:r w:rsidRPr="008468D6">
              <w:rPr>
                <w:szCs w:val="22"/>
              </w:rPr>
              <w:t>ЦСК с поправкой В.</w:t>
            </w:r>
            <w:r w:rsidR="002909E1" w:rsidRPr="008468D6">
              <w:rPr>
                <w:szCs w:val="22"/>
              </w:rPr>
              <w:t>Г.</w:t>
            </w:r>
            <w:r w:rsidRPr="008468D6">
              <w:rPr>
                <w:szCs w:val="22"/>
              </w:rPr>
              <w:t xml:space="preserve"> Михайловского (95.16%)</w:t>
            </w:r>
          </w:p>
        </w:tc>
        <w:tc>
          <w:tcPr>
            <w:tcW w:w="0" w:type="auto"/>
            <w:vAlign w:val="center"/>
          </w:tcPr>
          <w:p w14:paraId="25F11534" w14:textId="6005F2F6" w:rsidR="00B62D88" w:rsidRPr="008468D6" w:rsidRDefault="00B62D88" w:rsidP="008F3314">
            <w:pPr>
              <w:pStyle w:val="XNormal-0"/>
              <w:keepNext/>
              <w:spacing w:after="0"/>
              <w:jc w:val="center"/>
              <w:rPr>
                <w:szCs w:val="22"/>
              </w:rPr>
            </w:pPr>
            <w:r w:rsidRPr="008468D6">
              <w:rPr>
                <w:szCs w:val="22"/>
              </w:rPr>
              <w:t>166,661</w:t>
            </w:r>
          </w:p>
        </w:tc>
      </w:tr>
      <w:tr w:rsidR="00B62D88" w:rsidRPr="008468D6" w14:paraId="0D990875" w14:textId="77777777" w:rsidTr="008A7DAC">
        <w:trPr>
          <w:jc w:val="center"/>
        </w:trPr>
        <w:tc>
          <w:tcPr>
            <w:tcW w:w="0" w:type="auto"/>
            <w:vAlign w:val="center"/>
          </w:tcPr>
          <w:p w14:paraId="6EEE409A" w14:textId="716FAF59" w:rsidR="00B62D88" w:rsidRPr="008468D6" w:rsidRDefault="00B62D88" w:rsidP="008F3314">
            <w:pPr>
              <w:pStyle w:val="XNormal-0"/>
              <w:keepNext/>
              <w:spacing w:after="0"/>
              <w:rPr>
                <w:szCs w:val="22"/>
              </w:rPr>
            </w:pPr>
            <w:r w:rsidRPr="008468D6">
              <w:rPr>
                <w:szCs w:val="22"/>
              </w:rPr>
              <w:t>Данные ЦСУ до 1930 г.</w:t>
            </w:r>
            <w:r w:rsidR="003F7DE3" w:rsidRPr="008468D6">
              <w:rPr>
                <w:szCs w:val="22"/>
              </w:rPr>
              <w:t>, с включением Хивы и Бухары</w:t>
            </w:r>
          </w:p>
        </w:tc>
        <w:tc>
          <w:tcPr>
            <w:tcW w:w="0" w:type="auto"/>
            <w:vAlign w:val="center"/>
          </w:tcPr>
          <w:p w14:paraId="4531410A" w14:textId="11FB5C0C" w:rsidR="00B62D88" w:rsidRPr="008468D6" w:rsidRDefault="00B62D88" w:rsidP="008F3314">
            <w:pPr>
              <w:pStyle w:val="XNormal-0"/>
              <w:keepNext/>
              <w:spacing w:after="0"/>
              <w:jc w:val="center"/>
              <w:rPr>
                <w:szCs w:val="22"/>
                <w:lang w:val="en-US"/>
              </w:rPr>
            </w:pPr>
            <w:r w:rsidRPr="008468D6">
              <w:rPr>
                <w:szCs w:val="22"/>
              </w:rPr>
              <w:t>166</w:t>
            </w:r>
            <w:r w:rsidRPr="008468D6">
              <w:rPr>
                <w:szCs w:val="22"/>
                <w:lang w:val="en-US"/>
              </w:rPr>
              <w:t>,401</w:t>
            </w:r>
          </w:p>
        </w:tc>
      </w:tr>
      <w:tr w:rsidR="00B62D88" w:rsidRPr="008468D6" w14:paraId="03FEC4A2" w14:textId="77777777" w:rsidTr="008A7DAC">
        <w:trPr>
          <w:jc w:val="center"/>
        </w:trPr>
        <w:tc>
          <w:tcPr>
            <w:tcW w:w="0" w:type="auto"/>
            <w:vAlign w:val="center"/>
          </w:tcPr>
          <w:p w14:paraId="42E63297" w14:textId="1ECB8F0B" w:rsidR="00B62D88" w:rsidRPr="008468D6" w:rsidRDefault="00B62D88" w:rsidP="008F3314">
            <w:pPr>
              <w:pStyle w:val="XNormal-0"/>
              <w:keepNext/>
              <w:spacing w:after="0"/>
              <w:rPr>
                <w:szCs w:val="22"/>
              </w:rPr>
            </w:pPr>
            <w:r w:rsidRPr="008468D6">
              <w:rPr>
                <w:szCs w:val="22"/>
              </w:rPr>
              <w:t>Исчисление А.</w:t>
            </w:r>
            <w:r w:rsidR="00B80C49" w:rsidRPr="008468D6">
              <w:rPr>
                <w:szCs w:val="22"/>
              </w:rPr>
              <w:t>Е.</w:t>
            </w:r>
            <w:r w:rsidRPr="008468D6">
              <w:rPr>
                <w:szCs w:val="22"/>
              </w:rPr>
              <w:t xml:space="preserve"> Лосицкого</w:t>
            </w:r>
          </w:p>
        </w:tc>
        <w:tc>
          <w:tcPr>
            <w:tcW w:w="0" w:type="auto"/>
            <w:vAlign w:val="center"/>
          </w:tcPr>
          <w:p w14:paraId="142FACA4" w14:textId="3366E2A5" w:rsidR="00B62D88" w:rsidRPr="008468D6" w:rsidRDefault="00B62D88" w:rsidP="008F3314">
            <w:pPr>
              <w:pStyle w:val="XNormal-0"/>
              <w:keepNext/>
              <w:spacing w:after="0"/>
              <w:jc w:val="center"/>
              <w:rPr>
                <w:szCs w:val="22"/>
              </w:rPr>
            </w:pPr>
            <w:r w:rsidRPr="008468D6">
              <w:rPr>
                <w:szCs w:val="22"/>
              </w:rPr>
              <w:t>163,039</w:t>
            </w:r>
          </w:p>
        </w:tc>
      </w:tr>
      <w:tr w:rsidR="00B62D88" w:rsidRPr="008468D6" w14:paraId="24568F22" w14:textId="77777777" w:rsidTr="008A7DAC">
        <w:trPr>
          <w:jc w:val="center"/>
        </w:trPr>
        <w:tc>
          <w:tcPr>
            <w:tcW w:w="0" w:type="auto"/>
            <w:vAlign w:val="center"/>
          </w:tcPr>
          <w:p w14:paraId="5FCA1F0A" w14:textId="5489B78C" w:rsidR="00B62D88" w:rsidRPr="008468D6" w:rsidRDefault="00B62D88" w:rsidP="00611969">
            <w:pPr>
              <w:pStyle w:val="XNormal-0"/>
              <w:spacing w:after="0"/>
              <w:rPr>
                <w:szCs w:val="22"/>
              </w:rPr>
            </w:pPr>
            <w:r w:rsidRPr="008468D6">
              <w:rPr>
                <w:szCs w:val="22"/>
              </w:rPr>
              <w:t>Исчисление Б.</w:t>
            </w:r>
            <w:r w:rsidR="002909E1" w:rsidRPr="008468D6">
              <w:rPr>
                <w:szCs w:val="22"/>
              </w:rPr>
              <w:t>А.</w:t>
            </w:r>
            <w:r w:rsidRPr="008468D6">
              <w:rPr>
                <w:szCs w:val="22"/>
              </w:rPr>
              <w:t xml:space="preserve"> Гухмана, принятое Госпланом СССР</w:t>
            </w:r>
            <w:r w:rsidR="00F40695" w:rsidRPr="008468D6">
              <w:rPr>
                <w:szCs w:val="22"/>
              </w:rPr>
              <w:t>,</w:t>
            </w:r>
            <w:r w:rsidR="005C3A1A" w:rsidRPr="008468D6">
              <w:rPr>
                <w:szCs w:val="22"/>
              </w:rPr>
              <w:br/>
              <w:t>в</w:t>
            </w:r>
            <w:r w:rsidR="00F40695" w:rsidRPr="008468D6">
              <w:rPr>
                <w:szCs w:val="22"/>
              </w:rPr>
              <w:t>ключающее Бухару и Хиву</w:t>
            </w:r>
          </w:p>
        </w:tc>
        <w:tc>
          <w:tcPr>
            <w:tcW w:w="0" w:type="auto"/>
            <w:vAlign w:val="center"/>
          </w:tcPr>
          <w:p w14:paraId="6815B891" w14:textId="0D1190C9" w:rsidR="00B62D88" w:rsidRPr="008468D6" w:rsidRDefault="00B62D88" w:rsidP="00611969">
            <w:pPr>
              <w:pStyle w:val="XNormal-0"/>
              <w:spacing w:after="0"/>
              <w:jc w:val="center"/>
              <w:rPr>
                <w:szCs w:val="22"/>
              </w:rPr>
            </w:pPr>
            <w:r w:rsidRPr="008468D6">
              <w:rPr>
                <w:szCs w:val="22"/>
              </w:rPr>
              <w:t>167,500</w:t>
            </w:r>
          </w:p>
        </w:tc>
      </w:tr>
      <w:tr w:rsidR="00E424C7" w:rsidRPr="008468D6" w14:paraId="2787127D" w14:textId="77777777" w:rsidTr="008A7DAC">
        <w:trPr>
          <w:jc w:val="center"/>
        </w:trPr>
        <w:tc>
          <w:tcPr>
            <w:tcW w:w="0" w:type="auto"/>
            <w:vAlign w:val="center"/>
          </w:tcPr>
          <w:p w14:paraId="6C72BDC5" w14:textId="180E71F3" w:rsidR="00E424C7" w:rsidRPr="008468D6" w:rsidRDefault="00E424C7" w:rsidP="00611969">
            <w:pPr>
              <w:pStyle w:val="XNormal-0"/>
              <w:spacing w:after="0"/>
              <w:rPr>
                <w:szCs w:val="22"/>
              </w:rPr>
            </w:pPr>
            <w:r w:rsidRPr="008468D6">
              <w:rPr>
                <w:szCs w:val="22"/>
              </w:rPr>
              <w:t>Исчисление В.А. Зайцева</w:t>
            </w:r>
          </w:p>
        </w:tc>
        <w:tc>
          <w:tcPr>
            <w:tcW w:w="0" w:type="auto"/>
            <w:vAlign w:val="center"/>
          </w:tcPr>
          <w:p w14:paraId="08E72BC6" w14:textId="120161C8" w:rsidR="00E424C7" w:rsidRPr="008468D6" w:rsidRDefault="00E424C7" w:rsidP="00611969">
            <w:pPr>
              <w:pStyle w:val="XNormal-0"/>
              <w:spacing w:after="0"/>
              <w:jc w:val="center"/>
              <w:rPr>
                <w:szCs w:val="22"/>
                <w:lang w:val="en-US"/>
              </w:rPr>
            </w:pPr>
            <w:r w:rsidRPr="008468D6">
              <w:rPr>
                <w:szCs w:val="22"/>
                <w:lang w:val="en-US"/>
              </w:rPr>
              <w:t>165,138</w:t>
            </w:r>
          </w:p>
        </w:tc>
      </w:tr>
      <w:tr w:rsidR="00FB148F" w:rsidRPr="008468D6" w14:paraId="48952638" w14:textId="77777777" w:rsidTr="008A7DAC">
        <w:trPr>
          <w:jc w:val="center"/>
        </w:trPr>
        <w:tc>
          <w:tcPr>
            <w:tcW w:w="0" w:type="auto"/>
            <w:vAlign w:val="center"/>
          </w:tcPr>
          <w:p w14:paraId="0F55487A" w14:textId="65AA1F7A" w:rsidR="00FB148F" w:rsidRPr="008468D6" w:rsidRDefault="00FB148F" w:rsidP="00611969">
            <w:pPr>
              <w:pStyle w:val="XNormal-0"/>
              <w:spacing w:after="0"/>
              <w:rPr>
                <w:szCs w:val="22"/>
              </w:rPr>
            </w:pPr>
            <w:r w:rsidRPr="008468D6">
              <w:rPr>
                <w:szCs w:val="22"/>
              </w:rPr>
              <w:t>Исчисление</w:t>
            </w:r>
            <w:r>
              <w:rPr>
                <w:szCs w:val="22"/>
              </w:rPr>
              <w:t xml:space="preserve"> Р.И. Сифман</w:t>
            </w:r>
          </w:p>
        </w:tc>
        <w:tc>
          <w:tcPr>
            <w:tcW w:w="0" w:type="auto"/>
            <w:vAlign w:val="center"/>
          </w:tcPr>
          <w:p w14:paraId="55CA2FB5" w14:textId="4FA03D87" w:rsidR="00FB148F" w:rsidRPr="00FB148F" w:rsidRDefault="00FB148F" w:rsidP="00611969">
            <w:pPr>
              <w:pStyle w:val="XNormal-0"/>
              <w:spacing w:after="0"/>
              <w:jc w:val="center"/>
              <w:rPr>
                <w:szCs w:val="22"/>
              </w:rPr>
            </w:pPr>
            <w:r>
              <w:rPr>
                <w:szCs w:val="22"/>
              </w:rPr>
              <w:t>165,700</w:t>
            </w:r>
          </w:p>
        </w:tc>
      </w:tr>
    </w:tbl>
    <w:p w14:paraId="36D325DB" w14:textId="77777777" w:rsidR="008468D6" w:rsidRDefault="008468D6" w:rsidP="00F40695">
      <w:pPr>
        <w:pStyle w:val="XNormal-0"/>
        <w:keepNext/>
        <w:spacing w:before="120"/>
      </w:pPr>
    </w:p>
    <w:p w14:paraId="49C6F6E4" w14:textId="77777777" w:rsidR="008468D6" w:rsidRDefault="008468D6">
      <w:pPr>
        <w:rPr>
          <w:rFonts w:ascii="Times New Roman" w:eastAsia="Times New Roman" w:hAnsi="Times New Roman" w:cs="Times New Roman"/>
          <w:szCs w:val="24"/>
          <w:lang w:eastAsia="ru-RU"/>
        </w:rPr>
      </w:pPr>
      <w:r>
        <w:br w:type="page"/>
      </w:r>
    </w:p>
    <w:p w14:paraId="776BF64F" w14:textId="5D601308" w:rsidR="00721A33" w:rsidRDefault="00721A33" w:rsidP="00F40695">
      <w:pPr>
        <w:pStyle w:val="XNormal-0"/>
        <w:keepNext/>
        <w:spacing w:before="120"/>
      </w:pPr>
      <w:r w:rsidRPr="00F971AA">
        <w:lastRenderedPageBreak/>
        <w:t>Мы</w:t>
      </w:r>
      <w:bookmarkStart w:id="8" w:name="revolution_losses_1905"/>
      <w:bookmarkEnd w:id="8"/>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F40695">
      <w:pPr>
        <w:pStyle w:val="XNormal-0"/>
        <w:keepNext/>
      </w:pPr>
      <w:r w:rsidRPr="00F971AA">
        <w:t>Если</w:t>
      </w:r>
      <w:r w:rsidR="00C363F3">
        <w:t>:</w:t>
      </w:r>
      <w:r w:rsidRPr="00F971AA">
        <w:t xml:space="preserve"> </w:t>
      </w:r>
    </w:p>
    <w:p w14:paraId="0C14074F" w14:textId="352991B5" w:rsidR="000F4C09" w:rsidRDefault="00721A33" w:rsidP="00F40695">
      <w:pPr>
        <w:pStyle w:val="XNormal-0"/>
        <w:keepNext/>
        <w:numPr>
          <w:ilvl w:val="0"/>
          <w:numId w:val="38"/>
        </w:numPr>
        <w:ind w:left="720" w:hanging="288"/>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70"/>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71"/>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уровнях раннедетской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72"/>
      </w:r>
      <w:r w:rsidR="00500E20">
        <w:t xml:space="preserve"> </w:t>
      </w:r>
    </w:p>
    <w:p w14:paraId="18CA06D2" w14:textId="0B3ACBF2" w:rsidR="00F40695"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недорождённых детей которые пережили бы возраст 2 года – 1</w:t>
      </w:r>
      <w:r w:rsidR="00A32D0E" w:rsidRPr="00A32D0E">
        <w:t>51</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73"/>
      </w:r>
    </w:p>
    <w:p w14:paraId="69AEB50A" w14:textId="77777777" w:rsidR="00F40695" w:rsidRDefault="00F40695">
      <w:pPr>
        <w:rPr>
          <w:rFonts w:ascii="Times New Roman" w:eastAsia="Times New Roman" w:hAnsi="Times New Roman" w:cs="Times New Roman"/>
          <w:szCs w:val="24"/>
          <w:lang w:eastAsia="ru-RU"/>
        </w:rPr>
      </w:pPr>
      <w:r>
        <w:br w:type="page"/>
      </w: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rsfr_1991"/>
      <w:bookmarkEnd w:id="9"/>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3549C284"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w:t>
      </w:r>
      <w:r w:rsidR="00D53858">
        <w:t>11.</w:t>
      </w:r>
      <w:r w:rsidRPr="00EE112F">
        <w:t>5</w:t>
      </w:r>
      <w:r w:rsidR="00D53858">
        <w:t xml:space="preserve"> – 17%</w:t>
      </w:r>
      <w:r w:rsidRPr="00EE112F">
        <w:t xml:space="preserve"> Акмолинской области и </w:t>
      </w:r>
      <w:r w:rsidR="00D53858">
        <w:t>0.5 – 3.5</w:t>
      </w:r>
      <w:r w:rsidRPr="00EE112F">
        <w:t>%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74169DC6"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74"/>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РСФСР-1991</w:t>
      </w:r>
      <w:r w:rsidR="00623357">
        <w:rPr>
          <w:rFonts w:ascii="Times New Roman" w:eastAsia="Times New Roman" w:hAnsi="Times New Roman" w:cs="Times New Roman"/>
          <w:lang w:eastAsia="ru-RU"/>
        </w:rPr>
        <w:t xml:space="preserve">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69B81FE9" w:rsidR="00EE112F" w:rsidRPr="00D53858" w:rsidRDefault="00EE112F" w:rsidP="00954D53">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0E85F66F" w14:textId="7278432D" w:rsidR="00700001" w:rsidRDefault="00700001" w:rsidP="00700001">
      <w:pPr>
        <w:spacing w:after="60" w:line="240" w:lineRule="auto"/>
        <w:rPr>
          <w:rFonts w:ascii="Times New Roman" w:eastAsia="Times New Roman" w:hAnsi="Times New Roman" w:cs="Times New Roman"/>
          <w:lang w:eastAsia="ru-RU"/>
        </w:rPr>
      </w:pPr>
      <w:r w:rsidRPr="00700001">
        <w:rPr>
          <w:rFonts w:ascii="Times New Roman" w:eastAsia="Times New Roman" w:hAnsi="Times New Roman" w:cs="Times New Roman"/>
          <w:lang w:eastAsia="ru-RU"/>
        </w:rPr>
        <w:t>До 1936 года Казахстан находился в составе РСФСР, сначала как Киргизская АССР (1920</w:t>
      </w:r>
      <w:r>
        <w:rPr>
          <w:rFonts w:ascii="Times New Roman" w:eastAsia="Times New Roman" w:hAnsi="Times New Roman" w:cs="Times New Roman"/>
          <w:lang w:eastAsia="ru-RU"/>
        </w:rPr>
        <w:t>-</w:t>
      </w:r>
      <w:r w:rsidRPr="00700001">
        <w:rPr>
          <w:rFonts w:ascii="Times New Roman" w:eastAsia="Times New Roman" w:hAnsi="Times New Roman" w:cs="Times New Roman"/>
          <w:lang w:eastAsia="ru-RU"/>
        </w:rPr>
        <w:t xml:space="preserve">1925), затем как Казакская АССР (1925-1936), и был вычленен из РСФСР в Казахскую ССР в 1936 году, при чём в </w:t>
      </w:r>
      <w:r>
        <w:rPr>
          <w:rFonts w:ascii="Times New Roman" w:eastAsia="Times New Roman" w:hAnsi="Times New Roman" w:cs="Times New Roman"/>
          <w:lang w:eastAsia="ru-RU"/>
        </w:rPr>
        <w:t xml:space="preserve">составе </w:t>
      </w:r>
      <w:r w:rsidRPr="00700001">
        <w:rPr>
          <w:rFonts w:ascii="Times New Roman" w:eastAsia="Times New Roman" w:hAnsi="Times New Roman" w:cs="Times New Roman"/>
          <w:lang w:eastAsia="ru-RU"/>
        </w:rPr>
        <w:t>РСФСР остались небольшие части Акмолинской и Тургайской областей</w:t>
      </w:r>
      <w:r>
        <w:rPr>
          <w:rFonts w:ascii="Times New Roman" w:eastAsia="Times New Roman" w:hAnsi="Times New Roman" w:cs="Times New Roman"/>
          <w:lang w:eastAsia="ru-RU"/>
        </w:rPr>
        <w:t>, как описано далее</w:t>
      </w:r>
      <w:r w:rsidRPr="00700001">
        <w:rPr>
          <w:rFonts w:ascii="Times New Roman" w:eastAsia="Times New Roman" w:hAnsi="Times New Roman" w:cs="Times New Roman"/>
          <w:lang w:eastAsia="ru-RU"/>
        </w:rPr>
        <w:t>.</w:t>
      </w:r>
    </w:p>
    <w:p w14:paraId="57AD254E" w14:textId="4948F258" w:rsidR="00D53858" w:rsidRPr="00823D34" w:rsidRDefault="00D53858" w:rsidP="00700001">
      <w:pPr>
        <w:spacing w:after="120" w:line="240" w:lineRule="auto"/>
        <w:ind w:firstLine="432"/>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Часть Акмолинской области входит в границы РСФСР-1991. Территориально это малая часть, </w:t>
      </w:r>
      <w:r w:rsidR="00F434B3" w:rsidRPr="00823D34">
        <w:rPr>
          <w:rFonts w:ascii="Times New Roman" w:eastAsia="Times New Roman" w:hAnsi="Times New Roman" w:cs="Times New Roman"/>
          <w:lang w:eastAsia="ru-RU"/>
        </w:rPr>
        <w:t>менее 5%</w:t>
      </w:r>
      <w:r w:rsidRPr="00823D34">
        <w:rPr>
          <w:rFonts w:ascii="Times New Roman" w:eastAsia="Times New Roman" w:hAnsi="Times New Roman" w:cs="Times New Roman"/>
          <w:lang w:eastAsia="ru-RU"/>
        </w:rPr>
        <w:t xml:space="preserve"> площади всей области</w:t>
      </w:r>
      <w:r w:rsidR="00F434B3" w:rsidRPr="00823D34">
        <w:rPr>
          <w:rFonts w:ascii="Times New Roman" w:eastAsia="Times New Roman" w:hAnsi="Times New Roman" w:cs="Times New Roman"/>
          <w:lang w:eastAsia="ru-RU"/>
        </w:rPr>
        <w:t xml:space="preserve"> (около 20–30 тыс. км² из более чем 500 тыс. км²), однако она концентрировала непропорционально высокую и быстрорастущую долю жителей. Линия границы</w:t>
      </w:r>
      <w:r w:rsidR="00797F02">
        <w:rPr>
          <w:rFonts w:ascii="Times New Roman" w:eastAsia="Times New Roman" w:hAnsi="Times New Roman" w:cs="Times New Roman"/>
          <w:lang w:eastAsia="ru-RU"/>
        </w:rPr>
        <w:t xml:space="preserve"> </w:t>
      </w:r>
      <w:r w:rsidR="00797F02" w:rsidRPr="00823D34">
        <w:rPr>
          <w:rFonts w:ascii="Times New Roman" w:eastAsia="Times New Roman" w:hAnsi="Times New Roman" w:cs="Times New Roman"/>
          <w:lang w:eastAsia="ru-RU"/>
        </w:rPr>
        <w:t>РСФСР-1991</w:t>
      </w:r>
      <w:r w:rsidR="00F434B3" w:rsidRPr="00823D34">
        <w:rPr>
          <w:rFonts w:ascii="Times New Roman" w:eastAsia="Times New Roman" w:hAnsi="Times New Roman" w:cs="Times New Roman"/>
          <w:lang w:val="en-US" w:eastAsia="ru-RU"/>
        </w:rPr>
        <w:t>:</w:t>
      </w:r>
      <w:r w:rsidR="00F434B3" w:rsidRPr="00823D34">
        <w:rPr>
          <w:rFonts w:ascii="Times New Roman" w:eastAsia="Times New Roman" w:hAnsi="Times New Roman" w:cs="Times New Roman"/>
          <w:lang w:eastAsia="ru-RU"/>
        </w:rPr>
        <w:t xml:space="preserve"> </w:t>
      </w:r>
    </w:p>
    <w:p w14:paraId="157194D6" w14:textId="764D8AEA"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Омский уезд: Линия границы проходит южнее Омска. В 1914 году Омск был административным центром Акмолинской области. Территория самого города и прилегающие земли в северо-восточной части карты оказались в составе РСФСР (нынешняя Омская область).</w:t>
      </w:r>
    </w:p>
    <w:p w14:paraId="3BF0FC0D" w14:textId="77777777"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Петропавловский уезд: Линия проходит севернее Петропавловска. Сам Петропавловск и весь одноименный уезд остались на стороне Казахской ССР (ныне Северо-Казахстанская область).</w:t>
      </w:r>
    </w:p>
    <w:p w14:paraId="1F2C2813" w14:textId="4AF7024D"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lastRenderedPageBreak/>
        <w:t xml:space="preserve">Исилькуль и Транссиб: Линия границы причудливо изгибается между Петропавловском и Омском, пересекая Транссибирскую магистраль. Станция Исилькуль (находится между ними) осталась на территории РСФСР, а станция Булаево </w:t>
      </w:r>
      <w:r w:rsidR="00F434B3" w:rsidRPr="00823D34">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на территории Казахстана.</w:t>
      </w:r>
    </w:p>
    <w:p w14:paraId="025D182B" w14:textId="77777777" w:rsidR="00823D34" w:rsidRPr="00823D34" w:rsidRDefault="00D53858" w:rsidP="0007403C">
      <w:pPr>
        <w:pStyle w:val="ListParagraph"/>
        <w:numPr>
          <w:ilvl w:val="0"/>
          <w:numId w:val="51"/>
        </w:numPr>
        <w:spacing w:before="100" w:beforeAutospacing="1" w:after="12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Остальные уезды: Кокчетавский, Атбасарский и Акмолинский уезды, занимающие центральную, южную и западную части карты, полностью оказались по казахстанскую сторону границы.</w:t>
      </w:r>
    </w:p>
    <w:p w14:paraId="5E309CB1" w14:textId="43F1324C" w:rsidR="00F434B3" w:rsidRPr="00823D34" w:rsidRDefault="00823D34" w:rsidP="00823D34">
      <w:pPr>
        <w:spacing w:after="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Южнее границы </w:t>
      </w:r>
      <w:r>
        <w:rPr>
          <w:rFonts w:ascii="Times New Roman" w:eastAsia="Times New Roman" w:hAnsi="Times New Roman" w:cs="Times New Roman"/>
          <w:lang w:eastAsia="ru-RU"/>
        </w:rPr>
        <w:t xml:space="preserve">РСФСР </w:t>
      </w:r>
      <w:r w:rsidRPr="00823D34">
        <w:rPr>
          <w:rFonts w:ascii="Times New Roman" w:eastAsia="Times New Roman" w:hAnsi="Times New Roman" w:cs="Times New Roman"/>
          <w:lang w:eastAsia="ru-RU"/>
        </w:rPr>
        <w:t xml:space="preserve">1991 года лежали гигантские пространства Кокчетавского, Атбасарского и Акмолинского уездов. Несмотря на их огромную площадь, плотность населения там оставалась низкой (основную часть жителей составляли казахи-кочевники). В то же время крошечный северный «угол» стянул на себя основной миграционный поток благодаря Транссибу, судовому ходу по Иртышу и статусу Омска как столицы Степного генерал-губернаторства. </w:t>
      </w:r>
      <w:r>
        <w:rPr>
          <w:rFonts w:ascii="Times New Roman" w:eastAsia="Times New Roman" w:hAnsi="Times New Roman" w:cs="Times New Roman"/>
          <w:lang w:eastAsia="ru-RU"/>
        </w:rPr>
        <w:t xml:space="preserve"> </w:t>
      </w:r>
      <w:r w:rsidR="00F434B3" w:rsidRPr="00823D34">
        <w:rPr>
          <w:rFonts w:ascii="Times New Roman" w:eastAsia="Times New Roman" w:hAnsi="Times New Roman" w:cs="Times New Roman"/>
          <w:lang w:eastAsia="ru-RU"/>
        </w:rPr>
        <w:t>Вот как выглядит распределение населения Акмолинской области в двух главных демографических срезах начала XX века. По данным Первой всеобщей переписи 1897 год</w:t>
      </w:r>
      <w:r w:rsidRPr="00823D34">
        <w:rPr>
          <w:rFonts w:ascii="Times New Roman" w:eastAsia="Times New Roman" w:hAnsi="Times New Roman" w:cs="Times New Roman"/>
          <w:lang w:eastAsia="ru-RU"/>
        </w:rPr>
        <w:t>а:</w:t>
      </w:r>
    </w:p>
    <w:p w14:paraId="4BB27AA5" w14:textId="77777777" w:rsidR="00823D34" w:rsidRDefault="00823D34" w:rsidP="0007403C">
      <w:pPr>
        <w:pStyle w:val="ListParagraph"/>
        <w:numPr>
          <w:ilvl w:val="0"/>
          <w:numId w:val="52"/>
        </w:numPr>
        <w:spacing w:before="120"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Общее население области: – около 682,600 человек.</w:t>
      </w:r>
    </w:p>
    <w:p w14:paraId="1609E066" w14:textId="6469D8E3" w:rsidR="00823D34" w:rsidRPr="00823D34" w:rsidRDefault="00823D34" w:rsidP="0007403C">
      <w:pPr>
        <w:pStyle w:val="ListParagraph"/>
        <w:numPr>
          <w:ilvl w:val="0"/>
          <w:numId w:val="52"/>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Население будущей российской части: Основная масса людей на этой территории проживала в самом Омске (около 37,400 человек). К этому нужно прибавить население северной части Омского уезда (в основном казачьи станицы по Иртышу) и узкой полосы Петропавловского уезда вдоль строящегося Транссиба (например, район станции Исилькуль). Сельское население этой зоны составляло примерно 30 000 – 40 000 человек.</w:t>
      </w:r>
    </w:p>
    <w:p w14:paraId="7A3D1FC7" w14:textId="31230F0D" w:rsidR="00823D34" w:rsidRPr="00823D34" w:rsidRDefault="00823D34" w:rsidP="0007403C">
      <w:pPr>
        <w:pStyle w:val="ListParagraph"/>
        <w:numPr>
          <w:ilvl w:val="0"/>
          <w:numId w:val="52"/>
        </w:numPr>
        <w:spacing w:before="100" w:beforeAutospacing="1" w:after="6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 Около 75 000 – 80 000 человек, что составляло примерно 11–12% от населения всей области.</w:t>
      </w:r>
    </w:p>
    <w:p w14:paraId="43035C76" w14:textId="05308860" w:rsidR="00823D34" w:rsidRDefault="00823D34" w:rsidP="00954D53">
      <w:pPr>
        <w:spacing w:after="12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К 1914 году демографическая картина резко изменилась из-за Столыпинской </w:t>
      </w:r>
      <w:r w:rsidR="001416C2">
        <w:rPr>
          <w:rFonts w:ascii="Times New Roman" w:eastAsia="Times New Roman" w:hAnsi="Times New Roman" w:cs="Times New Roman"/>
          <w:lang w:eastAsia="ru-RU"/>
        </w:rPr>
        <w:t xml:space="preserve">(Кривошеинской) </w:t>
      </w:r>
      <w:r w:rsidRPr="00823D34">
        <w:rPr>
          <w:rFonts w:ascii="Times New Roman" w:eastAsia="Times New Roman" w:hAnsi="Times New Roman" w:cs="Times New Roman"/>
          <w:lang w:eastAsia="ru-RU"/>
        </w:rPr>
        <w:t>аграрной реформы и мощного экономического бума.</w:t>
      </w:r>
    </w:p>
    <w:p w14:paraId="14B6487B" w14:textId="31CA1132" w:rsidR="00823D34" w:rsidRDefault="00823D34" w:rsidP="0007403C">
      <w:pPr>
        <w:pStyle w:val="ListParagraph"/>
        <w:numPr>
          <w:ilvl w:val="0"/>
          <w:numId w:val="53"/>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Общее население области </w:t>
      </w:r>
      <w:r>
        <w:rPr>
          <w:rFonts w:ascii="Times New Roman" w:eastAsia="Times New Roman" w:hAnsi="Times New Roman" w:cs="Times New Roman"/>
          <w:lang w:eastAsia="ru-RU"/>
        </w:rPr>
        <w:t>в</w:t>
      </w:r>
      <w:r w:rsidRPr="00823D34">
        <w:rPr>
          <w:rFonts w:ascii="Times New Roman" w:eastAsia="Times New Roman" w:hAnsi="Times New Roman" w:cs="Times New Roman"/>
          <w:lang w:eastAsia="ru-RU"/>
        </w:rPr>
        <w:t xml:space="preserve">ыросло более чем вдвое и, согласно официальным обзорам Степного края, </w:t>
      </w:r>
      <w:r w:rsidR="00D36E01">
        <w:rPr>
          <w:rFonts w:ascii="Times New Roman" w:eastAsia="Times New Roman" w:hAnsi="Times New Roman" w:cs="Times New Roman"/>
          <w:lang w:eastAsia="ru-RU"/>
        </w:rPr>
        <w:t>достигло</w:t>
      </w:r>
      <w:r w:rsidRPr="00823D34">
        <w:rPr>
          <w:rFonts w:ascii="Times New Roman" w:eastAsia="Times New Roman" w:hAnsi="Times New Roman" w:cs="Times New Roman"/>
          <w:lang w:eastAsia="ru-RU"/>
        </w:rPr>
        <w:t xml:space="preserve"> 1</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4D62BC">
        <w:rPr>
          <w:rFonts w:ascii="Times New Roman" w:eastAsia="Times New Roman" w:hAnsi="Times New Roman" w:cs="Times New Roman"/>
          <w:lang w:eastAsia="ru-RU"/>
        </w:rPr>
        <w:t>4-1.58</w:t>
      </w:r>
      <w:r w:rsidRPr="00823D34">
        <w:rPr>
          <w:rFonts w:ascii="Times New Roman" w:eastAsia="Times New Roman" w:hAnsi="Times New Roman" w:cs="Times New Roman"/>
          <w:lang w:eastAsia="ru-RU"/>
        </w:rPr>
        <w:t xml:space="preserve"> млн человек.</w:t>
      </w:r>
    </w:p>
    <w:p w14:paraId="0D3801D0" w14:textId="282C7ED2" w:rsid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Население </w:t>
      </w:r>
      <w:r w:rsidR="004D62BC">
        <w:rPr>
          <w:rFonts w:ascii="Times New Roman" w:eastAsia="Times New Roman" w:hAnsi="Times New Roman" w:cs="Times New Roman"/>
          <w:lang w:eastAsia="ru-RU"/>
        </w:rPr>
        <w:t xml:space="preserve">северной </w:t>
      </w:r>
      <w:r w:rsidRPr="00823D34">
        <w:rPr>
          <w:rFonts w:ascii="Times New Roman" w:eastAsia="Times New Roman" w:hAnsi="Times New Roman" w:cs="Times New Roman"/>
          <w:lang w:eastAsia="ru-RU"/>
        </w:rPr>
        <w:t xml:space="preserve">части: Омск пережил взрывной рост </w:t>
      </w:r>
      <w:r>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к 1914 году его население </w:t>
      </w:r>
      <w:r w:rsidR="00D36E01">
        <w:rPr>
          <w:rFonts w:ascii="Times New Roman" w:eastAsia="Times New Roman" w:hAnsi="Times New Roman" w:cs="Times New Roman"/>
          <w:lang w:eastAsia="ru-RU"/>
        </w:rPr>
        <w:t>выросло до</w:t>
      </w:r>
      <w:r w:rsidRPr="00823D34">
        <w:rPr>
          <w:rFonts w:ascii="Times New Roman" w:eastAsia="Times New Roman" w:hAnsi="Times New Roman" w:cs="Times New Roman"/>
          <w:lang w:eastAsia="ru-RU"/>
        </w:rPr>
        <w:t xml:space="preserve"> примерно 137</w:t>
      </w:r>
      <w:r>
        <w:rPr>
          <w:rFonts w:ascii="Times New Roman" w:eastAsia="Times New Roman" w:hAnsi="Times New Roman" w:cs="Times New Roman"/>
          <w:lang w:eastAsia="ru-RU"/>
        </w:rPr>
        <w:t>,</w:t>
      </w:r>
      <w:r w:rsidR="004D62BC">
        <w:rPr>
          <w:rFonts w:ascii="Times New Roman" w:eastAsia="Times New Roman" w:hAnsi="Times New Roman" w:cs="Times New Roman"/>
          <w:lang w:eastAsia="ru-RU"/>
        </w:rPr>
        <w:t>2</w:t>
      </w:r>
      <w:r w:rsidRPr="00823D34">
        <w:rPr>
          <w:rFonts w:ascii="Times New Roman" w:eastAsia="Times New Roman" w:hAnsi="Times New Roman" w:cs="Times New Roman"/>
          <w:lang w:eastAsia="ru-RU"/>
        </w:rPr>
        <w:t xml:space="preserve">00 человек. Кроме того, полоса вдоль Транссибирской магистрали к западу от Омска стала главным центром притяжения крестьян-переселенцев из европейской части </w:t>
      </w:r>
      <w:r w:rsidR="004D62BC">
        <w:rPr>
          <w:rFonts w:ascii="Times New Roman" w:eastAsia="Times New Roman" w:hAnsi="Times New Roman" w:cs="Times New Roman"/>
          <w:lang w:eastAsia="ru-RU"/>
        </w:rPr>
        <w:t>И</w:t>
      </w:r>
      <w:r w:rsidRPr="00823D34">
        <w:rPr>
          <w:rFonts w:ascii="Times New Roman" w:eastAsia="Times New Roman" w:hAnsi="Times New Roman" w:cs="Times New Roman"/>
          <w:lang w:eastAsia="ru-RU"/>
        </w:rPr>
        <w:t xml:space="preserve">мперии, так как это были наиболее пригодные для земледелия и логистически доступные земли. Сельское население </w:t>
      </w:r>
      <w:r w:rsidR="00954D53">
        <w:rPr>
          <w:rFonts w:ascii="Times New Roman" w:eastAsia="Times New Roman" w:hAnsi="Times New Roman" w:cs="Times New Roman"/>
          <w:lang w:eastAsia="ru-RU"/>
        </w:rPr>
        <w:t xml:space="preserve">этой (позднее </w:t>
      </w:r>
      <w:r w:rsidR="004D62BC">
        <w:rPr>
          <w:rFonts w:ascii="Times New Roman" w:eastAsia="Times New Roman" w:hAnsi="Times New Roman" w:cs="Times New Roman"/>
          <w:lang w:eastAsia="ru-RU"/>
        </w:rPr>
        <w:t xml:space="preserve">наполовину </w:t>
      </w:r>
      <w:r w:rsidR="00954D53">
        <w:rPr>
          <w:rFonts w:ascii="Times New Roman" w:eastAsia="Times New Roman" w:hAnsi="Times New Roman" w:cs="Times New Roman"/>
          <w:lang w:eastAsia="ru-RU"/>
        </w:rPr>
        <w:t>вошедшей в состав Р</w:t>
      </w:r>
      <w:r w:rsidR="004D62BC">
        <w:rPr>
          <w:rFonts w:ascii="Times New Roman" w:eastAsia="Times New Roman" w:hAnsi="Times New Roman" w:cs="Times New Roman"/>
          <w:lang w:eastAsia="ru-RU"/>
        </w:rPr>
        <w:t>С</w:t>
      </w:r>
      <w:r w:rsidR="00954D53">
        <w:rPr>
          <w:rFonts w:ascii="Times New Roman" w:eastAsia="Times New Roman" w:hAnsi="Times New Roman" w:cs="Times New Roman"/>
          <w:lang w:eastAsia="ru-RU"/>
        </w:rPr>
        <w:t>ФСР-1991)</w:t>
      </w:r>
      <w:r w:rsidRPr="00823D34">
        <w:rPr>
          <w:rFonts w:ascii="Times New Roman" w:eastAsia="Times New Roman" w:hAnsi="Times New Roman" w:cs="Times New Roman"/>
          <w:lang w:eastAsia="ru-RU"/>
        </w:rPr>
        <w:t xml:space="preserve"> части уездов выросло как минимум в 2</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954D53">
        <w:rPr>
          <w:rFonts w:ascii="Times New Roman" w:eastAsia="Times New Roman" w:hAnsi="Times New Roman" w:cs="Times New Roman"/>
          <w:lang w:eastAsia="ru-RU"/>
        </w:rPr>
        <w:t xml:space="preserve"> – </w:t>
      </w:r>
      <w:r w:rsidRPr="00823D34">
        <w:rPr>
          <w:rFonts w:ascii="Times New Roman" w:eastAsia="Times New Roman" w:hAnsi="Times New Roman" w:cs="Times New Roman"/>
          <w:lang w:eastAsia="ru-RU"/>
        </w:rPr>
        <w:t>3 раза.</w:t>
      </w:r>
    </w:p>
    <w:p w14:paraId="25C29345" w14:textId="453F44B4" w:rsidR="004D62BC" w:rsidRDefault="004D62BC"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Итого к 1914 году:</w:t>
      </w:r>
    </w:p>
    <w:p w14:paraId="273B7506" w14:textId="5E79EEC5"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Омск: около 137 тыс. чел.</w:t>
      </w:r>
    </w:p>
    <w:p w14:paraId="168FEA32" w14:textId="7140ABA8"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доля сельской часть Омского уезда вошедшая в РСФСР-1991: примерно 80-130 тыс.</w:t>
      </w:r>
    </w:p>
    <w:p w14:paraId="6C34078E" w14:textId="4ACDDBC1" w:rsidR="004D62BC" w:rsidRDefault="004D62BC" w:rsidP="0007403C">
      <w:pPr>
        <w:pStyle w:val="ListParagraph"/>
        <w:numPr>
          <w:ilvl w:val="1"/>
          <w:numId w:val="53"/>
        </w:numPr>
        <w:spacing w:before="100" w:beforeAutospacing="1"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мелкие добавки и пограничные участки: 0-30 тыс. чел.</w:t>
      </w:r>
    </w:p>
    <w:p w14:paraId="66AA2F47" w14:textId="38031B08" w:rsidR="00823D34" w:rsidRP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r w:rsidR="004D62BC">
        <w:rPr>
          <w:rFonts w:ascii="Times New Roman" w:eastAsia="Times New Roman" w:hAnsi="Times New Roman" w:cs="Times New Roman"/>
          <w:lang w:eastAsia="ru-RU"/>
        </w:rPr>
        <w:t xml:space="preserve"> в границах РСФСР-1991</w:t>
      </w:r>
      <w:r w:rsidRPr="00823D34">
        <w:rPr>
          <w:rFonts w:ascii="Times New Roman" w:eastAsia="Times New Roman" w:hAnsi="Times New Roman" w:cs="Times New Roman"/>
          <w:lang w:eastAsia="ru-RU"/>
        </w:rPr>
        <w:t>: Около 2</w:t>
      </w:r>
      <w:r w:rsidR="00954D53">
        <w:rPr>
          <w:rFonts w:ascii="Times New Roman" w:eastAsia="Times New Roman" w:hAnsi="Times New Roman" w:cs="Times New Roman"/>
          <w:lang w:eastAsia="ru-RU"/>
        </w:rPr>
        <w:t>3</w:t>
      </w:r>
      <w:r w:rsidRPr="00823D34">
        <w:rPr>
          <w:rFonts w:ascii="Times New Roman" w:eastAsia="Times New Roman" w:hAnsi="Times New Roman" w:cs="Times New Roman"/>
          <w:lang w:eastAsia="ru-RU"/>
        </w:rPr>
        <w:t>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000 </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300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000 человек, что составляло уже 1</w:t>
      </w:r>
      <w:r w:rsidR="00954D53">
        <w:rPr>
          <w:rFonts w:ascii="Times New Roman" w:eastAsia="Times New Roman" w:hAnsi="Times New Roman" w:cs="Times New Roman"/>
          <w:lang w:eastAsia="ru-RU"/>
        </w:rPr>
        <w:t xml:space="preserve">5 </w:t>
      </w:r>
      <w:r w:rsidRPr="00823D34">
        <w:rPr>
          <w:rFonts w:ascii="Times New Roman" w:eastAsia="Times New Roman" w:hAnsi="Times New Roman" w:cs="Times New Roman"/>
          <w:lang w:eastAsia="ru-RU"/>
        </w:rPr>
        <w:t>–</w:t>
      </w:r>
      <w:r w:rsidR="00954D53">
        <w:rPr>
          <w:rFonts w:ascii="Times New Roman" w:eastAsia="Times New Roman" w:hAnsi="Times New Roman" w:cs="Times New Roman"/>
          <w:lang w:eastAsia="ru-RU"/>
        </w:rPr>
        <w:t xml:space="preserve"> 19</w:t>
      </w:r>
      <w:r w:rsidRPr="00823D34">
        <w:rPr>
          <w:rFonts w:ascii="Times New Roman" w:eastAsia="Times New Roman" w:hAnsi="Times New Roman" w:cs="Times New Roman"/>
          <w:lang w:eastAsia="ru-RU"/>
        </w:rPr>
        <w:t xml:space="preserve">% от всех жителей </w:t>
      </w:r>
      <w:r w:rsidR="00954D53">
        <w:rPr>
          <w:rFonts w:ascii="Times New Roman" w:eastAsia="Times New Roman" w:hAnsi="Times New Roman" w:cs="Times New Roman"/>
          <w:lang w:eastAsia="ru-RU"/>
        </w:rPr>
        <w:t>области.</w:t>
      </w:r>
    </w:p>
    <w:p w14:paraId="008C2FDF" w14:textId="78D08DE3" w:rsidR="00954D53" w:rsidRDefault="00954D53" w:rsidP="00E14BC2">
      <w:p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Соответственно этому, мы относим к таксону РСФСР-1991 переменную долю населения Акмолинской области, изменяющуюся с 11.5 в 1897 до 17% в 1913 году.</w:t>
      </w:r>
    </w:p>
    <w:p w14:paraId="2BC6E195" w14:textId="77777777" w:rsidR="00327358" w:rsidRDefault="00327358" w:rsidP="00E14BC2">
      <w:pPr>
        <w:pStyle w:val="XNormal-0"/>
        <w:ind w:firstLine="432"/>
      </w:pPr>
      <w:r w:rsidRPr="00327358">
        <w:t>Подавляющая часть территории Тургайской области в советское время вошла в состав Казахской ССР (сегодня это территории К</w:t>
      </w:r>
      <w:r>
        <w:t>у</w:t>
      </w:r>
      <w:r w:rsidRPr="00327358">
        <w:t xml:space="preserve">станайской, Актюбинской, Кызылординской, Улытауской и Карагандинской областей Казахстана). В границы РСФСР-1991 (в состав современной Оренбургской области) отошли лишь крайне незначительные приграничные участки на северо-западе области. </w:t>
      </w:r>
    </w:p>
    <w:p w14:paraId="3A425633" w14:textId="130A559F" w:rsidR="00327358" w:rsidRDefault="00327358" w:rsidP="005D3DE2">
      <w:pPr>
        <w:pStyle w:val="XNormal-0"/>
        <w:ind w:firstLine="432"/>
      </w:pPr>
      <w:r w:rsidRPr="00327358">
        <w:t xml:space="preserve">В </w:t>
      </w:r>
      <w:r w:rsidR="005D3DE2">
        <w:t xml:space="preserve">населенческом </w:t>
      </w:r>
      <w:r w:rsidRPr="00327358">
        <w:t xml:space="preserve">отношении </w:t>
      </w:r>
      <w:r w:rsidR="005D3DE2" w:rsidRPr="00327358">
        <w:t xml:space="preserve">картина </w:t>
      </w:r>
      <w:r w:rsidRPr="00327358">
        <w:t>на начало XX века выглядела следующим образом</w:t>
      </w:r>
      <w:r>
        <w:t xml:space="preserve">. </w:t>
      </w:r>
      <w:r w:rsidRPr="00327358">
        <w:t xml:space="preserve">В состав РСФСР-1991 были </w:t>
      </w:r>
      <w:r w:rsidR="005D3DE2">
        <w:t xml:space="preserve">позднее </w:t>
      </w:r>
      <w:r w:rsidRPr="00327358">
        <w:t xml:space="preserve">переданы небольшие окраинные земли бывших Актюбинского и Кустанайского уездов (в частности, территории современных Адамовского и Домбаровского районов Оренбургской области). По данным Первой всеобщей переписи населения 1897 года эти степные участки почти не имели оседлого </w:t>
      </w:r>
      <w:r w:rsidRPr="00327358">
        <w:lastRenderedPageBreak/>
        <w:t>населения, там располагались лишь редкие кочевья. Первые постоянные крестьянские поселения там начали появляться чуть позже (например, Адамовка была основана в Кумакской волости Кустанайского уезда только в 1901 году).</w:t>
      </w:r>
      <w:r>
        <w:t xml:space="preserve"> </w:t>
      </w:r>
      <w:r w:rsidRPr="00327358">
        <w:t>Административный нонсенс: Город Оренбург, служи</w:t>
      </w:r>
      <w:r w:rsidR="005D3DE2">
        <w:t>вший</w:t>
      </w:r>
      <w:r w:rsidRPr="00327358">
        <w:t xml:space="preserve"> административным центром Тургайской области, де-юре и де-факто находился на территории Оренбургской губернии. Его население не входило в статистику населения Тургайской области.</w:t>
      </w:r>
    </w:p>
    <w:p w14:paraId="1FD33613" w14:textId="47B12A97" w:rsidR="00327358" w:rsidRDefault="00327358" w:rsidP="00327358">
      <w:pPr>
        <w:pStyle w:val="XNormal-0"/>
        <w:ind w:firstLine="432"/>
      </w:pPr>
      <w:r w:rsidRPr="00327358">
        <w:t xml:space="preserve">Население всей Тургайской области по переписи 1897 года составляло 453,416 человек. Но на те крошечные фрагменты Тургайской области, которые в 1991 году оказались в границах </w:t>
      </w:r>
      <w:r>
        <w:t>РСФСР</w:t>
      </w:r>
      <w:r w:rsidRPr="00327358">
        <w:t>-1991, в начале XX века приходил</w:t>
      </w:r>
      <w:r>
        <w:t>и</w:t>
      </w:r>
      <w:r w:rsidRPr="00327358">
        <w:t>сь доли процента.</w:t>
      </w:r>
    </w:p>
    <w:p w14:paraId="5D69D89B" w14:textId="570A4099" w:rsidR="00327358" w:rsidRDefault="00327358" w:rsidP="00327358">
      <w:pPr>
        <w:pStyle w:val="XNormal-0"/>
        <w:ind w:firstLine="432"/>
      </w:pPr>
      <w:r>
        <w:t>К</w:t>
      </w:r>
      <w:r w:rsidRPr="00327358">
        <w:t xml:space="preserve"> 1913 году демографическая картина в этих приграничных районах заметно изменилась по сравнению с 1897 годом, </w:t>
      </w:r>
      <w:r>
        <w:t xml:space="preserve">и </w:t>
      </w:r>
      <w:r w:rsidRPr="00327358">
        <w:t>общая доля населения, проживавшего на отошедших позднее к РСФСР территориях, возросла</w:t>
      </w:r>
      <w:r>
        <w:t>, но оставалась низкой</w:t>
      </w:r>
      <w:r w:rsidRPr="00327358">
        <w:t>. По оценкам ЦСК в "Статистическом ежегоднике России", население Тургайской области к 1913</w:t>
      </w:r>
      <w:r>
        <w:t>-</w:t>
      </w:r>
      <w:r w:rsidRPr="00327358">
        <w:t>1914 годам оценивалось примерно в 700</w:t>
      </w:r>
      <w:r w:rsidR="00D36E01">
        <w:t>-</w:t>
      </w:r>
      <w:r w:rsidRPr="00327358">
        <w:t xml:space="preserve">740 </w:t>
      </w:r>
      <w:r w:rsidR="00D36E01">
        <w:t xml:space="preserve">тыс. </w:t>
      </w:r>
      <w:r w:rsidRPr="00327358">
        <w:t xml:space="preserve">человек. Столь бурный рост по сравнению с переписью 1897 года (453 тыс.) был обеспечен Столыпинской аграрной реформой </w:t>
      </w:r>
      <w:r w:rsidR="007811BD">
        <w:t>–</w:t>
      </w:r>
      <w:r w:rsidRPr="00327358">
        <w:t xml:space="preserve"> в Кустанайский и Актюбинский уезды хлынул массовый поток переселенцев из европейской части Империи.</w:t>
      </w:r>
    </w:p>
    <w:p w14:paraId="0FCE5B43" w14:textId="77777777" w:rsidR="005D3DE2" w:rsidRDefault="005D3DE2" w:rsidP="005D3DE2">
      <w:pPr>
        <w:pStyle w:val="XNormal-0"/>
        <w:ind w:firstLine="432"/>
      </w:pPr>
      <w:r>
        <w:t>В состав Оренбургской области (РСФСР) в итоге вошли два основных территориальных кластера бывшей Тургайской области, которые в 1900–1913 годах как раз стали очагами новой колонизации:</w:t>
      </w:r>
    </w:p>
    <w:p w14:paraId="7A8FCB9D" w14:textId="72342666" w:rsidR="005D3DE2" w:rsidRDefault="005D3DE2" w:rsidP="0007403C">
      <w:pPr>
        <w:pStyle w:val="XNormal-0"/>
        <w:numPr>
          <w:ilvl w:val="0"/>
          <w:numId w:val="54"/>
        </w:numPr>
        <w:ind w:left="720"/>
      </w:pPr>
      <w:r>
        <w:t>Акбулакский узел (бывший Актюбинский уезд): В 1904 году в связи со строительством железной дороги Оренбург – Ташкент была основана станция Акбулак. К 1906 году была образована Акбулакская волость, и в 1906–1913 годах вокруг станции возникла сеть переселенческих посёлков (Сагарчин, Харьковка, Николаевка и др.). К 1913 году станция уже была крупным региональным торговым центром, но суммарное население волости вряд ли превышало 10</w:t>
      </w:r>
      <w:r w:rsidR="00D36E01">
        <w:t>-</w:t>
      </w:r>
      <w:r>
        <w:t>15 тысяч человек.</w:t>
      </w:r>
    </w:p>
    <w:p w14:paraId="79835008" w14:textId="0E330968" w:rsidR="005D3DE2" w:rsidRDefault="005D3DE2" w:rsidP="0007403C">
      <w:pPr>
        <w:pStyle w:val="XNormal-0"/>
        <w:numPr>
          <w:ilvl w:val="0"/>
          <w:numId w:val="54"/>
        </w:numPr>
        <w:ind w:left="720"/>
      </w:pPr>
      <w:r>
        <w:t>Адамовский узел и восточные степи (бывший Кустанайский уезд): В 1900-1901 годах переселенцами с Украины в Кумакской волости был основан посёлок Адамовка, который к 1910 году стал центром самостоятельной Адамовской волости. К 1913 году в самой Адамовке проживало около 800-1000 человек, а во всей волости с учетом соседних новых хуторов – около 3-5 тысяч.</w:t>
      </w:r>
    </w:p>
    <w:p w14:paraId="3DA23B04" w14:textId="722D341A" w:rsidR="005D3DE2" w:rsidRDefault="005D3DE2" w:rsidP="0007403C">
      <w:pPr>
        <w:pStyle w:val="XNormal-0"/>
        <w:numPr>
          <w:ilvl w:val="0"/>
          <w:numId w:val="54"/>
        </w:numPr>
        <w:ind w:left="720"/>
      </w:pPr>
      <w:r>
        <w:t>Кочевое население: На территориях, соответствующих современным Домбаровскому, Светлинскому и Ясненскому районам Оренбургской области, постоянных крупных оседлых поселений к 1913 году почти не было. Там располагались кочевья и зимовки казахских аулов (например, земли рода Жагалбайлы). Их численность на этих конкретных участках степи можно оценить ещё в 5</w:t>
      </w:r>
      <w:r w:rsidR="00D36E01">
        <w:t>-</w:t>
      </w:r>
      <w:r>
        <w:t>10 тысяч человек.</w:t>
      </w:r>
    </w:p>
    <w:p w14:paraId="02656E9E" w14:textId="02A107D9" w:rsidR="005D3DE2" w:rsidRDefault="005D3DE2" w:rsidP="005D3DE2">
      <w:pPr>
        <w:pStyle w:val="XNormal-0"/>
      </w:pPr>
      <w:r>
        <w:t>Суммируя эти очаги (15-20 тысяч переселенцев и железнодорожников + до 10 тысяч коренного населения), мы получаем около 20</w:t>
      </w:r>
      <w:r w:rsidR="00D36E01">
        <w:t>-35 тыс.</w:t>
      </w:r>
      <w:r>
        <w:t xml:space="preserve"> человек, оказавшихся к 1913 году на тех землях Тургайской области, которые впоследствии сформировали российско-казахстанскую границу с российской стороны. В масштабах всей Тургайской области (700+ тыс. человек) это дает искомую долю около 3-4% (и заведомо не более 5%).</w:t>
      </w:r>
    </w:p>
    <w:p w14:paraId="489B981F" w14:textId="77777777" w:rsidR="00FB49AC" w:rsidRDefault="00D36E01" w:rsidP="00D36E01">
      <w:pPr>
        <w:pStyle w:val="XNormal-0"/>
        <w:ind w:firstLine="432"/>
      </w:pPr>
      <w:r>
        <w:t>Мы относим к таксону РСФСР-1991 переменную долю населения Акмолинской области, изменяющуюся с 0.5 в 1897 до 3.5% в 1913 году.</w:t>
      </w:r>
    </w:p>
    <w:p w14:paraId="0ACD6E94" w14:textId="2406EE5E" w:rsidR="00FB49AC" w:rsidRDefault="00FB49AC" w:rsidP="00D36E01">
      <w:pPr>
        <w:pStyle w:val="XNormal-0"/>
        <w:ind w:firstLine="432"/>
      </w:pPr>
      <w:r>
        <w:t>Часть территории Петербургской губернии (город Нарва и прилегающие районы) была в 1920 году захвачена отделившейся от России Эстонией и затем частично осталась в составе ЭССР и впоследствии также Эстонии после 1991 года. В силу сравнительной малочисленности населения этого района, мы не учитываем его отделение и относим Петербургскую губернию целиком к таксону РСФСР-1991.</w:t>
      </w:r>
    </w:p>
    <w:p w14:paraId="1D302E9D" w14:textId="6912A193" w:rsidR="00823D34" w:rsidRPr="00D36E01" w:rsidRDefault="00823D34" w:rsidP="00D36E01">
      <w:pPr>
        <w:pStyle w:val="XNormal-0"/>
        <w:ind w:firstLine="432"/>
      </w:pPr>
      <w:r>
        <w:rPr>
          <w:sz w:val="24"/>
        </w:rPr>
        <w:br w:type="page"/>
      </w:r>
    </w:p>
    <w:p w14:paraId="79F7BD2C" w14:textId="07AA5D94" w:rsidR="00EE112F" w:rsidRPr="00EE112F" w:rsidRDefault="00EE112F" w:rsidP="00F434B3">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r w:rsidR="001416C2">
        <w:rPr>
          <w:rFonts w:ascii="Times New Roman" w:eastAsia="Times New Roman" w:hAnsi="Times New Roman" w:cs="Times New Roman"/>
          <w:sz w:val="24"/>
          <w:szCs w:val="24"/>
          <w:lang w:eastAsia="ru-RU"/>
        </w:rPr>
        <w:t xml:space="preserve"> для населения в границах территории РСФСР-1991</w:t>
      </w:r>
      <w:r w:rsidRPr="00EE112F">
        <w:rPr>
          <w:rFonts w:ascii="Times New Roman" w:eastAsia="Times New Roman" w:hAnsi="Times New Roman" w:cs="Times New Roman"/>
          <w:sz w:val="24"/>
          <w:szCs w:val="24"/>
          <w:lang w:eastAsia="ru-RU"/>
        </w:rPr>
        <w:t>:</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021B5F" w:rsidRPr="00DC0A8D" w14:paraId="38F8E0C1"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EED425" w14:textId="2EA19A1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64,903,218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94D62E9" w14:textId="1233C8D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8D86BD3" w14:textId="7F70C13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1AD35C7" w14:textId="57FACD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CF4C8A4" w14:textId="474487F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1,104,321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2AF3BC0" w14:textId="13C409D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66,566</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46F7002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9A4558" w14:textId="19AA8F8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66,007,539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6329A5" w14:textId="30413E2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416F44" w14:textId="123058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35652C1" w14:textId="3684B8E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1B181CA" w14:textId="432B92D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1,226,198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56DEF1F" w14:textId="6853A1B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35,186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448ED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9279E1" w14:textId="6C8DE8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67,233,737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C5A9DF4" w14:textId="7E1E939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6A8516" w14:textId="2C6B63C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8088F7" w14:textId="3D32AD8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E133BC0" w14:textId="462996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964,861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B88236" w14:textId="640861B5"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41,765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6771B827"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6446EB" w14:textId="0581C0D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68,198,598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016D9A" w14:textId="7DB501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D68AAF" w14:textId="49945EB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9317F7" w14:textId="4039539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0B4802" w14:textId="1764F2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1,234,639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1670691" w14:textId="73D265F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32,510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DFF2D6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110A9A" w14:textId="7FB6EC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69,433,237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5D074F5" w14:textId="7FFE068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923D1FD" w14:textId="6402B34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E3BC1D5" w14:textId="14EDC14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87E9EF" w14:textId="67C6439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1,305,103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FF685B7" w14:textId="1BCB2C30"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84,247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C94CAC4"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A56EFB3" w14:textId="0A8E2AD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70,738,340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3676F3" w14:textId="2D10B36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87E28B6" w14:textId="615B8E8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AEC9F31" w14:textId="6044285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A3E2CF" w14:textId="679C152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1,209,733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6066029" w14:textId="2823931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73,269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0413BC9F"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848781" w14:textId="4F449C4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71,948,073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4F173D" w14:textId="28E6A31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3B3B8D" w14:textId="3085983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B687980" w14:textId="419EEF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09DED8" w14:textId="4107F81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1,294,913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E6C0FF" w14:textId="04DE784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66,755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54A58515"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1F60C4" w14:textId="6327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73,242,986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D0330B" w14:textId="7EBD35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42FFF1" w14:textId="2B2070F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619D4F" w14:textId="520255C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DCDAF6" w14:textId="2D8EDC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1,451,493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13589CF" w14:textId="7FADF68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47,170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129377E8"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686DF64" w14:textId="1C753F3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74,694,479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34DFE8" w14:textId="5572F5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7ECCA7" w14:textId="14BFACD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D7E08CB" w14:textId="58CD56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2443B0" w14:textId="75AE70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1,429,098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9E78C1B" w14:textId="512D38E3"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3,323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33.</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19.</w:t>
            </w:r>
            <w:r w:rsidRPr="00CB795C">
              <w:rPr>
                <w:rFonts w:ascii="Times New Roman" w:eastAsia="Times New Roman" w:hAnsi="Times New Roman" w:cs="Times New Roman"/>
                <w:lang w:val="en-US" w:eastAsia="ru-RU"/>
              </w:rPr>
              <w:t>3</w:t>
            </w:r>
          </w:p>
        </w:tc>
      </w:tr>
      <w:tr w:rsidR="00021B5F" w:rsidRPr="00DC0A8D" w14:paraId="0AAB11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5DDA0D4" w14:textId="5795B86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76,123,577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26FBBEE" w14:textId="1817B717"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3898E45" w14:textId="4C80EEB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F23F415" w14:textId="29AF8E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57D61F" w14:textId="293548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1,067,510</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CA6EF0D" w14:textId="698E14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2,543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34.</w:t>
            </w:r>
            <w:r w:rsidRPr="00CB795C">
              <w:rPr>
                <w:rFonts w:ascii="Times New Roman" w:eastAsia="Times New Roman" w:hAnsi="Times New Roman" w:cs="Times New Roman"/>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14.2</w:t>
            </w:r>
          </w:p>
        </w:tc>
      </w:tr>
      <w:tr w:rsidR="00021B5F" w:rsidRPr="00DC0A8D" w14:paraId="2C6EB16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BD2A48" w14:textId="011DDD5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77,191,087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0BFE6C" w14:textId="7EFFE3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2C4F39" w14:textId="08AC7F8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E81D51" w14:textId="4DA4D98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6B97D93" w14:textId="48E940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1,401,286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E2D018E" w14:textId="15283C9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34,357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42789FF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F552F8" w14:textId="4910DCA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78,592,373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7CD1E7" w14:textId="044E1F2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8D74A5" w14:textId="6FE8D2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AC09CBC" w14:textId="699D6EC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A499403" w14:textId="6EB686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1,728,839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652E3" w14:textId="11109F0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237,877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F1D742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5B1F93" w14:textId="725C296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80,321,212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D70C31" w14:textId="0435D4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FB79B5" w14:textId="2A3F34C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37900A7" w14:textId="710CCF4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1ACFBA" w14:textId="29C69D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1,571,085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C0C517" w14:textId="72F60DB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211,895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4F677A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23E7258" w14:textId="12438ED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81,892,297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0B5674D" w14:textId="2BAA30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489378" w14:textId="50F22B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4E39A9" w14:textId="341028D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06F03F" w14:textId="3FB835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1,450,004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B495CD4" w14:textId="0AFFAFCC"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181,347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63C7D5E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A9FCCE" w14:textId="6045EA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83,342,301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54449A" w14:textId="5631AEA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9D892A7" w14:textId="68BF1F1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7EC7D0" w14:textId="52239A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EC46AC7" w14:textId="224AD1D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1,388,227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4310721" w14:textId="63F0A1B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114,023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EBA69EA"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C40B95" w14:textId="14C0B6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84,730,528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FD13F0" w14:textId="5B155FA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F2E2F6" w14:textId="537D86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F9CC1C" w14:textId="4A8C65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1838B8" w14:textId="10BD2B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1,651,886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3B50227" w14:textId="70915C7E"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43,404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3041E0C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E66B2B0" w14:textId="03EA733B"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86,382,414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4E1D517" w14:textId="1DE42D8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B8B450" w14:textId="47EE38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6EA3C8E" w14:textId="41E616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321BEBE" w14:textId="4AB706F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1,552,399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C7E449" w14:textId="45CB65A9"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5EC3DDC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92D27AB" w14:textId="7192703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87,934,813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577740" w14:textId="0FB298F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86D1ED" w14:textId="617D7CB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1305EB9" w14:textId="10BEC7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7AE88B8" w14:textId="75ECA1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1,554,047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6D07A4F" w14:textId="4282080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69,110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2CD7F0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0AAA5D" w14:textId="26CC592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89,488,860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E366AF5" w14:textId="10ECAA0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8B2032F" w14:textId="4DD525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30F52C" w14:textId="1C5902A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3A5D52" w14:textId="1261A6A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1,547,682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C5C1BDB" w14:textId="679B18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38,572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30.</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val="en-US" w:eastAsia="ru-RU"/>
              </w:rPr>
              <w:t>18.0</w:t>
            </w:r>
          </w:p>
        </w:tc>
      </w:tr>
      <w:tr w:rsidR="00021B5F" w:rsidRPr="00DC0A8D" w14:paraId="310E9A2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72F4299" w14:textId="10BD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91,036,542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1AB8A7"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2ACD09"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408C18A"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EF59ADC"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E66296B"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32C38ABA" w14:textId="77777777" w:rsidTr="00F20744">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021B5F" w:rsidRPr="006135AB" w:rsidRDefault="00021B5F" w:rsidP="00021B5F">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bottom"/>
          </w:tcPr>
          <w:p w14:paraId="4550F496" w14:textId="02A0CDA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bottom"/>
          </w:tcPr>
          <w:p w14:paraId="4DC40AEA" w14:textId="21E468F6"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bottom"/>
          </w:tcPr>
          <w:p w14:paraId="74E3867A" w14:textId="2E78137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bottom"/>
          </w:tcPr>
          <w:p w14:paraId="57AADD7F" w14:textId="3A58D84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bottom"/>
          </w:tcPr>
          <w:p w14:paraId="51002F9F" w14:textId="6725A60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24,585,642</w:t>
            </w:r>
          </w:p>
        </w:tc>
        <w:tc>
          <w:tcPr>
            <w:tcW w:w="457" w:type="pct"/>
            <w:tcBorders>
              <w:top w:val="outset" w:sz="6" w:space="0" w:color="auto"/>
              <w:left w:val="outset" w:sz="6" w:space="0" w:color="auto"/>
              <w:right w:val="outset" w:sz="6" w:space="0" w:color="auto"/>
            </w:tcBorders>
            <w:tcMar>
              <w:left w:w="29" w:type="dxa"/>
              <w:right w:w="29" w:type="dxa"/>
            </w:tcMar>
            <w:vAlign w:val="bottom"/>
          </w:tcPr>
          <w:p w14:paraId="0F2FC27A" w14:textId="7EEAF28F"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1,383,370</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r>
      <w:tr w:rsidR="00021B5F" w:rsidRPr="00DC0A8D" w14:paraId="6797128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021B5F" w:rsidRPr="006135AB" w:rsidRDefault="00021B5F" w:rsidP="00021B5F">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CBB983A" w14:textId="3BF962B1"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BA6CF" w14:textId="21B6F5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6CB46D1" w14:textId="626F7B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F687DD2" w14:textId="6EEA3B39"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6AF961D" w14:textId="28FC9F2D"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26,133,324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1EB28D" w14:textId="25E0A744"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1,421,942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r>
    </w:tbl>
    <w:p w14:paraId="183D4328" w14:textId="76C4566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AD65BB" w:rsidRPr="00021B5F">
        <w:rPr>
          <w:rFonts w:ascii="Times New Roman" w:eastAsia="Times New Roman" w:hAnsi="Times New Roman" w:cs="Times New Roman"/>
          <w:sz w:val="20"/>
          <w:szCs w:val="20"/>
          <w:lang w:eastAsia="ru-RU"/>
        </w:rPr>
        <w:t>0</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е/п</w:t>
            </w:r>
          </w:p>
        </w:tc>
      </w:tr>
      <w:tr w:rsidR="00B863D5" w:rsidRPr="00913DA9" w14:paraId="314E41AD" w14:textId="2A1954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bottom"/>
          </w:tcPr>
          <w:p w14:paraId="5C8FC0F5" w14:textId="29AE021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65,453,826</w:t>
            </w:r>
          </w:p>
        </w:tc>
        <w:tc>
          <w:tcPr>
            <w:tcW w:w="0" w:type="auto"/>
            <w:tcBorders>
              <w:top w:val="outset" w:sz="6" w:space="0" w:color="auto"/>
              <w:left w:val="outset" w:sz="6" w:space="0" w:color="auto"/>
              <w:bottom w:val="outset" w:sz="6" w:space="0" w:color="auto"/>
              <w:right w:val="outset" w:sz="6" w:space="0" w:color="auto"/>
            </w:tcBorders>
            <w:vAlign w:val="bottom"/>
            <w:hideMark/>
          </w:tcPr>
          <w:p w14:paraId="38C5C319" w14:textId="5F6E8C8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bottom"/>
            <w:hideMark/>
          </w:tcPr>
          <w:p w14:paraId="15DA5B05" w14:textId="40DF12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bottom"/>
            <w:hideMark/>
          </w:tcPr>
          <w:p w14:paraId="74E2867C" w14:textId="1D13BC2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28C441BA" w14:textId="69B266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E9168F6" w14:textId="0C1A4D0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bottom"/>
          </w:tcPr>
          <w:p w14:paraId="653A9F7E" w14:textId="4D21E4A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66,618,757</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CAA2A" w14:textId="3D0BEFE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bottom"/>
            <w:hideMark/>
          </w:tcPr>
          <w:p w14:paraId="7648CB5F" w14:textId="0D21AB0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AEEB9A" w14:textId="37F2E33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tcPr>
          <w:p w14:paraId="680A7BFB" w14:textId="47E2C79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C5A55CD" w14:textId="754335FB"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bottom"/>
          </w:tcPr>
          <w:p w14:paraId="116F20D6" w14:textId="07360D0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67,715,022</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CC295" w14:textId="56E4A2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18FD8" w14:textId="67DAA9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bottom"/>
            <w:hideMark/>
          </w:tcPr>
          <w:p w14:paraId="0CB81069" w14:textId="1EB8C1C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bottom"/>
          </w:tcPr>
          <w:p w14:paraId="2E7ACA4E" w14:textId="2CCD2E7E"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8A8C7B9" w14:textId="37AFF05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bottom"/>
          </w:tcPr>
          <w:p w14:paraId="3B76BB82" w14:textId="2393BBB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68,814,072</w:t>
            </w:r>
          </w:p>
        </w:tc>
        <w:tc>
          <w:tcPr>
            <w:tcW w:w="0" w:type="auto"/>
            <w:tcBorders>
              <w:top w:val="outset" w:sz="6" w:space="0" w:color="auto"/>
              <w:left w:val="outset" w:sz="6" w:space="0" w:color="auto"/>
              <w:bottom w:val="outset" w:sz="6" w:space="0" w:color="auto"/>
              <w:right w:val="outset" w:sz="6" w:space="0" w:color="auto"/>
            </w:tcBorders>
            <w:vAlign w:val="bottom"/>
            <w:hideMark/>
          </w:tcPr>
          <w:p w14:paraId="3DB4535A" w14:textId="571CD93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EE6DBA" w14:textId="10C0C10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5AF44931" w14:textId="49F9BDC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tcPr>
          <w:p w14:paraId="73A544C6" w14:textId="3229C35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A391180" w14:textId="264C5F1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bottom"/>
          </w:tcPr>
          <w:p w14:paraId="1C6CB79D" w14:textId="7017EFF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70,083,763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03556B6" w14:textId="505FF13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bottom"/>
            <w:hideMark/>
          </w:tcPr>
          <w:p w14:paraId="594C5B08" w14:textId="2DCC24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4D36B8" w14:textId="0D175CD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tcPr>
          <w:p w14:paraId="5AE88BE8" w14:textId="7077664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6520561" w14:textId="264C36F9"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bottom"/>
          </w:tcPr>
          <w:p w14:paraId="77675CB9" w14:textId="69885B0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71,341,497</w:t>
            </w:r>
          </w:p>
        </w:tc>
        <w:tc>
          <w:tcPr>
            <w:tcW w:w="0" w:type="auto"/>
            <w:tcBorders>
              <w:top w:val="outset" w:sz="6" w:space="0" w:color="auto"/>
              <w:left w:val="outset" w:sz="6" w:space="0" w:color="auto"/>
              <w:bottom w:val="outset" w:sz="6" w:space="0" w:color="auto"/>
              <w:right w:val="outset" w:sz="6" w:space="0" w:color="auto"/>
            </w:tcBorders>
            <w:vAlign w:val="bottom"/>
            <w:hideMark/>
          </w:tcPr>
          <w:p w14:paraId="7019C753" w14:textId="4E78711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bottom"/>
            <w:hideMark/>
          </w:tcPr>
          <w:p w14:paraId="2800AB79" w14:textId="3E5D798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CBEFF39" w14:textId="441753D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54E5B351" w14:textId="337A0AB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E6A2D79" w14:textId="0B1D017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bottom"/>
          </w:tcPr>
          <w:p w14:paraId="34352423" w14:textId="0839AD9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72,593,605</w:t>
            </w:r>
          </w:p>
        </w:tc>
        <w:tc>
          <w:tcPr>
            <w:tcW w:w="0" w:type="auto"/>
            <w:tcBorders>
              <w:top w:val="outset" w:sz="6" w:space="0" w:color="auto"/>
              <w:left w:val="outset" w:sz="6" w:space="0" w:color="auto"/>
              <w:bottom w:val="outset" w:sz="6" w:space="0" w:color="auto"/>
              <w:right w:val="outset" w:sz="6" w:space="0" w:color="auto"/>
            </w:tcBorders>
            <w:vAlign w:val="bottom"/>
            <w:hideMark/>
          </w:tcPr>
          <w:p w14:paraId="3B48D6F8" w14:textId="61693A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bottom"/>
            <w:hideMark/>
          </w:tcPr>
          <w:p w14:paraId="746BAB74" w14:textId="37C3152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9D664B" w14:textId="36A483B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bottom"/>
          </w:tcPr>
          <w:p w14:paraId="72CF1B28" w14:textId="776891A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756CC256" w14:textId="0E51CC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bottom"/>
          </w:tcPr>
          <w:p w14:paraId="36302E25" w14:textId="2ECA0A6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73,966,359</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3D0D" w14:textId="043134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3FB8E" w14:textId="6B7C23B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A965CA3" w14:textId="494568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bottom"/>
          </w:tcPr>
          <w:p w14:paraId="7317D96C" w14:textId="62DBB608"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636A7973" w14:textId="74FD058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bottom"/>
          </w:tcPr>
          <w:p w14:paraId="1C072566" w14:textId="26BFE6F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75,406,771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EFBA83" w14:textId="0D161E7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2DE00" w14:textId="0D17EAE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bottom"/>
            <w:hideMark/>
          </w:tcPr>
          <w:p w14:paraId="2C9B787F" w14:textId="2E24F6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tcPr>
          <w:p w14:paraId="29CB2C92" w14:textId="4BA7FA0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7FA2A51A" w14:textId="7279ACF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bottom"/>
          </w:tcPr>
          <w:p w14:paraId="015E2C87" w14:textId="14C0CF2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76,656,093</w:t>
            </w:r>
          </w:p>
        </w:tc>
        <w:tc>
          <w:tcPr>
            <w:tcW w:w="0" w:type="auto"/>
            <w:tcBorders>
              <w:top w:val="outset" w:sz="6" w:space="0" w:color="auto"/>
              <w:left w:val="outset" w:sz="6" w:space="0" w:color="auto"/>
              <w:bottom w:val="outset" w:sz="6" w:space="0" w:color="auto"/>
              <w:right w:val="outset" w:sz="6" w:space="0" w:color="auto"/>
            </w:tcBorders>
            <w:vAlign w:val="bottom"/>
            <w:hideMark/>
          </w:tcPr>
          <w:p w14:paraId="6014FEED" w14:textId="412AB1A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084BC11" w14:textId="33C4C87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2F9638" w14:textId="1783411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bottom"/>
          </w:tcPr>
          <w:p w14:paraId="40EE387B" w14:textId="1AA85F02"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4BB8D1BD" w14:textId="0DF9A71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bottom"/>
          </w:tcPr>
          <w:p w14:paraId="459010BC" w14:textId="7B7F03E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77,889,629</w:t>
            </w:r>
          </w:p>
        </w:tc>
        <w:tc>
          <w:tcPr>
            <w:tcW w:w="0" w:type="auto"/>
            <w:tcBorders>
              <w:top w:val="outset" w:sz="6" w:space="0" w:color="auto"/>
              <w:left w:val="outset" w:sz="6" w:space="0" w:color="auto"/>
              <w:bottom w:val="outset" w:sz="6" w:space="0" w:color="auto"/>
              <w:right w:val="outset" w:sz="6" w:space="0" w:color="auto"/>
            </w:tcBorders>
            <w:vAlign w:val="bottom"/>
            <w:hideMark/>
          </w:tcPr>
          <w:p w14:paraId="56E29A9A" w14:textId="1133544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1E1CF" w14:textId="23670F9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36509033" w14:textId="65CA46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tcPr>
          <w:p w14:paraId="3D8CFAF9" w14:textId="6E67BB1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AE0ACB1" w14:textId="6484EA7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bottom"/>
          </w:tcPr>
          <w:p w14:paraId="771C3D44" w14:textId="37CE23D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79,453,658</w:t>
            </w:r>
          </w:p>
        </w:tc>
        <w:tc>
          <w:tcPr>
            <w:tcW w:w="0" w:type="auto"/>
            <w:tcBorders>
              <w:top w:val="outset" w:sz="6" w:space="0" w:color="auto"/>
              <w:left w:val="outset" w:sz="6" w:space="0" w:color="auto"/>
              <w:bottom w:val="outset" w:sz="6" w:space="0" w:color="auto"/>
              <w:right w:val="outset" w:sz="6" w:space="0" w:color="auto"/>
            </w:tcBorders>
            <w:vAlign w:val="bottom"/>
            <w:hideMark/>
          </w:tcPr>
          <w:p w14:paraId="6ACC97C2" w14:textId="3E6994F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6CC8F" w14:textId="31C6ED0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bottom"/>
            <w:hideMark/>
          </w:tcPr>
          <w:p w14:paraId="4242771F" w14:textId="5CEF8A5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tcPr>
          <w:p w14:paraId="5A23A00F" w14:textId="16D2C28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703E8ED2" w14:textId="23C04E92"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bottom"/>
          </w:tcPr>
          <w:p w14:paraId="43363EF2" w14:textId="3BD51AC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81,104,218</w:t>
            </w:r>
          </w:p>
        </w:tc>
        <w:tc>
          <w:tcPr>
            <w:tcW w:w="0" w:type="auto"/>
            <w:tcBorders>
              <w:top w:val="outset" w:sz="6" w:space="0" w:color="auto"/>
              <w:left w:val="outset" w:sz="6" w:space="0" w:color="auto"/>
              <w:bottom w:val="outset" w:sz="6" w:space="0" w:color="auto"/>
              <w:right w:val="outset" w:sz="6" w:space="0" w:color="auto"/>
            </w:tcBorders>
            <w:vAlign w:val="bottom"/>
            <w:hideMark/>
          </w:tcPr>
          <w:p w14:paraId="09D5D2DD" w14:textId="7BBBEA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bottom"/>
            <w:hideMark/>
          </w:tcPr>
          <w:p w14:paraId="6B0719CF" w14:textId="77AF73F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bottom"/>
            <w:hideMark/>
          </w:tcPr>
          <w:p w14:paraId="0A761CE1" w14:textId="602FA3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2392F8D4" w14:textId="5EBB85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5697B1CE" w14:textId="5860A2E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bottom"/>
          </w:tcPr>
          <w:p w14:paraId="580567CB" w14:textId="10955F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82,615,178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52D78E74" w14:textId="16BF6A6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0D0B5" w14:textId="01654FC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bottom"/>
            <w:hideMark/>
          </w:tcPr>
          <w:p w14:paraId="12D37E0F" w14:textId="428BAC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tcPr>
          <w:p w14:paraId="0E5723A2" w14:textId="0973FB8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73C3604D" w14:textId="3FFEC6E8"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bottom"/>
          </w:tcPr>
          <w:p w14:paraId="5CDD2890" w14:textId="144F8B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84,034,503</w:t>
            </w:r>
          </w:p>
        </w:tc>
        <w:tc>
          <w:tcPr>
            <w:tcW w:w="0" w:type="auto"/>
            <w:tcBorders>
              <w:top w:val="outset" w:sz="6" w:space="0" w:color="auto"/>
              <w:left w:val="outset" w:sz="6" w:space="0" w:color="auto"/>
              <w:bottom w:val="outset" w:sz="6" w:space="0" w:color="auto"/>
              <w:right w:val="outset" w:sz="6" w:space="0" w:color="auto"/>
            </w:tcBorders>
            <w:vAlign w:val="bottom"/>
            <w:hideMark/>
          </w:tcPr>
          <w:p w14:paraId="042D6C59" w14:textId="62AA814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23CF7" w14:textId="6CF4BA7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409B722" w14:textId="5CE1545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bottom"/>
          </w:tcPr>
          <w:p w14:paraId="2C218FF1" w14:textId="3C7D10B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17A9B3DE" w14:textId="1E9BEC57"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bottom"/>
          </w:tcPr>
          <w:p w14:paraId="1BCFDF70" w14:textId="557110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85,553,813</w:t>
            </w:r>
          </w:p>
        </w:tc>
        <w:tc>
          <w:tcPr>
            <w:tcW w:w="0" w:type="auto"/>
            <w:tcBorders>
              <w:top w:val="outset" w:sz="6" w:space="0" w:color="auto"/>
              <w:left w:val="outset" w:sz="6" w:space="0" w:color="auto"/>
              <w:bottom w:val="outset" w:sz="6" w:space="0" w:color="auto"/>
              <w:right w:val="outset" w:sz="6" w:space="0" w:color="auto"/>
            </w:tcBorders>
            <w:vAlign w:val="bottom"/>
            <w:hideMark/>
          </w:tcPr>
          <w:p w14:paraId="5722504D" w14:textId="446C80B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F826C" w14:textId="4A55A0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2EB4B05" w14:textId="322B8A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bottom"/>
          </w:tcPr>
          <w:p w14:paraId="5EC68CA3" w14:textId="570BD78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0346C3BA" w14:textId="020E2A8D"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bottom"/>
          </w:tcPr>
          <w:p w14:paraId="0412DF8C" w14:textId="7267D9F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87,156,309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EAF78" w14:textId="692E67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bottom"/>
            <w:hideMark/>
          </w:tcPr>
          <w:p w14:paraId="204E5B9F" w14:textId="2FABBB1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bottom"/>
            <w:hideMark/>
          </w:tcPr>
          <w:p w14:paraId="791DB21C" w14:textId="449813B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bottom"/>
          </w:tcPr>
          <w:p w14:paraId="748314D3" w14:textId="3E7BB7C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95328D5" w14:textId="63C2C5E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bottom"/>
          </w:tcPr>
          <w:p w14:paraId="76B27807" w14:textId="2DE7A6D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88,709,568</w:t>
            </w:r>
          </w:p>
        </w:tc>
        <w:tc>
          <w:tcPr>
            <w:tcW w:w="0" w:type="auto"/>
            <w:tcBorders>
              <w:top w:val="outset" w:sz="6" w:space="0" w:color="auto"/>
              <w:left w:val="outset" w:sz="6" w:space="0" w:color="auto"/>
              <w:bottom w:val="outset" w:sz="6" w:space="0" w:color="auto"/>
              <w:right w:val="outset" w:sz="6" w:space="0" w:color="auto"/>
            </w:tcBorders>
            <w:vAlign w:val="bottom"/>
            <w:hideMark/>
          </w:tcPr>
          <w:p w14:paraId="4C521DF7" w14:textId="1F41C87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bottom"/>
            <w:hideMark/>
          </w:tcPr>
          <w:p w14:paraId="0554618E" w14:textId="4FE5CB2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bottom"/>
            <w:hideMark/>
          </w:tcPr>
          <w:p w14:paraId="112F2961" w14:textId="669317E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42304627" w14:textId="77025E96"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B6C4367" w14:textId="51002853"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bottom"/>
          </w:tcPr>
          <w:p w14:paraId="7E124FC1" w14:textId="0AA85E2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90,260,490</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86C2B" w14:textId="1FB4812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bottom"/>
            <w:hideMark/>
          </w:tcPr>
          <w:p w14:paraId="1E4A9F71" w14:textId="474CF85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bottom"/>
            <w:hideMark/>
          </w:tcPr>
          <w:p w14:paraId="2FD3623B" w14:textId="0AF89C5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0E17D00C" w14:textId="736E995B"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97.7</w:t>
            </w:r>
          </w:p>
        </w:tc>
      </w:tr>
      <w:tr w:rsidR="00B863D5" w:rsidRPr="00913DA9" w14:paraId="3A4BBBD3" w14:textId="4295124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B863D5" w:rsidRPr="00E6442B" w:rsidRDefault="00B863D5" w:rsidP="00B863D5">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bottom"/>
          </w:tcPr>
          <w:p w14:paraId="61F016BC" w14:textId="555FCF8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52A52301" w14:textId="71688BAE"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bottom"/>
          </w:tcPr>
          <w:p w14:paraId="243CCF1B" w14:textId="33CEFE84"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bottom"/>
          </w:tcPr>
          <w:p w14:paraId="4BE20E4F" w14:textId="4B6DB128"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6BEC3225" w14:textId="7FD0AAB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98.1</w:t>
            </w:r>
          </w:p>
        </w:tc>
      </w:tr>
      <w:tr w:rsidR="00B863D5" w:rsidRPr="00913DA9" w14:paraId="0B724A06" w14:textId="5F4CA04A"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B863D5" w:rsidRPr="00E6442B" w:rsidRDefault="00B863D5" w:rsidP="00B863D5">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bottom"/>
          </w:tcPr>
          <w:p w14:paraId="224B6C8E" w14:textId="121F4C6A"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635B5797" w14:textId="3B3F264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bottom"/>
          </w:tcPr>
          <w:p w14:paraId="423C2F78" w14:textId="76136D7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bottom"/>
          </w:tcPr>
          <w:p w14:paraId="19F5F2DA" w14:textId="739837A5"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19AE11A0" w14:textId="3AB55E77"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98.0</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75"/>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F40695">
      <w:pPr>
        <w:pStyle w:val="XNormal"/>
        <w:spacing w:line="240" w:lineRule="auto"/>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76"/>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F40695">
      <w:pPr>
        <w:pStyle w:val="XNormal-0"/>
        <w:ind w:firstLine="432"/>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F40695">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0D01862B" w:rsid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F0A448" w14:textId="43284148" w:rsidR="00F80C15" w:rsidRDefault="0045496E" w:rsidP="007C5C00">
      <w:pPr>
        <w:pStyle w:val="XNormal"/>
        <w:spacing w:line="240" w:lineRule="auto"/>
      </w:pPr>
      <w:r>
        <w:lastRenderedPageBreak/>
        <w:t xml:space="preserve">Было бы любопытным сравнить итоги нашего исчисления для населения территории РСФСР-1991 с предшествующими исчислениями, но насколько нам известно, таких не существует, за </w:t>
      </w:r>
      <w:r w:rsidR="007C5C00">
        <w:t>вычетом</w:t>
      </w:r>
      <w:r>
        <w:t xml:space="preserve"> единственного исчисления Я.В. Симчеры (</w:t>
      </w:r>
      <w:r w:rsidR="004F6C9F">
        <w:t>по-видимому</w:t>
      </w:r>
      <w:r>
        <w:t xml:space="preserve">, сына В.М. Симчеры), результаты которого опубликованы в </w:t>
      </w:r>
      <w:r w:rsidR="00EB76CF" w:rsidRPr="00EB76CF">
        <w:t>“</w:t>
      </w:r>
      <w:r>
        <w:t>Вопросах статистики</w:t>
      </w:r>
      <w:r w:rsidR="00EB76CF" w:rsidRPr="00EB76CF">
        <w:t>”</w:t>
      </w:r>
      <w:r>
        <w:t xml:space="preserve"> за 2001 год</w:t>
      </w:r>
      <w:r w:rsidR="009B3553">
        <w:t>,</w:t>
      </w:r>
      <w:r>
        <w:rPr>
          <w:rStyle w:val="FootnoteReference"/>
        </w:rPr>
        <w:footnoteReference w:id="177"/>
      </w:r>
      <w:r w:rsidR="009B3553">
        <w:t xml:space="preserve"> а тремя годами ранее величины этого исчисления за несколько отдельных лет появились в сборнике Росстата </w:t>
      </w:r>
      <w:r w:rsidR="00EB76CF" w:rsidRPr="00EB76CF">
        <w:t>“</w:t>
      </w:r>
      <w:r w:rsidR="009B3553">
        <w:t>Население России за 100 лет</w:t>
      </w:r>
      <w:r w:rsidR="00EB76CF" w:rsidRPr="00EB76CF">
        <w:t>”</w:t>
      </w:r>
      <w:r w:rsidR="00D43E38">
        <w:rPr>
          <w:rStyle w:val="FootnoteReference"/>
        </w:rPr>
        <w:footnoteReference w:id="178"/>
      </w:r>
      <w:r w:rsidR="00F57064">
        <w:t xml:space="preserve"> </w:t>
      </w:r>
      <w:r w:rsidR="004F6C9F">
        <w:t xml:space="preserve">и с тех пор перепечатываются ежегодниками Росстата </w:t>
      </w:r>
      <w:r w:rsidR="00EB76CF" w:rsidRPr="00EB76CF">
        <w:t>“</w:t>
      </w:r>
      <w:r w:rsidR="004F6C9F" w:rsidRPr="004F6C9F">
        <w:t>Российский статистический ежегодник</w:t>
      </w:r>
      <w:r w:rsidR="00EB76CF" w:rsidRPr="00EB76CF">
        <w:t>”</w:t>
      </w:r>
      <w:r w:rsidR="004F6C9F">
        <w:t xml:space="preserve"> в таблице </w:t>
      </w:r>
      <w:r w:rsidR="00EB76CF" w:rsidRPr="00EB76CF">
        <w:t>“</w:t>
      </w:r>
      <w:r w:rsidR="004F6C9F">
        <w:t>Численность населения</w:t>
      </w:r>
      <w:r w:rsidR="00EB76CF" w:rsidRPr="00EB76CF">
        <w:t>”</w:t>
      </w:r>
      <w:r w:rsidR="004F6C9F">
        <w:t>.</w:t>
      </w:r>
    </w:p>
    <w:p w14:paraId="0E84E036" w14:textId="2D188962" w:rsidR="0045496E" w:rsidRDefault="00F57064" w:rsidP="007C5C00">
      <w:pPr>
        <w:pStyle w:val="XNormal"/>
        <w:spacing w:line="240" w:lineRule="auto"/>
      </w:pPr>
      <w:r>
        <w:t xml:space="preserve">Статья Симчеры содержит только оценку величину населения без естественного движения и не поясняет, каким образом она получена. Она заслуживает </w:t>
      </w:r>
      <w:r w:rsidR="00F80C15">
        <w:t xml:space="preserve">тем не менее </w:t>
      </w:r>
      <w:r>
        <w:t xml:space="preserve">упоминания </w:t>
      </w:r>
      <w:r w:rsidR="007A510B">
        <w:t xml:space="preserve">уже </w:t>
      </w:r>
      <w:r>
        <w:t xml:space="preserve">потому, что это единственная известная нам хотя бы только попытка составить длинный ряд </w:t>
      </w:r>
      <w:r w:rsidR="0020567B">
        <w:t xml:space="preserve">численности </w:t>
      </w:r>
      <w:r>
        <w:t>населения территории РСФСР-1991 за 1900-2000 годы</w:t>
      </w:r>
      <w:r w:rsidR="0031179B">
        <w:t>, однако э</w:t>
      </w:r>
      <w:r w:rsidR="002C1445">
        <w:t xml:space="preserve">ту попытку, к сожалению, нельзя признать </w:t>
      </w:r>
      <w:r w:rsidR="004C4360">
        <w:t xml:space="preserve">целиком </w:t>
      </w:r>
      <w:r w:rsidR="002C1445">
        <w:t>удачной</w:t>
      </w:r>
      <w:r w:rsidR="0031179B">
        <w:t>.</w:t>
      </w:r>
    </w:p>
    <w:p w14:paraId="0F6B3638" w14:textId="529AD908" w:rsidR="00B90551" w:rsidRDefault="004C4360" w:rsidP="007C5C00">
      <w:pPr>
        <w:pStyle w:val="XNormal"/>
        <w:spacing w:line="240" w:lineRule="auto"/>
      </w:pPr>
      <w:r>
        <w:t>И</w:t>
      </w:r>
      <w:r w:rsidR="0031179B">
        <w:t xml:space="preserve">счисление Симчеры </w:t>
      </w:r>
      <w:r>
        <w:t xml:space="preserve">является </w:t>
      </w:r>
      <w:r w:rsidR="0031179B">
        <w:t>линейн</w:t>
      </w:r>
      <w:r w:rsidR="00D97D40">
        <w:t>ой</w:t>
      </w:r>
      <w:r w:rsidR="0031179B">
        <w:t xml:space="preserve"> (даже не экспоненциальн</w:t>
      </w:r>
      <w:r w:rsidR="00D97D40">
        <w:t>ой</w:t>
      </w:r>
      <w:r w:rsidR="0031179B">
        <w:t>) интерполяци</w:t>
      </w:r>
      <w:r w:rsidR="00D97D40">
        <w:t>ей</w:t>
      </w:r>
      <w:r w:rsidR="0031179B">
        <w:t xml:space="preserve"> между годами </w:t>
      </w:r>
      <w:r w:rsidR="0031179B" w:rsidRPr="0031179B">
        <w:t xml:space="preserve">1900 </w:t>
      </w:r>
      <w:r w:rsidR="00963890">
        <w:t>–</w:t>
      </w:r>
      <w:r w:rsidR="0031179B" w:rsidRPr="0031179B">
        <w:t xml:space="preserve"> 1914 </w:t>
      </w:r>
      <w:r w:rsidR="00963890">
        <w:t>–</w:t>
      </w:r>
      <w:r w:rsidR="0031179B" w:rsidRPr="0031179B">
        <w:t xml:space="preserve"> 1917 </w:t>
      </w:r>
      <w:r w:rsidR="00963890">
        <w:t>–</w:t>
      </w:r>
      <w:r w:rsidR="0031179B" w:rsidRPr="0031179B">
        <w:t xml:space="preserve"> 1920 </w:t>
      </w:r>
      <w:r w:rsidR="00963890">
        <w:t>–</w:t>
      </w:r>
      <w:r w:rsidR="0031179B" w:rsidRPr="0031179B">
        <w:t xml:space="preserve"> 1923 </w:t>
      </w:r>
      <w:r w:rsidR="00963890">
        <w:t>–</w:t>
      </w:r>
      <w:r w:rsidR="0031179B" w:rsidRPr="0031179B">
        <w:t xml:space="preserve"> 1926 </w:t>
      </w:r>
      <w:r w:rsidR="00963890">
        <w:t>–</w:t>
      </w:r>
      <w:r w:rsidR="0031179B" w:rsidRPr="0031179B">
        <w:t xml:space="preserve"> 1939/1940 </w:t>
      </w:r>
      <w:r w:rsidR="00963890">
        <w:t>–</w:t>
      </w:r>
      <w:r w:rsidR="0031179B" w:rsidRPr="0031179B">
        <w:t xml:space="preserve"> 1950 </w:t>
      </w:r>
      <w:r w:rsidR="00963890">
        <w:t>–</w:t>
      </w:r>
      <w:r w:rsidR="0031179B" w:rsidRPr="0031179B">
        <w:t xml:space="preserve"> 1964</w:t>
      </w:r>
      <w:r w:rsidR="0074059C">
        <w:t>, чем и объясняется отсутствие упоминаний рождаемости и смертности: оно на них не основано. Будучи линейно-интерполяционн</w:t>
      </w:r>
      <w:r w:rsidR="001A40A8">
        <w:t>ым</w:t>
      </w:r>
      <w:r w:rsidR="0074059C">
        <w:t>, исчисление Симчеры не знает ни коллективизации, ни голода 1930-х, ни Великой отечественной войны 1941-1945 годов: от января 1940 до января 1950 года идёт равномерная убыль населения</w:t>
      </w:r>
      <w:r w:rsidR="0023794D">
        <w:t xml:space="preserve"> и такое же </w:t>
      </w:r>
      <w:r w:rsidR="009D365A">
        <w:t>равномерное</w:t>
      </w:r>
      <w:r w:rsidR="0023794D">
        <w:t xml:space="preserve"> нарастание от января 1923 до января 1940</w:t>
      </w:r>
      <w:r w:rsidR="0074059C">
        <w:t xml:space="preserve">. Расхождение </w:t>
      </w:r>
      <w:r w:rsidR="00E857F6">
        <w:t xml:space="preserve">линейного </w:t>
      </w:r>
      <w:r w:rsidR="0074059C">
        <w:t xml:space="preserve">исчисления Симчеры с реконструкцией АДХ на начало </w:t>
      </w:r>
      <w:r w:rsidR="007D63D8">
        <w:t xml:space="preserve">1941 года составляет 1.8 млн. чел. (поскольку в силу интерполяционного характера расчёта потери </w:t>
      </w:r>
      <w:r w:rsidR="00EB76CF" w:rsidRPr="00EB76CF">
        <w:t>“</w:t>
      </w:r>
      <w:r w:rsidR="007D63D8">
        <w:t>начались</w:t>
      </w:r>
      <w:r w:rsidR="00EB76CF" w:rsidRPr="00EB76CF">
        <w:t>”</w:t>
      </w:r>
      <w:r w:rsidR="007D63D8">
        <w:t xml:space="preserve"> не с июня 1941, а с января 1940 года), на начало</w:t>
      </w:r>
      <w:r w:rsidR="00B46CCD">
        <w:t xml:space="preserve"> </w:t>
      </w:r>
      <w:r w:rsidR="0074059C">
        <w:t xml:space="preserve">1946 года </w:t>
      </w:r>
      <w:r w:rsidR="007D63D8">
        <w:t xml:space="preserve">– </w:t>
      </w:r>
      <w:r w:rsidR="0074059C">
        <w:t>6.5 млн. чел</w:t>
      </w:r>
      <w:r w:rsidR="007D63D8">
        <w:t xml:space="preserve"> в противоположную сторону знака</w:t>
      </w:r>
      <w:r w:rsidR="00E857F6">
        <w:t xml:space="preserve">, </w:t>
      </w:r>
      <w:r w:rsidR="0023794D">
        <w:t xml:space="preserve">а </w:t>
      </w:r>
      <w:r w:rsidR="00E857F6">
        <w:t>на начало 1932-го – 3.4 млн.</w:t>
      </w:r>
      <w:r w:rsidR="000230D7">
        <w:t xml:space="preserve"> </w:t>
      </w:r>
    </w:p>
    <w:p w14:paraId="4D4BE7C1" w14:textId="2DC07EB4" w:rsidR="00655FC2" w:rsidRDefault="000230D7" w:rsidP="007C5C00">
      <w:pPr>
        <w:pStyle w:val="XNormal"/>
        <w:spacing w:line="240" w:lineRule="auto"/>
      </w:pPr>
      <w:r>
        <w:t xml:space="preserve">Происхождение значений для выбранных </w:t>
      </w:r>
      <w:r w:rsidR="00662B9F">
        <w:t xml:space="preserve">Я.В. </w:t>
      </w:r>
      <w:r w:rsidR="009D365A">
        <w:t xml:space="preserve">Симчерой </w:t>
      </w:r>
      <w:r>
        <w:t xml:space="preserve">опорных точек </w:t>
      </w:r>
      <w:r w:rsidR="00DA4EF6">
        <w:t>не описано.</w:t>
      </w:r>
      <w:r w:rsidR="0063177C">
        <w:t xml:space="preserve"> Источником для крайней левой опорной точки, очевидно, послужила перепись 1897 года, </w:t>
      </w:r>
      <w:r w:rsidR="00440789">
        <w:t xml:space="preserve">для 1914 и 1917 – прежние оценки ЦСУ, </w:t>
      </w:r>
      <w:r w:rsidR="00AA4E40">
        <w:t>но источники для остальных точек остаются неизвестными.</w:t>
      </w:r>
      <w:r w:rsidR="00D053DF">
        <w:rPr>
          <w:rStyle w:val="FootnoteReference"/>
        </w:rPr>
        <w:footnoteReference w:id="179"/>
      </w:r>
      <w:r w:rsidR="00AA4E40">
        <w:t xml:space="preserve"> Даже для начала 1927 года численность населения по Симчере на 182 тыс. чел. выше, чем по реконструкции АДХ, при том что АДХ делали увеличивающую правку итогов переписи в декабре 1926 года на недоучёт.</w:t>
      </w:r>
      <w:r w:rsidR="008A3F45">
        <w:t xml:space="preserve"> </w:t>
      </w:r>
      <w:r w:rsidR="00655FC2">
        <w:t xml:space="preserve">Можно предположить, что численность населения территории РСФСР-1991 на 1914 год была оценена Я.В. Симчерой на основе одной из существующих оценок населения для территории Империи </w:t>
      </w:r>
      <w:r w:rsidR="008570D5">
        <w:t xml:space="preserve">на 1914 год </w:t>
      </w:r>
      <w:r w:rsidR="00655FC2">
        <w:t xml:space="preserve">с делением её в соответствии с пропорциями </w:t>
      </w:r>
      <w:r w:rsidR="008570D5">
        <w:t xml:space="preserve">размещения </w:t>
      </w:r>
      <w:r w:rsidR="00655FC2">
        <w:t>населения в 1897 году.</w:t>
      </w:r>
    </w:p>
    <w:p w14:paraId="2E266B08" w14:textId="551C3276" w:rsidR="001A4E38" w:rsidRDefault="008A3F45" w:rsidP="007C5C00">
      <w:pPr>
        <w:pStyle w:val="XNormal"/>
        <w:spacing w:line="240" w:lineRule="auto"/>
      </w:pPr>
      <w:r>
        <w:t xml:space="preserve">Расчёт </w:t>
      </w:r>
      <w:r w:rsidR="00BE226C">
        <w:t xml:space="preserve">Я.В. </w:t>
      </w:r>
      <w:r>
        <w:t xml:space="preserve">Симчеры, таким образом, носит лишь </w:t>
      </w:r>
      <w:r w:rsidR="00C93C4D">
        <w:t>грубо-</w:t>
      </w:r>
      <w:r>
        <w:t>ориентировочный характер, не претендуя на обстоятельность.</w:t>
      </w:r>
      <w:r w:rsidR="00655FC2">
        <w:t xml:space="preserve"> </w:t>
      </w:r>
      <w:r w:rsidR="001A4E38">
        <w:t xml:space="preserve">Для периода 1900-1914 годов он идёт с превышением над нашим исчислением на </w:t>
      </w:r>
      <w:r w:rsidR="00FC74D4">
        <w:t xml:space="preserve">400 – 800 </w:t>
      </w:r>
      <w:r w:rsidR="001A4E38">
        <w:t>тыс. чел., затем в 1915 году резко загибается вниз</w:t>
      </w:r>
      <w:r w:rsidR="008C6A31">
        <w:t xml:space="preserve"> (и становится ниже нашей оценки на </w:t>
      </w:r>
      <w:r w:rsidR="00FC74D4">
        <w:t>800</w:t>
      </w:r>
      <w:r w:rsidR="008C6A31">
        <w:t xml:space="preserve"> тыс. чел.)</w:t>
      </w:r>
      <w:r w:rsidR="001A4E38">
        <w:t xml:space="preserve">, хотя демографические потери в 1914 были умерены – рождаемость ещё не начала падать заметным образом, а военные потери </w:t>
      </w:r>
      <w:r w:rsidR="005A7402">
        <w:t xml:space="preserve">1914 года </w:t>
      </w:r>
      <w:r w:rsidR="001A4E38">
        <w:t>невысоки по сравнению с 1915-1916 годами. Однако исчислени</w:t>
      </w:r>
      <w:r w:rsidR="008908F5">
        <w:t>е</w:t>
      </w:r>
      <w:r w:rsidR="001A4E38">
        <w:t xml:space="preserve"> Симчеры </w:t>
      </w:r>
      <w:r w:rsidR="008908F5">
        <w:t xml:space="preserve">движется </w:t>
      </w:r>
      <w:r w:rsidR="001A4E38">
        <w:lastRenderedPageBreak/>
        <w:t>линейно-равномерно с начала 1914 по начало 1917 года</w:t>
      </w:r>
      <w:r w:rsidR="00193F12">
        <w:t xml:space="preserve">, что влечёт равномерное </w:t>
      </w:r>
      <w:r w:rsidR="00A14092">
        <w:t xml:space="preserve">же </w:t>
      </w:r>
      <w:r w:rsidR="00193F12">
        <w:t>по годам распределение демографических утрат: их завышение для 1914 и занижение для 1915 и 1916 годов.</w:t>
      </w:r>
    </w:p>
    <w:p w14:paraId="49C6C3AF" w14:textId="68DADE50" w:rsidR="0031179B" w:rsidRPr="0074059C" w:rsidRDefault="0063177C" w:rsidP="0045496E">
      <w:pPr>
        <w:pStyle w:val="XNormal"/>
      </w:pPr>
      <w:r>
        <w:tab/>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10" w:name="toc_eval_ussr_1991"/>
      <w:bookmarkEnd w:id="10"/>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4B63E1FF" w:rsidR="00EE112F" w:rsidRPr="005A5395"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5DD3FBA8" w14:textId="4D14F844" w:rsidR="005A5395" w:rsidRDefault="005A5395" w:rsidP="00F448D0">
      <w:pPr>
        <w:pStyle w:val="XNormal"/>
        <w:numPr>
          <w:ilvl w:val="0"/>
          <w:numId w:val="23"/>
        </w:numPr>
        <w:spacing w:line="240" w:lineRule="auto"/>
      </w:pPr>
      <w:r>
        <w:t>СССР была утрачена чать Батумской области с 50% её населения</w:t>
      </w:r>
      <w:r w:rsidRPr="00720DB8">
        <w:t xml:space="preserve"> </w:t>
      </w:r>
      <w:r>
        <w:t>(Артвинский округ отошедший к Турции)</w:t>
      </w:r>
      <w:r w:rsidRPr="0081024E">
        <w:t xml:space="preserve">; </w:t>
      </w:r>
      <w:r>
        <w:t>это означало утрату 7.2% совокупности населения Кутаисской губернии с Батумской областью, от которого остались 92.8%</w:t>
      </w:r>
      <w:r w:rsidR="00B152EA" w:rsidRPr="00B152EA">
        <w:t xml:space="preserve">; </w:t>
      </w:r>
      <w:r w:rsidR="00B152EA">
        <w:t>таксон включает совокупность населения Кутаисской губернии с Батумской областью на эту долю</w:t>
      </w:r>
      <w:r w:rsidR="00B152EA" w:rsidRPr="00B152EA">
        <w:t>;</w:t>
      </w:r>
    </w:p>
    <w:p w14:paraId="61041936" w14:textId="4A9ABCCE" w:rsidR="00EE112F"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подавстрийские русские территории (Галичина и Карпатская Русь)</w:t>
      </w:r>
      <w:r w:rsidR="00B623FA">
        <w:rPr>
          <w:rFonts w:ascii="Times New Roman" w:eastAsia="Times New Roman" w:hAnsi="Times New Roman" w:cs="Times New Roman"/>
          <w:lang w:eastAsia="ru-RU"/>
        </w:rPr>
        <w:t xml:space="preserve">, а также </w:t>
      </w:r>
      <w:r w:rsidR="00530D09" w:rsidRPr="00530D09">
        <w:rPr>
          <w:rFonts w:ascii="Times New Roman" w:eastAsia="Times New Roman" w:hAnsi="Times New Roman" w:cs="Times New Roman"/>
          <w:lang w:eastAsia="ru-RU"/>
        </w:rPr>
        <w:t xml:space="preserve">Северная Буковина </w:t>
      </w:r>
      <w:r w:rsidR="00530D09">
        <w:rPr>
          <w:rFonts w:ascii="Times New Roman" w:eastAsia="Times New Roman" w:hAnsi="Times New Roman" w:cs="Times New Roman"/>
          <w:lang w:eastAsia="ru-RU"/>
        </w:rPr>
        <w:t xml:space="preserve">и </w:t>
      </w:r>
      <w:r w:rsidR="00B623FA">
        <w:rPr>
          <w:rFonts w:ascii="Times New Roman" w:eastAsia="Times New Roman" w:hAnsi="Times New Roman" w:cs="Times New Roman"/>
          <w:lang w:eastAsia="ru-RU"/>
        </w:rPr>
        <w:t xml:space="preserve">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630C9C64" w14:textId="736CD724" w:rsidR="00530D09" w:rsidRDefault="00530D09"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 xml:space="preserve">мперии </w:t>
      </w:r>
      <w:r w:rsidR="002B3404">
        <w:rPr>
          <w:rFonts w:ascii="Times New Roman" w:eastAsia="Times New Roman" w:hAnsi="Times New Roman" w:cs="Times New Roman"/>
          <w:lang w:eastAsia="ru-RU"/>
        </w:rPr>
        <w:t xml:space="preserve">формально </w:t>
      </w:r>
      <w:r w:rsidRPr="00530D09">
        <w:rPr>
          <w:rFonts w:ascii="Times New Roman" w:eastAsia="Times New Roman" w:hAnsi="Times New Roman" w:cs="Times New Roman"/>
          <w:lang w:eastAsia="ru-RU"/>
        </w:rPr>
        <w:t>не входили Бухарское эмирство и Хивинское ханство</w:t>
      </w:r>
      <w:r w:rsidR="002B3404">
        <w:rPr>
          <w:rFonts w:ascii="Times New Roman" w:eastAsia="Times New Roman" w:hAnsi="Times New Roman" w:cs="Times New Roman"/>
          <w:lang w:eastAsia="ru-RU"/>
        </w:rPr>
        <w:t xml:space="preserve">, являвшиеся, по официальной терминологии, вассальными </w:t>
      </w:r>
      <w:r w:rsidR="005A69AA">
        <w:rPr>
          <w:rFonts w:ascii="Times New Roman" w:eastAsia="Times New Roman" w:hAnsi="Times New Roman" w:cs="Times New Roman"/>
          <w:lang w:eastAsia="ru-RU"/>
        </w:rPr>
        <w:t xml:space="preserve">или полунезависимыми </w:t>
      </w:r>
      <w:r w:rsidR="002B3404">
        <w:rPr>
          <w:rFonts w:ascii="Times New Roman" w:eastAsia="Times New Roman" w:hAnsi="Times New Roman" w:cs="Times New Roman"/>
          <w:lang w:eastAsia="ru-RU"/>
        </w:rPr>
        <w:t>государствами</w:t>
      </w:r>
      <w:r w:rsidRPr="00530D09">
        <w:rPr>
          <w:rFonts w:ascii="Times New Roman" w:eastAsia="Times New Roman" w:hAnsi="Times New Roman" w:cs="Times New Roman"/>
          <w:lang w:eastAsia="ru-RU"/>
        </w:rPr>
        <w:t>.</w:t>
      </w:r>
      <w:r w:rsidR="005A69AA">
        <w:rPr>
          <w:rStyle w:val="FootnoteReference"/>
          <w:rFonts w:ascii="Times New Roman" w:eastAsia="Times New Roman" w:hAnsi="Times New Roman" w:cs="Times New Roman"/>
          <w:lang w:eastAsia="ru-RU"/>
        </w:rPr>
        <w:footnoteReference w:id="180"/>
      </w:r>
      <w:r w:rsidRPr="00530D09">
        <w:rPr>
          <w:rFonts w:ascii="Times New Roman" w:eastAsia="Times New Roman" w:hAnsi="Times New Roman" w:cs="Times New Roman"/>
          <w:lang w:eastAsia="ru-RU"/>
        </w:rPr>
        <w:t xml:space="preserve"> На их территории в 1920 г. были образованы Бухарская и Хорезмская советские народные республики, территория которых затем вошла в состав Узбекской ССР, Таджикской ССР и Туркменской ССР;</w:t>
      </w:r>
      <w:r w:rsidR="001B088D">
        <w:rPr>
          <w:rFonts w:ascii="Times New Roman" w:eastAsia="Times New Roman" w:hAnsi="Times New Roman" w:cs="Times New Roman"/>
          <w:lang w:eastAsia="ru-RU"/>
        </w:rPr>
        <w:t xml:space="preserve"> таксон не включает население этих территорий, составлявшее </w:t>
      </w:r>
      <w:r w:rsidR="00D94EA5">
        <w:rPr>
          <w:rFonts w:ascii="Times New Roman" w:eastAsia="Times New Roman" w:hAnsi="Times New Roman" w:cs="Times New Roman"/>
          <w:lang w:eastAsia="ru-RU"/>
        </w:rPr>
        <w:t>к 1914 году 2.3 – 2.6 млн. чел.</w:t>
      </w:r>
      <w:r w:rsidR="00781947">
        <w:rPr>
          <w:rFonts w:ascii="Times New Roman" w:eastAsia="Times New Roman" w:hAnsi="Times New Roman" w:cs="Times New Roman"/>
          <w:lang w:eastAsia="ru-RU"/>
        </w:rPr>
        <w:t>, возможно более</w:t>
      </w:r>
      <w:r w:rsidR="00D94EA5" w:rsidRPr="00D94EA5">
        <w:rPr>
          <w:rFonts w:ascii="Times New Roman" w:eastAsia="Times New Roman" w:hAnsi="Times New Roman" w:cs="Times New Roman"/>
          <w:lang w:eastAsia="ru-RU"/>
        </w:rPr>
        <w:t>;</w:t>
      </w:r>
      <w:r w:rsidR="00D94EA5">
        <w:rPr>
          <w:rStyle w:val="FootnoteReference"/>
          <w:rFonts w:ascii="Times New Roman" w:eastAsia="Times New Roman" w:hAnsi="Times New Roman" w:cs="Times New Roman"/>
          <w:lang w:eastAsia="ru-RU"/>
        </w:rPr>
        <w:footnoteReference w:id="181"/>
      </w:r>
    </w:p>
    <w:p w14:paraId="575F33BA" w14:textId="698E6A28" w:rsidR="00DE456F" w:rsidRDefault="00DE456F"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мперии не входили</w:t>
      </w:r>
      <w:r>
        <w:rPr>
          <w:rFonts w:ascii="Times New Roman" w:eastAsia="Times New Roman" w:hAnsi="Times New Roman" w:cs="Times New Roman"/>
          <w:lang w:eastAsia="ru-RU"/>
        </w:rPr>
        <w:t xml:space="preserve"> </w:t>
      </w:r>
      <w:r w:rsidRPr="00DE456F">
        <w:rPr>
          <w:rFonts w:ascii="Times New Roman" w:eastAsia="Times New Roman" w:hAnsi="Times New Roman" w:cs="Times New Roman"/>
          <w:lang w:eastAsia="ru-RU"/>
        </w:rPr>
        <w:t>Южный Сахалин</w:t>
      </w:r>
      <w:r>
        <w:rPr>
          <w:rFonts w:ascii="Times New Roman" w:eastAsia="Times New Roman" w:hAnsi="Times New Roman" w:cs="Times New Roman"/>
          <w:lang w:eastAsia="ru-RU"/>
        </w:rPr>
        <w:t xml:space="preserve"> и </w:t>
      </w:r>
      <w:r w:rsidRPr="00DE456F">
        <w:rPr>
          <w:rFonts w:ascii="Times New Roman" w:eastAsia="Times New Roman" w:hAnsi="Times New Roman" w:cs="Times New Roman"/>
          <w:lang w:eastAsia="ru-RU"/>
        </w:rPr>
        <w:t>Курильские остров</w:t>
      </w:r>
      <w:r>
        <w:rPr>
          <w:rFonts w:ascii="Times New Roman" w:eastAsia="Times New Roman" w:hAnsi="Times New Roman" w:cs="Times New Roman"/>
          <w:lang w:eastAsia="ru-RU"/>
        </w:rPr>
        <w:t>а, присоединённые к СССР в 1945 году, при чём СССР не унаследовал населения этих районов</w:t>
      </w:r>
      <w:r w:rsidRPr="00DE456F">
        <w:rPr>
          <w:rFonts w:ascii="Times New Roman" w:eastAsia="Times New Roman" w:hAnsi="Times New Roman" w:cs="Times New Roman"/>
          <w:lang w:eastAsia="ru-RU"/>
        </w:rPr>
        <w:t>;</w:t>
      </w:r>
      <w:r w:rsidR="008F39FC">
        <w:rPr>
          <w:rFonts w:ascii="Times New Roman" w:eastAsia="Times New Roman" w:hAnsi="Times New Roman" w:cs="Times New Roman"/>
          <w:lang w:eastAsia="ru-RU"/>
        </w:rPr>
        <w:t xml:space="preserve"> таксон </w:t>
      </w:r>
      <w:r w:rsidR="00DC5CDB">
        <w:rPr>
          <w:rFonts w:ascii="Times New Roman" w:eastAsia="Times New Roman" w:hAnsi="Times New Roman" w:cs="Times New Roman"/>
          <w:lang w:eastAsia="ru-RU"/>
        </w:rPr>
        <w:t xml:space="preserve">поэтому </w:t>
      </w:r>
      <w:r w:rsidR="008F39FC">
        <w:rPr>
          <w:rFonts w:ascii="Times New Roman" w:eastAsia="Times New Roman" w:hAnsi="Times New Roman" w:cs="Times New Roman"/>
          <w:lang w:eastAsia="ru-RU"/>
        </w:rPr>
        <w:t>не включает население этих территорий</w:t>
      </w:r>
      <w:r w:rsidR="008F39FC" w:rsidRPr="008F39FC">
        <w:rPr>
          <w:rFonts w:ascii="Times New Roman" w:eastAsia="Times New Roman" w:hAnsi="Times New Roman" w:cs="Times New Roman"/>
          <w:lang w:eastAsia="ru-RU"/>
        </w:rPr>
        <w:t>;</w:t>
      </w:r>
    </w:p>
    <w:p w14:paraId="438A971A" w14:textId="32339974" w:rsidR="00B152EA" w:rsidRPr="009E7805" w:rsidRDefault="00B152EA" w:rsidP="001E0788">
      <w:pPr>
        <w:pStyle w:val="ListParagraph"/>
        <w:numPr>
          <w:ilvl w:val="0"/>
          <w:numId w:val="23"/>
        </w:numPr>
        <w:spacing w:after="60" w:line="240" w:lineRule="auto"/>
        <w:rPr>
          <w:rFonts w:ascii="Times New Roman" w:eastAsia="Times New Roman" w:hAnsi="Times New Roman" w:cs="Times New Roman"/>
          <w:lang w:eastAsia="ru-RU"/>
        </w:rPr>
      </w:pPr>
      <w:r w:rsidRPr="009E7805">
        <w:rPr>
          <w:rFonts w:ascii="Times New Roman" w:eastAsia="Times New Roman" w:hAnsi="Times New Roman" w:cs="Times New Roman"/>
          <w:lang w:eastAsia="ru-RU"/>
        </w:rPr>
        <w:t xml:space="preserve">в состав Российской Империи не входили Кенигсберг и Клайпедская (Мемельская) область, присоединённые к СССР в 1945 году, при чём СССР не унаследовал населения Кенигсберга и </w:t>
      </w:r>
      <w:r w:rsidR="00184679">
        <w:rPr>
          <w:rFonts w:ascii="Times New Roman" w:eastAsia="Times New Roman" w:hAnsi="Times New Roman" w:cs="Times New Roman"/>
          <w:lang w:eastAsia="ru-RU"/>
        </w:rPr>
        <w:t xml:space="preserve">как минимум </w:t>
      </w:r>
      <w:r w:rsidRPr="009E7805">
        <w:rPr>
          <w:rFonts w:ascii="Times New Roman" w:eastAsia="Times New Roman" w:hAnsi="Times New Roman" w:cs="Times New Roman"/>
          <w:lang w:eastAsia="ru-RU"/>
        </w:rPr>
        <w:t>немецкой половины населения Мемеля-Клайпеды</w:t>
      </w:r>
      <w:r w:rsidR="00184679">
        <w:rPr>
          <w:rFonts w:ascii="Times New Roman" w:eastAsia="Times New Roman" w:hAnsi="Times New Roman" w:cs="Times New Roman"/>
          <w:lang w:eastAsia="ru-RU"/>
        </w:rPr>
        <w:t>, но также возможно и большей части литовского и мемельлендерского населения</w:t>
      </w:r>
      <w:r w:rsidRPr="009E7805">
        <w:rPr>
          <w:rFonts w:ascii="Times New Roman" w:eastAsia="Times New Roman" w:hAnsi="Times New Roman" w:cs="Times New Roman"/>
          <w:lang w:eastAsia="ru-RU"/>
        </w:rPr>
        <w:t>;</w:t>
      </w:r>
      <w:r w:rsidR="008F39FC" w:rsidRPr="009E7805">
        <w:rPr>
          <w:rFonts w:ascii="Times New Roman" w:eastAsia="Times New Roman" w:hAnsi="Times New Roman" w:cs="Times New Roman"/>
          <w:lang w:eastAsia="ru-RU"/>
        </w:rPr>
        <w:t xml:space="preserve"> таксон </w:t>
      </w:r>
      <w:r w:rsidR="00184679">
        <w:rPr>
          <w:rFonts w:ascii="Times New Roman" w:eastAsia="Times New Roman" w:hAnsi="Times New Roman" w:cs="Times New Roman"/>
          <w:lang w:eastAsia="ru-RU"/>
        </w:rPr>
        <w:t xml:space="preserve">поэтому </w:t>
      </w:r>
      <w:r w:rsidR="008F39FC" w:rsidRPr="009E7805">
        <w:rPr>
          <w:rFonts w:ascii="Times New Roman" w:eastAsia="Times New Roman" w:hAnsi="Times New Roman" w:cs="Times New Roman"/>
          <w:lang w:eastAsia="ru-RU"/>
        </w:rPr>
        <w:t>не включает население этих территорий;</w:t>
      </w:r>
      <w:r w:rsidR="009E7805" w:rsidRPr="009E7805">
        <w:rPr>
          <w:rFonts w:ascii="Times New Roman" w:eastAsia="Times New Roman" w:hAnsi="Times New Roman" w:cs="Times New Roman"/>
          <w:lang w:eastAsia="ru-RU"/>
        </w:rPr>
        <w:t xml:space="preserve"> численност</w:t>
      </w:r>
      <w:r w:rsidR="003831CF">
        <w:rPr>
          <w:rFonts w:ascii="Times New Roman" w:eastAsia="Times New Roman" w:hAnsi="Times New Roman" w:cs="Times New Roman"/>
          <w:lang w:eastAsia="ru-RU"/>
        </w:rPr>
        <w:t>ь</w:t>
      </w:r>
      <w:r w:rsidR="009E7805" w:rsidRPr="009E7805">
        <w:rPr>
          <w:rFonts w:ascii="Times New Roman" w:eastAsia="Times New Roman" w:hAnsi="Times New Roman" w:cs="Times New Roman"/>
          <w:lang w:eastAsia="ru-RU"/>
        </w:rPr>
        <w:t xml:space="preserve"> населения отошедшего к СССР после присоединения Клайпедского края в 1945 году, спорна и требует специального выяснения;</w:t>
      </w:r>
      <w:r w:rsidR="009E7805">
        <w:rPr>
          <w:rStyle w:val="FootnoteReference"/>
          <w:rFonts w:ascii="Times New Roman" w:eastAsia="Times New Roman" w:hAnsi="Times New Roman" w:cs="Times New Roman"/>
          <w:lang w:eastAsia="ru-RU"/>
        </w:rPr>
        <w:footnoteReference w:id="182"/>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48877E2F" w14:textId="77777777" w:rsidR="00E71D32" w:rsidRDefault="00E71D32">
      <w:pPr>
        <w:rPr>
          <w:rFonts w:ascii="Times New Roman" w:eastAsia="Times New Roman" w:hAnsi="Times New Roman" w:cs="Times New Roman"/>
          <w:szCs w:val="24"/>
          <w:lang w:eastAsia="ru-RU"/>
        </w:rPr>
      </w:pPr>
      <w:r>
        <w:br w:type="page"/>
      </w:r>
    </w:p>
    <w:p w14:paraId="696B6E4F" w14:textId="2FAE3080" w:rsidR="00EE112F" w:rsidRPr="00EE112F" w:rsidRDefault="00EE112F" w:rsidP="00D43FB2">
      <w:pPr>
        <w:pStyle w:val="XNormal-0"/>
        <w:spacing w:after="120"/>
      </w:pPr>
      <w:r w:rsidRPr="00EE112F">
        <w:lastRenderedPageBreak/>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FE6508" w:rsidRPr="00FE6508" w14:paraId="715B874C" w14:textId="77777777" w:rsidTr="005675E4">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5675E4" w:rsidRPr="00FE6508" w14:paraId="5B94E220"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41973635"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74DEA94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113,988,430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5F37C29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737C28D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33.1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44DDD3B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2A1B09B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2,015,235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08183AB" w14:textId="1D796436"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9C0812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6A2547E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4D171D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116,003,665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510429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22CB061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7397654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3D6937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2,189,179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C81338" w14:textId="750CF0DD"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1E223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5354752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2AAF2D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118,192,844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A1445F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1291C76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6CB4C3B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5010D49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1,877,772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DE7E0C5" w14:textId="2225EE03"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63,656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3D973DC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4A5DBB0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3819128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120,070,616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2D544E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561BF1E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3625C29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522D5F4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2,178,354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4848B6A" w14:textId="425A6F3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50,281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D1F6065"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31BABE2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FEAA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122,248,970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9ADEC6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2372587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0B086BD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763A8D8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2,230,025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6F859F" w14:textId="3136E54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897DB4"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21F16D7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5BD2092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124,478,995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028D62D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F4920A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7DFF78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675B1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2,064,982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A18BDC7" w14:textId="4D12F54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01BA1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1B18C4F6"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2469507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126,543,977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4B972A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50D08A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09FB672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6EE7A8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2,285,268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5E9EA2C" w14:textId="2D713D0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A4549F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3497ED9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267CD1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128,829,245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E15E78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5699E09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73CAD6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0994372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2,378,451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4781FC6" w14:textId="21BF556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-1,140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956C9C"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2F7BF2C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241BAA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131,207,696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2512B48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1B41A8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2277FB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B2429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2,370,483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6441C27" w14:textId="0FCF5F10"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-30,250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CB27FB" w14:textId="2A5C0BC6" w:rsidR="005675E4" w:rsidRPr="00333947" w:rsidRDefault="005675E4" w:rsidP="005675E4">
            <w:pPr>
              <w:spacing w:after="0" w:line="240" w:lineRule="auto"/>
              <w:jc w:val="center"/>
              <w:rPr>
                <w:rFonts w:ascii="Times New Roman" w:eastAsia="Times New Roman" w:hAnsi="Times New Roman" w:cs="Times New Roman"/>
                <w:lang w:eastAsia="ru-RU"/>
              </w:rPr>
            </w:pPr>
            <w:r w:rsidRPr="00333947">
              <w:rPr>
                <w:rFonts w:ascii="Times New Roman" w:eastAsia="Times New Roman" w:hAnsi="Times New Roman" w:cs="Times New Roman"/>
                <w:lang w:val="en-US" w:eastAsia="ru-RU"/>
              </w:rPr>
              <w:t>30.0</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18.</w:t>
            </w:r>
            <w:r w:rsidRPr="00333947">
              <w:rPr>
                <w:rFonts w:ascii="Times New Roman" w:eastAsia="Times New Roman" w:hAnsi="Times New Roman" w:cs="Times New Roman"/>
                <w:lang w:val="en-US" w:eastAsia="ru-RU"/>
              </w:rPr>
              <w:t>8</w:t>
            </w:r>
          </w:p>
        </w:tc>
      </w:tr>
      <w:tr w:rsidR="005675E4" w:rsidRPr="00FE6508" w14:paraId="6CF4CBAA"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124708A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602AEBB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133,578,179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636508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242FFA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168108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9B0813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1,776,328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D057FF1" w14:textId="2BFCD9E7"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-93,893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31.</w:t>
            </w:r>
            <w:r w:rsidRPr="00333947">
              <w:rPr>
                <w:rFonts w:ascii="Times New Roman" w:eastAsia="Times New Roman" w:hAnsi="Times New Roman" w:cs="Times New Roman"/>
                <w:lang w:val="en-US" w:eastAsia="ru-RU"/>
              </w:rPr>
              <w:t>6</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13.</w:t>
            </w:r>
            <w:r w:rsidRPr="00333947">
              <w:rPr>
                <w:rFonts w:ascii="Times New Roman" w:eastAsia="Times New Roman" w:hAnsi="Times New Roman" w:cs="Times New Roman"/>
                <w:lang w:val="en-US" w:eastAsia="ru-RU"/>
              </w:rPr>
              <w:t>9</w:t>
            </w:r>
          </w:p>
        </w:tc>
      </w:tr>
      <w:tr w:rsidR="005675E4" w:rsidRPr="00FE6508" w14:paraId="7CA57D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1FBCEEF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5B62E1F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135,354,507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482E07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7BBBD12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7C1DD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6789FE5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2,246,599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A26674" w14:textId="2C9CDA9C"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-84,251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A6A655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5229CD5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2CE65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137,601,106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D5789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186A1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1E5CAB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6AEBA2B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2,597,079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1149CA" w14:textId="1593078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1A6C57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3630F1E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06746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140,198,185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32C3BAC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12D973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29.3</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2F84A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9F3B85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2,380,808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D220F2" w14:textId="0CA887DB"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32,203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D1FAF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0FF1EB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24ACFDE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142,578,993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2E055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2C582E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3AD6D7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309849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2,254,607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8CA8A" w14:textId="7ACB785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51E01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1F83876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4AF7EC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144,833,600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B6FF2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7813759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470088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078B70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2,057,194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A3DAD9" w14:textId="2490817A"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-4,923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8B8DE11"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35E1B36F"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E8596D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146,890,794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72B04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750869E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64BBE4D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0EE037E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2,716,164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2F18BA" w14:textId="7229B9C9"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29,820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878955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54162A0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DBFAB6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149,606,958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4F61736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4CBFA9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4825F6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5ED5D2A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2,693,002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5477CC0" w14:textId="418BA588"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9,077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E651FC6"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0C861F6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9B6BD5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152,299,960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6B0CD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7AEFAD1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7E4B76C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1C4630C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2,545,278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2D43B5" w14:textId="0B11D11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56,318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47949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4B968C68"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22D2DE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154,845,238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BCBE9F" w14:textId="77777777" w:rsidR="005675E4" w:rsidRPr="005675E4" w:rsidRDefault="005675E4" w:rsidP="005675E4">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5D1A14E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4C9FAB3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CE7BF6" w14:paraId="2DA2FC17"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4BB43E3" w14:textId="1E295986"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283A66" w14:textId="7304D49A" w:rsidR="005675E4" w:rsidRPr="002E5EDE" w:rsidRDefault="005675E4" w:rsidP="005675E4">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5B15B6C3"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1484990"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73D4F2CB"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167AC07"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40,856,808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0E85BDB" w14:textId="158ED3B8" w:rsidR="005675E4" w:rsidRPr="002E5EDE" w:rsidRDefault="005675E4" w:rsidP="005675E4">
            <w:pPr>
              <w:spacing w:after="0" w:line="240" w:lineRule="auto"/>
              <w:jc w:val="right"/>
              <w:rPr>
                <w:rFonts w:ascii="Times New Roman" w:eastAsia="Times New Roman" w:hAnsi="Times New Roman" w:cs="Times New Roman"/>
                <w:b/>
                <w:bCs/>
                <w:lang w:eastAsia="ru-RU"/>
              </w:rPr>
            </w:pPr>
            <w:r w:rsidRPr="002E5EDE">
              <w:rPr>
                <w:rFonts w:ascii="Times New Roman" w:hAnsi="Times New Roman" w:cs="Times New Roman"/>
                <w:b/>
                <w:bCs/>
                <w:color w:val="000000"/>
              </w:rPr>
              <w:t>283,772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25D98D94"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61924BC"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r>
    </w:tbl>
    <w:p w14:paraId="279E07ED" w14:textId="77777777" w:rsidR="00333947" w:rsidRDefault="00EE112F" w:rsidP="00333947">
      <w:pPr>
        <w:spacing w:before="120" w:after="6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01427482" w14:textId="4819FA24" w:rsidR="00376C0D" w:rsidRPr="00333947" w:rsidRDefault="00EE112F" w:rsidP="00333947">
      <w:pPr>
        <w:spacing w:before="120"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5675E4">
        <w:rPr>
          <w:rFonts w:ascii="Times New Roman" w:eastAsia="Times New Roman" w:hAnsi="Times New Roman" w:cs="Times New Roman"/>
          <w:sz w:val="20"/>
          <w:szCs w:val="20"/>
          <w:lang w:eastAsia="ru-RU"/>
        </w:rPr>
        <w:t>5</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Елисаветпольская</w:t>
      </w:r>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616787A7" w14:textId="77777777" w:rsidR="00E71D32" w:rsidRDefault="00E71D32">
      <w:pPr>
        <w:rPr>
          <w:rFonts w:ascii="Times New Roman" w:eastAsia="Times New Roman" w:hAnsi="Times New Roman" w:cs="Times New Roman"/>
          <w:szCs w:val="24"/>
          <w:lang w:eastAsia="ru-RU"/>
        </w:rPr>
      </w:pPr>
      <w:r>
        <w:br w:type="page"/>
      </w:r>
    </w:p>
    <w:p w14:paraId="65B704ED" w14:textId="1100A931" w:rsidR="00EE112F" w:rsidRPr="00EE112F" w:rsidRDefault="00EE112F" w:rsidP="00E71D32">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2E5EDE" w:rsidRPr="00D43FB2" w14:paraId="22A0043F" w14:textId="32D04346"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58A74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7C338B6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114,993,104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62C522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29CAAEB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5EF5837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13D1ADE0"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93.9</w:t>
            </w:r>
          </w:p>
        </w:tc>
      </w:tr>
      <w:tr w:rsidR="002E5EDE" w:rsidRPr="00D43FB2" w14:paraId="75A95B23" w14:textId="0D775EB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474BB2E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593D5C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117,094,844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7EB9A7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407EFF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150459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1D06294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6FE6D4A2" w14:textId="6AB04AB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6EA9D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2F5503C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119,129,263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56952E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54AC5C7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3CAF46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23E8894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5FCA65F0" w14:textId="6E53974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E2B913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5CA3FC6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121,156,529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2C4E62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41F986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CF1B40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4868E32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42A62F63" w14:textId="7F9749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6D4C7C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39F6854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123,360,623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070443C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F3597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80B967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4D6D0556"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41C69C19" w14:textId="2876284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45AAE55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1B4724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125,508,655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6BA4DD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D4AAC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65E9C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952067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1F73E013" w14:textId="2513166D"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577FC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32A6A3C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127,683,203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0FC9C7D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22B9622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5C33058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2B88A2A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072FBA95" w14:textId="6500697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188484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4D0CA4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130,014,845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2AB2A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4C9DBEA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1BF9E5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666F3C8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54B754DE" w14:textId="02940C1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184F9E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72BDC7D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132,389,400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3E05E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18DD8C9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2E37880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53927959"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ECE0D65" w14:textId="46C594B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62CCE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E6AF9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134,464,388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17F1B93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5360AB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6E5E7D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131F129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0432333" w14:textId="2E83120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6C21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DC77F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136,474,725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343B9B6D"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AA19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48B8FA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6602D1D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93.5</w:t>
            </w:r>
          </w:p>
        </w:tc>
      </w:tr>
      <w:tr w:rsidR="002E5EDE" w:rsidRPr="00D43FB2" w14:paraId="3E3BE788" w14:textId="36FDAB95"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8879DA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1C68B84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138,895,599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3C50394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593447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EB5015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2BEC428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93.4</w:t>
            </w:r>
          </w:p>
        </w:tc>
      </w:tr>
      <w:tr w:rsidR="002E5EDE" w:rsidRPr="00D43FB2" w14:paraId="38D683FA" w14:textId="3A98862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0D2DE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6F33407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141,385,248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1C44A51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14A5E7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62571A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243CADDA"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93.3</w:t>
            </w:r>
          </w:p>
        </w:tc>
      </w:tr>
      <w:tr w:rsidR="002E5EDE" w:rsidRPr="00D43FB2" w14:paraId="415FCC65" w14:textId="729F1804"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E08B89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5CF89DD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143,703,349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313F13B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6E0A20E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2B50BA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3C681EB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93.1</w:t>
            </w:r>
          </w:p>
        </w:tc>
      </w:tr>
      <w:tr w:rsidR="002E5EDE" w:rsidRPr="00D43FB2" w14:paraId="05724E34" w14:textId="5048E1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4F7220B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5D32AB1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145,859,779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1B6830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214B25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1400E2A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0C83AEE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1178685A" w14:textId="026D4D3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084806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3363DF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148,244,729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37282B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2FA4D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4715F6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215542A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61708DEC" w14:textId="7000A1CB"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4D60CDF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C0EDC5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150,949,455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2036A05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4918AB2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6032B85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17D477F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567E404F" w14:textId="71F546D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676B6A86"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0C40752"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153,569,084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F1953C9"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1C94EDD"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D9951B"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00E7B90" w:rsidR="002E5EDE" w:rsidRPr="002E5EDE" w:rsidRDefault="002E5EDE" w:rsidP="002E5EDE">
            <w:pPr>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6788A068" w14:textId="1EA725C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7507A7F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1666967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6D0F424"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11ED0F63"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673E102"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338E5658" w:rsidR="002E5EDE" w:rsidRPr="002E5EDE" w:rsidRDefault="002E5EDE" w:rsidP="002E5EDE">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93.5</w:t>
            </w:r>
          </w:p>
        </w:tc>
      </w:tr>
    </w:tbl>
    <w:p w14:paraId="7CE1610F" w14:textId="6FF247D8"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6E0E773" w14:textId="76DD616D" w:rsidR="003F657B" w:rsidRDefault="003F657B">
      <w:pPr>
        <w:rPr>
          <w:rFonts w:ascii="Times New Roman" w:eastAsia="Times New Roman" w:hAnsi="Times New Roman" w:cs="Times New Roman"/>
          <w:b/>
          <w:bCs/>
          <w:sz w:val="24"/>
          <w:szCs w:val="24"/>
          <w:lang w:eastAsia="ru-RU"/>
        </w:rPr>
      </w:pPr>
      <w:bookmarkStart w:id="11" w:name="toc_eval_other"/>
      <w:bookmarkEnd w:id="11"/>
    </w:p>
    <w:p w14:paraId="25EF94D3" w14:textId="732D30CD" w:rsidR="0051329D" w:rsidRDefault="0051329D">
      <w:pPr>
        <w:rPr>
          <w:rFonts w:ascii="Times New Roman" w:eastAsia="Times New Roman" w:hAnsi="Times New Roman" w:cs="Times New Roman"/>
          <w:b/>
          <w:bCs/>
          <w:sz w:val="24"/>
          <w:szCs w:val="24"/>
          <w:lang w:eastAsia="ru-RU"/>
        </w:rPr>
      </w:pPr>
    </w:p>
    <w:p w14:paraId="27B6139F" w14:textId="77777777" w:rsidR="0051329D" w:rsidRDefault="0051329D">
      <w:pPr>
        <w:rPr>
          <w:rFonts w:ascii="Times New Roman" w:eastAsia="Times New Roman" w:hAnsi="Times New Roman" w:cs="Times New Roman"/>
          <w:b/>
          <w:bCs/>
          <w:sz w:val="24"/>
          <w:szCs w:val="24"/>
          <w:lang w:eastAsia="ru-RU"/>
        </w:rPr>
      </w:pPr>
    </w:p>
    <w:p w14:paraId="0220757D" w14:textId="66EA558D"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 территории России</w:t>
      </w:r>
    </w:p>
    <w:p w14:paraId="25E320CB" w14:textId="77777777" w:rsidR="003F657B" w:rsidRDefault="00EE112F" w:rsidP="00D43FB2">
      <w:pPr>
        <w:pStyle w:val="XNormal-0"/>
        <w:rPr>
          <w:b/>
          <w:bCs/>
        </w:rPr>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p>
    <w:p w14:paraId="31B79811" w14:textId="77777777" w:rsidR="003F657B" w:rsidRDefault="003F657B">
      <w:pPr>
        <w:rPr>
          <w:rFonts w:ascii="Times New Roman" w:eastAsia="Times New Roman" w:hAnsi="Times New Roman" w:cs="Times New Roman"/>
          <w:b/>
          <w:bCs/>
          <w:szCs w:val="24"/>
          <w:lang w:eastAsia="ru-RU"/>
        </w:rPr>
      </w:pPr>
      <w:r>
        <w:rPr>
          <w:b/>
          <w:bCs/>
        </w:rPr>
        <w:br w:type="page"/>
      </w:r>
    </w:p>
    <w:p w14:paraId="3247FD60" w14:textId="156DD601" w:rsidR="00D43FB2" w:rsidRPr="00663294" w:rsidRDefault="00EE112F" w:rsidP="00D43FB2">
      <w:pPr>
        <w:pStyle w:val="XNormal-0"/>
      </w:pPr>
      <w:r w:rsidRPr="00EE112F">
        <w:rPr>
          <w:b/>
          <w:bCs/>
        </w:rPr>
        <w:lastRenderedPageBreak/>
        <w:t>Европейская часть РСФСР-1991</w:t>
      </w:r>
      <w:r w:rsidR="00663294">
        <w:rPr>
          <w:b/>
          <w:bCs/>
        </w:rPr>
        <w:t xml:space="preserve"> </w:t>
      </w:r>
    </w:p>
    <w:p w14:paraId="0ED011DD" w14:textId="5188BA8E"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A74697F" w:rsidR="00EE112F" w:rsidRPr="00EE112F" w:rsidRDefault="00EE112F" w:rsidP="003F657B">
      <w:pPr>
        <w:pStyle w:val="XNormal-0"/>
        <w:spacing w:after="180"/>
        <w:ind w:firstLine="432"/>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е/п</w:t>
            </w:r>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3F657B">
      <w:pPr>
        <w:pStyle w:val="XNormal-0"/>
        <w:keepNext/>
        <w:spacing w:after="180"/>
        <w:ind w:firstLine="432"/>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е/п</w:t>
            </w:r>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е/п</w:t>
            </w:r>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Состав: Ставропольская губерния, Кубанская область, Тифлисская, Эриванская, Елисаветпольская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3F657B">
      <w:pPr>
        <w:pStyle w:val="XNormal-0"/>
        <w:keepNext/>
        <w:spacing w:after="180"/>
        <w:ind w:firstLine="432"/>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Елисаветпольская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2A44B65E" w:rsidR="00EE112F" w:rsidRPr="00EE112F" w:rsidRDefault="00EE112F" w:rsidP="003F657B">
      <w:pPr>
        <w:pStyle w:val="XNormal-0"/>
        <w:keepNext/>
        <w:spacing w:after="180"/>
        <w:ind w:firstLine="432"/>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w:t>
      </w:r>
      <w:r w:rsidR="003F657B">
        <w:t xml:space="preserve"> </w:t>
      </w:r>
      <w:r w:rsidR="000202A7">
        <w:t>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r w:rsidRPr="00EE112F">
        <w:rPr>
          <w:b/>
          <w:bCs/>
        </w:rPr>
        <w:lastRenderedPageBreak/>
        <w:t>Привислинские губернии (Царство Польское)</w:t>
      </w:r>
    </w:p>
    <w:p w14:paraId="17A4ED1A" w14:textId="60399032" w:rsidR="008B3DA9" w:rsidRDefault="00EE112F" w:rsidP="00841232">
      <w:pPr>
        <w:pStyle w:val="XNormal-0"/>
        <w:keepNext/>
      </w:pPr>
      <w:r w:rsidRPr="00EE112F">
        <w:t>Состав: Варшавская губерния с городом Варшавой, Калишская, Келецкая, Ломжинская, Люблинская, Петроковская, Плоцкая,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050D1DBE" w14:textId="3DDF36EB" w:rsidR="004374D2" w:rsidRDefault="00E36DE4" w:rsidP="009F6834">
      <w:pPr>
        <w:rPr>
          <w:rFonts w:ascii="Times New Roman" w:eastAsia="Times New Roman" w:hAnsi="Times New Roman" w:cs="Times New Roman"/>
          <w:lang w:eastAsia="ru-RU"/>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иудеев, ошибки в данных и др.), и от сведений Рашина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374A9AFB" w14:textId="77777777" w:rsidR="004374D2" w:rsidRDefault="004374D2">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1AE0D1D9" w14:textId="2C7BCA05" w:rsidR="004374D2" w:rsidRPr="004374D2" w:rsidRDefault="004374D2" w:rsidP="004374D2">
      <w:pPr>
        <w:spacing w:line="240" w:lineRule="auto"/>
        <w:rPr>
          <w:rFonts w:ascii="Times New Roman" w:eastAsia="Times New Roman" w:hAnsi="Times New Roman" w:cs="Times New Roman"/>
          <w:b/>
          <w:bCs/>
          <w:lang w:eastAsia="ru-RU"/>
        </w:rPr>
      </w:pPr>
      <w:r w:rsidRPr="004374D2">
        <w:rPr>
          <w:rFonts w:ascii="Times New Roman" w:eastAsia="Times New Roman" w:hAnsi="Times New Roman" w:cs="Times New Roman"/>
          <w:b/>
          <w:bCs/>
          <w:lang w:eastAsia="ru-RU"/>
        </w:rPr>
        <w:lastRenderedPageBreak/>
        <w:t>СССР в границах до 1939 года</w:t>
      </w:r>
    </w:p>
    <w:p w14:paraId="7F11317F" w14:textId="43413C12" w:rsidR="004374D2" w:rsidRDefault="004374D2" w:rsidP="004374D2">
      <w:pPr>
        <w:pStyle w:val="XNormal"/>
        <w:spacing w:line="240" w:lineRule="auto"/>
        <w:ind w:firstLine="0"/>
      </w:pPr>
      <w:r>
        <w:t>После 1918 года от России отошли целиком</w:t>
      </w:r>
      <w:r w:rsidR="00370C10">
        <w:t xml:space="preserve"> и не вошли в состав СССР в его границах 1924-1938 годов</w:t>
      </w:r>
      <w:r w:rsidRPr="004374D2">
        <w:t>:</w:t>
      </w:r>
    </w:p>
    <w:p w14:paraId="5228613B" w14:textId="275F4510" w:rsidR="004374D2" w:rsidRDefault="004374D2" w:rsidP="0007403C">
      <w:pPr>
        <w:pStyle w:val="XNormal"/>
        <w:numPr>
          <w:ilvl w:val="0"/>
          <w:numId w:val="55"/>
        </w:numPr>
        <w:spacing w:after="0" w:line="240" w:lineRule="auto"/>
      </w:pPr>
      <w:r>
        <w:t>Привислинский край (9 губерний Царства Польского и Холмская губерни</w:t>
      </w:r>
      <w:r w:rsidR="00402CCB">
        <w:t>я</w:t>
      </w:r>
      <w:r>
        <w:t>)</w:t>
      </w:r>
    </w:p>
    <w:p w14:paraId="797C648C" w14:textId="75BA2D21" w:rsidR="004374D2" w:rsidRDefault="004374D2" w:rsidP="0007403C">
      <w:pPr>
        <w:pStyle w:val="XNormal"/>
        <w:numPr>
          <w:ilvl w:val="0"/>
          <w:numId w:val="55"/>
        </w:numPr>
        <w:spacing w:after="0" w:line="240" w:lineRule="auto"/>
      </w:pPr>
      <w:r>
        <w:t>Остзейский край (Курляндская, Лифляндская и Эстляндская губернии)</w:t>
      </w:r>
    </w:p>
    <w:p w14:paraId="0E67FA95" w14:textId="60DAF686" w:rsidR="004374D2" w:rsidRDefault="004374D2" w:rsidP="0007403C">
      <w:pPr>
        <w:pStyle w:val="XNormal"/>
        <w:numPr>
          <w:ilvl w:val="0"/>
          <w:numId w:val="55"/>
        </w:numPr>
        <w:spacing w:after="0" w:line="240" w:lineRule="auto"/>
      </w:pPr>
      <w:r>
        <w:t>Литовский край (Виленская, Ковенская и Гродненская губернии)</w:t>
      </w:r>
    </w:p>
    <w:p w14:paraId="0E6FF99F" w14:textId="1C83FBFF" w:rsidR="004374D2" w:rsidRDefault="004374D2" w:rsidP="0007403C">
      <w:pPr>
        <w:pStyle w:val="XNormal"/>
        <w:numPr>
          <w:ilvl w:val="0"/>
          <w:numId w:val="55"/>
        </w:numPr>
        <w:spacing w:after="0" w:line="240" w:lineRule="auto"/>
      </w:pPr>
      <w:r>
        <w:t>Бессарабская губерния</w:t>
      </w:r>
      <w:r w:rsidR="00E3457B">
        <w:t xml:space="preserve"> отошла к Румынии</w:t>
      </w:r>
    </w:p>
    <w:p w14:paraId="0E6724F4" w14:textId="252F1C27" w:rsidR="00226155" w:rsidRDefault="00226155" w:rsidP="0007403C">
      <w:pPr>
        <w:pStyle w:val="XNormal"/>
        <w:numPr>
          <w:ilvl w:val="0"/>
          <w:numId w:val="55"/>
        </w:numPr>
        <w:spacing w:after="0" w:line="240" w:lineRule="auto"/>
      </w:pPr>
      <w:r>
        <w:t xml:space="preserve">Карсская область отошла к Турции </w:t>
      </w:r>
    </w:p>
    <w:p w14:paraId="7046AA2A" w14:textId="496942DC" w:rsidR="00226155" w:rsidRDefault="00226155" w:rsidP="0007403C">
      <w:pPr>
        <w:pStyle w:val="XNormal"/>
        <w:numPr>
          <w:ilvl w:val="0"/>
          <w:numId w:val="55"/>
        </w:numPr>
        <w:spacing w:line="240" w:lineRule="auto"/>
      </w:pPr>
      <w:r>
        <w:t>Выборгская губерния и другие губернии Великого княжества Финляндского</w:t>
      </w:r>
    </w:p>
    <w:p w14:paraId="7A257B19" w14:textId="00324E5E" w:rsidR="004374D2" w:rsidRDefault="004374D2" w:rsidP="004374D2">
      <w:pPr>
        <w:pStyle w:val="XNormal"/>
        <w:spacing w:line="240" w:lineRule="auto"/>
        <w:ind w:firstLine="0"/>
      </w:pPr>
      <w:r>
        <w:t>Частично отошли</w:t>
      </w:r>
    </w:p>
    <w:p w14:paraId="17DD496B" w14:textId="0A52D7B9" w:rsidR="004374D2" w:rsidRDefault="004374D2" w:rsidP="0007403C">
      <w:pPr>
        <w:pStyle w:val="XNormal"/>
        <w:numPr>
          <w:ilvl w:val="0"/>
          <w:numId w:val="55"/>
        </w:numPr>
        <w:spacing w:after="0" w:line="240" w:lineRule="auto"/>
      </w:pPr>
      <w:r>
        <w:t>Волынская губерния (утрачены 50</w:t>
      </w:r>
      <w:r w:rsidR="00FC5DB6">
        <w:t>.7</w:t>
      </w:r>
      <w:r>
        <w:t>% населения</w:t>
      </w:r>
      <w:r w:rsidR="00EE665E">
        <w:t xml:space="preserve">, остались </w:t>
      </w:r>
      <w:r w:rsidR="0081024E">
        <w:t>49.3</w:t>
      </w:r>
      <w:r w:rsidR="0081024E" w:rsidRPr="0081024E">
        <w:t>%</w:t>
      </w:r>
      <w:r>
        <w:t>)</w:t>
      </w:r>
    </w:p>
    <w:p w14:paraId="33A59DD1" w14:textId="1776CDF1" w:rsidR="004374D2" w:rsidRDefault="004374D2" w:rsidP="0007403C">
      <w:pPr>
        <w:pStyle w:val="XNormal"/>
        <w:numPr>
          <w:ilvl w:val="0"/>
          <w:numId w:val="55"/>
        </w:numPr>
        <w:spacing w:after="0" w:line="240" w:lineRule="auto"/>
      </w:pPr>
      <w:r>
        <w:t>Минская губерния (утрачены 33</w:t>
      </w:r>
      <w:r w:rsidR="00FC5DB6">
        <w:t>.3</w:t>
      </w:r>
      <w:r>
        <w:t>% населения</w:t>
      </w:r>
      <w:r w:rsidR="0081024E">
        <w:t>, остались</w:t>
      </w:r>
      <w:r w:rsidR="0081024E" w:rsidRPr="0081024E">
        <w:t xml:space="preserve"> 66.6%</w:t>
      </w:r>
      <w:r>
        <w:t>)</w:t>
      </w:r>
    </w:p>
    <w:p w14:paraId="31035565" w14:textId="357BEDDF" w:rsidR="004374D2" w:rsidRDefault="004374D2" w:rsidP="0007403C">
      <w:pPr>
        <w:pStyle w:val="XNormal"/>
        <w:numPr>
          <w:ilvl w:val="0"/>
          <w:numId w:val="55"/>
        </w:numPr>
        <w:spacing w:after="0" w:line="240" w:lineRule="auto"/>
      </w:pPr>
      <w:r>
        <w:t>Витебская губерния (утрачены 33</w:t>
      </w:r>
      <w:r w:rsidR="00FC5DB6">
        <w:t>.1</w:t>
      </w:r>
      <w:r>
        <w:t>% населения</w:t>
      </w:r>
      <w:r w:rsidR="0081024E">
        <w:t>, остались 66.9%</w:t>
      </w:r>
      <w:r>
        <w:t>)</w:t>
      </w:r>
    </w:p>
    <w:p w14:paraId="6CA6C4C7" w14:textId="4C9E7DBB" w:rsidR="004374D2" w:rsidRDefault="004374D2" w:rsidP="0007403C">
      <w:pPr>
        <w:pStyle w:val="XNormal"/>
        <w:numPr>
          <w:ilvl w:val="0"/>
          <w:numId w:val="55"/>
        </w:numPr>
        <w:spacing w:after="0" w:line="240" w:lineRule="auto"/>
      </w:pPr>
      <w:r>
        <w:t xml:space="preserve">Псковская губерния (утрачены </w:t>
      </w:r>
      <w:r w:rsidR="00FC5DB6">
        <w:t>8.5%</w:t>
      </w:r>
      <w:r>
        <w:t xml:space="preserve"> населения</w:t>
      </w:r>
      <w:r w:rsidR="00720DB8" w:rsidRPr="00720DB8">
        <w:t xml:space="preserve"> –</w:t>
      </w:r>
      <w:r w:rsidR="00E3457B">
        <w:t xml:space="preserve"> Печорский край захваченный Эстонией</w:t>
      </w:r>
      <w:r w:rsidR="0081024E">
        <w:t>, остались 81.5%</w:t>
      </w:r>
      <w:r>
        <w:t>)</w:t>
      </w:r>
    </w:p>
    <w:p w14:paraId="40895975" w14:textId="0C81AB4D" w:rsidR="00EE3DE1" w:rsidRDefault="004374D2" w:rsidP="0007403C">
      <w:pPr>
        <w:pStyle w:val="XNormal"/>
        <w:numPr>
          <w:ilvl w:val="0"/>
          <w:numId w:val="55"/>
        </w:numPr>
        <w:spacing w:after="0" w:line="240" w:lineRule="auto"/>
      </w:pPr>
      <w:r>
        <w:t>Батумская область (утрачены 50% населения</w:t>
      </w:r>
      <w:r w:rsidR="00720DB8" w:rsidRPr="00720DB8">
        <w:t xml:space="preserve"> –</w:t>
      </w:r>
      <w:r w:rsidR="00E3457B">
        <w:t xml:space="preserve"> Артвинский округ отошедший к Турции</w:t>
      </w:r>
      <w:r>
        <w:t>)</w:t>
      </w:r>
      <w:r w:rsidR="0081024E" w:rsidRPr="0081024E">
        <w:t xml:space="preserve">; </w:t>
      </w:r>
      <w:r w:rsidR="0081024E">
        <w:t>это означало утрату 7.2% совокупности населения Кутаисской губернии с Батумской областью, от которого остались 92.8%</w:t>
      </w:r>
    </w:p>
    <w:p w14:paraId="612437FB" w14:textId="3B2433D3" w:rsidR="00EE3DE1" w:rsidRDefault="00F60563" w:rsidP="0007403C">
      <w:pPr>
        <w:pStyle w:val="XNormal"/>
        <w:numPr>
          <w:ilvl w:val="0"/>
          <w:numId w:val="55"/>
        </w:numPr>
        <w:spacing w:after="0" w:line="240" w:lineRule="auto"/>
      </w:pPr>
      <w:r>
        <w:t>части Пе</w:t>
      </w:r>
      <w:r w:rsidR="00000BD8">
        <w:t>т</w:t>
      </w:r>
      <w:r>
        <w:t xml:space="preserve">роградской губернии (с населением </w:t>
      </w:r>
      <w:r w:rsidR="00EE3DE1">
        <w:t xml:space="preserve">в 1914 году </w:t>
      </w:r>
      <w:r>
        <w:t xml:space="preserve">35 тыс. чел. </w:t>
      </w:r>
      <w:r w:rsidR="00EE3DE1">
        <w:t>захвачены Эстонией</w:t>
      </w:r>
      <w:r w:rsidR="0010620C" w:rsidRPr="0010620C">
        <w:t xml:space="preserve">; </w:t>
      </w:r>
      <w:r w:rsidR="0010620C">
        <w:t xml:space="preserve">это </w:t>
      </w:r>
      <w:r w:rsidR="00EE3DE1" w:rsidRPr="00EE3DE1">
        <w:t xml:space="preserve">Нарва, Ивангород и прилегающий район </w:t>
      </w:r>
      <w:r w:rsidR="0010620C">
        <w:t xml:space="preserve">– </w:t>
      </w:r>
      <w:r w:rsidR="00EE3DE1" w:rsidRPr="00EE3DE1">
        <w:t>часть Наровской волости Ямбургского уезда Петроградской губернии</w:t>
      </w:r>
      <w:r>
        <w:t>)</w:t>
      </w:r>
      <w:r w:rsidR="00B67DFC" w:rsidRPr="0049626F">
        <w:t xml:space="preserve">; </w:t>
      </w:r>
      <w:r w:rsidR="00B67DFC">
        <w:t>утрачены 1.5% населения Петербургской губернии с Санкт-Петербургом, остались 98.5%</w:t>
      </w:r>
    </w:p>
    <w:p w14:paraId="055D7EEC" w14:textId="4CBD5365" w:rsidR="004374D2" w:rsidRDefault="00F60563" w:rsidP="0007403C">
      <w:pPr>
        <w:pStyle w:val="XNormal"/>
        <w:numPr>
          <w:ilvl w:val="0"/>
          <w:numId w:val="55"/>
        </w:numPr>
        <w:spacing w:after="120" w:line="240" w:lineRule="auto"/>
      </w:pPr>
      <w:r>
        <w:t>часть Архангельской губернии (</w:t>
      </w:r>
      <w:r w:rsidR="00EE3DE1" w:rsidRPr="00EE3DE1">
        <w:t>западная часть Печенгской волости и часть Кольско-Лопарской волости</w:t>
      </w:r>
      <w:r>
        <w:t xml:space="preserve"> с населением 1.7 тыс. чел.</w:t>
      </w:r>
      <w:r w:rsidRPr="00F60563">
        <w:t xml:space="preserve"> </w:t>
      </w:r>
      <w:r>
        <w:t>в 1914 году</w:t>
      </w:r>
      <w:r w:rsidR="00EE3DE1">
        <w:t xml:space="preserve"> переданы советским режимом Финляндии</w:t>
      </w:r>
      <w:r>
        <w:t>)</w:t>
      </w:r>
      <w:r w:rsidR="00DE76BC">
        <w:rPr>
          <w:rStyle w:val="FootnoteReference"/>
        </w:rPr>
        <w:footnoteReference w:id="183"/>
      </w:r>
    </w:p>
    <w:p w14:paraId="7F0237E7" w14:textId="2CAAFB6E" w:rsidR="004E2E00" w:rsidRDefault="0081024E" w:rsidP="00FE0DB8">
      <w:pPr>
        <w:pStyle w:val="XNormal"/>
        <w:spacing w:line="240" w:lineRule="auto"/>
        <w:ind w:firstLine="0"/>
      </w:pPr>
      <w:r>
        <w:t>В силу сравнительной численной малости утрат в населении Архангельской губерни</w:t>
      </w:r>
      <w:r w:rsidR="002C3194">
        <w:t>и</w:t>
      </w:r>
      <w:r w:rsidR="0064167A">
        <w:t xml:space="preserve"> (0.4%)</w:t>
      </w:r>
      <w:r>
        <w:t xml:space="preserve">, мы не </w:t>
      </w:r>
      <w:r w:rsidR="00FF3A20">
        <w:t>учитываем эти утраты</w:t>
      </w:r>
      <w:r>
        <w:t xml:space="preserve">. </w:t>
      </w:r>
      <w:r w:rsidR="001926CD">
        <w:t>С</w:t>
      </w:r>
      <w:r w:rsidR="00EE3DE1">
        <w:t>остав таксона</w:t>
      </w:r>
      <w:r w:rsidR="005827F4">
        <w:t xml:space="preserve"> СССР-1926</w:t>
      </w:r>
      <w:r>
        <w:t xml:space="preserve"> для учёта численности населения</w:t>
      </w:r>
      <w:r w:rsidR="00EE3DE1">
        <w:t>:</w:t>
      </w:r>
      <w:r w:rsidR="00FF3A20">
        <w:t xml:space="preserve"> </w:t>
      </w:r>
      <w:r w:rsidR="00FF3A20" w:rsidRPr="00FF3A20">
        <w:t>Акмолинская обл., Амурская обл., Архангельская губерния, Астраханская губерния (оседлое население и кочевники), Бакинская губерния с Баку, Витебская губерния (66.9%), Владимирская и Вологодская губернии, Волынская губерния (49.3%), Воронежская и Вятская  губернии, Дагестанская обл., Екатеринославская, Елисаветпольская, Енисейская губернии, Забайкальская обл., Закаспийская обл., Иркутская, Казанская, Калужская, Киевская, Костромская губернии, Кубанская обл., Курская  губерния, Кутаисская губерния с Батумской обл. (92.8%), Минская губерния (66.6%), Могилевская губерния, Московская губерния с Москвой, Нижегородская и Новгородская губернии, Область войска Донского, Олонецкая, Оренбургская, Орловская, Пензенская, Пермская, Подольская, Полтавская губернии, Приморская обл. с Камчатской обл., Псковская губерния (81.5%), Рязанская губерния, Самаркандская обл., Самарская губерния, Санкт-Петербургская губерния с Санкт-Петербургом</w:t>
      </w:r>
      <w:r w:rsidR="002C3194">
        <w:t xml:space="preserve"> (98.5%)</w:t>
      </w:r>
      <w:r w:rsidR="00FF3A20" w:rsidRPr="00FF3A20">
        <w:t>, Саратовская губерния, Сахалин, Семипалатинская обл., Семиреченская обл., Симбирская, Смоленская, Ставропольская губернии, Сыр-Дарьинская обл., Таврическая губерния с Севастополем, Тамбовская и Тверская губернии, Терская обл., Тифлисская, Тобольская, Томская, Тульская губернии, Тургайская обл., Уральская обл., Уфимская губерния, Ферганская обл., Харьковская губерния, Херсонская губерния с Одессой, Черниговская, Черноморская, Эриванская губернии, Якутская обл., Ярославская губерния.</w:t>
      </w:r>
    </w:p>
    <w:p w14:paraId="0EF95613" w14:textId="61609CF2" w:rsidR="004E2E00" w:rsidRDefault="00A3253E" w:rsidP="00FE0DB8">
      <w:pPr>
        <w:pStyle w:val="XNormal"/>
        <w:spacing w:after="0" w:line="240" w:lineRule="auto"/>
      </w:pPr>
      <w:r w:rsidRPr="00A3253E">
        <w:t>Военные потери в 1904-1905 и 1914 гг. для исчисляемой территории определены как 87.9% потерь всей Империи, пропорционально соотношению численности населения территорий.</w:t>
      </w:r>
      <w:r w:rsidR="004E2E00">
        <w:br w:type="page"/>
      </w:r>
    </w:p>
    <w:p w14:paraId="64067DC7" w14:textId="27726630" w:rsidR="00EE665E" w:rsidRDefault="00EE665E" w:rsidP="004E2E00">
      <w:pPr>
        <w:pStyle w:val="XNormal"/>
        <w:spacing w:after="0" w:line="240" w:lineRule="auto"/>
        <w:ind w:firstLine="0"/>
      </w:pPr>
      <w:r>
        <w:lastRenderedPageBreak/>
        <w:t>Итог:</w:t>
      </w:r>
      <w:r w:rsidR="004E2E00">
        <w:br/>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EE665E" w:rsidRPr="00FE6508" w14:paraId="5533728C" w14:textId="77777777" w:rsidTr="0038636E">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8141A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63F02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1A455F23"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25F830D"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EE665E" w:rsidRPr="00FE6508" w14:paraId="7C869DFA"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BE4332"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B24A2F0"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78BBFD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74C1956"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74DDE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7726CD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1BC75B17" w14:textId="77777777" w:rsidR="00EE665E" w:rsidRPr="00FE6508" w:rsidRDefault="00EE665E" w:rsidP="00EE665E">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FE3E0C" w14:textId="77777777" w:rsidR="00EE665E" w:rsidRPr="00FE6508" w:rsidRDefault="00EE665E" w:rsidP="00EE665E">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9F3125"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B2D29AA"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7EA434B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EE665E" w:rsidRPr="00FE6508" w14:paraId="22F58A61"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3676FD6"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23A53DC"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52B0071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60C29C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ACD618"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109E4624"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8636E" w:rsidRPr="00FE6508" w14:paraId="6CF7B6F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CA60AA" w14:textId="49DEC7B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EB20CB" w14:textId="0E9C28A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101,892,329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55C6B8" w14:textId="3F60897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B53273" w14:textId="46E551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5D22B1" w14:textId="2905960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8D3FE" w14:textId="1360051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1,828,261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5B97C21" w14:textId="4C35981B"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35,092</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67DBFB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7D49146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77A0C02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D4366E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633CB45" w14:textId="44EBD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09FB4C" w14:textId="3F7BD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103,720,590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FA555E" w14:textId="4D4031C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A9F148" w14:textId="1065211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9A33D8" w14:textId="1D7A646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C3B365" w14:textId="44CC36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2,003,042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9C5FFEF" w14:textId="056C69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65,459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F850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02CDFE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96839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7BAA2FD"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CF06AF" w14:textId="0DF851E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40107C" w14:textId="3BAF7F0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105,723,632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C545A1" w14:textId="21859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0D1080" w14:textId="4544FBE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3EBE44" w14:textId="76BEA5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160049" w14:textId="117799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1,696,284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15B23B" w14:textId="10A613F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78,158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16366B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D692A50"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892E1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60D2B6A"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BB44D" w14:textId="37BA5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10D97F" w14:textId="55A8D8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107,419,916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74A9C9" w14:textId="4B0E2C6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A27D41" w14:textId="5D85610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BFC8F" w14:textId="49D7F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04BA8A" w14:textId="5271DA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1,992,979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7509A2" w14:textId="3635F352"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63,799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FF935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5C39A3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BFFF955"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558BF12"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4CF5" w14:textId="5F557E8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04FD5" w14:textId="3A2B08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109,412,895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38FBE" w14:textId="41F9FF8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E6567" w14:textId="118E91C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552A84" w14:textId="755117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4CB471" w14:textId="73D2B65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2,039,158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0B30627" w14:textId="6F7FDF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45,178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FFDB5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88F46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B8D433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731811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A6D59A" w14:textId="48D24B1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5D5A67" w14:textId="315309A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111,452,053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61D2A4" w14:textId="424500D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DAEABE" w14:textId="49B5B34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6C5CF4" w14:textId="0B0A596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36E5FE" w14:textId="7BFA373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1,891,925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203BC" w14:textId="3F2D51CA"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53,311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FF6218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07231C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7EBAB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6704B83"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3339F0" w14:textId="5DB5A4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425E16" w14:textId="39D9FE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113,343,978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207126" w14:textId="36D6D94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17BBA" w14:textId="12E4ACF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43589" w14:textId="4993053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568DA1" w14:textId="7834FE0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2,078,605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C84308D" w14:textId="059DD8A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60,585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4793F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48FF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113249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379153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0DCE70" w14:textId="009A0CF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B56892" w14:textId="30A6148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115,422,583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796044" w14:textId="1F01E1E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6EBF29" w14:textId="2BB85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A8530D" w14:textId="7DB8891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86D451" w14:textId="650570D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2,224,866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8C02E9" w14:textId="21F4045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31,145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589C8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079D8D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81467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ED95F1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72F3ACA" w14:textId="6C81C8B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EF3B7D" w14:textId="516A15F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117,647,449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C9F7A8" w14:textId="4E4EFC6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42EF2A6" w14:textId="62F040B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1FA5A5" w14:textId="54ACE6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226E86" w14:textId="24A5CE7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2,207,241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F704BE" w14:textId="4C556B01"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F7D9C6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E5074A" w14:textId="7E5613FD" w:rsidR="0038636E" w:rsidRPr="00FD24AD" w:rsidRDefault="0038636E" w:rsidP="0038636E">
            <w:pPr>
              <w:spacing w:after="0" w:line="240" w:lineRule="auto"/>
              <w:jc w:val="center"/>
              <w:rPr>
                <w:rFonts w:ascii="Times New Roman" w:eastAsia="Times New Roman" w:hAnsi="Times New Roman" w:cs="Times New Roman"/>
                <w:lang w:eastAsia="ru-RU"/>
              </w:rPr>
            </w:pPr>
            <w:r w:rsidRPr="00FD24AD">
              <w:rPr>
                <w:rFonts w:ascii="Times New Roman" w:eastAsia="Times New Roman" w:hAnsi="Times New Roman" w:cs="Times New Roman"/>
                <w:lang w:val="en-US" w:eastAsia="ru-RU"/>
              </w:rPr>
              <w:t>30.</w:t>
            </w:r>
            <w:r w:rsidR="001376CC" w:rsidRPr="00FD24AD">
              <w:rPr>
                <w:rFonts w:ascii="Times New Roman" w:eastAsia="Times New Roman" w:hAnsi="Times New Roman" w:cs="Times New Roman"/>
                <w:lang w:eastAsia="ru-RU"/>
              </w:rPr>
              <w:t>8</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555CE3" w14:textId="6182B75B"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9</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4</w:t>
            </w:r>
          </w:p>
        </w:tc>
      </w:tr>
      <w:tr w:rsidR="0038636E" w:rsidRPr="00FE6508" w14:paraId="503F2FB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221028" w14:textId="2F50F16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D2B2B7" w14:textId="6918FB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119,854,690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EC455" w14:textId="370AB70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5EF75F" w14:textId="539E51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44F984" w14:textId="6FEFF7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24F620" w14:textId="517E5C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1,680,045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02F3CE" w14:textId="2A02C13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-49,114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4FF8E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10DAD29" w14:textId="1C0AB66C"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3</w:t>
            </w:r>
            <w:r w:rsidR="001376CC" w:rsidRPr="00FD24AD">
              <w:rPr>
                <w:rFonts w:ascii="Times New Roman" w:eastAsia="Times New Roman" w:hAnsi="Times New Roman" w:cs="Times New Roman"/>
                <w:lang w:eastAsia="ru-RU"/>
              </w:rPr>
              <w:t>2</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5</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B8CA8C" w14:textId="51B8B74A"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4</w:t>
            </w:r>
            <w:r w:rsidRPr="00FD24AD">
              <w:rPr>
                <w:rFonts w:ascii="Times New Roman" w:eastAsia="Times New Roman" w:hAnsi="Times New Roman" w:cs="Times New Roman"/>
                <w:lang w:eastAsia="ru-RU"/>
              </w:rPr>
              <w:t>.</w:t>
            </w:r>
            <w:r w:rsidR="00652218" w:rsidRPr="00FD24AD">
              <w:rPr>
                <w:rFonts w:ascii="Times New Roman" w:eastAsia="Times New Roman" w:hAnsi="Times New Roman" w:cs="Times New Roman"/>
                <w:lang w:val="en-US" w:eastAsia="ru-RU"/>
              </w:rPr>
              <w:t>3</w:t>
            </w:r>
          </w:p>
        </w:tc>
      </w:tr>
      <w:tr w:rsidR="0038636E" w:rsidRPr="00FE6508" w14:paraId="743A09B7"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16EEBB" w14:textId="09168D0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D12E96" w14:textId="0185FA4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121,534,735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5023E" w14:textId="30DC9C8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E85" w14:textId="5400B5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90BE6B" w14:textId="739B75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E6015D" w14:textId="40100A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2,112,505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0CF153E" w14:textId="031039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-10,884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6EB7C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98E09D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91D4DA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BFB788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9394E8" w14:textId="441388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C489FB" w14:textId="1B9DE85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123,647,240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E4C36" w14:textId="264108A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EE67EC" w14:textId="38A1E0C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1573F8" w14:textId="5FC5AB6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0EC384" w14:textId="7015694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2,445,319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76F714D" w14:textId="300441E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80,930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95A625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B7BE63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B3ADB4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EE4B55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4BBA4B" w14:textId="63A18BD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36B4A0" w14:textId="0FDA921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126,092,559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BC2EBF" w14:textId="2E579FE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5A404F" w14:textId="14EB6FA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61F841" w14:textId="3B5C5D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7DC27B" w14:textId="5B1A900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2,241,135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99AE5F6" w14:textId="0500C5D9"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88,210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75032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207DC5F"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29DE8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DACC0B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0EFC96" w14:textId="2CE156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FCDB3D" w14:textId="1F1DA63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128,333,694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737758" w14:textId="5D82DC7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FB6500C" w14:textId="51204E3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29B78D" w14:textId="396AC3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7351DF" w14:textId="387A4E4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2,096,446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218B3F3" w14:textId="1C38D36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107,575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8BC54A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C079F4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B76F54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1AE7B09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6A2C75" w14:textId="510570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867A2" w14:textId="6C8E46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130,430,140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EC979B" w14:textId="16D3A3F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80E269" w14:textId="44BF74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7AAC76" w14:textId="599669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370E4B" w14:textId="0A934F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1,947,642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32C54E0" w14:textId="68B315D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50,679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C0D1F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E44D516"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1AFA8B4"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31D365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6EA1B1" w14:textId="4C2281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DE169" w14:textId="6A89EFD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132,377,782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D5861" w14:textId="5C5EE5E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3455E9" w14:textId="0D2874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D088DD" w14:textId="27545B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F4920" w14:textId="01CD69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2,557,953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6450500" w14:textId="3D021BF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55,763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0DDA99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2BEED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1BC628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8DC6FB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BAFBF4" w14:textId="1F08C2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6090A3" w14:textId="483F47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134,935,735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99A49D" w14:textId="462876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D0E5A" w14:textId="441062D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2C5B28" w14:textId="5E25CC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B1B373" w14:textId="36D62D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2,524,082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53DF2CF" w14:textId="0069763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44,385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498BEB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2DA180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D977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4F170F3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B6744D" w14:textId="440FE85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98B059" w14:textId="0BC9CD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137,459,817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B22244" w14:textId="411D34E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D98608" w14:textId="7E64A12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7E05C" w14:textId="13340E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670237" w14:textId="664A9EA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2,415,044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CCB4D3" w14:textId="012841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102,872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A41C90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8C94F7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F9B16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CCFEE5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B05CB2" w14:textId="7F65FC3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E0E1B9" w14:textId="6E7602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139,874,861</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8402D8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1E89A8"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B93A9B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E1DAAE"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8F3292" w14:textId="77777777" w:rsidR="0038636E" w:rsidRPr="0038636E" w:rsidRDefault="0038636E" w:rsidP="0038636E">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0193D5A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1F78D7A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79F666B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CE7BF6" w14:paraId="0338D72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FF725BE" w14:textId="4BC58303"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6FD565" w14:textId="774879E9" w:rsidR="0038636E" w:rsidRPr="0038636E" w:rsidRDefault="0038636E" w:rsidP="0038636E">
            <w:pPr>
              <w:spacing w:after="0" w:line="240" w:lineRule="auto"/>
              <w:jc w:val="center"/>
              <w:rPr>
                <w:rFonts w:ascii="Times New Roman" w:hAnsi="Times New Roman" w:cs="Times New Roman"/>
                <w:b/>
                <w:bCs/>
                <w:color w:val="000000"/>
              </w:rPr>
            </w:pPr>
            <w:r w:rsidRPr="0038636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85A68B1" w14:textId="08CC96B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49.2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F6F48CF" w14:textId="6C207130"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490671" w14:textId="167C245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17.7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88DD57" w14:textId="127DF174"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37,982,532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A0269A" w14:textId="3D1EA0A1" w:rsidR="0038636E" w:rsidRPr="0038636E" w:rsidRDefault="0038636E" w:rsidP="0038636E">
            <w:pPr>
              <w:spacing w:after="0" w:line="240" w:lineRule="auto"/>
              <w:jc w:val="right"/>
              <w:rPr>
                <w:rFonts w:ascii="Times New Roman" w:eastAsia="Times New Roman" w:hAnsi="Times New Roman" w:cs="Times New Roman"/>
                <w:b/>
                <w:bCs/>
                <w:lang w:eastAsia="ru-RU"/>
              </w:rPr>
            </w:pPr>
            <w:r w:rsidRPr="0038636E">
              <w:rPr>
                <w:rFonts w:ascii="Times New Roman" w:hAnsi="Times New Roman" w:cs="Times New Roman"/>
                <w:b/>
                <w:bCs/>
                <w:color w:val="000000"/>
              </w:rPr>
              <w:t>902,421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66F5AD2C"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7A0158E8"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0BCBA03"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r>
    </w:tbl>
    <w:p w14:paraId="308AA969" w14:textId="34474EB2" w:rsidR="00EE665E" w:rsidRPr="00EE112F" w:rsidRDefault="00EE665E" w:rsidP="00EE665E">
      <w:pPr>
        <w:spacing w:before="12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Pr="00EE665E">
        <w:rPr>
          <w:rFonts w:ascii="Times New Roman" w:eastAsia="Times New Roman" w:hAnsi="Times New Roman" w:cs="Times New Roman"/>
          <w:sz w:val="20"/>
          <w:szCs w:val="20"/>
          <w:lang w:eastAsia="ru-RU"/>
        </w:rPr>
        <w:t>1</w:t>
      </w:r>
      <w:r w:rsidRPr="00EE112F">
        <w:rPr>
          <w:rFonts w:ascii="Times New Roman" w:eastAsia="Times New Roman" w:hAnsi="Times New Roman" w:cs="Times New Roman"/>
          <w:sz w:val="20"/>
          <w:szCs w:val="20"/>
          <w:lang w:eastAsia="ru-RU"/>
        </w:rPr>
        <w:t>%.</w:t>
      </w:r>
      <w:r>
        <w:rPr>
          <w:rFonts w:ascii="Times New Roman" w:eastAsia="Times New Roman" w:hAnsi="Times New Roman" w:cs="Times New Roman"/>
          <w:sz w:val="20"/>
          <w:szCs w:val="20"/>
          <w:lang w:eastAsia="ru-RU"/>
        </w:rPr>
        <w:t xml:space="preserve"> Из расчёт естественного движения исключены </w:t>
      </w:r>
      <w:r w:rsidRPr="00F24D1C">
        <w:rPr>
          <w:rFonts w:ascii="Times New Roman" w:eastAsia="Times New Roman" w:hAnsi="Times New Roman" w:cs="Times New Roman"/>
          <w:sz w:val="20"/>
          <w:szCs w:val="20"/>
          <w:lang w:eastAsia="ru-RU"/>
        </w:rPr>
        <w:t xml:space="preserve">    Акмолинская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кочевники</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Астраханск</w:t>
      </w:r>
      <w:r>
        <w:rPr>
          <w:rFonts w:ascii="Times New Roman" w:eastAsia="Times New Roman" w:hAnsi="Times New Roman" w:cs="Times New Roman"/>
          <w:sz w:val="20"/>
          <w:szCs w:val="20"/>
          <w:lang w:eastAsia="ru-RU"/>
        </w:rPr>
        <w:t xml:space="preserve">ой губернии, </w:t>
      </w:r>
      <w:r w:rsidRPr="00F24D1C">
        <w:rPr>
          <w:rFonts w:ascii="Times New Roman" w:eastAsia="Times New Roman" w:hAnsi="Times New Roman" w:cs="Times New Roman"/>
          <w:sz w:val="20"/>
          <w:szCs w:val="20"/>
          <w:lang w:eastAsia="ru-RU"/>
        </w:rPr>
        <w:t xml:space="preserve">Бакинская </w:t>
      </w:r>
      <w:r>
        <w:rPr>
          <w:rFonts w:ascii="Times New Roman" w:eastAsia="Times New Roman" w:hAnsi="Times New Roman" w:cs="Times New Roman"/>
          <w:sz w:val="20"/>
          <w:szCs w:val="20"/>
          <w:lang w:eastAsia="ru-RU"/>
        </w:rPr>
        <w:t xml:space="preserve">губерния </w:t>
      </w:r>
      <w:r w:rsidRPr="00F24D1C">
        <w:rPr>
          <w:rFonts w:ascii="Times New Roman" w:eastAsia="Times New Roman" w:hAnsi="Times New Roman" w:cs="Times New Roman"/>
          <w:sz w:val="20"/>
          <w:szCs w:val="20"/>
          <w:lang w:eastAsia="ru-RU"/>
        </w:rPr>
        <w:t>с Баку</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Дагестанская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Елисаветпольская</w:t>
      </w:r>
      <w:r>
        <w:rPr>
          <w:rFonts w:ascii="Times New Roman" w:eastAsia="Times New Roman" w:hAnsi="Times New Roman" w:cs="Times New Roman"/>
          <w:sz w:val="20"/>
          <w:szCs w:val="20"/>
          <w:lang w:eastAsia="ru-RU"/>
        </w:rPr>
        <w:t xml:space="preserve"> губерния, </w:t>
      </w:r>
      <w:r w:rsidRPr="00F24D1C">
        <w:rPr>
          <w:rFonts w:ascii="Times New Roman" w:eastAsia="Times New Roman" w:hAnsi="Times New Roman" w:cs="Times New Roman"/>
          <w:sz w:val="20"/>
          <w:szCs w:val="20"/>
          <w:lang w:eastAsia="ru-RU"/>
        </w:rPr>
        <w:t xml:space="preserve">Кутаисская </w:t>
      </w:r>
      <w:r>
        <w:rPr>
          <w:rFonts w:ascii="Times New Roman" w:eastAsia="Times New Roman" w:hAnsi="Times New Roman" w:cs="Times New Roman"/>
          <w:sz w:val="20"/>
          <w:szCs w:val="20"/>
          <w:lang w:eastAsia="ru-RU"/>
        </w:rPr>
        <w:t>губерния</w:t>
      </w:r>
      <w:r w:rsidRPr="00F24D1C">
        <w:rPr>
          <w:rFonts w:ascii="Times New Roman" w:eastAsia="Times New Roman" w:hAnsi="Times New Roman" w:cs="Times New Roman"/>
          <w:sz w:val="20"/>
          <w:szCs w:val="20"/>
          <w:lang w:eastAsia="ru-RU"/>
        </w:rPr>
        <w:t xml:space="preserve"> с Батумской</w:t>
      </w:r>
      <w:r>
        <w:rPr>
          <w:rFonts w:ascii="Times New Roman" w:eastAsia="Times New Roman" w:hAnsi="Times New Roman" w:cs="Times New Roman"/>
          <w:sz w:val="20"/>
          <w:szCs w:val="20"/>
          <w:lang w:eastAsia="ru-RU"/>
        </w:rPr>
        <w:t xml:space="preserve"> обл.,  </w:t>
      </w:r>
      <w:r w:rsidRPr="00F24D1C">
        <w:rPr>
          <w:rFonts w:ascii="Times New Roman" w:eastAsia="Times New Roman" w:hAnsi="Times New Roman" w:cs="Times New Roman"/>
          <w:sz w:val="20"/>
          <w:szCs w:val="20"/>
          <w:lang w:eastAsia="ru-RU"/>
        </w:rPr>
        <w:t>Приморская обл. с Камчатской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Самаркандская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Семипалатинская обл.</w:t>
      </w:r>
      <w:r>
        <w:rPr>
          <w:rFonts w:ascii="Times New Roman" w:eastAsia="Times New Roman" w:hAnsi="Times New Roman" w:cs="Times New Roman"/>
          <w:sz w:val="20"/>
          <w:szCs w:val="20"/>
          <w:lang w:eastAsia="ru-RU"/>
        </w:rPr>
        <w:t>,</w:t>
      </w:r>
      <w:r w:rsidRPr="00F24D1C">
        <w:rPr>
          <w:rFonts w:ascii="Times New Roman" w:eastAsia="Times New Roman" w:hAnsi="Times New Roman" w:cs="Times New Roman"/>
          <w:sz w:val="20"/>
          <w:szCs w:val="20"/>
          <w:lang w:eastAsia="ru-RU"/>
        </w:rPr>
        <w:t xml:space="preserve"> Тургайская обл.</w:t>
      </w:r>
      <w:r>
        <w:rPr>
          <w:rFonts w:ascii="Times New Roman" w:eastAsia="Times New Roman" w:hAnsi="Times New Roman" w:cs="Times New Roman"/>
          <w:sz w:val="20"/>
          <w:szCs w:val="20"/>
          <w:lang w:eastAsia="ru-RU"/>
        </w:rPr>
        <w:t xml:space="preserve"> и </w:t>
      </w:r>
      <w:r w:rsidRPr="00F24D1C">
        <w:rPr>
          <w:rFonts w:ascii="Times New Roman" w:eastAsia="Times New Roman" w:hAnsi="Times New Roman" w:cs="Times New Roman"/>
          <w:sz w:val="20"/>
          <w:szCs w:val="20"/>
          <w:lang w:eastAsia="ru-RU"/>
        </w:rPr>
        <w:t>Уральская обл.</w:t>
      </w:r>
    </w:p>
    <w:p w14:paraId="5291DCDD" w14:textId="5E1A90B5" w:rsidR="00EE665E" w:rsidRDefault="00EE665E" w:rsidP="00EE665E">
      <w:pPr>
        <w:pStyle w:val="XNormal-0"/>
        <w:spacing w:after="120"/>
      </w:pPr>
      <w:r w:rsidRPr="00EE112F">
        <w:t xml:space="preserve">Средний естественный прирост за 1896-1913 гг. </w:t>
      </w:r>
      <w:r w:rsidR="001376CC">
        <w:t xml:space="preserve">чуть ниже </w:t>
      </w:r>
      <w:r w:rsidRPr="00EE112F">
        <w:t>17.</w:t>
      </w:r>
      <w:r w:rsidR="004E2E00" w:rsidRPr="004E2E00">
        <w:t>7</w:t>
      </w:r>
      <w:r w:rsidRPr="00EE112F">
        <w:t xml:space="preserve">, а с исключением 1905-го года революционных потрясений – </w:t>
      </w:r>
      <w:r w:rsidR="001376CC">
        <w:t xml:space="preserve">чуть выше </w:t>
      </w:r>
      <w:r w:rsidRPr="00EE112F">
        <w:t>17.</w:t>
      </w:r>
      <w:r w:rsidR="001376CC">
        <w:t>7</w:t>
      </w:r>
      <w:r w:rsidRPr="00EE112F">
        <w:t xml:space="preserve"> промилле.</w:t>
      </w:r>
      <w:r w:rsidRPr="00D43FB2">
        <w:t xml:space="preserve"> </w:t>
      </w:r>
    </w:p>
    <w:p w14:paraId="4FB6BE78" w14:textId="7AB307C9" w:rsidR="004E2E00" w:rsidRDefault="00EE665E" w:rsidP="00EE665E">
      <w:pPr>
        <w:pStyle w:val="XNormal-0"/>
        <w:spacing w:after="120"/>
      </w:pPr>
      <w:r>
        <w:t>Число военных смертей в 1904 году: 22,499 (87.9% от потерь Империи)</w:t>
      </w:r>
      <w:r w:rsidR="004922F5" w:rsidRPr="004922F5">
        <w:t xml:space="preserve">; </w:t>
      </w:r>
      <w:r w:rsidR="004922F5">
        <w:t>ч</w:t>
      </w:r>
      <w:r>
        <w:t>исло военных смертей в 1905 году: 22,306 (87.9% от потерь Империи)</w:t>
      </w:r>
      <w:r w:rsidR="004922F5" w:rsidRPr="004922F5">
        <w:t xml:space="preserve">; </w:t>
      </w:r>
      <w:r w:rsidR="004922F5">
        <w:t>ч</w:t>
      </w:r>
      <w:r>
        <w:t>исло военных смертей в 1914 году: 155,653 (87.9% от потерь Империи)</w:t>
      </w:r>
      <w:r w:rsidR="004922F5">
        <w:t>.</w:t>
      </w:r>
      <w:r>
        <w:br/>
      </w:r>
      <w:r w:rsidRPr="00EE665E">
        <w:t>Величина части иммиграции</w:t>
      </w:r>
      <w:r w:rsidR="00726FD0">
        <w:t xml:space="preserve">, </w:t>
      </w:r>
      <w:r w:rsidRPr="00EE665E">
        <w:t>не разбиваемой по губерниям</w:t>
      </w:r>
      <w:r w:rsidR="00726FD0">
        <w:t xml:space="preserve"> </w:t>
      </w:r>
      <w:r w:rsidR="00726FD0" w:rsidRPr="00726FD0">
        <w:t>(армянские переселенцы из Турции, переселенцы из Персии, Китая и Японии)</w:t>
      </w:r>
      <w:r w:rsidRPr="00EE665E">
        <w:t xml:space="preserve">, с 1896 по конец периода: </w:t>
      </w:r>
      <w:r w:rsidR="00FE0DB8" w:rsidRPr="00FE0DB8">
        <w:t>1,143,474</w:t>
      </w:r>
      <w:r w:rsidR="004922F5">
        <w:t>.</w:t>
      </w:r>
    </w:p>
    <w:p w14:paraId="72F4E13C" w14:textId="77777777" w:rsidR="004E2E00" w:rsidRDefault="004E2E00">
      <w:pPr>
        <w:rPr>
          <w:rFonts w:ascii="Times New Roman" w:eastAsia="Times New Roman" w:hAnsi="Times New Roman" w:cs="Times New Roman"/>
          <w:szCs w:val="24"/>
          <w:lang w:eastAsia="ru-RU"/>
        </w:rPr>
      </w:pPr>
      <w:r>
        <w:br w:type="page"/>
      </w:r>
    </w:p>
    <w:p w14:paraId="3771A4F9" w14:textId="77777777" w:rsidR="004E2E00" w:rsidRPr="00EE112F" w:rsidRDefault="004E2E00" w:rsidP="004E2E00">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E2E00" w:rsidRPr="00D43FB2" w14:paraId="03FF8DAE" w14:textId="77777777" w:rsidTr="00A3253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D2A6C5"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554A3E4" w14:textId="77777777" w:rsidR="004E2E00" w:rsidRPr="00C9412D" w:rsidRDefault="004E2E00" w:rsidP="00A3253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2030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CFFF36A"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2A14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6FE0D2" w14:textId="77777777" w:rsidR="004E2E00" w:rsidRPr="001909D0"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46108D0A" w14:textId="77777777" w:rsidR="004E2E00" w:rsidRPr="00D43FB2"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38636E" w:rsidRPr="00D43FB2" w14:paraId="6C53047E"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B05E7" w14:textId="6C1AA44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C4E69E0" w14:textId="547FC4F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102,803,750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09310" w14:textId="349B027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69ABC" w14:textId="6742BD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B1AE7" w14:textId="50E2796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9C3EC74" w14:textId="039B0942"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26D95A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03468" w14:textId="4C365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F476380" w14:textId="0D60177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104,718,918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13104" w14:textId="2395616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248AF" w14:textId="49AD29D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B4083" w14:textId="5A2689E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41569A63" w14:textId="6EE4E9F9"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6F197C3"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138276" w14:textId="5855DC7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480AB54" w14:textId="5C2BE4A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106,569,524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3993C6" w14:textId="579370F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7001A" w14:textId="3DACD7E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BB1E0" w14:textId="15CD513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0E39C58" w14:textId="4771E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98FEE47"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57EBBB" w14:textId="396A77A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60FB4CB5" w14:textId="0731B10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108,413,352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A0" w14:textId="341C2FB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6D3DE" w14:textId="42E5EBE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D512" w14:textId="38661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039D0330" w14:textId="7EAC625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19F0BE0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B4E937" w14:textId="17C6D07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7463D17F" w14:textId="130F5F9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110,429,336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8F245" w14:textId="53AA63B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301BB" w14:textId="58B0523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63369" w14:textId="7092D38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7BEEF9C4" w14:textId="19E5690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7CF199DF"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F21F" w14:textId="29753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6166D39" w14:textId="6F826DA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112,395,362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8F502" w14:textId="6A051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C0445" w14:textId="7F7C213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CD442" w14:textId="1FC81D0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59B7D84B" w14:textId="49542D3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061F1F5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A8FE0A" w14:textId="3E870AE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7D26B38D" w14:textId="6CA2AD3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114,380,133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313F8" w14:textId="033DFB7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1F2B9" w14:textId="3FC7EAC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970D" w14:textId="357979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7947A28" w14:textId="7AE387D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52535B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02C331" w14:textId="5475D19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072689" w14:textId="6DA8A8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116,531,476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E39CC" w14:textId="046ACC6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C33C1" w14:textId="0DF93C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A5B7E" w14:textId="73746D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tcPr>
          <w:p w14:paraId="2854A53A" w14:textId="3937268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4CD97BD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023B3" w14:textId="00884B0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BC6837C" w14:textId="7BB9F44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118,747,651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F16BF" w14:textId="77FA5D5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86A09" w14:textId="689C186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8D480" w14:textId="76B25F7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775D2ECE" w14:textId="6E21444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6595976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19DD5" w14:textId="24CCA41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7C0D855" w14:textId="3C34CF2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120,692,764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81A8F" w14:textId="70E5665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FA628" w14:textId="5615475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2DF1" w14:textId="2256EDC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tcPr>
          <w:p w14:paraId="07CD2F20" w14:textId="441FE8D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5FA42514"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ED7F0" w14:textId="6DF2FF7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1E0ED387" w14:textId="57FDC6C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122,587,954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A481" w14:textId="6F513D3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4C71F" w14:textId="7E8ED3D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7DD6F" w14:textId="77885AE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6066B7C0" w14:textId="0DDB04B0"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92.8</w:t>
            </w:r>
          </w:p>
        </w:tc>
      </w:tr>
      <w:tr w:rsidR="0038636E" w:rsidRPr="00D43FB2" w14:paraId="5DAD861A"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2F526C" w14:textId="5463DB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D79D120" w14:textId="322166F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124,865,909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94F0" w14:textId="74DC443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68CA3" w14:textId="4F25EF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E0DB2" w14:textId="6E0626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C40669D" w14:textId="1A1B1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92.7</w:t>
            </w:r>
          </w:p>
        </w:tc>
      </w:tr>
      <w:tr w:rsidR="0038636E" w:rsidRPr="00D43FB2" w14:paraId="435CCBF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E70F4" w14:textId="571EAE4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04034DC" w14:textId="5FCDDB7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127,209,836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884D6" w14:textId="1C48412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CBFF6" w14:textId="4B6D702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D1F60" w14:textId="4191EF1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61598C00" w14:textId="11031B8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92.5</w:t>
            </w:r>
          </w:p>
        </w:tc>
      </w:tr>
      <w:tr w:rsidR="0038636E" w:rsidRPr="00D43FB2" w14:paraId="5638B55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08C4A0" w14:textId="01BC3CB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D6C136E" w14:textId="3684BE2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129,379,086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22C9D" w14:textId="57FC9B8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67214" w14:textId="10D418A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34A72" w14:textId="344E6EA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tcPr>
          <w:p w14:paraId="353BE7CF" w14:textId="31ADF57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92.4</w:t>
            </w:r>
          </w:p>
        </w:tc>
      </w:tr>
      <w:tr w:rsidR="0038636E" w:rsidRPr="00D43FB2" w14:paraId="0D239098"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9256FF" w14:textId="2DFB889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12066E8" w14:textId="2E2490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131,401,555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885D5" w14:textId="09ABE76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31505" w14:textId="6A95240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A418D" w14:textId="558F6F3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tcPr>
          <w:p w14:paraId="7A1184E0" w14:textId="52CB6AD6"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92.3</w:t>
            </w:r>
          </w:p>
        </w:tc>
      </w:tr>
      <w:tr w:rsidR="0038636E" w:rsidRPr="00D43FB2" w14:paraId="723C9A8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6EDD94" w14:textId="6DC416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40373FBF" w14:textId="4571460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133,652,679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55915" w14:textId="6E85BD0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342C" w14:textId="7BAD097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96902" w14:textId="1234E4F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646E3037" w14:textId="34F1A6EC"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F1FFE69"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1F4A2" w14:textId="76C10E1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5812A36C" w14:textId="0886F95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136,193,878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44564" w14:textId="635D4B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70164" w14:textId="26F03D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D4107" w14:textId="2874930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1C74925F" w14:textId="7BEB0D5B"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5D19CA0"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FC8F4" w14:textId="6BC68E9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07D0511" w14:textId="479C289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138,663,834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84181" w14:textId="4023765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5D406" w14:textId="5D07FCC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39BB6" w14:textId="51D33C1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2B494B11" w14:textId="5DE1D869" w:rsidR="0038636E" w:rsidRPr="0038636E" w:rsidRDefault="0038636E" w:rsidP="0038636E">
            <w:pPr>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92.1</w:t>
            </w:r>
          </w:p>
        </w:tc>
      </w:tr>
      <w:tr w:rsidR="0038636E" w:rsidRPr="00D43FB2" w14:paraId="3379B5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5726A9C" w14:textId="526B3572"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170BD42" w14:textId="4CC3EA8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D197DF7" w14:textId="6C2D931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060269A4" w14:textId="2C07F09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259B6443" w14:textId="45371A3A"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5623435" w14:textId="0E9B8359" w:rsidR="0038636E" w:rsidRPr="000A3753" w:rsidRDefault="0038636E" w:rsidP="0038636E">
            <w:pPr>
              <w:spacing w:after="0" w:line="240" w:lineRule="auto"/>
              <w:jc w:val="center"/>
              <w:rPr>
                <w:rFonts w:ascii="Times New Roman" w:hAnsi="Times New Roman" w:cs="Times New Roman"/>
                <w:b/>
                <w:bCs/>
                <w:color w:val="000000"/>
              </w:rPr>
            </w:pPr>
            <w:r w:rsidRPr="000A3753">
              <w:rPr>
                <w:rFonts w:ascii="Times New Roman" w:hAnsi="Times New Roman" w:cs="Times New Roman"/>
                <w:b/>
                <w:bCs/>
                <w:color w:val="000000"/>
              </w:rPr>
              <w:t>92.7</w:t>
            </w:r>
          </w:p>
        </w:tc>
      </w:tr>
    </w:tbl>
    <w:p w14:paraId="5CD13FE7" w14:textId="77777777" w:rsidR="00722817" w:rsidRDefault="00722817" w:rsidP="000B4CFE">
      <w:pPr>
        <w:pStyle w:val="XNormal-0"/>
        <w:spacing w:before="120" w:after="120"/>
      </w:pPr>
    </w:p>
    <w:p w14:paraId="65DF3F20" w14:textId="77777777" w:rsidR="00722817" w:rsidRDefault="00722817">
      <w:pPr>
        <w:rPr>
          <w:rFonts w:ascii="Times New Roman" w:eastAsia="Times New Roman" w:hAnsi="Times New Roman" w:cs="Times New Roman"/>
          <w:szCs w:val="24"/>
          <w:lang w:eastAsia="ru-RU"/>
        </w:rPr>
      </w:pPr>
      <w:r>
        <w:br w:type="page"/>
      </w:r>
    </w:p>
    <w:p w14:paraId="1DD58173" w14:textId="628D6818" w:rsidR="000B4CFE" w:rsidRDefault="000B4CFE" w:rsidP="000B4CFE">
      <w:pPr>
        <w:pStyle w:val="XNormal-0"/>
        <w:spacing w:before="120" w:after="120"/>
      </w:pPr>
      <w:r>
        <w:lastRenderedPageBreak/>
        <w:t>Упомянем для сравнения другие делавшиеся оценки для численности населения территории в границах СССР-1926</w:t>
      </w:r>
      <w:r w:rsidRPr="000B4CFE">
        <w:t xml:space="preserve">/1938 </w:t>
      </w:r>
      <w:r>
        <w:t>на начало 1914 года:</w:t>
      </w:r>
      <w:r>
        <w:rPr>
          <w:rStyle w:val="FootnoteReference"/>
        </w:rPr>
        <w:footnoteReference w:id="184"/>
      </w:r>
    </w:p>
    <w:tbl>
      <w:tblPr>
        <w:tblStyle w:val="TableGrid"/>
        <w:tblW w:w="0" w:type="auto"/>
        <w:jc w:val="center"/>
        <w:tblLook w:val="04A0" w:firstRow="1" w:lastRow="0" w:firstColumn="1" w:lastColumn="0" w:noHBand="0" w:noVBand="1"/>
      </w:tblPr>
      <w:tblGrid>
        <w:gridCol w:w="5375"/>
        <w:gridCol w:w="1104"/>
      </w:tblGrid>
      <w:tr w:rsidR="000B4CFE" w:rsidRPr="00722817" w14:paraId="1B3BF6CC" w14:textId="77777777" w:rsidTr="000B4CFE">
        <w:trPr>
          <w:jc w:val="center"/>
        </w:trPr>
        <w:tc>
          <w:tcPr>
            <w:tcW w:w="0" w:type="auto"/>
            <w:shd w:val="clear" w:color="auto" w:fill="CCCCFF"/>
            <w:vAlign w:val="center"/>
          </w:tcPr>
          <w:p w14:paraId="22D3E3A2" w14:textId="77777777" w:rsidR="000B4CFE" w:rsidRPr="00722817" w:rsidRDefault="000B4CFE" w:rsidP="000B4CFE">
            <w:pPr>
              <w:pStyle w:val="XNormal-0"/>
              <w:spacing w:after="0"/>
              <w:jc w:val="center"/>
              <w:rPr>
                <w:b/>
                <w:bCs/>
                <w:szCs w:val="22"/>
              </w:rPr>
            </w:pPr>
            <w:r w:rsidRPr="00722817">
              <w:rPr>
                <w:b/>
                <w:bCs/>
                <w:szCs w:val="22"/>
              </w:rPr>
              <w:t>Оценка</w:t>
            </w:r>
          </w:p>
        </w:tc>
        <w:tc>
          <w:tcPr>
            <w:tcW w:w="0" w:type="auto"/>
            <w:shd w:val="clear" w:color="auto" w:fill="CCCCFF"/>
            <w:vAlign w:val="center"/>
          </w:tcPr>
          <w:p w14:paraId="35D082F0" w14:textId="77777777" w:rsidR="000B4CFE" w:rsidRPr="00722817" w:rsidRDefault="000B4CFE" w:rsidP="000B4CFE">
            <w:pPr>
              <w:pStyle w:val="XNormal-0"/>
              <w:spacing w:after="0"/>
              <w:rPr>
                <w:b/>
                <w:bCs/>
                <w:szCs w:val="22"/>
              </w:rPr>
            </w:pPr>
            <w:r w:rsidRPr="00722817">
              <w:rPr>
                <w:b/>
                <w:bCs/>
                <w:szCs w:val="22"/>
              </w:rPr>
              <w:t>тыс. чел.</w:t>
            </w:r>
          </w:p>
        </w:tc>
      </w:tr>
      <w:tr w:rsidR="000B4CFE" w:rsidRPr="00722817" w14:paraId="373F53FE" w14:textId="77777777" w:rsidTr="000B4CFE">
        <w:trPr>
          <w:jc w:val="center"/>
        </w:trPr>
        <w:tc>
          <w:tcPr>
            <w:tcW w:w="0" w:type="auto"/>
            <w:vAlign w:val="center"/>
          </w:tcPr>
          <w:p w14:paraId="6677C021" w14:textId="77777777" w:rsidR="000B4CFE" w:rsidRPr="00722817" w:rsidRDefault="000B4CFE" w:rsidP="000B4CFE">
            <w:pPr>
              <w:pStyle w:val="XNormal-0"/>
              <w:spacing w:after="0"/>
              <w:rPr>
                <w:szCs w:val="22"/>
              </w:rPr>
            </w:pPr>
            <w:r w:rsidRPr="00722817">
              <w:rPr>
                <w:szCs w:val="22"/>
              </w:rPr>
              <w:t>Наша</w:t>
            </w:r>
          </w:p>
        </w:tc>
        <w:tc>
          <w:tcPr>
            <w:tcW w:w="0" w:type="auto"/>
            <w:vAlign w:val="center"/>
          </w:tcPr>
          <w:p w14:paraId="1B12B1E5" w14:textId="6F7301C9" w:rsidR="000B4CFE" w:rsidRPr="00722817" w:rsidRDefault="000B4CFE" w:rsidP="000B4CFE">
            <w:pPr>
              <w:pStyle w:val="XNormal-0"/>
              <w:spacing w:after="0"/>
              <w:jc w:val="center"/>
              <w:rPr>
                <w:szCs w:val="22"/>
                <w:lang w:val="en-US"/>
              </w:rPr>
            </w:pPr>
            <w:r w:rsidRPr="00722817">
              <w:rPr>
                <w:szCs w:val="22"/>
              </w:rPr>
              <w:t>1</w:t>
            </w:r>
            <w:r w:rsidRPr="00722817">
              <w:rPr>
                <w:szCs w:val="22"/>
                <w:lang w:val="en-US"/>
              </w:rPr>
              <w:t>39</w:t>
            </w:r>
            <w:r w:rsidRPr="00722817">
              <w:rPr>
                <w:szCs w:val="22"/>
              </w:rPr>
              <w:t>,</w:t>
            </w:r>
            <w:r w:rsidRPr="00722817">
              <w:rPr>
                <w:szCs w:val="22"/>
                <w:lang w:val="en-US"/>
              </w:rPr>
              <w:t>875</w:t>
            </w:r>
          </w:p>
        </w:tc>
      </w:tr>
      <w:tr w:rsidR="000B4CFE" w:rsidRPr="00722817" w14:paraId="1C66223A" w14:textId="77777777" w:rsidTr="000B4CFE">
        <w:trPr>
          <w:jc w:val="center"/>
        </w:trPr>
        <w:tc>
          <w:tcPr>
            <w:tcW w:w="0" w:type="auto"/>
            <w:vAlign w:val="center"/>
          </w:tcPr>
          <w:p w14:paraId="1385FAC9" w14:textId="77777777" w:rsidR="000B4CFE" w:rsidRPr="00722817" w:rsidRDefault="000B4CFE" w:rsidP="000B4CFE">
            <w:pPr>
              <w:pStyle w:val="XNormal-0"/>
              <w:spacing w:after="0"/>
              <w:rPr>
                <w:szCs w:val="22"/>
              </w:rPr>
            </w:pPr>
            <w:r w:rsidRPr="00722817">
              <w:rPr>
                <w:szCs w:val="22"/>
              </w:rPr>
              <w:t>ЦСК с поправкой С.Н. Прокоповича (91.16%)</w:t>
            </w:r>
          </w:p>
        </w:tc>
        <w:tc>
          <w:tcPr>
            <w:tcW w:w="0" w:type="auto"/>
            <w:vAlign w:val="center"/>
          </w:tcPr>
          <w:p w14:paraId="15F2BDC0" w14:textId="4BE2F198" w:rsidR="000B4CFE" w:rsidRPr="00722817" w:rsidRDefault="00FA549A" w:rsidP="000B4CFE">
            <w:pPr>
              <w:pStyle w:val="XNormal-0"/>
              <w:spacing w:after="0"/>
              <w:jc w:val="center"/>
              <w:rPr>
                <w:szCs w:val="22"/>
                <w:lang w:val="en-US"/>
              </w:rPr>
            </w:pPr>
            <w:r w:rsidRPr="00722817">
              <w:rPr>
                <w:szCs w:val="22"/>
                <w:lang w:val="en-US"/>
              </w:rPr>
              <w:t>132,817</w:t>
            </w:r>
          </w:p>
        </w:tc>
      </w:tr>
      <w:tr w:rsidR="000B4CFE" w:rsidRPr="00722817" w14:paraId="1CB736BC" w14:textId="77777777" w:rsidTr="000B4CFE">
        <w:trPr>
          <w:jc w:val="center"/>
        </w:trPr>
        <w:tc>
          <w:tcPr>
            <w:tcW w:w="0" w:type="auto"/>
            <w:vAlign w:val="center"/>
          </w:tcPr>
          <w:p w14:paraId="153BDCBF" w14:textId="7F8E8981" w:rsidR="000B4CFE" w:rsidRPr="00722817" w:rsidRDefault="000B4CFE" w:rsidP="000B4CFE">
            <w:pPr>
              <w:pStyle w:val="XNormal-0"/>
              <w:spacing w:after="0"/>
              <w:rPr>
                <w:szCs w:val="22"/>
              </w:rPr>
            </w:pPr>
            <w:r w:rsidRPr="00722817">
              <w:rPr>
                <w:szCs w:val="22"/>
              </w:rPr>
              <w:t>ЦСК с поправкой В.</w:t>
            </w:r>
            <w:r w:rsidR="002909E1" w:rsidRPr="00722817">
              <w:rPr>
                <w:szCs w:val="22"/>
              </w:rPr>
              <w:t>Г.</w:t>
            </w:r>
            <w:r w:rsidRPr="00722817">
              <w:rPr>
                <w:szCs w:val="22"/>
              </w:rPr>
              <w:t xml:space="preserve"> Михайловского (95.16%)</w:t>
            </w:r>
          </w:p>
        </w:tc>
        <w:tc>
          <w:tcPr>
            <w:tcW w:w="0" w:type="auto"/>
            <w:vAlign w:val="center"/>
          </w:tcPr>
          <w:p w14:paraId="34903E6A" w14:textId="67ACEDAB" w:rsidR="000B4CFE" w:rsidRPr="00722817" w:rsidRDefault="00FA549A" w:rsidP="000B4CFE">
            <w:pPr>
              <w:pStyle w:val="XNormal-0"/>
              <w:spacing w:after="0"/>
              <w:jc w:val="center"/>
              <w:rPr>
                <w:szCs w:val="22"/>
                <w:lang w:val="en-US"/>
              </w:rPr>
            </w:pPr>
            <w:r w:rsidRPr="00722817">
              <w:rPr>
                <w:szCs w:val="22"/>
                <w:lang w:val="en-US"/>
              </w:rPr>
              <w:t>138,645</w:t>
            </w:r>
          </w:p>
        </w:tc>
      </w:tr>
      <w:tr w:rsidR="000B4CFE" w:rsidRPr="00722817" w14:paraId="6DBD7FE8" w14:textId="77777777" w:rsidTr="000B4CFE">
        <w:trPr>
          <w:jc w:val="center"/>
        </w:trPr>
        <w:tc>
          <w:tcPr>
            <w:tcW w:w="0" w:type="auto"/>
            <w:vAlign w:val="center"/>
          </w:tcPr>
          <w:p w14:paraId="3BBB960D" w14:textId="77777777" w:rsidR="000B4CFE" w:rsidRPr="00722817" w:rsidRDefault="000B4CFE" w:rsidP="000B4CFE">
            <w:pPr>
              <w:pStyle w:val="XNormal-0"/>
              <w:spacing w:after="0"/>
              <w:rPr>
                <w:szCs w:val="22"/>
              </w:rPr>
            </w:pPr>
            <w:r w:rsidRPr="00722817">
              <w:rPr>
                <w:szCs w:val="22"/>
              </w:rPr>
              <w:t>Данные ЦСУ до 1930 г., с включением Хивы и Бухары</w:t>
            </w:r>
          </w:p>
        </w:tc>
        <w:tc>
          <w:tcPr>
            <w:tcW w:w="0" w:type="auto"/>
            <w:vAlign w:val="center"/>
          </w:tcPr>
          <w:p w14:paraId="26783CB4" w14:textId="6AED62DA" w:rsidR="000B4CFE" w:rsidRPr="00722817" w:rsidRDefault="00FA549A" w:rsidP="000B4CFE">
            <w:pPr>
              <w:pStyle w:val="XNormal-0"/>
              <w:spacing w:after="0"/>
              <w:jc w:val="center"/>
              <w:rPr>
                <w:szCs w:val="22"/>
                <w:lang w:val="en-US"/>
              </w:rPr>
            </w:pPr>
            <w:r w:rsidRPr="00722817">
              <w:rPr>
                <w:szCs w:val="22"/>
                <w:lang w:val="en-US"/>
              </w:rPr>
              <w:t>138,200</w:t>
            </w:r>
          </w:p>
        </w:tc>
      </w:tr>
      <w:tr w:rsidR="000B4CFE" w:rsidRPr="00722817" w14:paraId="3E4D7AFF" w14:textId="77777777" w:rsidTr="000B4CFE">
        <w:trPr>
          <w:jc w:val="center"/>
        </w:trPr>
        <w:tc>
          <w:tcPr>
            <w:tcW w:w="0" w:type="auto"/>
            <w:vAlign w:val="center"/>
          </w:tcPr>
          <w:p w14:paraId="19E0E22B" w14:textId="382B0D0B" w:rsidR="000B4CFE" w:rsidRPr="00722817" w:rsidRDefault="000B4CFE" w:rsidP="000B4CFE">
            <w:pPr>
              <w:pStyle w:val="XNormal-0"/>
              <w:spacing w:after="0"/>
              <w:rPr>
                <w:szCs w:val="22"/>
              </w:rPr>
            </w:pPr>
            <w:r w:rsidRPr="00722817">
              <w:rPr>
                <w:szCs w:val="22"/>
              </w:rPr>
              <w:t>Исчисление А.</w:t>
            </w:r>
            <w:r w:rsidR="00B80C49" w:rsidRPr="00722817">
              <w:rPr>
                <w:szCs w:val="22"/>
              </w:rPr>
              <w:t>Е.</w:t>
            </w:r>
            <w:r w:rsidRPr="00722817">
              <w:rPr>
                <w:szCs w:val="22"/>
              </w:rPr>
              <w:t xml:space="preserve"> Лосицкого</w:t>
            </w:r>
          </w:p>
        </w:tc>
        <w:tc>
          <w:tcPr>
            <w:tcW w:w="0" w:type="auto"/>
            <w:vAlign w:val="center"/>
          </w:tcPr>
          <w:p w14:paraId="63513AE6" w14:textId="0B46409E" w:rsidR="000B4CFE" w:rsidRPr="00722817" w:rsidRDefault="00FA549A" w:rsidP="000B4CFE">
            <w:pPr>
              <w:pStyle w:val="XNormal-0"/>
              <w:spacing w:after="0"/>
              <w:jc w:val="center"/>
              <w:rPr>
                <w:szCs w:val="22"/>
                <w:lang w:val="en-US"/>
              </w:rPr>
            </w:pPr>
            <w:r w:rsidRPr="00722817">
              <w:rPr>
                <w:szCs w:val="22"/>
                <w:lang w:val="en-US"/>
              </w:rPr>
              <w:t>136,000</w:t>
            </w:r>
          </w:p>
        </w:tc>
      </w:tr>
      <w:tr w:rsidR="000B4CFE" w:rsidRPr="00722817" w14:paraId="3A7CC472" w14:textId="77777777" w:rsidTr="000B4CFE">
        <w:trPr>
          <w:jc w:val="center"/>
        </w:trPr>
        <w:tc>
          <w:tcPr>
            <w:tcW w:w="0" w:type="auto"/>
            <w:vAlign w:val="center"/>
          </w:tcPr>
          <w:p w14:paraId="3D7462A0" w14:textId="15136A70" w:rsidR="000B4CFE" w:rsidRPr="00722817" w:rsidRDefault="000B4CFE" w:rsidP="000B4CFE">
            <w:pPr>
              <w:pStyle w:val="XNormal-0"/>
              <w:spacing w:after="0"/>
              <w:rPr>
                <w:szCs w:val="22"/>
              </w:rPr>
            </w:pPr>
            <w:r w:rsidRPr="00722817">
              <w:rPr>
                <w:szCs w:val="22"/>
              </w:rPr>
              <w:t>Исчисление Б.</w:t>
            </w:r>
            <w:r w:rsidR="002909E1" w:rsidRPr="00722817">
              <w:rPr>
                <w:szCs w:val="22"/>
              </w:rPr>
              <w:t>А.</w:t>
            </w:r>
            <w:r w:rsidRPr="00722817">
              <w:rPr>
                <w:szCs w:val="22"/>
              </w:rPr>
              <w:t xml:space="preserve"> Гухмана, принятое Госпланом СССР</w:t>
            </w:r>
          </w:p>
        </w:tc>
        <w:tc>
          <w:tcPr>
            <w:tcW w:w="0" w:type="auto"/>
            <w:vAlign w:val="center"/>
          </w:tcPr>
          <w:p w14:paraId="34F873BC" w14:textId="244B63D8" w:rsidR="000B4CFE" w:rsidRPr="00722817" w:rsidRDefault="00FA549A" w:rsidP="000B4CFE">
            <w:pPr>
              <w:pStyle w:val="XNormal-0"/>
              <w:spacing w:after="0"/>
              <w:jc w:val="center"/>
              <w:rPr>
                <w:szCs w:val="22"/>
                <w:lang w:val="en-US"/>
              </w:rPr>
            </w:pPr>
            <w:r w:rsidRPr="00722817">
              <w:rPr>
                <w:szCs w:val="22"/>
                <w:lang w:val="en-US"/>
              </w:rPr>
              <w:t>139,700</w:t>
            </w:r>
          </w:p>
        </w:tc>
      </w:tr>
      <w:tr w:rsidR="00DF2238" w:rsidRPr="00722817" w14:paraId="755B1569" w14:textId="77777777" w:rsidTr="000B4CFE">
        <w:trPr>
          <w:jc w:val="center"/>
        </w:trPr>
        <w:tc>
          <w:tcPr>
            <w:tcW w:w="0" w:type="auto"/>
            <w:vAlign w:val="center"/>
          </w:tcPr>
          <w:p w14:paraId="334FBD14" w14:textId="7B3AC691" w:rsidR="00DF2238" w:rsidRPr="00722817" w:rsidRDefault="00DF2238" w:rsidP="000B4CFE">
            <w:pPr>
              <w:pStyle w:val="XNormal-0"/>
              <w:spacing w:after="0"/>
              <w:rPr>
                <w:szCs w:val="22"/>
              </w:rPr>
            </w:pPr>
            <w:r w:rsidRPr="00722817">
              <w:rPr>
                <w:szCs w:val="22"/>
              </w:rPr>
              <w:t>ЦСУ</w:t>
            </w:r>
            <w:r w:rsidR="007241B6" w:rsidRPr="00722817">
              <w:rPr>
                <w:szCs w:val="22"/>
                <w:lang w:val="en-US"/>
              </w:rPr>
              <w:t>/</w:t>
            </w:r>
            <w:r w:rsidR="007241B6" w:rsidRPr="00722817">
              <w:rPr>
                <w:szCs w:val="22"/>
              </w:rPr>
              <w:t>Госплан</w:t>
            </w:r>
            <w:r w:rsidRPr="00722817">
              <w:rPr>
                <w:szCs w:val="22"/>
              </w:rPr>
              <w:t xml:space="preserve"> после 193</w:t>
            </w:r>
            <w:r w:rsidR="007241B6" w:rsidRPr="00722817">
              <w:rPr>
                <w:szCs w:val="22"/>
              </w:rPr>
              <w:t>3</w:t>
            </w:r>
          </w:p>
        </w:tc>
        <w:tc>
          <w:tcPr>
            <w:tcW w:w="0" w:type="auto"/>
            <w:vAlign w:val="center"/>
          </w:tcPr>
          <w:p w14:paraId="1515834E" w14:textId="6A1D1C98" w:rsidR="00DF2238" w:rsidRPr="00722817" w:rsidRDefault="00DF2238" w:rsidP="000B4CFE">
            <w:pPr>
              <w:pStyle w:val="XNormal-0"/>
              <w:spacing w:after="0"/>
              <w:jc w:val="center"/>
              <w:rPr>
                <w:szCs w:val="22"/>
                <w:lang w:val="en-US"/>
              </w:rPr>
            </w:pPr>
            <w:r w:rsidRPr="00722817">
              <w:rPr>
                <w:szCs w:val="22"/>
                <w:lang w:val="en-US"/>
              </w:rPr>
              <w:t>139,300</w:t>
            </w:r>
          </w:p>
        </w:tc>
      </w:tr>
      <w:tr w:rsidR="00722817" w:rsidRPr="00722817" w14:paraId="3FCB2C07" w14:textId="77777777" w:rsidTr="000B4CFE">
        <w:trPr>
          <w:jc w:val="center"/>
        </w:trPr>
        <w:tc>
          <w:tcPr>
            <w:tcW w:w="0" w:type="auto"/>
            <w:vAlign w:val="center"/>
          </w:tcPr>
          <w:p w14:paraId="35E9461C" w14:textId="3048197D" w:rsidR="00722817" w:rsidRPr="00722817" w:rsidRDefault="00722817" w:rsidP="000B4CFE">
            <w:pPr>
              <w:pStyle w:val="XNormal-0"/>
              <w:spacing w:after="0"/>
              <w:rPr>
                <w:szCs w:val="22"/>
              </w:rPr>
            </w:pPr>
            <w:r>
              <w:rPr>
                <w:szCs w:val="22"/>
              </w:rPr>
              <w:t>Волков</w:t>
            </w:r>
          </w:p>
        </w:tc>
        <w:tc>
          <w:tcPr>
            <w:tcW w:w="0" w:type="auto"/>
            <w:vAlign w:val="center"/>
          </w:tcPr>
          <w:p w14:paraId="5133803B" w14:textId="041FDE37" w:rsidR="00722817" w:rsidRPr="00722817" w:rsidRDefault="00722817" w:rsidP="000B4CFE">
            <w:pPr>
              <w:pStyle w:val="XNormal-0"/>
              <w:spacing w:after="0"/>
              <w:jc w:val="center"/>
              <w:rPr>
                <w:szCs w:val="22"/>
                <w:lang w:val="en-US"/>
              </w:rPr>
            </w:pPr>
            <w:r>
              <w:rPr>
                <w:szCs w:val="22"/>
              </w:rPr>
              <w:t>139</w:t>
            </w:r>
            <w:r>
              <w:rPr>
                <w:szCs w:val="22"/>
                <w:lang w:val="en-US"/>
              </w:rPr>
              <w:t>,913</w:t>
            </w:r>
          </w:p>
        </w:tc>
      </w:tr>
    </w:tbl>
    <w:p w14:paraId="62CD557B" w14:textId="1E49C89D" w:rsidR="00722817" w:rsidRPr="00687C93" w:rsidRDefault="00687C93" w:rsidP="00EE4EA0">
      <w:pPr>
        <w:pStyle w:val="XNormal-0"/>
        <w:spacing w:after="180"/>
      </w:pPr>
      <w:r>
        <w:rPr>
          <w:lang w:val="en-US"/>
        </w:rPr>
        <w:t xml:space="preserve">### </w:t>
      </w:r>
      <w:r>
        <w:t>Волков – ряд</w:t>
      </w:r>
    </w:p>
    <w:p w14:paraId="31D5F7F4" w14:textId="0FA1E9B5" w:rsidR="00722817" w:rsidRDefault="00722817">
      <w:pPr>
        <w:rPr>
          <w:rFonts w:ascii="Times New Roman" w:eastAsia="Times New Roman" w:hAnsi="Times New Roman" w:cs="Times New Roman"/>
          <w:szCs w:val="24"/>
          <w:lang w:eastAsia="ru-RU"/>
        </w:rPr>
      </w:pPr>
      <w:r>
        <w:br w:type="page"/>
      </w:r>
    </w:p>
    <w:p w14:paraId="74421C56" w14:textId="7A5534C2"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2" w:name="toc_eval_governships"/>
      <w:bookmarkEnd w:id="12"/>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85"/>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86"/>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87"/>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взаимно-компенсаторно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3" w:name="toc_start_dem_transition"/>
      <w:bookmarkEnd w:id="13"/>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r>
        <w:rPr>
          <w:lang w:val="en-US"/>
        </w:rPr>
        <w:t>Ig</w:t>
      </w:r>
      <w:r>
        <w:t xml:space="preserve">) сравнительно с </w:t>
      </w:r>
      <w:r w:rsidR="0079032D">
        <w:t xml:space="preserve">предшествующей </w:t>
      </w:r>
      <w:r>
        <w:t xml:space="preserve">естественной </w:t>
      </w:r>
      <w:r w:rsidR="0079032D">
        <w:t xml:space="preserve">и максимальной </w:t>
      </w:r>
      <w:r>
        <w:t>неограничиваемой</w:t>
      </w:r>
      <w:r w:rsidR="003B5E04" w:rsidRPr="003B5E04">
        <w:t xml:space="preserve"> </w:t>
      </w:r>
      <w:r w:rsidR="003B5E04">
        <w:t>рождаемостью</w:t>
      </w:r>
      <w:r>
        <w:t>.</w:t>
      </w:r>
      <w:r w:rsidR="00A2698F">
        <w:rPr>
          <w:rStyle w:val="FootnoteReference"/>
        </w:rPr>
        <w:footnoteReference w:id="188"/>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неограничиваемой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89"/>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90"/>
      </w:r>
      <w:r>
        <w:t xml:space="preserve"> и по реконструкции демографической истории населения территории СССР-1991 предпринятой Бирабеном</w:t>
      </w:r>
      <w:r w:rsidR="00D76301">
        <w:t xml:space="preserve"> для 1861-1956 годов.</w:t>
      </w:r>
      <w:r w:rsidR="008665F2">
        <w:rPr>
          <w:rStyle w:val="FootnoteReference"/>
        </w:rPr>
        <w:footnoteReference w:id="191"/>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92"/>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год</w:t>
            </w:r>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рождаемость</w:t>
            </w:r>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w:t>
            </w:r>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падения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рождаемости</w:t>
            </w:r>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тренда</w:t>
            </w:r>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падения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тренда</w:t>
            </w:r>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падения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тренда</w:t>
            </w:r>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падения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тренда</w:t>
            </w:r>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падения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тренда</w:t>
            </w:r>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20B37B41" w:rsidR="00464A4C"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208C36F2" w14:textId="77777777" w:rsidR="00464A4C" w:rsidRDefault="00464A4C">
      <w:pPr>
        <w:rPr>
          <w:rFonts w:ascii="Times New Roman" w:eastAsia="Times New Roman" w:hAnsi="Times New Roman" w:cs="Times New Roman"/>
          <w:szCs w:val="24"/>
          <w:lang w:eastAsia="ru-RU"/>
        </w:rPr>
      </w:pPr>
      <w:r>
        <w:br w:type="page"/>
      </w:r>
    </w:p>
    <w:p w14:paraId="2FA45A05" w14:textId="5740C99A" w:rsidR="00464A4C" w:rsidRPr="003659A4" w:rsidRDefault="00464A4C" w:rsidP="00464A4C">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Pr>
          <w:rFonts w:ascii="Times New Roman" w:eastAsia="Times New Roman" w:hAnsi="Times New Roman" w:cs="Times New Roman"/>
          <w:sz w:val="27"/>
          <w:szCs w:val="27"/>
          <w:u w:val="single"/>
          <w:lang w:eastAsia="ru-RU"/>
        </w:rPr>
        <w:t>1</w:t>
      </w:r>
    </w:p>
    <w:p w14:paraId="233E5338" w14:textId="77777777" w:rsidR="00464A4C" w:rsidRPr="00464A4C" w:rsidRDefault="00464A4C" w:rsidP="00464A4C">
      <w:pPr>
        <w:pStyle w:val="DocumentTitle"/>
        <w:spacing w:line="240" w:lineRule="auto"/>
        <w:jc w:val="center"/>
        <w:rPr>
          <w:rFonts w:ascii="Times New Roman" w:hAnsi="Times New Roman" w:cs="Times New Roman"/>
          <w:lang w:val="ru-RU"/>
        </w:rPr>
      </w:pPr>
      <w:r w:rsidRPr="00464A4C">
        <w:rPr>
          <w:rFonts w:ascii="Times New Roman" w:hAnsi="Times New Roman" w:cs="Times New Roman"/>
          <w:lang w:val="ru-RU"/>
        </w:rPr>
        <w:t>Демографически разумное заполнение пробелов</w:t>
      </w:r>
      <w:r w:rsidRPr="00464A4C">
        <w:rPr>
          <w:rFonts w:ascii="Times New Roman" w:hAnsi="Times New Roman" w:cs="Times New Roman"/>
          <w:lang w:val="ru-RU"/>
        </w:rPr>
        <w:br/>
        <w:t>в рядах рождений и смертей</w:t>
      </w:r>
      <w:bookmarkStart w:id="14" w:name="toc_appendix_1"/>
      <w:bookmarkEnd w:id="14"/>
    </w:p>
    <w:tbl>
      <w:tblPr>
        <w:tblW w:w="0" w:type="auto"/>
        <w:jc w:val="center"/>
        <w:tblLook w:val="04A0" w:firstRow="1" w:lastRow="0" w:firstColumn="1" w:lastColumn="0" w:noHBand="0" w:noVBand="1"/>
      </w:tblPr>
      <w:tblGrid>
        <w:gridCol w:w="9936"/>
      </w:tblGrid>
      <w:tr w:rsidR="00464A4C" w:rsidRPr="00464A4C" w14:paraId="185405A4" w14:textId="77777777" w:rsidTr="00ED4BC1">
        <w:trPr>
          <w:jc w:val="center"/>
        </w:trPr>
        <w:tc>
          <w:tcPr>
            <w:tcW w:w="9936" w:type="dxa"/>
            <w:tcBorders>
              <w:top w:val="single" w:sz="6" w:space="0" w:color="9CC2E5"/>
              <w:left w:val="single" w:sz="6" w:space="0" w:color="9CC2E5"/>
              <w:bottom w:val="single" w:sz="6" w:space="0" w:color="9CC2E5"/>
              <w:right w:val="single" w:sz="6" w:space="0" w:color="9CC2E5"/>
            </w:tcBorders>
            <w:shd w:val="clear" w:color="auto" w:fill="EAF2F8"/>
            <w:vAlign w:val="center"/>
          </w:tcPr>
          <w:p w14:paraId="3186B82B"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Цель метода — заполнить только отсутствующие значения числа рождений и смертей, не используя ненадёжные ежегодные оценки населения ЦСК и УГВИ. Надёжной опорой служат известные числа событий, перепись 1897 года и выведенная из неё численность населения на начало 1896 года.</w:t>
            </w:r>
          </w:p>
        </w:tc>
      </w:tr>
    </w:tbl>
    <w:p w14:paraId="6A692B02" w14:textId="77777777" w:rsidR="00464A4C" w:rsidRPr="00464A4C" w:rsidRDefault="00464A4C" w:rsidP="00464A4C">
      <w:pPr>
        <w:spacing w:line="240" w:lineRule="auto"/>
        <w:rPr>
          <w:rFonts w:ascii="Times New Roman" w:hAnsi="Times New Roman" w:cs="Times New Roman"/>
        </w:rPr>
      </w:pPr>
    </w:p>
    <w:p w14:paraId="5FA3E209"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Основной принцип</w:t>
      </w:r>
    </w:p>
    <w:p w14:paraId="2D236C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Заполнять следует не сами числа рождений и смертей, а годовые коэффициенты рождаемости и смертности, после чего переводить их обратно в числа событий через реконструированную среднегодовую численность населения.</w:t>
      </w:r>
    </w:p>
    <w:p w14:paraId="42FAE72C" w14:textId="2CFECAB6"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Прямая интерполяция чисел событий, например между </w:t>
      </w:r>
      <w:r>
        <w:rPr>
          <w:rFonts w:ascii="Times New Roman" w:hAnsi="Times New Roman" w:cs="Times New Roman"/>
        </w:rPr>
        <w:t xml:space="preserve">числом </w:t>
      </w:r>
      <w:r w:rsidRPr="00464A4C">
        <w:rPr>
          <w:rFonts w:ascii="Times New Roman" w:hAnsi="Times New Roman" w:cs="Times New Roman"/>
        </w:rPr>
        <w:t>рождени</w:t>
      </w:r>
      <w:r>
        <w:rPr>
          <w:rFonts w:ascii="Times New Roman" w:hAnsi="Times New Roman" w:cs="Times New Roman"/>
        </w:rPr>
        <w:t xml:space="preserve">й </w:t>
      </w:r>
      <w:r w:rsidRPr="00464A4C">
        <w:rPr>
          <w:rFonts w:ascii="Times New Roman" w:hAnsi="Times New Roman" w:cs="Times New Roman"/>
        </w:rPr>
        <w:t>в 1885 году и в 1893 году, была бы недостаточно демографичной: рост числа рождений может объясняться как ростом населения, так и изменением уровня рождаемости.</w:t>
      </w:r>
    </w:p>
    <w:p w14:paraId="2E836C7C" w14:textId="3B496042"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Печатные коэффициенты рождаемости и смертности использовать не следует, поскольку они рассчитаны по грубым и ненадёжным оценкам населения УГВИ</w:t>
      </w:r>
      <w:r>
        <w:rPr>
          <w:rFonts w:ascii="Times New Roman" w:hAnsi="Times New Roman" w:cs="Times New Roman"/>
        </w:rPr>
        <w:t xml:space="preserve"> и ЦСК</w:t>
      </w:r>
      <w:r w:rsidRPr="00464A4C">
        <w:rPr>
          <w:rFonts w:ascii="Times New Roman" w:hAnsi="Times New Roman" w:cs="Times New Roman"/>
        </w:rPr>
        <w:t>. Коэффициенты нужно вычислять заново внутри модели.</w:t>
      </w:r>
    </w:p>
    <w:p w14:paraId="02E5A14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 Демографический баланс</w:t>
      </w:r>
    </w:p>
    <w:p w14:paraId="3E69A8B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Обозначим:</w:t>
      </w:r>
    </w:p>
    <w:p w14:paraId="76795E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население на начало года </w:t>
      </w:r>
      <w:r w:rsidRPr="00464A4C">
        <w:rPr>
          <w:rFonts w:ascii="Times New Roman" w:hAnsi="Times New Roman" w:cs="Times New Roman"/>
        </w:rPr>
        <w:t>y</w:t>
      </w:r>
      <w:r w:rsidRPr="00464A4C">
        <w:rPr>
          <w:rFonts w:ascii="Times New Roman" w:hAnsi="Times New Roman" w:cs="Times New Roman"/>
          <w:lang w:val="ru-RU"/>
        </w:rPr>
        <w:t>;</w:t>
      </w:r>
    </w:p>
    <w:p w14:paraId="291BE716"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число рождений в течение года;</w:t>
      </w:r>
    </w:p>
    <w:p w14:paraId="2E7CF02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 число смертей;</w:t>
      </w:r>
    </w:p>
    <w:p w14:paraId="0A16457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Mᵧ — сальдо миграции;</w:t>
      </w:r>
    </w:p>
    <w:p w14:paraId="1372ACC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среднегодовое население, или демографическая экспозиция.</w:t>
      </w:r>
    </w:p>
    <w:p w14:paraId="315B5F5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Балансовое уравнение:</w:t>
      </w:r>
    </w:p>
    <w:p w14:paraId="1965F2B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771D02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Среднегодовое население можно приближённо определить как:</w:t>
      </w:r>
    </w:p>
    <w:p w14:paraId="2F0879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 2</w:t>
      </w:r>
    </w:p>
    <w:p w14:paraId="7331C77A"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что эквивалентно:</w:t>
      </w:r>
    </w:p>
    <w:p w14:paraId="57BE9266"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r w:rsidRPr="00464A4C">
        <w:rPr>
          <w:rFonts w:ascii="Times New Roman" w:hAnsi="Times New Roman" w:cs="Times New Roman"/>
          <w:lang w:val="ru-RU"/>
        </w:rPr>
        <w:t>) / 2</w:t>
      </w:r>
    </w:p>
    <w:p w14:paraId="45032F4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Коэффициенты рождаемости и смертности:</w:t>
      </w:r>
    </w:p>
    <w:p w14:paraId="263A1ABA"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1E201A2E"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50990A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пропущенного года производится обратное вычисление:</w:t>
      </w:r>
    </w:p>
    <w:p w14:paraId="1A37047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4BB30E0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2F2D7F8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lastRenderedPageBreak/>
        <w:t>2. Единственная надёжная точка населения</w:t>
      </w:r>
    </w:p>
    <w:p w14:paraId="7F8324BA" w14:textId="0C47FA0F" w:rsidR="00464A4C" w:rsidRPr="00464A4C" w:rsidRDefault="00464A4C" w:rsidP="00464A4C">
      <w:pPr>
        <w:spacing w:line="240" w:lineRule="auto"/>
        <w:rPr>
          <w:rFonts w:ascii="Times New Roman" w:hAnsi="Times New Roman" w:cs="Times New Roman"/>
        </w:rPr>
      </w:pPr>
      <w:r>
        <w:rPr>
          <w:rFonts w:ascii="Times New Roman" w:hAnsi="Times New Roman" w:cs="Times New Roman"/>
        </w:rPr>
        <w:t xml:space="preserve">Численность населения на начало 1896 года </w:t>
      </w:r>
      <w:r w:rsidRPr="00464A4C">
        <w:rPr>
          <w:rFonts w:ascii="Times New Roman" w:hAnsi="Times New Roman" w:cs="Times New Roman"/>
        </w:rPr>
        <w:t>следует считать жёстко заданной опорной точкой</w:t>
      </w:r>
      <w:r>
        <w:rPr>
          <w:rFonts w:ascii="Times New Roman" w:hAnsi="Times New Roman" w:cs="Times New Roman"/>
        </w:rPr>
        <w:t>, производной от данных переписи 1897 года, чисел рождений и смертей в 1896 и 1897 годах и баланса миграции в 1896 и 1897</w:t>
      </w:r>
      <w:r w:rsidRPr="00464A4C">
        <w:rPr>
          <w:rFonts w:ascii="Times New Roman" w:hAnsi="Times New Roman" w:cs="Times New Roman"/>
        </w:rPr>
        <w:t>:</w:t>
      </w:r>
    </w:p>
    <w:p w14:paraId="6524F1F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w:t>
      </w:r>
      <w:r w:rsidRPr="00464A4C">
        <w:rPr>
          <w:rFonts w:cs="Cambria Math"/>
          <w:lang w:val="ru-RU"/>
        </w:rPr>
        <w:t>₁₈₉₆</w:t>
      </w:r>
      <w:r w:rsidRPr="00464A4C">
        <w:rPr>
          <w:rFonts w:ascii="Times New Roman" w:hAnsi="Times New Roman" w:cs="Times New Roman"/>
          <w:lang w:val="ru-RU"/>
        </w:rPr>
        <w:t xml:space="preserve"> = </w:t>
      </w:r>
      <w:r w:rsidRPr="00464A4C">
        <w:rPr>
          <w:rFonts w:ascii="Times New Roman" w:hAnsi="Times New Roman" w:cs="Times New Roman"/>
        </w:rPr>
        <w:t>population</w:t>
      </w:r>
      <w:r w:rsidRPr="00464A4C">
        <w:rPr>
          <w:rFonts w:ascii="Times New Roman" w:hAnsi="Times New Roman" w:cs="Times New Roman"/>
          <w:lang w:val="ru-RU"/>
        </w:rPr>
        <w:t>1896()</w:t>
      </w:r>
    </w:p>
    <w:p w14:paraId="5563C7C7"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От неё население реконструируется в обе стороны.</w:t>
      </w:r>
    </w:p>
    <w:p w14:paraId="6FF413D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Назад:</w:t>
      </w:r>
    </w:p>
    <w:p w14:paraId="01A9937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618C1CC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Вперёд:</w:t>
      </w:r>
    </w:p>
    <w:p w14:paraId="57387CC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2D186B23"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где рождения и смерти известны, население восстанавливается непосредственно. Например, от начала 1896 года можно точно перейти назад через 1895, 1894 и 1893 годы, если известны миграционные сальдо этих лет.</w:t>
      </w:r>
    </w:p>
    <w:p w14:paraId="1CD2ED1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с пропусками баланс зависит от интерполированных коэффициентов.</w:t>
      </w:r>
    </w:p>
    <w:p w14:paraId="62DD665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3. Что именно интерполировать</w:t>
      </w:r>
    </w:p>
    <w:p w14:paraId="62ACD8A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Для внутренних пробелов рекомендуется линейно интерполировать логарифмы коэффициентов.</w:t>
      </w:r>
    </w:p>
    <w:p w14:paraId="1C0124F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 есть интерполировать не bᵧ, а:</w:t>
      </w:r>
    </w:p>
    <w:p w14:paraId="72F4C3F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xᵧ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bᵧ</w:t>
      </w:r>
      <w:r w:rsidRPr="00464A4C">
        <w:rPr>
          <w:rFonts w:ascii="Times New Roman" w:hAnsi="Times New Roman" w:cs="Times New Roman"/>
          <w:lang w:val="ru-RU"/>
        </w:rPr>
        <w:t>)</w:t>
      </w:r>
    </w:p>
    <w:p w14:paraId="330ED49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не dᵧ, а:</w:t>
      </w:r>
    </w:p>
    <w:p w14:paraId="5AFD7FA3"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zᵧ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dᵧ</w:t>
      </w:r>
      <w:r w:rsidRPr="00464A4C">
        <w:rPr>
          <w:rFonts w:ascii="Times New Roman" w:hAnsi="Times New Roman" w:cs="Times New Roman"/>
          <w:lang w:val="ru-RU"/>
        </w:rPr>
        <w:t>)</w:t>
      </w:r>
    </w:p>
    <w:p w14:paraId="4A167C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между известными годами a и c:</w:t>
      </w:r>
    </w:p>
    <w:p w14:paraId="5BB56CD0"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bᵧ</w:t>
      </w:r>
      <w:r w:rsidRPr="00056017">
        <w:rPr>
          <w:rFonts w:ascii="Times New Roman" w:hAnsi="Times New Roman" w:cs="Times New Roman"/>
        </w:rPr>
        <w:t xml:space="preserve">) = </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w:t>
      </w:r>
      <w:r w:rsidRPr="00056017">
        <w:rPr>
          <w:rFonts w:ascii="Times New Roman" w:hAnsi="Times New Roman" w:cs="Times New Roman"/>
        </w:rPr>
        <w:t>ₐ) + [(</w:t>
      </w:r>
      <w:r w:rsidRPr="00464A4C">
        <w:rPr>
          <w:rFonts w:ascii="Times New Roman" w:hAnsi="Times New Roman" w:cs="Times New Roman"/>
        </w:rPr>
        <w:t>y</w:t>
      </w:r>
      <w:r w:rsidRPr="00056017">
        <w:rPr>
          <w:rFonts w:ascii="Times New Roman" w:hAnsi="Times New Roman" w:cs="Times New Roman"/>
        </w:rPr>
        <w:t xml:space="preserve"> − </w:t>
      </w:r>
      <w:r w:rsidRPr="00464A4C">
        <w:rPr>
          <w:rFonts w:ascii="Times New Roman" w:hAnsi="Times New Roman" w:cs="Times New Roman"/>
        </w:rPr>
        <w:t>a</w:t>
      </w:r>
      <w:r w:rsidRPr="00056017">
        <w:rPr>
          <w:rFonts w:ascii="Times New Roman" w:hAnsi="Times New Roman" w:cs="Times New Roman"/>
        </w:rPr>
        <w:t>) / (</w:t>
      </w:r>
      <w:r w:rsidRPr="00464A4C">
        <w:rPr>
          <w:rFonts w:ascii="Times New Roman" w:hAnsi="Times New Roman" w:cs="Times New Roman"/>
        </w:rPr>
        <w:t>c</w:t>
      </w:r>
      <w:r w:rsidRPr="00056017">
        <w:rPr>
          <w:rFonts w:ascii="Times New Roman" w:hAnsi="Times New Roman" w:cs="Times New Roman"/>
        </w:rPr>
        <w:t xml:space="preserve"> − </w:t>
      </w:r>
      <w:r w:rsidRPr="00464A4C">
        <w:rPr>
          <w:rFonts w:ascii="Times New Roman" w:hAnsi="Times New Roman" w:cs="Times New Roman"/>
        </w:rPr>
        <w:t>a</w:t>
      </w:r>
      <w:r w:rsidRPr="00056017">
        <w:rPr>
          <w:rFonts w:ascii="Times New Roman" w:hAnsi="Times New Roman" w:cs="Times New Roman"/>
        </w:rPr>
        <w:t>)] · [</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w:t>
      </w:r>
      <w:r w:rsidRPr="00464A4C">
        <w:rPr>
          <w:rFonts w:cs="Cambria Math"/>
        </w:rPr>
        <w:t>𝚌</w:t>
      </w:r>
      <w:r w:rsidRPr="00056017">
        <w:rPr>
          <w:rFonts w:ascii="Times New Roman" w:hAnsi="Times New Roman" w:cs="Times New Roman"/>
        </w:rPr>
        <w:t xml:space="preserve">) − </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w:t>
      </w:r>
      <w:r w:rsidRPr="00056017">
        <w:rPr>
          <w:rFonts w:ascii="Times New Roman" w:hAnsi="Times New Roman" w:cs="Times New Roman"/>
        </w:rPr>
        <w:t>ₐ)]</w:t>
      </w:r>
    </w:p>
    <w:p w14:paraId="5A1C52DC" w14:textId="77777777" w:rsidR="00464A4C" w:rsidRPr="00056017"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Затем</w:t>
      </w:r>
      <w:r w:rsidRPr="00056017">
        <w:rPr>
          <w:rFonts w:ascii="Times New Roman" w:hAnsi="Times New Roman" w:cs="Times New Roman"/>
          <w:lang w:val="en-US"/>
        </w:rPr>
        <w:t>:</w:t>
      </w:r>
    </w:p>
    <w:p w14:paraId="0BA39FF6"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056017">
        <w:rPr>
          <w:rFonts w:ascii="Times New Roman" w:hAnsi="Times New Roman" w:cs="Times New Roman"/>
        </w:rPr>
        <w:t xml:space="preserve"> = </w:t>
      </w:r>
      <w:r w:rsidRPr="00464A4C">
        <w:rPr>
          <w:rFonts w:ascii="Times New Roman" w:hAnsi="Times New Roman" w:cs="Times New Roman"/>
        </w:rPr>
        <w:t>exp</w:t>
      </w:r>
      <w:r w:rsidRPr="00056017">
        <w:rPr>
          <w:rFonts w:ascii="Times New Roman" w:hAnsi="Times New Roman" w:cs="Times New Roman"/>
        </w:rPr>
        <w:t>(</w:t>
      </w:r>
      <w:r w:rsidRPr="00464A4C">
        <w:rPr>
          <w:rFonts w:ascii="Times New Roman" w:hAnsi="Times New Roman" w:cs="Times New Roman"/>
        </w:rPr>
        <w:t>ln</w:t>
      </w:r>
      <w:r w:rsidRPr="00056017">
        <w:rPr>
          <w:rFonts w:ascii="Times New Roman" w:hAnsi="Times New Roman" w:cs="Times New Roman"/>
        </w:rPr>
        <w:t>(</w:t>
      </w:r>
      <w:r w:rsidRPr="00464A4C">
        <w:rPr>
          <w:rFonts w:ascii="Times New Roman" w:hAnsi="Times New Roman" w:cs="Times New Roman"/>
        </w:rPr>
        <w:t>bᵧ</w:t>
      </w:r>
      <w:r w:rsidRPr="00056017">
        <w:rPr>
          <w:rFonts w:ascii="Times New Roman" w:hAnsi="Times New Roman" w:cs="Times New Roman"/>
        </w:rPr>
        <w:t>))</w:t>
      </w:r>
    </w:p>
    <w:p w14:paraId="1F3C52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Аналогично интерполируется смертность.</w:t>
      </w:r>
    </w:p>
    <w:p w14:paraId="682CF9DB"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Почему логарифмическая интерполяция предпочтительнее</w:t>
      </w:r>
    </w:p>
    <w:p w14:paraId="207A29C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Она предполагает постепенное относительное, а не абсолютное изменение коэффициента.</w:t>
      </w:r>
    </w:p>
    <w:p w14:paraId="09A10A90"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Коэффициенты всегда остаются положительными</w:t>
      </w:r>
      <w:r w:rsidRPr="00464A4C">
        <w:rPr>
          <w:rFonts w:ascii="Times New Roman" w:hAnsi="Times New Roman" w:cs="Times New Roman"/>
        </w:rPr>
        <w:t>.</w:t>
      </w:r>
    </w:p>
    <w:p w14:paraId="021EFF4C"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Не возникает отрицательных рождений или смертей.</w:t>
      </w:r>
    </w:p>
    <w:p w14:paraId="7A34B6EF"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Длинный интервал заполняется плавной пропорциональной траекторией.</w:t>
      </w:r>
    </w:p>
    <w:p w14:paraId="535AF5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Метод прозрачен и легко проверяется.</w:t>
      </w:r>
    </w:p>
    <w:p w14:paraId="63799DD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переход от 40 до 50 промилле и переход от 20 до 30 промилле не считаются одинаковыми изменениями. Для коротких интервалов обычная линейная интерполяция коэффициентов дала бы близкие результаты, но логарифмическая является более универсальной.</w:t>
      </w:r>
    </w:p>
    <w:p w14:paraId="4BA83DA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4. Циклическая зависимость</w:t>
      </w:r>
    </w:p>
    <w:p w14:paraId="1053257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Возникает замкнутая зависимость:</w:t>
      </w:r>
    </w:p>
    <w:p w14:paraId="60D1E7C0"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коэффициентов в известных годах требуется население.</w:t>
      </w:r>
    </w:p>
    <w:p w14:paraId="6FB4AB8E"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lastRenderedPageBreak/>
        <w:t>Для вычисления населения в пропущенных годах требуются рождения и смерти.</w:t>
      </w:r>
    </w:p>
    <w:p w14:paraId="01265BA1"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рождений и смертей нужны коэффициенты и население.</w:t>
      </w:r>
    </w:p>
    <w:p w14:paraId="3795D87A" w14:textId="69EC326B"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Следовательно, расчёт должен быть итера</w:t>
      </w:r>
      <w:r>
        <w:rPr>
          <w:rFonts w:ascii="Times New Roman" w:hAnsi="Times New Roman" w:cs="Times New Roman"/>
          <w:b/>
        </w:rPr>
        <w:t>тивным</w:t>
      </w:r>
      <w:r w:rsidRPr="00464A4C">
        <w:rPr>
          <w:rFonts w:ascii="Times New Roman" w:hAnsi="Times New Roman" w:cs="Times New Roman"/>
          <w:b/>
        </w:rPr>
        <w:t>.</w:t>
      </w:r>
    </w:p>
    <w:p w14:paraId="0A9E818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5. Итерационная процедура</w:t>
      </w:r>
    </w:p>
    <w:p w14:paraId="7DDB3E93"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1. Первоначальное приближение</w:t>
      </w:r>
    </w:p>
    <w:p w14:paraId="5EFC924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Создать предварительные коэффициенты рождаемости и смертности для пропущенных лет. Для первого приближения можно использовать:</w:t>
      </w:r>
    </w:p>
    <w:p w14:paraId="1A837D0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ближайший известный коэффициент;</w:t>
      </w:r>
    </w:p>
    <w:p w14:paraId="4160AFA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постоянный уровень ближайшего известного года;</w:t>
      </w:r>
    </w:p>
    <w:p w14:paraId="353FEE17"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предварительную линейную интерполяцию</w:t>
      </w:r>
      <w:r w:rsidRPr="00464A4C">
        <w:rPr>
          <w:rFonts w:ascii="Times New Roman" w:hAnsi="Times New Roman" w:cs="Times New Roman"/>
        </w:rPr>
        <w:t>.</w:t>
      </w:r>
    </w:p>
    <w:p w14:paraId="709DC05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Точность первоначального приближения не особенно важна, если дальнейшая итерация сходится.</w:t>
      </w:r>
    </w:p>
    <w:p w14:paraId="6EE7ED11"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2. Реконструкция населения</w:t>
      </w:r>
    </w:p>
    <w:p w14:paraId="527E98F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Используя population1896() как опору:</w:t>
      </w:r>
    </w:p>
    <w:p w14:paraId="5DBE217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назад от 1896 года до первого года ряда;</w:t>
      </w:r>
    </w:p>
    <w:p w14:paraId="6216390E"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вперёд от 1896 года до последнего года.</w:t>
      </w:r>
    </w:p>
    <w:p w14:paraId="0997A6B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известных годов использовать реальные числа рождений и смертей. Для пропущенных годов использовать текущие оценки:</w:t>
      </w:r>
    </w:p>
    <w:p w14:paraId="19E402D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5B4DC0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50E6A7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Поскольку Eᵧ само зависит от Bᵧ и Dᵧ, внутри одного года можно либо решить простое уравнение аналитически, либо сделать несколько локальных итераций. Второй вариант проще и практически достаточен.</w:t>
      </w:r>
    </w:p>
    <w:p w14:paraId="3BC74C4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3. Пересчёт коэффициентов известных лет</w:t>
      </w:r>
    </w:p>
    <w:p w14:paraId="67C648E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получения нового ряда населения заново вычислить коэффициенты для всех годов, где имеются реальные числа событий:</w:t>
      </w:r>
    </w:p>
    <w:p w14:paraId="3CE7FBE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2AB8481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7AB1FBB5"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4. Новая интерполяция</w:t>
      </w:r>
    </w:p>
    <w:p w14:paraId="191243C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Между известными коэффициентами заново заполнить пропущенные значения логарифмической интерполяцией.</w:t>
      </w:r>
    </w:p>
    <w:p w14:paraId="6CBF921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5. Повторение до сходимости</w:t>
      </w:r>
    </w:p>
    <w:p w14:paraId="0C548A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Повторять шаги 2–4, пока оценки практически не перестанут изменяться. Возможные критерии сходимости:</w:t>
      </w:r>
    </w:p>
    <w:p w14:paraId="224954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изменение любого заполненного числа рождений или смертей менее 0,01 человека;</w:t>
      </w:r>
    </w:p>
    <w:p w14:paraId="722C5DE2"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либо относительное изменение менее</w:t>
      </w:r>
      <w:r w:rsidRPr="00464A4C">
        <w:rPr>
          <w:rFonts w:ascii="Times New Roman" w:hAnsi="Times New Roman" w:cs="Times New Roman"/>
        </w:rPr>
        <w:t xml:space="preserve"> 10</w:t>
      </w:r>
      <w:r w:rsidRPr="00464A4C">
        <w:rPr>
          <w:rFonts w:ascii="Cambria Math" w:hAnsi="Cambria Math" w:cs="Cambria Math"/>
        </w:rPr>
        <w:t>⁻⁸</w:t>
      </w:r>
      <w:r w:rsidRPr="00464A4C">
        <w:rPr>
          <w:rFonts w:ascii="Times New Roman" w:hAnsi="Times New Roman" w:cs="Times New Roman"/>
        </w:rPr>
        <w:t>.</w:t>
      </w:r>
    </w:p>
    <w:p w14:paraId="2B1A8B48"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Обычно такая задача должна сходиться за небольшое число итераций.</w:t>
      </w:r>
    </w:p>
    <w:p w14:paraId="345E1D74"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6. Внутренние и краевые пробелы</w:t>
      </w:r>
    </w:p>
    <w:p w14:paraId="199CABE2"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Внутренние пробелы</w:t>
      </w:r>
    </w:p>
    <w:p w14:paraId="2A7AAE2E"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наиболее надёжный случай: есть известные данные до и после пробела.</w:t>
      </w:r>
    </w:p>
    <w:p w14:paraId="3F78F394" w14:textId="136F87B2" w:rsidR="00464A4C" w:rsidRPr="00464A4C" w:rsidRDefault="00ED4BC1" w:rsidP="00464A4C">
      <w:pPr>
        <w:spacing w:line="240" w:lineRule="auto"/>
        <w:rPr>
          <w:rFonts w:ascii="Times New Roman" w:hAnsi="Times New Roman" w:cs="Times New Roman"/>
        </w:rPr>
      </w:pPr>
      <w:r>
        <w:rPr>
          <w:rFonts w:ascii="Times New Roman" w:hAnsi="Times New Roman" w:cs="Times New Roman"/>
        </w:rPr>
        <w:lastRenderedPageBreak/>
        <w:t>Так, д</w:t>
      </w:r>
      <w:r w:rsidR="00464A4C" w:rsidRPr="00464A4C">
        <w:rPr>
          <w:rFonts w:ascii="Times New Roman" w:hAnsi="Times New Roman" w:cs="Times New Roman"/>
        </w:rPr>
        <w:t>ля Амурской области:</w:t>
      </w:r>
    </w:p>
    <w:p w14:paraId="1E25389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1883–1884 годы находятся между 1882 и 1885 годами;</w:t>
      </w:r>
    </w:p>
    <w:p w14:paraId="14F84801"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1886–1892 годы находятся между 1885 и 1893 годами.</w:t>
      </w:r>
    </w:p>
    <w:p w14:paraId="13EF17B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них следует интерполировать коэффициенты между двумя опорными годами. Отсутствующий в таблице 1887 год также должен быть явно создан в последовательности лет и обработан как пропущенный.</w:t>
      </w:r>
    </w:p>
    <w:p w14:paraId="566DC103" w14:textId="654E457B"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 xml:space="preserve">Пробелы в </w:t>
      </w:r>
      <w:r w:rsidR="00D2068E">
        <w:rPr>
          <w:rFonts w:ascii="Times New Roman" w:hAnsi="Times New Roman" w:cs="Times New Roman"/>
          <w:lang w:val="ru-RU"/>
        </w:rPr>
        <w:t xml:space="preserve">начале или </w:t>
      </w:r>
      <w:r w:rsidRPr="00464A4C">
        <w:rPr>
          <w:rFonts w:ascii="Times New Roman" w:hAnsi="Times New Roman" w:cs="Times New Roman"/>
          <w:lang w:val="ru-RU"/>
        </w:rPr>
        <w:t>конце ряда</w:t>
      </w:r>
    </w:p>
    <w:p w14:paraId="4B9281C1" w14:textId="32C04F38" w:rsidR="00464A4C" w:rsidRPr="00464A4C" w:rsidRDefault="00ED4BC1" w:rsidP="00464A4C">
      <w:pPr>
        <w:spacing w:line="240" w:lineRule="auto"/>
        <w:rPr>
          <w:rFonts w:ascii="Times New Roman" w:hAnsi="Times New Roman" w:cs="Times New Roman"/>
        </w:rPr>
      </w:pPr>
      <w:r>
        <w:rPr>
          <w:rFonts w:ascii="Times New Roman" w:hAnsi="Times New Roman" w:cs="Times New Roman"/>
        </w:rPr>
        <w:t>Г</w:t>
      </w:r>
      <w:r w:rsidR="00464A4C" w:rsidRPr="00464A4C">
        <w:rPr>
          <w:rFonts w:ascii="Times New Roman" w:hAnsi="Times New Roman" w:cs="Times New Roman"/>
        </w:rPr>
        <w:t xml:space="preserve">оды </w:t>
      </w:r>
      <w:r>
        <w:rPr>
          <w:rFonts w:ascii="Times New Roman" w:hAnsi="Times New Roman" w:cs="Times New Roman"/>
        </w:rPr>
        <w:t xml:space="preserve">в начале или конце периода </w:t>
      </w:r>
      <w:r w:rsidR="00464A4C" w:rsidRPr="00464A4C">
        <w:rPr>
          <w:rFonts w:ascii="Times New Roman" w:hAnsi="Times New Roman" w:cs="Times New Roman"/>
        </w:rPr>
        <w:t xml:space="preserve">нельзя интерполировать, поскольку </w:t>
      </w:r>
      <w:r>
        <w:rPr>
          <w:rFonts w:ascii="Times New Roman" w:hAnsi="Times New Roman" w:cs="Times New Roman"/>
        </w:rPr>
        <w:t xml:space="preserve">слева или </w:t>
      </w:r>
      <w:r w:rsidR="00464A4C" w:rsidRPr="00464A4C">
        <w:rPr>
          <w:rFonts w:ascii="Times New Roman" w:hAnsi="Times New Roman" w:cs="Times New Roman"/>
        </w:rPr>
        <w:t xml:space="preserve">справа нет известной точки. </w:t>
      </w:r>
      <w:r w:rsidR="00D2068E">
        <w:rPr>
          <w:rFonts w:ascii="Times New Roman" w:hAnsi="Times New Roman" w:cs="Times New Roman"/>
        </w:rPr>
        <w:t xml:space="preserve">Для этого </w:t>
      </w:r>
      <w:r w:rsidR="00464A4C" w:rsidRPr="00464A4C">
        <w:rPr>
          <w:rFonts w:ascii="Times New Roman" w:hAnsi="Times New Roman" w:cs="Times New Roman"/>
        </w:rPr>
        <w:t>необходима экстраполяция, которая существенно менее надёжна.</w:t>
      </w:r>
    </w:p>
    <w:p w14:paraId="4E88B80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механически продолжать последний линейный тренд: это может быстро привести к неправдоподобным коэффициентам. Наиболее осторожный вариант:</w:t>
      </w:r>
    </w:p>
    <w:p w14:paraId="6E07F7F8" w14:textId="7A3655FD"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Рассчитать коэффициенты за последние пять известных лет.</w:t>
      </w:r>
    </w:p>
    <w:p w14:paraId="42C0DDBA" w14:textId="58724FB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Получить их сглаженный уровень </w:t>
      </w:r>
      <w:r w:rsidR="00D2068E">
        <w:rPr>
          <w:rFonts w:ascii="Times New Roman" w:hAnsi="Times New Roman" w:cs="Times New Roman"/>
          <w:lang w:val="ru-RU"/>
        </w:rPr>
        <w:t>–</w:t>
      </w:r>
      <w:r w:rsidRPr="00464A4C">
        <w:rPr>
          <w:rFonts w:ascii="Times New Roman" w:hAnsi="Times New Roman" w:cs="Times New Roman"/>
          <w:lang w:val="ru-RU"/>
        </w:rPr>
        <w:t xml:space="preserve"> лучше медиану или взвешенное среднее.</w:t>
      </w:r>
    </w:p>
    <w:p w14:paraId="7C07137D" w14:textId="6A94D99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Использовать этот уровень как постоянный для </w:t>
      </w:r>
      <w:r w:rsidR="00ED4BC1">
        <w:rPr>
          <w:rFonts w:ascii="Times New Roman" w:hAnsi="Times New Roman" w:cs="Times New Roman"/>
          <w:lang w:val="ru-RU"/>
        </w:rPr>
        <w:t xml:space="preserve">экстраполируемых </w:t>
      </w:r>
      <w:r w:rsidRPr="00464A4C">
        <w:rPr>
          <w:rFonts w:ascii="Times New Roman" w:hAnsi="Times New Roman" w:cs="Times New Roman"/>
          <w:lang w:val="ru-RU"/>
        </w:rPr>
        <w:t>годов</w:t>
      </w:r>
      <w:r w:rsidR="00ED4BC1">
        <w:rPr>
          <w:rFonts w:ascii="Times New Roman" w:hAnsi="Times New Roman" w:cs="Times New Roman"/>
          <w:lang w:val="ru-RU"/>
        </w:rPr>
        <w:t xml:space="preserve">, например для </w:t>
      </w:r>
      <w:r w:rsidR="00ED4BC1" w:rsidRPr="00464A4C">
        <w:rPr>
          <w:rFonts w:ascii="Times New Roman" w:hAnsi="Times New Roman" w:cs="Times New Roman"/>
          <w:lang w:val="ru-RU"/>
        </w:rPr>
        <w:t>1915</w:t>
      </w:r>
      <w:r w:rsidR="006533C7">
        <w:rPr>
          <w:rFonts w:ascii="Times New Roman" w:hAnsi="Times New Roman" w:cs="Times New Roman"/>
          <w:lang w:val="ru-RU"/>
        </w:rPr>
        <w:t>-</w:t>
      </w:r>
      <w:r w:rsidR="00ED4BC1" w:rsidRPr="00464A4C">
        <w:rPr>
          <w:rFonts w:ascii="Times New Roman" w:hAnsi="Times New Roman" w:cs="Times New Roman"/>
          <w:lang w:val="ru-RU"/>
        </w:rPr>
        <w:t>1917</w:t>
      </w:r>
      <w:r w:rsidR="00ED4BC1" w:rsidRPr="00ED4BC1">
        <w:rPr>
          <w:rFonts w:ascii="Times New Roman" w:hAnsi="Times New Roman" w:cs="Times New Roman"/>
          <w:lang w:val="ru-RU"/>
        </w:rPr>
        <w:t>:</w:t>
      </w:r>
    </w:p>
    <w:p w14:paraId="3683AA55"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₁₉₁₄</w:t>
      </w:r>
      <w:r w:rsidRPr="00464A4C">
        <w:rPr>
          <w:rFonts w:ascii="Times New Roman" w:hAnsi="Times New Roman" w:cs="Times New Roman"/>
          <w:lang w:val="ru-RU"/>
        </w:rPr>
        <w:t>)</w:t>
      </w:r>
    </w:p>
    <w:p w14:paraId="742A458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₁₉₁₄</w:t>
      </w:r>
      <w:r w:rsidRPr="00464A4C">
        <w:rPr>
          <w:rFonts w:ascii="Times New Roman" w:hAnsi="Times New Roman" w:cs="Times New Roman"/>
          <w:lang w:val="ru-RU"/>
        </w:rPr>
        <w:t>)</w:t>
      </w:r>
    </w:p>
    <w:p w14:paraId="14BA7DA0" w14:textId="74F58450"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Более сложный вариант </w:t>
      </w:r>
      <w:r w:rsidR="00ED4BC1" w:rsidRPr="00ED4BC1">
        <w:rPr>
          <w:rFonts w:ascii="Times New Roman" w:hAnsi="Times New Roman" w:cs="Times New Roman"/>
        </w:rPr>
        <w:t>–</w:t>
      </w:r>
      <w:r w:rsidRPr="00464A4C">
        <w:rPr>
          <w:rFonts w:ascii="Times New Roman" w:hAnsi="Times New Roman" w:cs="Times New Roman"/>
        </w:rPr>
        <w:t xml:space="preserve"> вычислить тренд последних лет и постепенно затухать его: в 1915 году использовать, например, половину последнего тренда, в 1916 </w:t>
      </w:r>
      <w:r w:rsidR="00ED4BC1" w:rsidRPr="00ED4BC1">
        <w:rPr>
          <w:rFonts w:ascii="Times New Roman" w:hAnsi="Times New Roman" w:cs="Times New Roman"/>
        </w:rPr>
        <w:t>–</w:t>
      </w:r>
      <w:r w:rsidRPr="00464A4C">
        <w:rPr>
          <w:rFonts w:ascii="Times New Roman" w:hAnsi="Times New Roman" w:cs="Times New Roman"/>
        </w:rPr>
        <w:t xml:space="preserve"> четверть, в 1917 </w:t>
      </w:r>
      <w:r w:rsidR="00ED4BC1" w:rsidRPr="00ED4BC1">
        <w:rPr>
          <w:rFonts w:ascii="Times New Roman" w:hAnsi="Times New Roman" w:cs="Times New Roman"/>
        </w:rPr>
        <w:t>–</w:t>
      </w:r>
      <w:r w:rsidRPr="00464A4C">
        <w:rPr>
          <w:rFonts w:ascii="Times New Roman" w:hAnsi="Times New Roman" w:cs="Times New Roman"/>
        </w:rPr>
        <w:t xml:space="preserve"> одну восьмую. Однако для первой реализации постоянный сглаженный уровень будет надёжнее и прозрачнее.</w:t>
      </w:r>
    </w:p>
    <w:p w14:paraId="5172297B" w14:textId="556E2995"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Следует сохранять признак, что 1915</w:t>
      </w:r>
      <w:r w:rsidR="00935469" w:rsidRPr="00935469">
        <w:rPr>
          <w:rFonts w:ascii="Times New Roman" w:hAnsi="Times New Roman" w:cs="Times New Roman"/>
        </w:rPr>
        <w:t>-</w:t>
      </w:r>
      <w:r w:rsidRPr="00464A4C">
        <w:rPr>
          <w:rFonts w:ascii="Times New Roman" w:hAnsi="Times New Roman" w:cs="Times New Roman"/>
        </w:rPr>
        <w:t xml:space="preserve">1917 </w:t>
      </w:r>
      <w:r w:rsidR="00ED4BC1">
        <w:rPr>
          <w:rFonts w:ascii="Times New Roman" w:hAnsi="Times New Roman" w:cs="Times New Roman"/>
        </w:rPr>
        <w:t xml:space="preserve">или 1881-1885 </w:t>
      </w:r>
      <w:r w:rsidRPr="00464A4C">
        <w:rPr>
          <w:rFonts w:ascii="Times New Roman" w:hAnsi="Times New Roman" w:cs="Times New Roman"/>
        </w:rPr>
        <w:t>годы являются экстраполяцией, тогда как 1883</w:t>
      </w:r>
      <w:r w:rsidR="00935469" w:rsidRPr="00D2068E">
        <w:rPr>
          <w:rFonts w:ascii="Times New Roman" w:hAnsi="Times New Roman" w:cs="Times New Roman"/>
        </w:rPr>
        <w:t>-</w:t>
      </w:r>
      <w:r w:rsidRPr="00464A4C">
        <w:rPr>
          <w:rFonts w:ascii="Times New Roman" w:hAnsi="Times New Roman" w:cs="Times New Roman"/>
        </w:rPr>
        <w:t xml:space="preserve">1892 </w:t>
      </w:r>
      <w:r w:rsidR="00ED4BC1" w:rsidRPr="00ED4BC1">
        <w:rPr>
          <w:rFonts w:ascii="Times New Roman" w:hAnsi="Times New Roman" w:cs="Times New Roman"/>
        </w:rPr>
        <w:t>–</w:t>
      </w:r>
      <w:r w:rsidRPr="00464A4C">
        <w:rPr>
          <w:rFonts w:ascii="Times New Roman" w:hAnsi="Times New Roman" w:cs="Times New Roman"/>
        </w:rPr>
        <w:t xml:space="preserve"> интерполяцией.</w:t>
      </w:r>
    </w:p>
    <w:p w14:paraId="23AE4307"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7. Известные числа событий нельзя изменять</w:t>
      </w:r>
    </w:p>
    <w:p w14:paraId="6F4E3A3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Если births(year) или deaths(year) возвращает значение, оно должно оставаться неизменным. Интерполяционная модель определяет только значения, для которых метод вернул null.</w:t>
      </w:r>
    </w:p>
    <w:p w14:paraId="271CEFB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важно даже в том случае, если известный год плохо ложится на сглаженную траекторию. Задача состоит в заполнении пробелов, а не в исправлении исходных сведений.</w:t>
      </w:r>
    </w:p>
    <w:p w14:paraId="1C24B96A"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8. Рождения и смерти моделируются отдельно</w:t>
      </w:r>
    </w:p>
    <w:p w14:paraId="47E9D5FF"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сначала интерполировать естественный прирост, а затем каким-либо образом делить его между рождениями и смертями.</w:t>
      </w:r>
    </w:p>
    <w:p w14:paraId="70C384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Одинаковый естественный прирост может возникнуть при очень разных режимах:</w:t>
      </w:r>
    </w:p>
    <w:p w14:paraId="17B3C6A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рождаемость 50‰ и смертность 30‰;</w:t>
      </w:r>
    </w:p>
    <w:p w14:paraId="66D92054"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рождаемость 35‰ и смертность 15‰.</w:t>
      </w:r>
    </w:p>
    <w:p w14:paraId="32BA15A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должны существовать две независимые траектории: коэффициента рождаемости и коэффициента смертности. Они связаны только через изменение населения.</w:t>
      </w:r>
    </w:p>
    <w:p w14:paraId="27DE5B8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9. Значение миграции</w:t>
      </w:r>
    </w:p>
    <w:p w14:paraId="186AF1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saldo(year) должно без изменений входить в балансовое уравнение.</w:t>
      </w:r>
    </w:p>
    <w:p w14:paraId="59C1E3C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Однако нулевое значение для неизвестной миграции является содержательным предположением, а не просто техническим заполнением пропуска.</w:t>
      </w:r>
    </w:p>
    <w:p w14:paraId="7E4C013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lastRenderedPageBreak/>
        <w:t>Для Амурской области это особенно существенно: территория испытывала сильное миграционное заселение. Если фактическая миграция была большой, а программе передан ноль, модель будет вынуждена объяснять изменение населения естественным приростом. Это способно заметно изменить реконструированные размеры населения и, следовательно, коэффициенты.</w:t>
      </w:r>
    </w:p>
    <w:p w14:paraId="44D67B9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программа должна работать при нулевой миграции, но желательно выдавать диагностическое предупреждение, если получившиеся коэффициенты выглядят неправдоподобно.</w:t>
      </w:r>
    </w:p>
    <w:p w14:paraId="7350DC2C"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10. Проверки правдоподобия</w:t>
      </w:r>
    </w:p>
    <w:p w14:paraId="001B6F4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сходимости необходимо проверить:</w:t>
      </w:r>
    </w:p>
    <w:p w14:paraId="3788FB3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Bᵧ &gt; 0;</w:t>
      </w:r>
    </w:p>
    <w:p w14:paraId="1D195F12"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&gt; 0;</w:t>
      </w:r>
    </w:p>
    <w:p w14:paraId="7160F659"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Pᵧ &gt; 0;</w:t>
      </w:r>
    </w:p>
    <w:p w14:paraId="2FD7B9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резких скачков коэффициентов внутри интерполированного интервала;</w:t>
      </w:r>
    </w:p>
    <w:p w14:paraId="01E5158E" w14:textId="77777777" w:rsidR="00464A4C" w:rsidRPr="00464A4C" w:rsidRDefault="00464A4C" w:rsidP="00464A4C">
      <w:pPr>
        <w:pStyle w:val="ListBullet"/>
        <w:spacing w:line="240" w:lineRule="auto"/>
        <w:rPr>
          <w:rFonts w:ascii="Times New Roman" w:hAnsi="Times New Roman" w:cs="Times New Roman"/>
        </w:rPr>
      </w:pPr>
      <w:r w:rsidRPr="00FC055F">
        <w:rPr>
          <w:rFonts w:ascii="Times New Roman" w:hAnsi="Times New Roman" w:cs="Times New Roman"/>
          <w:lang w:val="ru-RU"/>
        </w:rPr>
        <w:t>разумность полученных коэффициентов</w:t>
      </w:r>
      <w:r w:rsidRPr="00464A4C">
        <w:rPr>
          <w:rFonts w:ascii="Times New Roman" w:hAnsi="Times New Roman" w:cs="Times New Roman"/>
        </w:rPr>
        <w:t>;</w:t>
      </w:r>
    </w:p>
    <w:p w14:paraId="4C78ACC5"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значительного разрыва между известным и интерполированным годом.</w:t>
      </w:r>
    </w:p>
    <w:p w14:paraId="4C88E6A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Границы лучше сделать настраиваемыми. В качестве очень широких аварийных границ для этих исторических данных можно использовать, например:</w:t>
      </w:r>
    </w:p>
    <w:p w14:paraId="3B053A0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bᵧ</w:t>
      </w:r>
      <w:r w:rsidRPr="00464A4C">
        <w:rPr>
          <w:rFonts w:ascii="Times New Roman" w:hAnsi="Times New Roman" w:cs="Times New Roman"/>
          <w:lang w:val="ru-RU"/>
        </w:rPr>
        <w:t xml:space="preserve"> ≤ 80</w:t>
      </w:r>
    </w:p>
    <w:p w14:paraId="52911D6D"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dᵧ</w:t>
      </w:r>
      <w:r w:rsidRPr="00464A4C">
        <w:rPr>
          <w:rFonts w:ascii="Times New Roman" w:hAnsi="Times New Roman" w:cs="Times New Roman"/>
          <w:lang w:val="ru-RU"/>
        </w:rPr>
        <w:t xml:space="preserve"> ≤ 80</w:t>
      </w:r>
    </w:p>
    <w:p w14:paraId="2422BF7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не означает, что все значения внутри диапазона правдоподобны. Границы нужны прежде всего для выявления явного расхождения модели. Также полезно предупреждать, если коэффициент меняется более чем на заданную долю за один интерполированный год, например на 15–20%.</w:t>
      </w:r>
    </w:p>
    <w:p w14:paraId="6418A63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11. Округление</w:t>
      </w:r>
    </w:p>
    <w:p w14:paraId="20ACEE8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Все вычисления следует выполнять в double. До завершения итераций нельзя округлять рождения и смерти до целых: преждевременное округление способно мешать сходимости и создавать накопленные ошибки.</w:t>
      </w:r>
    </w:p>
    <w:p w14:paraId="2547C8DA" w14:textId="77777777" w:rsidR="00464A4C" w:rsidRPr="00056017"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После</w:t>
      </w:r>
      <w:r w:rsidRPr="00056017">
        <w:rPr>
          <w:rFonts w:ascii="Times New Roman" w:hAnsi="Times New Roman" w:cs="Times New Roman"/>
          <w:lang w:val="en-US"/>
        </w:rPr>
        <w:t xml:space="preserve"> </w:t>
      </w:r>
      <w:r w:rsidRPr="00464A4C">
        <w:rPr>
          <w:rFonts w:ascii="Times New Roman" w:hAnsi="Times New Roman" w:cs="Times New Roman"/>
        </w:rPr>
        <w:t>сходимости</w:t>
      </w:r>
      <w:r w:rsidRPr="00056017">
        <w:rPr>
          <w:rFonts w:ascii="Times New Roman" w:hAnsi="Times New Roman" w:cs="Times New Roman"/>
          <w:lang w:val="en-US"/>
        </w:rPr>
        <w:t>:</w:t>
      </w:r>
    </w:p>
    <w:p w14:paraId="4DF106D2"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056017">
        <w:rPr>
          <w:rFonts w:ascii="Times New Roman" w:hAnsi="Times New Roman" w:cs="Times New Roman"/>
        </w:rPr>
        <w:t>(</w:t>
      </w:r>
      <w:r w:rsidRPr="00464A4C">
        <w:rPr>
          <w:rFonts w:ascii="Times New Roman" w:hAnsi="Times New Roman" w:cs="Times New Roman"/>
        </w:rPr>
        <w:t>integer</w:t>
      </w:r>
      <w:r w:rsidRPr="00056017">
        <w:rPr>
          <w:rFonts w:ascii="Times New Roman" w:hAnsi="Times New Roman" w:cs="Times New Roman"/>
        </w:rPr>
        <w:t xml:space="preserve">) = </w:t>
      </w:r>
      <w:r w:rsidRPr="00464A4C">
        <w:rPr>
          <w:rFonts w:ascii="Times New Roman" w:hAnsi="Times New Roman" w:cs="Times New Roman"/>
        </w:rPr>
        <w:t>round</w:t>
      </w:r>
      <w:r w:rsidRPr="00056017">
        <w:rPr>
          <w:rFonts w:ascii="Times New Roman" w:hAnsi="Times New Roman" w:cs="Times New Roman"/>
        </w:rPr>
        <w:t>(</w:t>
      </w:r>
      <w:r w:rsidRPr="00464A4C">
        <w:rPr>
          <w:rFonts w:ascii="Times New Roman" w:hAnsi="Times New Roman" w:cs="Times New Roman"/>
        </w:rPr>
        <w:t>Bᵧ</w:t>
      </w:r>
      <w:r w:rsidRPr="00056017">
        <w:rPr>
          <w:rFonts w:ascii="Times New Roman" w:hAnsi="Times New Roman" w:cs="Times New Roman"/>
        </w:rPr>
        <w:t>)</w:t>
      </w:r>
    </w:p>
    <w:p w14:paraId="329F85E6" w14:textId="77777777" w:rsidR="00464A4C" w:rsidRPr="00056017"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Dᵧ</w:t>
      </w:r>
      <w:r w:rsidRPr="00056017">
        <w:rPr>
          <w:rFonts w:ascii="Times New Roman" w:hAnsi="Times New Roman" w:cs="Times New Roman"/>
        </w:rPr>
        <w:t>(</w:t>
      </w:r>
      <w:r w:rsidRPr="00464A4C">
        <w:rPr>
          <w:rFonts w:ascii="Times New Roman" w:hAnsi="Times New Roman" w:cs="Times New Roman"/>
        </w:rPr>
        <w:t>integer</w:t>
      </w:r>
      <w:r w:rsidRPr="00056017">
        <w:rPr>
          <w:rFonts w:ascii="Times New Roman" w:hAnsi="Times New Roman" w:cs="Times New Roman"/>
        </w:rPr>
        <w:t xml:space="preserve">) = </w:t>
      </w:r>
      <w:r w:rsidRPr="00464A4C">
        <w:rPr>
          <w:rFonts w:ascii="Times New Roman" w:hAnsi="Times New Roman" w:cs="Times New Roman"/>
        </w:rPr>
        <w:t>round</w:t>
      </w:r>
      <w:r w:rsidRPr="00056017">
        <w:rPr>
          <w:rFonts w:ascii="Times New Roman" w:hAnsi="Times New Roman" w:cs="Times New Roman"/>
        </w:rPr>
        <w:t>(</w:t>
      </w:r>
      <w:r w:rsidRPr="00464A4C">
        <w:rPr>
          <w:rFonts w:ascii="Times New Roman" w:hAnsi="Times New Roman" w:cs="Times New Roman"/>
        </w:rPr>
        <w:t>Dᵧ</w:t>
      </w:r>
      <w:r w:rsidRPr="00056017">
        <w:rPr>
          <w:rFonts w:ascii="Times New Roman" w:hAnsi="Times New Roman" w:cs="Times New Roman"/>
        </w:rPr>
        <w:t>)</w:t>
      </w:r>
    </w:p>
    <w:p w14:paraId="2CE099B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только затем вызывать методы записи значений:</w:t>
      </w:r>
    </w:p>
    <w:tbl>
      <w:tblPr>
        <w:tblW w:w="0" w:type="auto"/>
        <w:tblLook w:val="04A0" w:firstRow="1" w:lastRow="0" w:firstColumn="1" w:lastColumn="0" w:noHBand="0" w:noVBand="1"/>
      </w:tblPr>
      <w:tblGrid>
        <w:gridCol w:w="9936"/>
      </w:tblGrid>
      <w:tr w:rsidR="00464A4C" w:rsidRPr="0018777F" w14:paraId="148BA3DC" w14:textId="77777777" w:rsidTr="00ED4BC1">
        <w:tc>
          <w:tcPr>
            <w:tcW w:w="9936" w:type="dxa"/>
            <w:tcBorders>
              <w:top w:val="single" w:sz="4" w:space="0" w:color="D9D9D9"/>
              <w:left w:val="single" w:sz="4" w:space="0" w:color="D9D9D9"/>
              <w:bottom w:val="single" w:sz="4" w:space="0" w:color="D9D9D9"/>
              <w:right w:val="single" w:sz="4" w:space="0" w:color="D9D9D9"/>
            </w:tcBorders>
            <w:shd w:val="clear" w:color="auto" w:fill="F3F3F3"/>
          </w:tcPr>
          <w:p w14:paraId="3F755D5E" w14:textId="77777777" w:rsidR="00464A4C" w:rsidRPr="00464A4C" w:rsidRDefault="00464A4C" w:rsidP="00464A4C">
            <w:pPr>
              <w:spacing w:after="0" w:line="240" w:lineRule="auto"/>
              <w:rPr>
                <w:rFonts w:ascii="Times New Roman" w:hAnsi="Times New Roman" w:cs="Times New Roman"/>
                <w:lang w:val="en-US"/>
              </w:rPr>
            </w:pPr>
            <w:r w:rsidRPr="00464A4C">
              <w:rPr>
                <w:rFonts w:ascii="Times New Roman" w:eastAsia="Consolas" w:hAnsi="Times New Roman" w:cs="Times New Roman"/>
                <w:sz w:val="19"/>
                <w:lang w:val="en-US"/>
              </w:rPr>
              <w:t>setBirhts(year, roundedBirths);</w:t>
            </w:r>
            <w:r w:rsidRPr="00464A4C">
              <w:rPr>
                <w:rFonts w:ascii="Times New Roman" w:eastAsia="Consolas" w:hAnsi="Times New Roman" w:cs="Times New Roman"/>
                <w:sz w:val="19"/>
                <w:lang w:val="en-US"/>
              </w:rPr>
              <w:br/>
              <w:t>setDeaths(year, roundedDeaths);</w:t>
            </w:r>
          </w:p>
        </w:tc>
      </w:tr>
    </w:tbl>
    <w:p w14:paraId="4C19F80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Желательно дополнительно сохранять неокруглённые значения в диагностическом результате, даже если основной объект принимает только long.</w:t>
      </w:r>
    </w:p>
    <w:p w14:paraId="1B4DEF5B"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Рекомендуемый базовый метод</w:t>
      </w:r>
    </w:p>
    <w:p w14:paraId="17E4275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первой версии класса рекомендуется следующая схема:</w:t>
      </w:r>
    </w:p>
    <w:p w14:paraId="26C6E232"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1.</w:t>
      </w:r>
      <w:r w:rsidRPr="00464A4C">
        <w:rPr>
          <w:rFonts w:ascii="Times New Roman" w:hAnsi="Times New Roman" w:cs="Times New Roman"/>
        </w:rPr>
        <w:tab/>
        <w:t>Игнорировать колонки населения ЦСК и УГВИ.</w:t>
      </w:r>
    </w:p>
    <w:p w14:paraId="36E04F9D"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2.</w:t>
      </w:r>
      <w:r w:rsidRPr="00464A4C">
        <w:rPr>
          <w:rFonts w:ascii="Times New Roman" w:hAnsi="Times New Roman" w:cs="Times New Roman"/>
        </w:rPr>
        <w:tab/>
        <w:t>Использовать population1896() как жёсткую опорную точку.</w:t>
      </w:r>
    </w:p>
    <w:p w14:paraId="565AFD65"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3.</w:t>
      </w:r>
      <w:r w:rsidRPr="00464A4C">
        <w:rPr>
          <w:rFonts w:ascii="Times New Roman" w:hAnsi="Times New Roman" w:cs="Times New Roman"/>
        </w:rPr>
        <w:tab/>
        <w:t>Использовать демографическое балансовое уравнение с saldo(year).</w:t>
      </w:r>
    </w:p>
    <w:p w14:paraId="7BB7F0D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4.</w:t>
      </w:r>
      <w:r w:rsidRPr="00464A4C">
        <w:rPr>
          <w:rFonts w:ascii="Times New Roman" w:hAnsi="Times New Roman" w:cs="Times New Roman"/>
        </w:rPr>
        <w:tab/>
        <w:t>Сохранять все известные рождения и смерти неизменными.</w:t>
      </w:r>
    </w:p>
    <w:p w14:paraId="5A9F708C"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5.</w:t>
      </w:r>
      <w:r w:rsidRPr="00464A4C">
        <w:rPr>
          <w:rFonts w:ascii="Times New Roman" w:hAnsi="Times New Roman" w:cs="Times New Roman"/>
        </w:rPr>
        <w:tab/>
        <w:t>Для внутренних пробелов интерполировать логарифмы коэффициентов рождаемости и смертности.</w:t>
      </w:r>
    </w:p>
    <w:p w14:paraId="31ADA239"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lastRenderedPageBreak/>
        <w:t>6.</w:t>
      </w:r>
      <w:r w:rsidRPr="00464A4C">
        <w:rPr>
          <w:rFonts w:ascii="Times New Roman" w:hAnsi="Times New Roman" w:cs="Times New Roman"/>
        </w:rPr>
        <w:tab/>
        <w:t>Совместно пересчитывать население, коэффициенты и пропущенные события до сходимости.</w:t>
      </w:r>
    </w:p>
    <w:p w14:paraId="6D3525BE"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7.</w:t>
      </w:r>
      <w:r w:rsidRPr="00464A4C">
        <w:rPr>
          <w:rFonts w:ascii="Times New Roman" w:hAnsi="Times New Roman" w:cs="Times New Roman"/>
        </w:rPr>
        <w:tab/>
        <w:t>Для пробела после последнего известного года использовать постоянный сглаженный уровень последних пяти известных лет.</w:t>
      </w:r>
    </w:p>
    <w:p w14:paraId="2AF5DD5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8.</w:t>
      </w:r>
      <w:r w:rsidRPr="00464A4C">
        <w:rPr>
          <w:rFonts w:ascii="Times New Roman" w:hAnsi="Times New Roman" w:cs="Times New Roman"/>
        </w:rPr>
        <w:tab/>
        <w:t>Выдавать диагностику и отдельно отмечать интерполяцию и экстраполяцию.</w:t>
      </w:r>
    </w:p>
    <w:tbl>
      <w:tblPr>
        <w:tblW w:w="0" w:type="auto"/>
        <w:jc w:val="center"/>
        <w:tblLook w:val="04A0" w:firstRow="1" w:lastRow="0" w:firstColumn="1" w:lastColumn="0" w:noHBand="0" w:noVBand="1"/>
      </w:tblPr>
      <w:tblGrid>
        <w:gridCol w:w="9936"/>
      </w:tblGrid>
      <w:tr w:rsidR="00464A4C" w:rsidRPr="00464A4C" w14:paraId="6AD00116" w14:textId="77777777" w:rsidTr="00ED4BC1">
        <w:trPr>
          <w:jc w:val="center"/>
        </w:trPr>
        <w:tc>
          <w:tcPr>
            <w:tcW w:w="9936" w:type="dxa"/>
            <w:tcBorders>
              <w:top w:val="single" w:sz="6" w:space="0" w:color="A9D18E"/>
              <w:left w:val="single" w:sz="6" w:space="0" w:color="A9D18E"/>
              <w:bottom w:val="single" w:sz="6" w:space="0" w:color="A9D18E"/>
              <w:right w:val="single" w:sz="6" w:space="0" w:color="A9D18E"/>
            </w:tcBorders>
            <w:shd w:val="clear" w:color="auto" w:fill="E2F0D9"/>
          </w:tcPr>
          <w:p w14:paraId="35391B10"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Итог: метод остаётся достаточно простым, воспроизводимым и демографически осмысленным. Он не создаёт ложной точности из ненадёжных ежегодных оценок населения и ясно различает надёжную интерполяцию и менее надёжную экстраполяцию.</w:t>
            </w:r>
          </w:p>
        </w:tc>
      </w:tr>
    </w:tbl>
    <w:p w14:paraId="48C6A5BF" w14:textId="54A3971B" w:rsidR="00B54279" w:rsidRDefault="00B54279" w:rsidP="00464A4C"/>
    <w:p w14:paraId="22E8D508" w14:textId="77777777" w:rsidR="00B54279" w:rsidRDefault="00B54279">
      <w:r>
        <w:br w:type="page"/>
      </w:r>
    </w:p>
    <w:p w14:paraId="78D669BE" w14:textId="1FCB4D50" w:rsidR="00464A4C" w:rsidRDefault="00B54279" w:rsidP="00B54279">
      <w:pPr>
        <w:jc w:val="right"/>
      </w:pPr>
      <w:r w:rsidRPr="003659A4">
        <w:rPr>
          <w:rFonts w:ascii="Times New Roman" w:eastAsia="Times New Roman" w:hAnsi="Times New Roman" w:cs="Times New Roman"/>
          <w:sz w:val="27"/>
          <w:szCs w:val="27"/>
          <w:u w:val="single"/>
          <w:lang w:eastAsia="ru-RU"/>
        </w:rPr>
        <w:lastRenderedPageBreak/>
        <w:t>Приложение №</w:t>
      </w:r>
      <w:r w:rsidRPr="00B54279">
        <w:rPr>
          <w:rFonts w:ascii="Times New Roman" w:eastAsia="Times New Roman" w:hAnsi="Times New Roman" w:cs="Times New Roman"/>
          <w:sz w:val="27"/>
          <w:szCs w:val="27"/>
          <w:u w:val="single"/>
          <w:lang w:eastAsia="ru-RU"/>
        </w:rPr>
        <w:t>2</w:t>
      </w:r>
    </w:p>
    <w:p w14:paraId="07ECC0F7" w14:textId="77777777" w:rsidR="00032CCD" w:rsidRDefault="00032CCD" w:rsidP="00464A4C">
      <w:pPr>
        <w:pStyle w:val="XNormal-0"/>
        <w:ind w:left="360"/>
      </w:pPr>
    </w:p>
    <w:p w14:paraId="6D42A5F6" w14:textId="1257A76B" w:rsidR="00B54279" w:rsidRDefault="00B54279" w:rsidP="00D72153">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Уточнение объема эмиграции </w:t>
      </w:r>
      <w:r w:rsidR="0019129F">
        <w:rPr>
          <w:rFonts w:asciiTheme="majorHAnsi" w:eastAsia="Times New Roman" w:hAnsiTheme="majorHAnsi" w:cs="Times New Roman"/>
          <w:b/>
          <w:bCs/>
          <w:sz w:val="32"/>
          <w:szCs w:val="32"/>
          <w:lang w:eastAsia="ru-RU"/>
        </w:rPr>
        <w:t xml:space="preserve">в США </w:t>
      </w:r>
      <w:r>
        <w:rPr>
          <w:rFonts w:asciiTheme="majorHAnsi" w:eastAsia="Times New Roman" w:hAnsiTheme="majorHAnsi" w:cs="Times New Roman"/>
          <w:b/>
          <w:bCs/>
          <w:sz w:val="32"/>
          <w:szCs w:val="32"/>
          <w:lang w:eastAsia="ru-RU"/>
        </w:rPr>
        <w:t>из русской Польши</w:t>
      </w:r>
      <w:r>
        <w:rPr>
          <w:rFonts w:asciiTheme="majorHAnsi" w:eastAsia="Times New Roman" w:hAnsiTheme="majorHAnsi" w:cs="Times New Roman"/>
          <w:b/>
          <w:bCs/>
          <w:sz w:val="32"/>
          <w:szCs w:val="32"/>
          <w:lang w:eastAsia="ru-RU"/>
        </w:rPr>
        <w:br/>
        <w:t>в период 18</w:t>
      </w:r>
      <w:r w:rsidR="0019129F">
        <w:rPr>
          <w:rFonts w:asciiTheme="majorHAnsi" w:eastAsia="Times New Roman" w:hAnsiTheme="majorHAnsi" w:cs="Times New Roman"/>
          <w:b/>
          <w:bCs/>
          <w:sz w:val="32"/>
          <w:szCs w:val="32"/>
          <w:lang w:eastAsia="ru-RU"/>
        </w:rPr>
        <w:t>76</w:t>
      </w:r>
      <w:r>
        <w:rPr>
          <w:rFonts w:asciiTheme="majorHAnsi" w:eastAsia="Times New Roman" w:hAnsiTheme="majorHAnsi" w:cs="Times New Roman"/>
          <w:b/>
          <w:bCs/>
          <w:sz w:val="32"/>
          <w:szCs w:val="32"/>
          <w:lang w:eastAsia="ru-RU"/>
        </w:rPr>
        <w:t xml:space="preserve"> – 1898 гг.</w:t>
      </w:r>
      <w:bookmarkStart w:id="15" w:name="toc_appendix_2"/>
      <w:bookmarkEnd w:id="15"/>
    </w:p>
    <w:p w14:paraId="21C0BECA" w14:textId="77777777" w:rsidR="0042355A" w:rsidRDefault="0042355A" w:rsidP="00E474FD">
      <w:pPr>
        <w:pStyle w:val="XNormal"/>
        <w:spacing w:line="240" w:lineRule="auto"/>
      </w:pPr>
      <w:r w:rsidRPr="00EE112F">
        <w:t xml:space="preserve">Таблица </w:t>
      </w:r>
      <w:r>
        <w:t>№13 исследования</w:t>
      </w:r>
      <w:r w:rsidRPr="00EE112F">
        <w:t xml:space="preserve"> </w:t>
      </w:r>
      <w:r w:rsidRPr="00B54279">
        <w:t>NBER</w:t>
      </w:r>
      <w:r>
        <w:t xml:space="preserve"> </w:t>
      </w:r>
      <w:r w:rsidRPr="00B54279">
        <w:t>(стр. 261-273</w:t>
      </w:r>
      <w:r w:rsidRPr="006866AA">
        <w:t>)</w:t>
      </w:r>
      <w:r>
        <w:rPr>
          <w:rStyle w:val="FootnoteReference"/>
        </w:rPr>
        <w:footnoteReference w:id="193"/>
      </w:r>
      <w:r>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t xml:space="preserve"> </w:t>
      </w:r>
      <w:r w:rsidRPr="00EE112F">
        <w:t>Таблица не включает страны Европы.</w:t>
      </w:r>
      <w:r>
        <w:t xml:space="preserve"> </w:t>
      </w:r>
      <w:r w:rsidRPr="00637A37">
        <w:t xml:space="preserve">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w:t>
      </w:r>
      <w:r>
        <w:t>В частности</w:t>
      </w:r>
      <w:r w:rsidRPr="00637A37">
        <w:t>, для использованной американской иммиграционной серии русская Польша не включалась в Россию до 189</w:t>
      </w:r>
      <w:r>
        <w:t>9</w:t>
      </w:r>
      <w:r w:rsidRPr="00637A37">
        <w:t xml:space="preserve"> г.</w:t>
      </w:r>
      <w:r>
        <w:t xml:space="preserve"> </w:t>
      </w:r>
      <w:r w:rsidRPr="00637A37">
        <w:t xml:space="preserve"> </w:t>
      </w:r>
      <w:r w:rsidRPr="002A6B16">
        <w:t>В 1871</w:t>
      </w:r>
      <w:r>
        <w:t>-</w:t>
      </w:r>
      <w:r w:rsidRPr="002A6B16">
        <w:t>1890 гг. строка Russia в американской части таблицы 13 не включает ни Финляндию, ни Польшу; в 1891</w:t>
      </w:r>
      <w:r>
        <w:t>-</w:t>
      </w:r>
      <w:r w:rsidRPr="002A6B16">
        <w:t xml:space="preserve">1898 включает Финляндию, но по-прежнему не Польшу. </w:t>
      </w:r>
    </w:p>
    <w:p w14:paraId="3F185CA0" w14:textId="3D3BE6F6" w:rsidR="00E474FD" w:rsidRPr="00E474FD" w:rsidRDefault="0042355A" w:rsidP="00E474FD">
      <w:pPr>
        <w:pStyle w:val="XNormal"/>
        <w:spacing w:line="240" w:lineRule="auto"/>
      </w:pPr>
      <w:r w:rsidRPr="002A6B16">
        <w:t>Для Польши даётся отдельная строка, однако она объемлет русскую, австрийскую и возможно немецкую часть Польши</w:t>
      </w:r>
      <w:r>
        <w:t xml:space="preserve">, а не русскую Польщу отдельно. </w:t>
      </w:r>
      <w:r w:rsidRPr="00637A37">
        <w:t xml:space="preserve">Причём американская статистика не абсолютно однородна. </w:t>
      </w:r>
      <w:r w:rsidR="005A7AF6">
        <w:t>П</w:t>
      </w:r>
      <w:r w:rsidRPr="00637A37">
        <w:t>о</w:t>
      </w:r>
      <w:r w:rsidRPr="009258F6">
        <w:t xml:space="preserve"> 1898 </w:t>
      </w:r>
      <w:r w:rsidRPr="00637A37">
        <w:t>г</w:t>
      </w:r>
      <w:r w:rsidRPr="009258F6">
        <w:t xml:space="preserve">. </w:t>
      </w:r>
      <w:r w:rsidRPr="00637A37">
        <w:t>это</w:t>
      </w:r>
      <w:r w:rsidRPr="009258F6">
        <w:t xml:space="preserve"> </w:t>
      </w:r>
      <w:r w:rsidRPr="00755BA3">
        <w:rPr>
          <w:lang w:val="en-US"/>
        </w:rPr>
        <w:t>origin</w:t>
      </w:r>
      <w:r w:rsidRPr="009258F6">
        <w:t>/</w:t>
      </w:r>
      <w:r w:rsidRPr="00755BA3">
        <w:rPr>
          <w:lang w:val="en-US"/>
        </w:rPr>
        <w:t>nationality</w:t>
      </w:r>
      <w:r w:rsidRPr="009258F6">
        <w:t xml:space="preserve">, </w:t>
      </w:r>
      <w:r w:rsidRPr="00637A37">
        <w:t>после</w:t>
      </w:r>
      <w:r w:rsidRPr="009258F6">
        <w:t xml:space="preserve"> 1899-</w:t>
      </w:r>
      <w:r w:rsidRPr="00637A37">
        <w:t>го</w:t>
      </w:r>
      <w:r w:rsidRPr="009258F6">
        <w:t xml:space="preserve"> – </w:t>
      </w:r>
      <w:r w:rsidRPr="00755BA3">
        <w:rPr>
          <w:lang w:val="en-US"/>
        </w:rPr>
        <w:t>country</w:t>
      </w:r>
      <w:r w:rsidRPr="009258F6">
        <w:t xml:space="preserve"> </w:t>
      </w:r>
      <w:r w:rsidRPr="00755BA3">
        <w:rPr>
          <w:lang w:val="en-US"/>
        </w:rPr>
        <w:t>of</w:t>
      </w:r>
      <w:r w:rsidRPr="009258F6">
        <w:t xml:space="preserve"> </w:t>
      </w:r>
      <w:r w:rsidRPr="00755BA3">
        <w:rPr>
          <w:lang w:val="en-US"/>
        </w:rPr>
        <w:t>last</w:t>
      </w:r>
      <w:r w:rsidRPr="009258F6">
        <w:t xml:space="preserve"> </w:t>
      </w:r>
      <w:r w:rsidRPr="00755BA3">
        <w:rPr>
          <w:lang w:val="en-US"/>
        </w:rPr>
        <w:t>residence</w:t>
      </w:r>
      <w:r w:rsidRPr="009258F6">
        <w:t xml:space="preserve">. </w:t>
      </w:r>
      <w:r w:rsidR="00E474FD" w:rsidRPr="00E474FD">
        <w:t>Для американской составляющей этой таблицы жители польских губерний Российской империи до 1899 финансового года частично попадали не в Russia, а в отдельную категорию Poland. В результате строка Russia для раннего периода не</w:t>
      </w:r>
      <w:r w:rsidR="008C2B50">
        <w:t xml:space="preserve"> полностью учитывает</w:t>
      </w:r>
      <w:r w:rsidR="00E474FD" w:rsidRPr="00E474FD">
        <w:t xml:space="preserve"> </w:t>
      </w:r>
      <w:r w:rsidR="00D0358A">
        <w:t>им</w:t>
      </w:r>
      <w:r w:rsidR="00D0358A" w:rsidRPr="00E474FD">
        <w:t>миграцию</w:t>
      </w:r>
      <w:r w:rsidR="00E474FD" w:rsidRPr="00E474FD">
        <w:t xml:space="preserve"> </w:t>
      </w:r>
      <w:r w:rsidR="00D0358A">
        <w:t xml:space="preserve">в США </w:t>
      </w:r>
      <w:r w:rsidR="00E474FD" w:rsidRPr="00E474FD">
        <w:t>с территории Российской империи.</w:t>
      </w:r>
    </w:p>
    <w:p w14:paraId="24A64B35" w14:textId="03C64B17" w:rsidR="00E474FD" w:rsidRPr="00E474FD" w:rsidRDefault="00D0358A" w:rsidP="00E474FD">
      <w:pPr>
        <w:pStyle w:val="XNormal"/>
        <w:spacing w:line="240" w:lineRule="auto"/>
      </w:pPr>
      <w:r>
        <w:t xml:space="preserve">Далее </w:t>
      </w:r>
      <w:r w:rsidR="00E474FD" w:rsidRPr="00E474FD">
        <w:t xml:space="preserve">под </w:t>
      </w:r>
      <w:r w:rsidR="0042355A" w:rsidRPr="0042355A">
        <w:t>“</w:t>
      </w:r>
      <w:r w:rsidR="00E474FD" w:rsidRPr="00E474FD">
        <w:t>поправкой на русскую Польшу</w:t>
      </w:r>
      <w:r w:rsidR="0042355A" w:rsidRPr="0042355A">
        <w:t>”</w:t>
      </w:r>
      <w:r w:rsidR="00E474FD" w:rsidRPr="00E474FD">
        <w:t xml:space="preserve"> понимается величина, которую следует прибавить к строке Russia таблицы №13 NBER, чтобы устранить именно этот классификационный недоучёт. Эту поправку нельзя отождествлять со всей эмиграцией из Царства Польского: часть выходцев оттуда уже учитывается в других компонентах таблицы №13, а механическое прибавление всей прямой польской статистики привело бы к двойному счёту.</w:t>
      </w:r>
    </w:p>
    <w:p w14:paraId="1A9FE502" w14:textId="6772FD58" w:rsidR="00E474FD" w:rsidRPr="00E474FD" w:rsidRDefault="00E474FD" w:rsidP="00E474FD">
      <w:pPr>
        <w:pStyle w:val="XNormal"/>
        <w:spacing w:line="240" w:lineRule="auto"/>
      </w:pPr>
      <w:r w:rsidRPr="00E474FD">
        <w:t>Все годовые американские величины в настоящем приложении относятся к финансовым годам США (FY), заканчивавшимся 30 июня. Именно на этой временно</w:t>
      </w:r>
      <w:r w:rsidR="0042355A">
        <w:t>́</w:t>
      </w:r>
      <w:r w:rsidRPr="00E474FD">
        <w:t>й базе построена американская часть ряда</w:t>
      </w:r>
      <w:r w:rsidR="001B38F7">
        <w:t xml:space="preserve"> и </w:t>
      </w:r>
      <w:r w:rsidR="001B38F7" w:rsidRPr="00E474FD">
        <w:t xml:space="preserve">американская </w:t>
      </w:r>
      <w:r w:rsidR="001B38F7" w:rsidRPr="001B38F7">
        <w:t>составляющая таблицы №13 NBER</w:t>
      </w:r>
      <w:r w:rsidRPr="00E474FD">
        <w:t>.</w:t>
      </w:r>
    </w:p>
    <w:p w14:paraId="03212C6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1. Почему старую строку Poland нельзя целиком прибавлять к Russia</w:t>
      </w:r>
    </w:p>
    <w:p w14:paraId="2AB171D7" w14:textId="442C55EE" w:rsidR="00E474FD" w:rsidRPr="00E474FD" w:rsidRDefault="00E474FD" w:rsidP="00E474FD">
      <w:pPr>
        <w:pStyle w:val="XNormal"/>
        <w:spacing w:line="240" w:lineRule="auto"/>
      </w:pPr>
      <w:r w:rsidRPr="00E474FD">
        <w:t>В примечаниях к таблицам №13</w:t>
      </w:r>
      <w:r w:rsidR="0042355A">
        <w:t>-</w:t>
      </w:r>
      <w:r w:rsidRPr="00E474FD">
        <w:t>14 NBER специально указано, что Russia до 1898 г. не включает Poland (</w:t>
      </w:r>
      <w:r w:rsidR="00CB3043" w:rsidRPr="00CB3043">
        <w:t>“</w:t>
      </w:r>
      <w:r w:rsidRPr="00E474FD">
        <w:t>Not including Poland up to 1898</w:t>
      </w:r>
      <w:r w:rsidR="00CB3043" w:rsidRPr="00CB3043">
        <w:t>”</w:t>
      </w:r>
      <w:r w:rsidRPr="00E474FD">
        <w:t>; NBER, стр. 353). Однако из этого не следует, что вся отдельная Poland относится к Российской империи.</w:t>
      </w:r>
    </w:p>
    <w:p w14:paraId="746919B3" w14:textId="4A67484C" w:rsidR="00E474FD" w:rsidRPr="00E474FD" w:rsidRDefault="00E474FD" w:rsidP="00E474FD">
      <w:pPr>
        <w:pStyle w:val="XNormal"/>
        <w:spacing w:line="240" w:lineRule="auto"/>
      </w:pPr>
      <w:r w:rsidRPr="00E474FD">
        <w:t>Это непосредственно видно из Immigration Report 1892, стр. 7.</w:t>
      </w:r>
      <w:r w:rsidR="00CD08F2">
        <w:rPr>
          <w:rStyle w:val="FootnoteReference"/>
        </w:rPr>
        <w:footnoteReference w:id="194"/>
      </w:r>
      <w:r w:rsidRPr="00E474FD">
        <w:t xml:space="preserve"> В исторической таблице за 1883</w:t>
      </w:r>
      <w:r w:rsidR="0042355A">
        <w:t>-</w:t>
      </w:r>
      <w:r w:rsidRPr="00E474FD">
        <w:t>1892 гг. одновременно существуют категории Other Austria (except Poland), Poland, Russia (except Poland) и Finland. Следовательно, старая американская Poland была самостоятельной территориальной категорией и охватывала по меньшей мере как российскую, так и австрийскую часть исторической Польши; поэтому для 1880-х и начала 1890-х годов всю строку Poland переносить в Russia нельзя.</w:t>
      </w:r>
    </w:p>
    <w:p w14:paraId="7F0BDBA3" w14:textId="77777777" w:rsidR="00E474FD" w:rsidRPr="00E474FD" w:rsidRDefault="00E474FD" w:rsidP="00E474FD">
      <w:pPr>
        <w:pStyle w:val="XNormal"/>
        <w:spacing w:line="240" w:lineRule="auto"/>
      </w:pPr>
      <w:r w:rsidRPr="00E474FD">
        <w:t>Именно здесь возникает задача не найти всю эмиграцию из Царства Польского, а оценить, какая доля старой американской Poland приходилась на российскую часть Польши.</w:t>
      </w:r>
    </w:p>
    <w:p w14:paraId="04F606E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2. Изменение классификации в FY1894–FY1898 и исчезновение отдельной Poland с FY1899</w:t>
      </w:r>
    </w:p>
    <w:p w14:paraId="6D73D483" w14:textId="77777777" w:rsidR="00E474FD" w:rsidRPr="00E474FD" w:rsidRDefault="00E474FD" w:rsidP="00E474FD">
      <w:pPr>
        <w:pStyle w:val="XNormal"/>
        <w:spacing w:line="240" w:lineRule="auto"/>
      </w:pPr>
      <w:r w:rsidRPr="00E474FD">
        <w:t xml:space="preserve">Ситуация меняется, по крайней мере, начиная с FY1894. В Immigration Report 1895, стр. 12, австро-венгерская часть уже разбита на Bohemia, Moravia, Galicia, and Bukowina, Hungary и Other Austria, тогда как отдельно перечисляются Russia (proper), Finland и Poland. Отдельная Poland составляет 1,941 человека в </w:t>
      </w:r>
      <w:r w:rsidRPr="00E474FD">
        <w:lastRenderedPageBreak/>
        <w:t>FY1894 и 790 в FY1895. Такая структура означает, что Галиция и прочие австрийские польские земли уже учитываются внутри Austria-Hungary, а оставшуюся отдельную Poland для этих лет можно практически отождествлять с русской Польшей.</w:t>
      </w:r>
    </w:p>
    <w:p w14:paraId="0FAC8474" w14:textId="77777777" w:rsidR="00E474FD" w:rsidRPr="00E474FD" w:rsidRDefault="00E474FD" w:rsidP="00E474FD">
      <w:pPr>
        <w:pStyle w:val="XNormal"/>
        <w:spacing w:line="240" w:lineRule="auto"/>
      </w:pPr>
      <w:r w:rsidRPr="00E474FD">
        <w:t>Та же система сохраняется до FY1898. Immigration Report 1898, стр. 28–29, отдельно показывает Russia (proper), Finland и Poland; последняя равна 4,165 в FY1897 и 4,726 в FY1898. Историческая таблица в Immigration Report 1900, стр. 34–35, даёт последовательность Poland: 16,374 в FY1893, 1,941 в FY1894, 790 в FY1895, 691 в FY1896, 4,165 в FY1897 и 4,726 в FY1898.</w:t>
      </w:r>
    </w:p>
    <w:p w14:paraId="6862081E" w14:textId="62313FF9" w:rsidR="00E474FD" w:rsidRPr="00E474FD" w:rsidRDefault="00E474FD" w:rsidP="00E474FD">
      <w:pPr>
        <w:pStyle w:val="XNormal"/>
        <w:spacing w:line="240" w:lineRule="auto"/>
      </w:pPr>
      <w:r w:rsidRPr="00E474FD">
        <w:t>В FY1899 американская система была перестроена. Отдельная территориальная строка Poland исчезает, а иммигранты польской народности распределяются по фактической стране последнего проживания. Immigration Report 1899, стр. 8, сопоставляет старую и новую системы: в FY1898 отдельно значились 4,726 прибывших из Poland, тогда как в FY1899 60,982 человека отнесены к Russian Empire and Finland, и внутри этого числа по новой расовой классификации находятся 15,517 Poles. В</w:t>
      </w:r>
      <w:r w:rsidRPr="00056017">
        <w:rPr>
          <w:lang w:val="en-US"/>
        </w:rPr>
        <w:t xml:space="preserve"> </w:t>
      </w:r>
      <w:r w:rsidRPr="00E474FD">
        <w:t>сводной</w:t>
      </w:r>
      <w:r w:rsidRPr="00056017">
        <w:rPr>
          <w:lang w:val="en-US"/>
        </w:rPr>
        <w:t xml:space="preserve"> </w:t>
      </w:r>
      <w:r w:rsidRPr="00E474FD">
        <w:t>исторической</w:t>
      </w:r>
      <w:r w:rsidRPr="00056017">
        <w:rPr>
          <w:lang w:val="en-US"/>
        </w:rPr>
        <w:t xml:space="preserve"> </w:t>
      </w:r>
      <w:r w:rsidRPr="00E474FD">
        <w:t>таблице</w:t>
      </w:r>
      <w:r w:rsidRPr="00056017">
        <w:rPr>
          <w:lang w:val="en-US"/>
        </w:rPr>
        <w:t xml:space="preserve"> </w:t>
      </w:r>
      <w:r w:rsidRPr="00E474FD">
        <w:t>позднейшего</w:t>
      </w:r>
      <w:r w:rsidRPr="00056017">
        <w:rPr>
          <w:lang w:val="en-US"/>
        </w:rPr>
        <w:t xml:space="preserve"> </w:t>
      </w:r>
      <w:r w:rsidRPr="00E474FD">
        <w:t>отчёта</w:t>
      </w:r>
      <w:r w:rsidRPr="00056017">
        <w:rPr>
          <w:lang w:val="en-US"/>
        </w:rPr>
        <w:t xml:space="preserve"> </w:t>
      </w:r>
      <w:r w:rsidRPr="00E474FD">
        <w:t>это</w:t>
      </w:r>
      <w:r w:rsidRPr="00056017">
        <w:rPr>
          <w:lang w:val="en-US"/>
        </w:rPr>
        <w:t xml:space="preserve"> </w:t>
      </w:r>
      <w:r w:rsidRPr="00E474FD">
        <w:t>сформулировано</w:t>
      </w:r>
      <w:r w:rsidRPr="00056017">
        <w:rPr>
          <w:lang w:val="en-US"/>
        </w:rPr>
        <w:t xml:space="preserve"> </w:t>
      </w:r>
      <w:r w:rsidRPr="00E474FD">
        <w:t>ещё</w:t>
      </w:r>
      <w:r w:rsidRPr="00056017">
        <w:rPr>
          <w:lang w:val="en-US"/>
        </w:rPr>
        <w:t xml:space="preserve"> </w:t>
      </w:r>
      <w:r w:rsidRPr="00E474FD">
        <w:t>прямее</w:t>
      </w:r>
      <w:r w:rsidRPr="00056017">
        <w:rPr>
          <w:lang w:val="en-US"/>
        </w:rPr>
        <w:t xml:space="preserve">: </w:t>
      </w:r>
      <w:r w:rsidR="00CB3043" w:rsidRPr="00056017">
        <w:rPr>
          <w:lang w:val="en-US"/>
        </w:rPr>
        <w:t>“</w:t>
      </w:r>
      <w:r w:rsidRPr="009258F6">
        <w:rPr>
          <w:lang w:val="en-US"/>
        </w:rPr>
        <w:t>Beginning</w:t>
      </w:r>
      <w:r w:rsidRPr="00056017">
        <w:rPr>
          <w:lang w:val="en-US"/>
        </w:rPr>
        <w:t xml:space="preserve"> </w:t>
      </w:r>
      <w:r w:rsidRPr="009258F6">
        <w:rPr>
          <w:lang w:val="en-US"/>
        </w:rPr>
        <w:t>with</w:t>
      </w:r>
      <w:r w:rsidRPr="00056017">
        <w:rPr>
          <w:lang w:val="en-US"/>
        </w:rPr>
        <w:t xml:space="preserve"> 1899, </w:t>
      </w:r>
      <w:r w:rsidRPr="009258F6">
        <w:rPr>
          <w:lang w:val="en-US"/>
        </w:rPr>
        <w:t>Polish</w:t>
      </w:r>
      <w:r w:rsidRPr="00056017">
        <w:rPr>
          <w:lang w:val="en-US"/>
        </w:rPr>
        <w:t xml:space="preserve"> </w:t>
      </w:r>
      <w:r w:rsidRPr="009258F6">
        <w:rPr>
          <w:lang w:val="en-US"/>
        </w:rPr>
        <w:t>immigrants</w:t>
      </w:r>
      <w:r w:rsidRPr="00056017">
        <w:rPr>
          <w:lang w:val="en-US"/>
        </w:rPr>
        <w:t xml:space="preserve"> </w:t>
      </w:r>
      <w:r w:rsidRPr="009258F6">
        <w:rPr>
          <w:lang w:val="en-US"/>
        </w:rPr>
        <w:t>have</w:t>
      </w:r>
      <w:r w:rsidRPr="00056017">
        <w:rPr>
          <w:lang w:val="en-US"/>
        </w:rPr>
        <w:t xml:space="preserve"> </w:t>
      </w:r>
      <w:r w:rsidRPr="009258F6">
        <w:rPr>
          <w:lang w:val="en-US"/>
        </w:rPr>
        <w:t>been</w:t>
      </w:r>
      <w:r w:rsidRPr="00056017">
        <w:rPr>
          <w:lang w:val="en-US"/>
        </w:rPr>
        <w:t xml:space="preserve"> </w:t>
      </w:r>
      <w:r w:rsidRPr="009258F6">
        <w:rPr>
          <w:lang w:val="en-US"/>
        </w:rPr>
        <w:t>included</w:t>
      </w:r>
      <w:r w:rsidRPr="00056017">
        <w:rPr>
          <w:lang w:val="en-US"/>
        </w:rPr>
        <w:t xml:space="preserve"> </w:t>
      </w:r>
      <w:r w:rsidRPr="009258F6">
        <w:rPr>
          <w:lang w:val="en-US"/>
        </w:rPr>
        <w:t>in</w:t>
      </w:r>
      <w:r w:rsidRPr="00056017">
        <w:rPr>
          <w:lang w:val="en-US"/>
        </w:rPr>
        <w:t xml:space="preserve"> </w:t>
      </w:r>
      <w:r w:rsidRPr="009258F6">
        <w:rPr>
          <w:lang w:val="en-US"/>
        </w:rPr>
        <w:t>the</w:t>
      </w:r>
      <w:r w:rsidRPr="00056017">
        <w:rPr>
          <w:lang w:val="en-US"/>
        </w:rPr>
        <w:t xml:space="preserve"> </w:t>
      </w:r>
      <w:r w:rsidRPr="009258F6">
        <w:rPr>
          <w:lang w:val="en-US"/>
        </w:rPr>
        <w:t>countries</w:t>
      </w:r>
      <w:r w:rsidRPr="00056017">
        <w:rPr>
          <w:lang w:val="en-US"/>
        </w:rPr>
        <w:t xml:space="preserve"> </w:t>
      </w:r>
      <w:r w:rsidRPr="009258F6">
        <w:rPr>
          <w:lang w:val="en-US"/>
        </w:rPr>
        <w:t>to</w:t>
      </w:r>
      <w:r w:rsidRPr="00056017">
        <w:rPr>
          <w:lang w:val="en-US"/>
        </w:rPr>
        <w:t xml:space="preserve"> </w:t>
      </w:r>
      <w:r w:rsidRPr="009258F6">
        <w:rPr>
          <w:lang w:val="en-US"/>
        </w:rPr>
        <w:t>which</w:t>
      </w:r>
      <w:r w:rsidRPr="00056017">
        <w:rPr>
          <w:lang w:val="en-US"/>
        </w:rPr>
        <w:t xml:space="preserve"> </w:t>
      </w:r>
      <w:r w:rsidRPr="009258F6">
        <w:rPr>
          <w:lang w:val="en-US"/>
        </w:rPr>
        <w:t>they</w:t>
      </w:r>
      <w:r w:rsidRPr="00056017">
        <w:rPr>
          <w:lang w:val="en-US"/>
        </w:rPr>
        <w:t xml:space="preserve"> </w:t>
      </w:r>
      <w:r w:rsidRPr="009258F6">
        <w:rPr>
          <w:lang w:val="en-US"/>
        </w:rPr>
        <w:t>belong</w:t>
      </w:r>
      <w:r w:rsidR="00CB3043" w:rsidRPr="00056017">
        <w:rPr>
          <w:lang w:val="en-US"/>
        </w:rPr>
        <w:t>”</w:t>
      </w:r>
      <w:r w:rsidRPr="00056017">
        <w:rPr>
          <w:lang w:val="en-US"/>
        </w:rPr>
        <w:t xml:space="preserve"> (</w:t>
      </w:r>
      <w:r w:rsidRPr="009258F6">
        <w:rPr>
          <w:lang w:val="en-US"/>
        </w:rPr>
        <w:t>Immigration</w:t>
      </w:r>
      <w:r w:rsidRPr="00056017">
        <w:rPr>
          <w:lang w:val="en-US"/>
        </w:rPr>
        <w:t xml:space="preserve"> </w:t>
      </w:r>
      <w:r w:rsidRPr="009258F6">
        <w:rPr>
          <w:lang w:val="en-US"/>
        </w:rPr>
        <w:t>Report</w:t>
      </w:r>
      <w:r w:rsidRPr="00056017">
        <w:rPr>
          <w:lang w:val="en-US"/>
        </w:rPr>
        <w:t xml:space="preserve"> 1902, </w:t>
      </w:r>
      <w:r w:rsidRPr="00E474FD">
        <w:t>стр</w:t>
      </w:r>
      <w:r w:rsidRPr="00056017">
        <w:rPr>
          <w:lang w:val="en-US"/>
        </w:rPr>
        <w:t xml:space="preserve">. 33–34). </w:t>
      </w:r>
      <w:r w:rsidRPr="00E474FD">
        <w:t>NBER также отмечает, что в 1899</w:t>
      </w:r>
      <w:r w:rsidR="008168BB">
        <w:t>-</w:t>
      </w:r>
      <w:r w:rsidRPr="00E474FD">
        <w:t>1919 гг. польские иммигранты в статистике США отдельно по стране Poland не показывались, а относились к Austria-Hungary, German Empire или Russian Empire (NBER, стр. 126).</w:t>
      </w:r>
    </w:p>
    <w:p w14:paraId="13DE46A9" w14:textId="77777777" w:rsidR="00E474FD" w:rsidRPr="00E474FD" w:rsidRDefault="00E474FD" w:rsidP="00E474FD">
      <w:pPr>
        <w:pStyle w:val="XNormal"/>
        <w:spacing w:line="240" w:lineRule="auto"/>
        <w:rPr>
          <w:szCs w:val="22"/>
        </w:rPr>
      </w:pPr>
      <w:r w:rsidRPr="00E474FD">
        <w:rPr>
          <w:szCs w:val="22"/>
        </w:rPr>
        <w:t>Поэтому с FY1899 дополнительная поправка на русскую Польшу к строке Russia таблицы №13 равна нулю: выходцы из русской Польши уже находятся внутри российской строки.</w:t>
      </w:r>
    </w:p>
    <w:p w14:paraId="51497A1D"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3. Оценка российской доли старой Poland до FY1894</w:t>
      </w:r>
    </w:p>
    <w:p w14:paraId="0ADE97A2" w14:textId="77777777" w:rsidR="00E474FD" w:rsidRPr="00E474FD" w:rsidRDefault="00E474FD" w:rsidP="00E474FD">
      <w:pPr>
        <w:pStyle w:val="XNormal"/>
        <w:spacing w:line="240" w:lineRule="auto"/>
      </w:pPr>
      <w:r w:rsidRPr="00E474FD">
        <w:t>Точного разложения старой категории Poland на российскую, австро-венгерскую и германскую части для 1880-х – начала 1890-х годов американские источники не дают. Поэтому здесь неизбежна оценка. Наиболее содержательную эмпирическую калибровку предоставляет новая система после FY1899, когда одного и того же иммигранта можно одновременно классифицировать по race or people = Polish и по стране последнего проживания.</w:t>
      </w:r>
    </w:p>
    <w:p w14:paraId="186BE750" w14:textId="77777777" w:rsidR="00E474FD" w:rsidRPr="00E474FD" w:rsidRDefault="00E474FD" w:rsidP="00CB3043">
      <w:pPr>
        <w:pStyle w:val="XNormal"/>
        <w:spacing w:after="120" w:line="240" w:lineRule="auto"/>
      </w:pPr>
      <w:r w:rsidRPr="00E474FD">
        <w:t>Американские National Tables XXIII, XXVII и XXXII NBER (соответственно Austria-Hungary, Germany и Russia and Finland; NBER, стр. 483, 486, 488) позволяют просуммировать польских иммигрантов по странам последнего проживания за FY1899–FY1910. Получается:</w:t>
      </w:r>
    </w:p>
    <w:tbl>
      <w:tblPr>
        <w:tblStyle w:val="TableGrid1"/>
        <w:tblW w:w="0" w:type="auto"/>
        <w:jc w:val="center"/>
        <w:tblLayout w:type="fixed"/>
        <w:tblLook w:val="04A0" w:firstRow="1" w:lastRow="0" w:firstColumn="1" w:lastColumn="0" w:noHBand="0" w:noVBand="1"/>
      </w:tblPr>
      <w:tblGrid>
        <w:gridCol w:w="3798"/>
        <w:gridCol w:w="1928"/>
        <w:gridCol w:w="1928"/>
        <w:gridCol w:w="1928"/>
      </w:tblGrid>
      <w:tr w:rsidR="00E474FD" w:rsidRPr="00E474FD" w14:paraId="4B174735" w14:textId="77777777" w:rsidTr="00E474FD">
        <w:trPr>
          <w:tblHeader/>
          <w:jc w:val="center"/>
        </w:trPr>
        <w:tc>
          <w:tcPr>
            <w:tcW w:w="3798" w:type="dxa"/>
            <w:shd w:val="clear" w:color="auto" w:fill="EEECE1" w:themeFill="background2"/>
            <w:tcMar>
              <w:top w:w="50" w:type="dxa"/>
              <w:left w:w="70" w:type="dxa"/>
              <w:bottom w:w="50" w:type="dxa"/>
              <w:right w:w="70" w:type="dxa"/>
            </w:tcMar>
            <w:vAlign w:val="center"/>
          </w:tcPr>
          <w:p w14:paraId="7E95AA25"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последнее проживание польских иммигрантов</w:t>
            </w:r>
          </w:p>
        </w:tc>
        <w:tc>
          <w:tcPr>
            <w:tcW w:w="1928" w:type="dxa"/>
            <w:shd w:val="clear" w:color="auto" w:fill="EEECE1" w:themeFill="background2"/>
            <w:tcMar>
              <w:top w:w="50" w:type="dxa"/>
              <w:left w:w="70" w:type="dxa"/>
              <w:bottom w:w="50" w:type="dxa"/>
              <w:right w:w="70" w:type="dxa"/>
            </w:tcMar>
            <w:vAlign w:val="center"/>
          </w:tcPr>
          <w:p w14:paraId="4EAD559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FY1899–1905</w:t>
            </w:r>
          </w:p>
        </w:tc>
        <w:tc>
          <w:tcPr>
            <w:tcW w:w="1928" w:type="dxa"/>
            <w:shd w:val="clear" w:color="auto" w:fill="EEECE1" w:themeFill="background2"/>
            <w:tcMar>
              <w:top w:w="50" w:type="dxa"/>
              <w:left w:w="70" w:type="dxa"/>
              <w:bottom w:w="50" w:type="dxa"/>
              <w:right w:w="70" w:type="dxa"/>
            </w:tcMar>
            <w:vAlign w:val="center"/>
          </w:tcPr>
          <w:p w14:paraId="6AB936FA"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FY1906–1910</w:t>
            </w:r>
          </w:p>
        </w:tc>
        <w:tc>
          <w:tcPr>
            <w:tcW w:w="1928" w:type="dxa"/>
            <w:shd w:val="clear" w:color="auto" w:fill="EEECE1" w:themeFill="background2"/>
            <w:tcMar>
              <w:top w:w="50" w:type="dxa"/>
              <w:left w:w="70" w:type="dxa"/>
              <w:bottom w:w="50" w:type="dxa"/>
              <w:right w:w="70" w:type="dxa"/>
            </w:tcMar>
            <w:vAlign w:val="center"/>
          </w:tcPr>
          <w:p w14:paraId="5E7F0CB4"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FY1899–1910</w:t>
            </w:r>
          </w:p>
        </w:tc>
      </w:tr>
      <w:tr w:rsidR="00E474FD" w:rsidRPr="00E474FD" w14:paraId="7D6FA4AF" w14:textId="77777777" w:rsidTr="00CD6E0B">
        <w:trPr>
          <w:jc w:val="center"/>
        </w:trPr>
        <w:tc>
          <w:tcPr>
            <w:tcW w:w="3798" w:type="dxa"/>
            <w:tcMar>
              <w:top w:w="50" w:type="dxa"/>
              <w:left w:w="70" w:type="dxa"/>
              <w:bottom w:w="50" w:type="dxa"/>
              <w:right w:w="70" w:type="dxa"/>
            </w:tcMar>
            <w:vAlign w:val="center"/>
          </w:tcPr>
          <w:p w14:paraId="571392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Russia + Finland</w:t>
            </w:r>
          </w:p>
        </w:tc>
        <w:tc>
          <w:tcPr>
            <w:tcW w:w="1928" w:type="dxa"/>
            <w:tcMar>
              <w:top w:w="50" w:type="dxa"/>
              <w:left w:w="70" w:type="dxa"/>
              <w:bottom w:w="50" w:type="dxa"/>
              <w:right w:w="70" w:type="dxa"/>
            </w:tcMar>
            <w:vAlign w:val="center"/>
          </w:tcPr>
          <w:p w14:paraId="24F08E3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212,700</w:t>
            </w:r>
          </w:p>
        </w:tc>
        <w:tc>
          <w:tcPr>
            <w:tcW w:w="1928" w:type="dxa"/>
            <w:tcMar>
              <w:top w:w="50" w:type="dxa"/>
              <w:left w:w="70" w:type="dxa"/>
              <w:bottom w:w="50" w:type="dxa"/>
              <w:right w:w="70" w:type="dxa"/>
            </w:tcMar>
            <w:vAlign w:val="center"/>
          </w:tcPr>
          <w:p w14:paraId="3B8C80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258,678</w:t>
            </w:r>
          </w:p>
        </w:tc>
        <w:tc>
          <w:tcPr>
            <w:tcW w:w="1928" w:type="dxa"/>
            <w:tcMar>
              <w:top w:w="50" w:type="dxa"/>
              <w:left w:w="70" w:type="dxa"/>
              <w:bottom w:w="50" w:type="dxa"/>
              <w:right w:w="70" w:type="dxa"/>
            </w:tcMar>
            <w:vAlign w:val="center"/>
          </w:tcPr>
          <w:p w14:paraId="182FD0F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471,378</w:t>
            </w:r>
          </w:p>
        </w:tc>
      </w:tr>
      <w:tr w:rsidR="00E474FD" w:rsidRPr="00E474FD" w14:paraId="667E3D34" w14:textId="77777777" w:rsidTr="00CD6E0B">
        <w:trPr>
          <w:jc w:val="center"/>
        </w:trPr>
        <w:tc>
          <w:tcPr>
            <w:tcW w:w="3798" w:type="dxa"/>
            <w:tcMar>
              <w:top w:w="50" w:type="dxa"/>
              <w:left w:w="70" w:type="dxa"/>
              <w:bottom w:w="50" w:type="dxa"/>
              <w:right w:w="70" w:type="dxa"/>
            </w:tcMar>
            <w:vAlign w:val="center"/>
          </w:tcPr>
          <w:p w14:paraId="3F0DC66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Austria-Hungary</w:t>
            </w:r>
          </w:p>
        </w:tc>
        <w:tc>
          <w:tcPr>
            <w:tcW w:w="1928" w:type="dxa"/>
            <w:tcMar>
              <w:top w:w="50" w:type="dxa"/>
              <w:left w:w="70" w:type="dxa"/>
              <w:bottom w:w="50" w:type="dxa"/>
              <w:right w:w="70" w:type="dxa"/>
            </w:tcMar>
            <w:vAlign w:val="center"/>
          </w:tcPr>
          <w:p w14:paraId="0E8269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205,706</w:t>
            </w:r>
          </w:p>
        </w:tc>
        <w:tc>
          <w:tcPr>
            <w:tcW w:w="1928" w:type="dxa"/>
            <w:tcMar>
              <w:top w:w="50" w:type="dxa"/>
              <w:left w:w="70" w:type="dxa"/>
              <w:bottom w:w="50" w:type="dxa"/>
              <w:right w:w="70" w:type="dxa"/>
            </w:tcMar>
            <w:vAlign w:val="center"/>
          </w:tcPr>
          <w:p w14:paraId="3C1E5FB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227,103</w:t>
            </w:r>
          </w:p>
        </w:tc>
        <w:tc>
          <w:tcPr>
            <w:tcW w:w="1928" w:type="dxa"/>
            <w:tcMar>
              <w:top w:w="50" w:type="dxa"/>
              <w:left w:w="70" w:type="dxa"/>
              <w:bottom w:w="50" w:type="dxa"/>
              <w:right w:w="70" w:type="dxa"/>
            </w:tcMar>
            <w:vAlign w:val="center"/>
          </w:tcPr>
          <w:p w14:paraId="744A6E8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432,809</w:t>
            </w:r>
          </w:p>
        </w:tc>
      </w:tr>
      <w:tr w:rsidR="00E474FD" w:rsidRPr="00E474FD" w14:paraId="115144CB" w14:textId="77777777" w:rsidTr="00CD6E0B">
        <w:trPr>
          <w:jc w:val="center"/>
        </w:trPr>
        <w:tc>
          <w:tcPr>
            <w:tcW w:w="3798" w:type="dxa"/>
            <w:tcMar>
              <w:top w:w="50" w:type="dxa"/>
              <w:left w:w="70" w:type="dxa"/>
              <w:bottom w:w="50" w:type="dxa"/>
              <w:right w:w="70" w:type="dxa"/>
            </w:tcMar>
            <w:vAlign w:val="center"/>
          </w:tcPr>
          <w:p w14:paraId="13FED4E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Germany</w:t>
            </w:r>
          </w:p>
        </w:tc>
        <w:tc>
          <w:tcPr>
            <w:tcW w:w="1928" w:type="dxa"/>
            <w:tcMar>
              <w:top w:w="50" w:type="dxa"/>
              <w:left w:w="70" w:type="dxa"/>
              <w:bottom w:w="50" w:type="dxa"/>
              <w:right w:w="70" w:type="dxa"/>
            </w:tcMar>
            <w:vAlign w:val="center"/>
          </w:tcPr>
          <w:p w14:paraId="323B443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22,072</w:t>
            </w:r>
          </w:p>
        </w:tc>
        <w:tc>
          <w:tcPr>
            <w:tcW w:w="1928" w:type="dxa"/>
            <w:tcMar>
              <w:top w:w="50" w:type="dxa"/>
              <w:left w:w="70" w:type="dxa"/>
              <w:bottom w:w="50" w:type="dxa"/>
              <w:right w:w="70" w:type="dxa"/>
            </w:tcMar>
            <w:vAlign w:val="center"/>
          </w:tcPr>
          <w:p w14:paraId="26B3D9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13,812</w:t>
            </w:r>
          </w:p>
        </w:tc>
        <w:tc>
          <w:tcPr>
            <w:tcW w:w="1928" w:type="dxa"/>
            <w:tcMar>
              <w:top w:w="50" w:type="dxa"/>
              <w:left w:w="70" w:type="dxa"/>
              <w:bottom w:w="50" w:type="dxa"/>
              <w:right w:w="70" w:type="dxa"/>
            </w:tcMar>
            <w:vAlign w:val="center"/>
          </w:tcPr>
          <w:p w14:paraId="5CA06BB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35,884</w:t>
            </w:r>
          </w:p>
        </w:tc>
      </w:tr>
      <w:tr w:rsidR="00E474FD" w:rsidRPr="00E474FD" w14:paraId="62ABE883" w14:textId="77777777" w:rsidTr="00CD6E0B">
        <w:trPr>
          <w:jc w:val="center"/>
        </w:trPr>
        <w:tc>
          <w:tcPr>
            <w:tcW w:w="3798" w:type="dxa"/>
            <w:tcMar>
              <w:top w:w="50" w:type="dxa"/>
              <w:left w:w="70" w:type="dxa"/>
              <w:bottom w:w="50" w:type="dxa"/>
              <w:right w:w="70" w:type="dxa"/>
            </w:tcMar>
            <w:vAlign w:val="center"/>
          </w:tcPr>
          <w:p w14:paraId="75C8D62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всего</w:t>
            </w:r>
          </w:p>
        </w:tc>
        <w:tc>
          <w:tcPr>
            <w:tcW w:w="1928" w:type="dxa"/>
            <w:tcMar>
              <w:top w:w="50" w:type="dxa"/>
              <w:left w:w="70" w:type="dxa"/>
              <w:bottom w:w="50" w:type="dxa"/>
              <w:right w:w="70" w:type="dxa"/>
            </w:tcMar>
            <w:vAlign w:val="center"/>
          </w:tcPr>
          <w:p w14:paraId="34CC1E5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440,478</w:t>
            </w:r>
          </w:p>
        </w:tc>
        <w:tc>
          <w:tcPr>
            <w:tcW w:w="1928" w:type="dxa"/>
            <w:tcMar>
              <w:top w:w="50" w:type="dxa"/>
              <w:left w:w="70" w:type="dxa"/>
              <w:bottom w:w="50" w:type="dxa"/>
              <w:right w:w="70" w:type="dxa"/>
            </w:tcMar>
            <w:vAlign w:val="center"/>
          </w:tcPr>
          <w:p w14:paraId="15B49B7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499,593</w:t>
            </w:r>
          </w:p>
        </w:tc>
        <w:tc>
          <w:tcPr>
            <w:tcW w:w="1928" w:type="dxa"/>
            <w:tcMar>
              <w:top w:w="50" w:type="dxa"/>
              <w:left w:w="70" w:type="dxa"/>
              <w:bottom w:w="50" w:type="dxa"/>
              <w:right w:w="70" w:type="dxa"/>
            </w:tcMar>
            <w:vAlign w:val="center"/>
          </w:tcPr>
          <w:p w14:paraId="4CBBFB7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940,071</w:t>
            </w:r>
          </w:p>
        </w:tc>
      </w:tr>
      <w:tr w:rsidR="00E474FD" w:rsidRPr="00E474FD" w14:paraId="4D9C8CDD" w14:textId="77777777" w:rsidTr="00CD6E0B">
        <w:trPr>
          <w:jc w:val="center"/>
        </w:trPr>
        <w:tc>
          <w:tcPr>
            <w:tcW w:w="3798" w:type="dxa"/>
            <w:tcMar>
              <w:top w:w="50" w:type="dxa"/>
              <w:left w:w="70" w:type="dxa"/>
              <w:bottom w:w="50" w:type="dxa"/>
              <w:right w:w="70" w:type="dxa"/>
            </w:tcMar>
            <w:vAlign w:val="center"/>
          </w:tcPr>
          <w:p w14:paraId="7803DE5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доля Russia + Finland</w:t>
            </w:r>
          </w:p>
        </w:tc>
        <w:tc>
          <w:tcPr>
            <w:tcW w:w="1928" w:type="dxa"/>
            <w:tcMar>
              <w:top w:w="50" w:type="dxa"/>
              <w:left w:w="70" w:type="dxa"/>
              <w:bottom w:w="50" w:type="dxa"/>
              <w:right w:w="70" w:type="dxa"/>
            </w:tcMar>
            <w:vAlign w:val="center"/>
          </w:tcPr>
          <w:p w14:paraId="477516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48.29%</w:t>
            </w:r>
          </w:p>
        </w:tc>
        <w:tc>
          <w:tcPr>
            <w:tcW w:w="1928" w:type="dxa"/>
            <w:tcMar>
              <w:top w:w="50" w:type="dxa"/>
              <w:left w:w="70" w:type="dxa"/>
              <w:bottom w:w="50" w:type="dxa"/>
              <w:right w:w="70" w:type="dxa"/>
            </w:tcMar>
            <w:vAlign w:val="center"/>
          </w:tcPr>
          <w:p w14:paraId="71E1B31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51.78%</w:t>
            </w:r>
          </w:p>
        </w:tc>
        <w:tc>
          <w:tcPr>
            <w:tcW w:w="1928" w:type="dxa"/>
            <w:tcMar>
              <w:top w:w="50" w:type="dxa"/>
              <w:left w:w="70" w:type="dxa"/>
              <w:bottom w:w="50" w:type="dxa"/>
              <w:right w:w="70" w:type="dxa"/>
            </w:tcMar>
            <w:vAlign w:val="center"/>
          </w:tcPr>
          <w:p w14:paraId="7A9F556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50.14%</w:t>
            </w:r>
          </w:p>
        </w:tc>
      </w:tr>
    </w:tbl>
    <w:p w14:paraId="43DDACAD" w14:textId="77777777" w:rsidR="00E474FD" w:rsidRPr="00E474FD" w:rsidRDefault="00E474FD" w:rsidP="00CB3043">
      <w:pPr>
        <w:pStyle w:val="XNormal"/>
        <w:spacing w:before="120" w:line="240" w:lineRule="auto"/>
        <w:ind w:firstLine="0"/>
      </w:pPr>
      <w:r w:rsidRPr="00E474FD">
        <w:t>Таким образом, за двенадцать финансовых лет 1899–1910 гг. 50.14% польских иммигрантов из трёх государств разделённой Польши прибыли из Russia and Finland. Существенно и то, что эта доля устойчива во времени: 48.29% за FY1899–1905 и 51.78% за FY1906–1910. Следовательно, величина около половины не является результатом отдельного случайного года или краткого эпизода.</w:t>
      </w:r>
    </w:p>
    <w:p w14:paraId="2A36539F" w14:textId="21828AF9" w:rsidR="00E474FD" w:rsidRPr="00E474FD" w:rsidRDefault="00E474FD" w:rsidP="00E474FD">
      <w:pPr>
        <w:pStyle w:val="XNormal"/>
        <w:spacing w:line="240" w:lineRule="auto"/>
      </w:pPr>
      <w:r w:rsidRPr="00E474FD">
        <w:t>Эта калибровка имеет преимущество перед простым географическим делением исторической Польши: она основана на фактически наблюдаемом эмиграционном потоке. Вместе с тем её нельзя понимать как точное измерение состава старой территориальной категории Poland. После FY1899 Polish является этнической (</w:t>
      </w:r>
      <w:r w:rsidR="00CB3043" w:rsidRPr="00CB3043">
        <w:t>“</w:t>
      </w:r>
      <w:r w:rsidRPr="00E474FD">
        <w:t>race or people</w:t>
      </w:r>
      <w:r w:rsidR="00CB3043" w:rsidRPr="00CB3043">
        <w:t>”</w:t>
      </w:r>
      <w:r w:rsidRPr="00E474FD">
        <w:t>) категорией, тогда как старая Poland была территориальной и включала также евреев и представителей других народностей. Поэтому перенос коэффициента 50.14% в 1880-е годы с точностью до десятых был бы ложной точностью. Для реконструкции разумно принять округлённую рабочую оценку:</w:t>
      </w:r>
    </w:p>
    <w:p w14:paraId="0132CE63" w14:textId="77777777" w:rsidR="00E474FD" w:rsidRPr="00E474FD" w:rsidRDefault="00E474FD" w:rsidP="00E474FD">
      <w:pPr>
        <w:spacing w:after="120" w:line="240" w:lineRule="auto"/>
        <w:jc w:val="center"/>
        <w:rPr>
          <w:rFonts w:ascii="Times New Roman" w:eastAsia="Times New Roman" w:hAnsi="Times New Roman" w:cs="Times New Roman"/>
        </w:rPr>
      </w:pPr>
      <w:r w:rsidRPr="00E474FD">
        <w:rPr>
          <w:rFonts w:ascii="Times New Roman" w:eastAsia="Times New Roman" w:hAnsi="Times New Roman" w:cs="Times New Roman"/>
          <w:b/>
        </w:rPr>
        <w:t>русская Польша ≈ 0.5 × старая американская Poland</w:t>
      </w:r>
    </w:p>
    <w:p w14:paraId="1524545B"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4. Почему нельзя механически использовать всю прямую статистику Congress Poland</w:t>
      </w:r>
    </w:p>
    <w:p w14:paraId="2DC4D6DE" w14:textId="77777777" w:rsidR="00E474FD" w:rsidRPr="00E474FD" w:rsidRDefault="00E474FD" w:rsidP="00E474FD">
      <w:pPr>
        <w:pStyle w:val="XNormal"/>
        <w:spacing w:line="240" w:lineRule="auto"/>
      </w:pPr>
      <w:r w:rsidRPr="00E474FD">
        <w:t>NBER располагает отдельной статистикой постоянной эмиграции из Congress Poland. Она относится непосредственно к территории бывшего Царства Польского, но сам NBER предупреждает о неполноте и неточности ранних данных; кроме того, для части периода отсутствует пригодная для нашей задачи разбивка по странам назначения (NBER, стр. 786–791). Эта серия полезна как независимая проверка масштаба, но не как число, которое можно целиком прибавить к Russia таблицы №13.</w:t>
      </w:r>
    </w:p>
    <w:p w14:paraId="7373BD47" w14:textId="77777777" w:rsidR="00E474FD" w:rsidRPr="00E474FD" w:rsidRDefault="00E474FD" w:rsidP="00E474FD">
      <w:pPr>
        <w:pStyle w:val="XNormal"/>
        <w:spacing w:line="240" w:lineRule="auto"/>
      </w:pPr>
      <w:r w:rsidRPr="00E474FD">
        <w:t>Таблица №13 уже включает иммиграцию из Российской империи в Аргентину, Бразилию и другие страны назначения; польский уроженец Российской империи мог быть учтён там как российский. Прибавление всей эмиграции Congress Poland означало бы повторный учёт части тех же людей.</w:t>
      </w:r>
    </w:p>
    <w:p w14:paraId="3A313EF2" w14:textId="050798BE" w:rsidR="00E474FD" w:rsidRPr="00E474FD" w:rsidRDefault="00E474FD" w:rsidP="00E474FD">
      <w:pPr>
        <w:pStyle w:val="XNormal"/>
        <w:spacing w:line="240" w:lineRule="auto"/>
      </w:pPr>
      <w:r w:rsidRPr="00E474FD">
        <w:t>По той же причине отдельную строку Poland нельзя прибавлять к Russia в таблице №1 NBER: для германской портовой серии примечание прямо указывает, что Russia включает эмигрантов из Finland и Poland до 1913 г. (</w:t>
      </w:r>
      <w:r w:rsidR="00CB3043" w:rsidRPr="00CB3043">
        <w:t>“</w:t>
      </w:r>
      <w:r w:rsidRPr="00E474FD">
        <w:t>Via German ports only; includes emigrants from Finland and Poland up to 1913</w:t>
      </w:r>
      <w:r w:rsidR="00CB3043" w:rsidRPr="00CB3043">
        <w:t>”</w:t>
      </w:r>
      <w:r w:rsidRPr="00E474FD">
        <w:t>; NBER, стр. 349). Следовательно, рассматриваемая здесь поправка относится только к строке Russia таблицы №13 NBER.</w:t>
      </w:r>
    </w:p>
    <w:p w14:paraId="0E48AC9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5. Погодовая схема поправки за FY1876–FY1898</w:t>
      </w:r>
    </w:p>
    <w:p w14:paraId="15122587" w14:textId="77777777" w:rsidR="00E474FD" w:rsidRPr="00E474FD" w:rsidRDefault="00E474FD" w:rsidP="00E474FD">
      <w:pPr>
        <w:pStyle w:val="XNormal"/>
        <w:spacing w:line="240" w:lineRule="auto"/>
      </w:pPr>
      <w:r w:rsidRPr="00E474FD">
        <w:t>Для FY1876–FY1880 таблица №13 NBER даёт Russia = 31,322, Poland = 4,671 и отдельно Finland = 220 (NBER, стр. 265). Вся Poland этого пятилетия относится к США. Американская National Table II позволяет проверить её сумму по отдельным финансовым годам: 925 + 533 + 547 + 489 + 2,177 = 4,671 (NBER, стр. 385). Поскольку период относится к старой смешанной классификации, к Russia следует добавить примерно половину: 4,671 × 0.5 = 2,335.5 ≈ 2,336 человека.</w:t>
      </w:r>
    </w:p>
    <w:p w14:paraId="74366B81" w14:textId="77777777" w:rsidR="00E474FD" w:rsidRPr="00E474FD" w:rsidRDefault="00E474FD" w:rsidP="00E474FD">
      <w:pPr>
        <w:pStyle w:val="XNormal"/>
        <w:spacing w:line="240" w:lineRule="auto"/>
      </w:pPr>
      <w:r w:rsidRPr="00E474FD">
        <w:t>Для FY1881–FY1890 отдельная Poland берётся непосредственно из таблицы №13 NBER; для FY1891–FY1898 – из американской исторической таблицы Immigration Report 1900, стр. 34–35. Итоговая схема имеет вид:</w:t>
      </w:r>
    </w:p>
    <w:tbl>
      <w:tblPr>
        <w:tblStyle w:val="TableGrid1"/>
        <w:tblW w:w="0" w:type="auto"/>
        <w:jc w:val="center"/>
        <w:tblLayout w:type="fixed"/>
        <w:tblLook w:val="04A0" w:firstRow="1" w:lastRow="0" w:firstColumn="1" w:lastColumn="0" w:noHBand="0" w:noVBand="1"/>
      </w:tblPr>
      <w:tblGrid>
        <w:gridCol w:w="2381"/>
        <w:gridCol w:w="1701"/>
        <w:gridCol w:w="2948"/>
        <w:gridCol w:w="2324"/>
      </w:tblGrid>
      <w:tr w:rsidR="00E474FD" w:rsidRPr="00E474FD" w14:paraId="59C09792" w14:textId="77777777" w:rsidTr="00E474FD">
        <w:trPr>
          <w:tblHeader/>
          <w:jc w:val="center"/>
        </w:trPr>
        <w:tc>
          <w:tcPr>
            <w:tcW w:w="2381" w:type="dxa"/>
            <w:shd w:val="clear" w:color="auto" w:fill="EEECE1" w:themeFill="background2"/>
            <w:tcMar>
              <w:top w:w="50" w:type="dxa"/>
              <w:left w:w="70" w:type="dxa"/>
              <w:bottom w:w="50" w:type="dxa"/>
              <w:right w:w="70" w:type="dxa"/>
            </w:tcMar>
            <w:vAlign w:val="center"/>
          </w:tcPr>
          <w:p w14:paraId="66C72E4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период</w:t>
            </w:r>
          </w:p>
        </w:tc>
        <w:tc>
          <w:tcPr>
            <w:tcW w:w="1701" w:type="dxa"/>
            <w:shd w:val="clear" w:color="auto" w:fill="EEECE1" w:themeFill="background2"/>
            <w:tcMar>
              <w:top w:w="50" w:type="dxa"/>
              <w:left w:w="70" w:type="dxa"/>
              <w:bottom w:w="50" w:type="dxa"/>
              <w:right w:w="70" w:type="dxa"/>
            </w:tcMar>
            <w:vAlign w:val="center"/>
          </w:tcPr>
          <w:p w14:paraId="0247EBF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Poland</w:t>
            </w:r>
          </w:p>
        </w:tc>
        <w:tc>
          <w:tcPr>
            <w:tcW w:w="2948" w:type="dxa"/>
            <w:shd w:val="clear" w:color="auto" w:fill="EEECE1" w:themeFill="background2"/>
            <w:tcMar>
              <w:top w:w="50" w:type="dxa"/>
              <w:left w:w="70" w:type="dxa"/>
              <w:bottom w:w="50" w:type="dxa"/>
              <w:right w:w="70" w:type="dxa"/>
            </w:tcMar>
            <w:vAlign w:val="center"/>
          </w:tcPr>
          <w:p w14:paraId="1C33E162"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принятая российская доля</w:t>
            </w:r>
          </w:p>
        </w:tc>
        <w:tc>
          <w:tcPr>
            <w:tcW w:w="2324" w:type="dxa"/>
            <w:shd w:val="clear" w:color="auto" w:fill="EEECE1" w:themeFill="background2"/>
            <w:tcMar>
              <w:top w:w="50" w:type="dxa"/>
              <w:left w:w="70" w:type="dxa"/>
              <w:bottom w:w="50" w:type="dxa"/>
              <w:right w:w="70" w:type="dxa"/>
            </w:tcMar>
            <w:vAlign w:val="center"/>
          </w:tcPr>
          <w:p w14:paraId="0D5A3C1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добавить к Russia</w:t>
            </w:r>
          </w:p>
        </w:tc>
      </w:tr>
      <w:tr w:rsidR="00E474FD" w:rsidRPr="00E474FD" w14:paraId="7107603E" w14:textId="77777777" w:rsidTr="00CD6E0B">
        <w:trPr>
          <w:jc w:val="center"/>
        </w:trPr>
        <w:tc>
          <w:tcPr>
            <w:tcW w:w="2381" w:type="dxa"/>
            <w:tcMar>
              <w:top w:w="50" w:type="dxa"/>
              <w:left w:w="70" w:type="dxa"/>
              <w:bottom w:w="50" w:type="dxa"/>
              <w:right w:w="70" w:type="dxa"/>
            </w:tcMar>
            <w:vAlign w:val="center"/>
          </w:tcPr>
          <w:p w14:paraId="4C83ABFB"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FY1876–1880</w:t>
            </w:r>
          </w:p>
        </w:tc>
        <w:tc>
          <w:tcPr>
            <w:tcW w:w="1701" w:type="dxa"/>
            <w:tcMar>
              <w:top w:w="50" w:type="dxa"/>
              <w:left w:w="70" w:type="dxa"/>
              <w:bottom w:w="50" w:type="dxa"/>
              <w:right w:w="70" w:type="dxa"/>
            </w:tcMar>
            <w:vAlign w:val="center"/>
          </w:tcPr>
          <w:p w14:paraId="7269A44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4,671</w:t>
            </w:r>
          </w:p>
        </w:tc>
        <w:tc>
          <w:tcPr>
            <w:tcW w:w="2948" w:type="dxa"/>
            <w:tcMar>
              <w:top w:w="50" w:type="dxa"/>
              <w:left w:w="70" w:type="dxa"/>
              <w:bottom w:w="50" w:type="dxa"/>
              <w:right w:w="70" w:type="dxa"/>
            </w:tcMar>
            <w:vAlign w:val="center"/>
          </w:tcPr>
          <w:p w14:paraId="59CF5D47" w14:textId="29BE5D12"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033A5CD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r>
      <w:tr w:rsidR="00E474FD" w:rsidRPr="00E474FD" w14:paraId="6493EA08" w14:textId="77777777" w:rsidTr="00CD6E0B">
        <w:trPr>
          <w:jc w:val="center"/>
        </w:trPr>
        <w:tc>
          <w:tcPr>
            <w:tcW w:w="2381" w:type="dxa"/>
            <w:tcMar>
              <w:top w:w="50" w:type="dxa"/>
              <w:left w:w="70" w:type="dxa"/>
              <w:bottom w:w="50" w:type="dxa"/>
              <w:right w:w="70" w:type="dxa"/>
            </w:tcMar>
            <w:vAlign w:val="center"/>
          </w:tcPr>
          <w:p w14:paraId="43040BB5"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FY1881–1885</w:t>
            </w:r>
          </w:p>
        </w:tc>
        <w:tc>
          <w:tcPr>
            <w:tcW w:w="1701" w:type="dxa"/>
            <w:tcMar>
              <w:top w:w="50" w:type="dxa"/>
              <w:left w:w="70" w:type="dxa"/>
              <w:bottom w:w="50" w:type="dxa"/>
              <w:right w:w="70" w:type="dxa"/>
            </w:tcMar>
            <w:vAlign w:val="center"/>
          </w:tcPr>
          <w:p w14:paraId="0D41FF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19,918</w:t>
            </w:r>
          </w:p>
        </w:tc>
        <w:tc>
          <w:tcPr>
            <w:tcW w:w="2948" w:type="dxa"/>
            <w:tcMar>
              <w:top w:w="50" w:type="dxa"/>
              <w:left w:w="70" w:type="dxa"/>
              <w:bottom w:w="50" w:type="dxa"/>
              <w:right w:w="70" w:type="dxa"/>
            </w:tcMar>
            <w:vAlign w:val="center"/>
          </w:tcPr>
          <w:p w14:paraId="37FEA47A" w14:textId="07054858"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3EF8A9B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r>
      <w:tr w:rsidR="00E474FD" w:rsidRPr="00E474FD" w14:paraId="65F6889C" w14:textId="77777777" w:rsidTr="00CD6E0B">
        <w:trPr>
          <w:jc w:val="center"/>
        </w:trPr>
        <w:tc>
          <w:tcPr>
            <w:tcW w:w="2381" w:type="dxa"/>
            <w:tcMar>
              <w:top w:w="50" w:type="dxa"/>
              <w:left w:w="70" w:type="dxa"/>
              <w:bottom w:w="50" w:type="dxa"/>
              <w:right w:w="70" w:type="dxa"/>
            </w:tcMar>
            <w:vAlign w:val="center"/>
          </w:tcPr>
          <w:p w14:paraId="19862E3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FY1886–1890</w:t>
            </w:r>
          </w:p>
        </w:tc>
        <w:tc>
          <w:tcPr>
            <w:tcW w:w="1701" w:type="dxa"/>
            <w:tcMar>
              <w:top w:w="50" w:type="dxa"/>
              <w:left w:w="70" w:type="dxa"/>
              <w:bottom w:w="50" w:type="dxa"/>
              <w:right w:w="70" w:type="dxa"/>
            </w:tcMar>
            <w:vAlign w:val="center"/>
          </w:tcPr>
          <w:p w14:paraId="4BA7D0B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31,888</w:t>
            </w:r>
          </w:p>
        </w:tc>
        <w:tc>
          <w:tcPr>
            <w:tcW w:w="2948" w:type="dxa"/>
            <w:tcMar>
              <w:top w:w="50" w:type="dxa"/>
              <w:left w:w="70" w:type="dxa"/>
              <w:bottom w:w="50" w:type="dxa"/>
              <w:right w:w="70" w:type="dxa"/>
            </w:tcMar>
            <w:vAlign w:val="center"/>
          </w:tcPr>
          <w:p w14:paraId="7FFFDDEA" w14:textId="70B51269"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15F1527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r>
      <w:tr w:rsidR="00E474FD" w:rsidRPr="00E474FD" w14:paraId="4A6567AF" w14:textId="77777777" w:rsidTr="00CD6E0B">
        <w:trPr>
          <w:jc w:val="center"/>
        </w:trPr>
        <w:tc>
          <w:tcPr>
            <w:tcW w:w="2381" w:type="dxa"/>
            <w:tcMar>
              <w:top w:w="50" w:type="dxa"/>
              <w:left w:w="70" w:type="dxa"/>
              <w:bottom w:w="50" w:type="dxa"/>
              <w:right w:w="70" w:type="dxa"/>
            </w:tcMar>
            <w:vAlign w:val="center"/>
          </w:tcPr>
          <w:p w14:paraId="3DE3A489"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FY1891–1893</w:t>
            </w:r>
          </w:p>
        </w:tc>
        <w:tc>
          <w:tcPr>
            <w:tcW w:w="1701" w:type="dxa"/>
            <w:tcMar>
              <w:top w:w="50" w:type="dxa"/>
              <w:left w:w="70" w:type="dxa"/>
              <w:bottom w:w="50" w:type="dxa"/>
              <w:right w:w="70" w:type="dxa"/>
            </w:tcMar>
            <w:vAlign w:val="center"/>
          </w:tcPr>
          <w:p w14:paraId="612BE9C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84,407</w:t>
            </w:r>
          </w:p>
        </w:tc>
        <w:tc>
          <w:tcPr>
            <w:tcW w:w="2948" w:type="dxa"/>
            <w:tcMar>
              <w:top w:w="50" w:type="dxa"/>
              <w:left w:w="70" w:type="dxa"/>
              <w:bottom w:w="50" w:type="dxa"/>
              <w:right w:w="70" w:type="dxa"/>
            </w:tcMar>
            <w:vAlign w:val="center"/>
          </w:tcPr>
          <w:p w14:paraId="6CB407C6" w14:textId="6D903A0E"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519B35A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+42,204</w:t>
            </w:r>
          </w:p>
        </w:tc>
      </w:tr>
      <w:tr w:rsidR="00E474FD" w:rsidRPr="00E474FD" w14:paraId="28384A63" w14:textId="77777777" w:rsidTr="00CD6E0B">
        <w:trPr>
          <w:jc w:val="center"/>
        </w:trPr>
        <w:tc>
          <w:tcPr>
            <w:tcW w:w="2381" w:type="dxa"/>
            <w:tcMar>
              <w:top w:w="50" w:type="dxa"/>
              <w:left w:w="70" w:type="dxa"/>
              <w:bottom w:w="50" w:type="dxa"/>
              <w:right w:w="70" w:type="dxa"/>
            </w:tcMar>
            <w:vAlign w:val="center"/>
          </w:tcPr>
          <w:p w14:paraId="2F478AA1"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FY1894</w:t>
            </w:r>
          </w:p>
        </w:tc>
        <w:tc>
          <w:tcPr>
            <w:tcW w:w="1701" w:type="dxa"/>
            <w:tcMar>
              <w:top w:w="50" w:type="dxa"/>
              <w:left w:w="70" w:type="dxa"/>
              <w:bottom w:w="50" w:type="dxa"/>
              <w:right w:w="70" w:type="dxa"/>
            </w:tcMar>
            <w:vAlign w:val="center"/>
          </w:tcPr>
          <w:p w14:paraId="669E051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c>
          <w:tcPr>
            <w:tcW w:w="2948" w:type="dxa"/>
            <w:tcMar>
              <w:top w:w="50" w:type="dxa"/>
              <w:left w:w="70" w:type="dxa"/>
              <w:bottom w:w="50" w:type="dxa"/>
              <w:right w:w="70" w:type="dxa"/>
            </w:tcMar>
            <w:vAlign w:val="center"/>
          </w:tcPr>
          <w:p w14:paraId="57367C4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604A94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r>
      <w:tr w:rsidR="00E474FD" w:rsidRPr="00E474FD" w14:paraId="64172FEC" w14:textId="77777777" w:rsidTr="00CD6E0B">
        <w:trPr>
          <w:jc w:val="center"/>
        </w:trPr>
        <w:tc>
          <w:tcPr>
            <w:tcW w:w="2381" w:type="dxa"/>
            <w:tcMar>
              <w:top w:w="50" w:type="dxa"/>
              <w:left w:w="70" w:type="dxa"/>
              <w:bottom w:w="50" w:type="dxa"/>
              <w:right w:w="70" w:type="dxa"/>
            </w:tcMar>
            <w:vAlign w:val="center"/>
          </w:tcPr>
          <w:p w14:paraId="128A6EE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FY1895</w:t>
            </w:r>
          </w:p>
        </w:tc>
        <w:tc>
          <w:tcPr>
            <w:tcW w:w="1701" w:type="dxa"/>
            <w:tcMar>
              <w:top w:w="50" w:type="dxa"/>
              <w:left w:w="70" w:type="dxa"/>
              <w:bottom w:w="50" w:type="dxa"/>
              <w:right w:w="70" w:type="dxa"/>
            </w:tcMar>
            <w:vAlign w:val="center"/>
          </w:tcPr>
          <w:p w14:paraId="63CCD9C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c>
          <w:tcPr>
            <w:tcW w:w="2948" w:type="dxa"/>
            <w:tcMar>
              <w:top w:w="50" w:type="dxa"/>
              <w:left w:w="70" w:type="dxa"/>
              <w:bottom w:w="50" w:type="dxa"/>
              <w:right w:w="70" w:type="dxa"/>
            </w:tcMar>
            <w:vAlign w:val="center"/>
          </w:tcPr>
          <w:p w14:paraId="44CB5C9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8AB062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r>
      <w:tr w:rsidR="00E474FD" w:rsidRPr="00E474FD" w14:paraId="389F6076" w14:textId="77777777" w:rsidTr="00CD6E0B">
        <w:trPr>
          <w:jc w:val="center"/>
        </w:trPr>
        <w:tc>
          <w:tcPr>
            <w:tcW w:w="2381" w:type="dxa"/>
            <w:tcMar>
              <w:top w:w="50" w:type="dxa"/>
              <w:left w:w="70" w:type="dxa"/>
              <w:bottom w:w="50" w:type="dxa"/>
              <w:right w:w="70" w:type="dxa"/>
            </w:tcMar>
            <w:vAlign w:val="center"/>
          </w:tcPr>
          <w:p w14:paraId="68966E50"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FY1896</w:t>
            </w:r>
          </w:p>
        </w:tc>
        <w:tc>
          <w:tcPr>
            <w:tcW w:w="1701" w:type="dxa"/>
            <w:tcMar>
              <w:top w:w="50" w:type="dxa"/>
              <w:left w:w="70" w:type="dxa"/>
              <w:bottom w:w="50" w:type="dxa"/>
              <w:right w:w="70" w:type="dxa"/>
            </w:tcMar>
            <w:vAlign w:val="center"/>
          </w:tcPr>
          <w:p w14:paraId="6E12DD6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c>
          <w:tcPr>
            <w:tcW w:w="2948" w:type="dxa"/>
            <w:tcMar>
              <w:top w:w="50" w:type="dxa"/>
              <w:left w:w="70" w:type="dxa"/>
              <w:bottom w:w="50" w:type="dxa"/>
              <w:right w:w="70" w:type="dxa"/>
            </w:tcMar>
            <w:vAlign w:val="center"/>
          </w:tcPr>
          <w:p w14:paraId="64C3EF2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BB9F95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r>
      <w:tr w:rsidR="00E474FD" w:rsidRPr="00E474FD" w14:paraId="200E8589" w14:textId="77777777" w:rsidTr="00CD6E0B">
        <w:trPr>
          <w:jc w:val="center"/>
        </w:trPr>
        <w:tc>
          <w:tcPr>
            <w:tcW w:w="2381" w:type="dxa"/>
            <w:tcMar>
              <w:top w:w="50" w:type="dxa"/>
              <w:left w:w="70" w:type="dxa"/>
              <w:bottom w:w="50" w:type="dxa"/>
              <w:right w:w="70" w:type="dxa"/>
            </w:tcMar>
            <w:vAlign w:val="center"/>
          </w:tcPr>
          <w:p w14:paraId="5544713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FY1897</w:t>
            </w:r>
          </w:p>
        </w:tc>
        <w:tc>
          <w:tcPr>
            <w:tcW w:w="1701" w:type="dxa"/>
            <w:tcMar>
              <w:top w:w="50" w:type="dxa"/>
              <w:left w:w="70" w:type="dxa"/>
              <w:bottom w:w="50" w:type="dxa"/>
              <w:right w:w="70" w:type="dxa"/>
            </w:tcMar>
            <w:vAlign w:val="center"/>
          </w:tcPr>
          <w:p w14:paraId="3DB96AA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c>
          <w:tcPr>
            <w:tcW w:w="2948" w:type="dxa"/>
            <w:tcMar>
              <w:top w:w="50" w:type="dxa"/>
              <w:left w:w="70" w:type="dxa"/>
              <w:bottom w:w="50" w:type="dxa"/>
              <w:right w:w="70" w:type="dxa"/>
            </w:tcMar>
            <w:vAlign w:val="center"/>
          </w:tcPr>
          <w:p w14:paraId="0D3E8B8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337B664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r>
      <w:tr w:rsidR="00E474FD" w:rsidRPr="00E474FD" w14:paraId="3B18FB41" w14:textId="77777777" w:rsidTr="00CD6E0B">
        <w:trPr>
          <w:jc w:val="center"/>
        </w:trPr>
        <w:tc>
          <w:tcPr>
            <w:tcW w:w="2381" w:type="dxa"/>
            <w:tcMar>
              <w:top w:w="50" w:type="dxa"/>
              <w:left w:w="70" w:type="dxa"/>
              <w:bottom w:w="50" w:type="dxa"/>
              <w:right w:w="70" w:type="dxa"/>
            </w:tcMar>
            <w:vAlign w:val="center"/>
          </w:tcPr>
          <w:p w14:paraId="68259BE7"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FY1898</w:t>
            </w:r>
          </w:p>
        </w:tc>
        <w:tc>
          <w:tcPr>
            <w:tcW w:w="1701" w:type="dxa"/>
            <w:tcMar>
              <w:top w:w="50" w:type="dxa"/>
              <w:left w:w="70" w:type="dxa"/>
              <w:bottom w:w="50" w:type="dxa"/>
              <w:right w:w="70" w:type="dxa"/>
            </w:tcMar>
            <w:vAlign w:val="center"/>
          </w:tcPr>
          <w:p w14:paraId="05DAE38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c>
          <w:tcPr>
            <w:tcW w:w="2948" w:type="dxa"/>
            <w:tcMar>
              <w:top w:w="50" w:type="dxa"/>
              <w:left w:w="70" w:type="dxa"/>
              <w:bottom w:w="50" w:type="dxa"/>
              <w:right w:w="70" w:type="dxa"/>
            </w:tcMar>
            <w:vAlign w:val="center"/>
          </w:tcPr>
          <w:p w14:paraId="3957A07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71B4AB3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r>
      <w:tr w:rsidR="00E474FD" w:rsidRPr="00E474FD" w14:paraId="572026CC" w14:textId="77777777" w:rsidTr="00CD6E0B">
        <w:trPr>
          <w:jc w:val="center"/>
        </w:trPr>
        <w:tc>
          <w:tcPr>
            <w:tcW w:w="2381" w:type="dxa"/>
            <w:tcMar>
              <w:top w:w="50" w:type="dxa"/>
              <w:left w:w="70" w:type="dxa"/>
              <w:bottom w:w="50" w:type="dxa"/>
              <w:right w:w="70" w:type="dxa"/>
            </w:tcMar>
            <w:vAlign w:val="center"/>
          </w:tcPr>
          <w:p w14:paraId="486BAEC6"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FY1899 и далее</w:t>
            </w:r>
          </w:p>
        </w:tc>
        <w:tc>
          <w:tcPr>
            <w:tcW w:w="1701" w:type="dxa"/>
            <w:tcMar>
              <w:top w:w="50" w:type="dxa"/>
              <w:left w:w="70" w:type="dxa"/>
              <w:bottom w:w="50" w:type="dxa"/>
              <w:right w:w="70" w:type="dxa"/>
            </w:tcMar>
            <w:vAlign w:val="center"/>
          </w:tcPr>
          <w:p w14:paraId="661CCAA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p>
        </w:tc>
        <w:tc>
          <w:tcPr>
            <w:tcW w:w="2948" w:type="dxa"/>
            <w:tcMar>
              <w:top w:w="50" w:type="dxa"/>
              <w:left w:w="70" w:type="dxa"/>
              <w:bottom w:w="50" w:type="dxa"/>
              <w:right w:w="70" w:type="dxa"/>
            </w:tcMar>
            <w:vAlign w:val="center"/>
          </w:tcPr>
          <w:p w14:paraId="79984C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уже входит в Russia</w:t>
            </w:r>
          </w:p>
        </w:tc>
        <w:tc>
          <w:tcPr>
            <w:tcW w:w="2324" w:type="dxa"/>
            <w:tcMar>
              <w:top w:w="50" w:type="dxa"/>
              <w:left w:w="70" w:type="dxa"/>
              <w:bottom w:w="50" w:type="dxa"/>
              <w:right w:w="70" w:type="dxa"/>
            </w:tcMar>
            <w:vAlign w:val="center"/>
          </w:tcPr>
          <w:p w14:paraId="62BBBB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r>
    </w:tbl>
    <w:p w14:paraId="077D47F7" w14:textId="77777777" w:rsidR="00E474FD" w:rsidRPr="00E474FD" w:rsidRDefault="00E474FD" w:rsidP="00E474FD">
      <w:pPr>
        <w:spacing w:after="40" w:line="240" w:lineRule="auto"/>
        <w:rPr>
          <w:rFonts w:ascii="Times New Roman" w:eastAsia="Times New Roman" w:hAnsi="Times New Roman" w:cs="Times New Roman"/>
        </w:rPr>
      </w:pPr>
    </w:p>
    <w:p w14:paraId="6C3E78C3" w14:textId="77777777" w:rsidR="00E474FD" w:rsidRPr="00E474FD" w:rsidRDefault="00E474FD" w:rsidP="00E474FD">
      <w:pPr>
        <w:pStyle w:val="XNormal"/>
        <w:spacing w:line="240" w:lineRule="auto"/>
      </w:pPr>
      <w:r w:rsidRPr="00E474FD">
        <w:t>Здесь 84,407 = 27,497 + 40,536 + 16,374 за FY1891–FY1893. Переход от приблизительной 50-процентной доли к 100% в FY1894 обусловлен изменением американской территориальной классификации, описанным выше, а не предположением о внезапном изменении географии самой польской эмиграции.</w:t>
      </w:r>
    </w:p>
    <w:p w14:paraId="33ABCD39" w14:textId="77777777" w:rsidR="00E474FD" w:rsidRPr="00E474FD" w:rsidRDefault="00E474FD" w:rsidP="00B206C6">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6. Поправка в стандартных пятилетиях NBER</w:t>
      </w:r>
    </w:p>
    <w:p w14:paraId="60ECCB43" w14:textId="77777777" w:rsidR="00E474FD" w:rsidRPr="00E474FD" w:rsidRDefault="00E474FD" w:rsidP="00B206C6">
      <w:pPr>
        <w:pStyle w:val="XNormal"/>
        <w:keepNext/>
        <w:spacing w:line="240" w:lineRule="auto"/>
      </w:pPr>
      <w:r w:rsidRPr="00E474FD">
        <w:t>Для стандартных пятилетних интервалов таблицы №13 эта схема сворачивается следующим образом:</w:t>
      </w:r>
    </w:p>
    <w:tbl>
      <w:tblPr>
        <w:tblStyle w:val="TableGrid1"/>
        <w:tblW w:w="0" w:type="auto"/>
        <w:jc w:val="center"/>
        <w:tblLayout w:type="fixed"/>
        <w:tblLook w:val="04A0" w:firstRow="1" w:lastRow="0" w:firstColumn="1" w:lastColumn="0" w:noHBand="0" w:noVBand="1"/>
      </w:tblPr>
      <w:tblGrid>
        <w:gridCol w:w="1814"/>
        <w:gridCol w:w="2665"/>
        <w:gridCol w:w="2721"/>
        <w:gridCol w:w="2551"/>
      </w:tblGrid>
      <w:tr w:rsidR="00E474FD" w:rsidRPr="00E474FD" w14:paraId="194E8456" w14:textId="77777777" w:rsidTr="00E474FD">
        <w:trPr>
          <w:tblHeader/>
          <w:jc w:val="center"/>
        </w:trPr>
        <w:tc>
          <w:tcPr>
            <w:tcW w:w="1814" w:type="dxa"/>
            <w:shd w:val="clear" w:color="auto" w:fill="EEECE1" w:themeFill="background2"/>
            <w:tcMar>
              <w:top w:w="50" w:type="dxa"/>
              <w:left w:w="70" w:type="dxa"/>
              <w:bottom w:w="50" w:type="dxa"/>
              <w:right w:w="70" w:type="dxa"/>
            </w:tcMar>
            <w:vAlign w:val="center"/>
          </w:tcPr>
          <w:p w14:paraId="773EB515"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пятилетие</w:t>
            </w:r>
          </w:p>
        </w:tc>
        <w:tc>
          <w:tcPr>
            <w:tcW w:w="2665" w:type="dxa"/>
            <w:shd w:val="clear" w:color="auto" w:fill="EEECE1" w:themeFill="background2"/>
            <w:tcMar>
              <w:top w:w="50" w:type="dxa"/>
              <w:left w:w="70" w:type="dxa"/>
              <w:bottom w:w="50" w:type="dxa"/>
              <w:right w:w="70" w:type="dxa"/>
            </w:tcMar>
            <w:vAlign w:val="center"/>
          </w:tcPr>
          <w:p w14:paraId="3BB5EE79"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в таблице №13 NBER</w:t>
            </w:r>
          </w:p>
        </w:tc>
        <w:tc>
          <w:tcPr>
            <w:tcW w:w="2721" w:type="dxa"/>
            <w:shd w:val="clear" w:color="auto" w:fill="EEECE1" w:themeFill="background2"/>
            <w:tcMar>
              <w:top w:w="50" w:type="dxa"/>
              <w:left w:w="70" w:type="dxa"/>
              <w:bottom w:w="50" w:type="dxa"/>
              <w:right w:w="70" w:type="dxa"/>
            </w:tcMar>
            <w:vAlign w:val="center"/>
          </w:tcPr>
          <w:p w14:paraId="4D8A7DEF"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поправка на русскую Польшу</w:t>
            </w:r>
          </w:p>
        </w:tc>
        <w:tc>
          <w:tcPr>
            <w:tcW w:w="2551" w:type="dxa"/>
            <w:shd w:val="clear" w:color="auto" w:fill="EEECE1" w:themeFill="background2"/>
            <w:tcMar>
              <w:top w:w="50" w:type="dxa"/>
              <w:left w:w="70" w:type="dxa"/>
              <w:bottom w:w="50" w:type="dxa"/>
              <w:right w:w="70" w:type="dxa"/>
            </w:tcMar>
            <w:vAlign w:val="center"/>
          </w:tcPr>
          <w:p w14:paraId="550E1BD4"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после поправки</w:t>
            </w:r>
          </w:p>
        </w:tc>
      </w:tr>
      <w:tr w:rsidR="00E474FD" w:rsidRPr="00E474FD" w14:paraId="6F9B4E92" w14:textId="77777777" w:rsidTr="00CD6E0B">
        <w:trPr>
          <w:jc w:val="center"/>
        </w:trPr>
        <w:tc>
          <w:tcPr>
            <w:tcW w:w="1814" w:type="dxa"/>
            <w:tcMar>
              <w:top w:w="50" w:type="dxa"/>
              <w:left w:w="70" w:type="dxa"/>
              <w:bottom w:w="50" w:type="dxa"/>
              <w:right w:w="70" w:type="dxa"/>
            </w:tcMar>
            <w:vAlign w:val="center"/>
          </w:tcPr>
          <w:p w14:paraId="7437956E"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1876–1880</w:t>
            </w:r>
          </w:p>
        </w:tc>
        <w:tc>
          <w:tcPr>
            <w:tcW w:w="2665" w:type="dxa"/>
            <w:tcMar>
              <w:top w:w="50" w:type="dxa"/>
              <w:left w:w="70" w:type="dxa"/>
              <w:bottom w:w="50" w:type="dxa"/>
              <w:right w:w="70" w:type="dxa"/>
            </w:tcMar>
            <w:vAlign w:val="center"/>
          </w:tcPr>
          <w:p w14:paraId="136C940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31,322</w:t>
            </w:r>
          </w:p>
        </w:tc>
        <w:tc>
          <w:tcPr>
            <w:tcW w:w="2721" w:type="dxa"/>
            <w:tcMar>
              <w:top w:w="50" w:type="dxa"/>
              <w:left w:w="70" w:type="dxa"/>
              <w:bottom w:w="50" w:type="dxa"/>
              <w:right w:w="70" w:type="dxa"/>
            </w:tcMar>
            <w:vAlign w:val="center"/>
          </w:tcPr>
          <w:p w14:paraId="477775C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c>
          <w:tcPr>
            <w:tcW w:w="2551" w:type="dxa"/>
            <w:tcMar>
              <w:top w:w="50" w:type="dxa"/>
              <w:left w:w="70" w:type="dxa"/>
              <w:bottom w:w="50" w:type="dxa"/>
              <w:right w:w="70" w:type="dxa"/>
            </w:tcMar>
            <w:vAlign w:val="center"/>
          </w:tcPr>
          <w:p w14:paraId="4CEE5E0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33,658</w:t>
            </w:r>
          </w:p>
        </w:tc>
      </w:tr>
      <w:tr w:rsidR="00E474FD" w:rsidRPr="00E474FD" w14:paraId="38F1D5D5" w14:textId="77777777" w:rsidTr="00CD6E0B">
        <w:trPr>
          <w:jc w:val="center"/>
        </w:trPr>
        <w:tc>
          <w:tcPr>
            <w:tcW w:w="1814" w:type="dxa"/>
            <w:tcMar>
              <w:top w:w="50" w:type="dxa"/>
              <w:left w:w="70" w:type="dxa"/>
              <w:bottom w:w="50" w:type="dxa"/>
              <w:right w:w="70" w:type="dxa"/>
            </w:tcMar>
            <w:vAlign w:val="center"/>
          </w:tcPr>
          <w:p w14:paraId="3422312C"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1881–1885</w:t>
            </w:r>
          </w:p>
        </w:tc>
        <w:tc>
          <w:tcPr>
            <w:tcW w:w="2665" w:type="dxa"/>
            <w:tcMar>
              <w:top w:w="50" w:type="dxa"/>
              <w:left w:w="70" w:type="dxa"/>
              <w:bottom w:w="50" w:type="dxa"/>
              <w:right w:w="70" w:type="dxa"/>
            </w:tcMar>
            <w:vAlign w:val="center"/>
          </w:tcPr>
          <w:p w14:paraId="1EC541D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60,023</w:t>
            </w:r>
          </w:p>
        </w:tc>
        <w:tc>
          <w:tcPr>
            <w:tcW w:w="2721" w:type="dxa"/>
            <w:tcMar>
              <w:top w:w="50" w:type="dxa"/>
              <w:left w:w="70" w:type="dxa"/>
              <w:bottom w:w="50" w:type="dxa"/>
              <w:right w:w="70" w:type="dxa"/>
            </w:tcMar>
            <w:vAlign w:val="center"/>
          </w:tcPr>
          <w:p w14:paraId="107AF12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c>
          <w:tcPr>
            <w:tcW w:w="2551" w:type="dxa"/>
            <w:tcMar>
              <w:top w:w="50" w:type="dxa"/>
              <w:left w:w="70" w:type="dxa"/>
              <w:bottom w:w="50" w:type="dxa"/>
              <w:right w:w="70" w:type="dxa"/>
            </w:tcMar>
            <w:vAlign w:val="center"/>
          </w:tcPr>
          <w:p w14:paraId="5782332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69,982</w:t>
            </w:r>
          </w:p>
        </w:tc>
      </w:tr>
      <w:tr w:rsidR="00E474FD" w:rsidRPr="00E474FD" w14:paraId="67F83709" w14:textId="77777777" w:rsidTr="00CD6E0B">
        <w:trPr>
          <w:jc w:val="center"/>
        </w:trPr>
        <w:tc>
          <w:tcPr>
            <w:tcW w:w="1814" w:type="dxa"/>
            <w:tcMar>
              <w:top w:w="50" w:type="dxa"/>
              <w:left w:w="70" w:type="dxa"/>
              <w:bottom w:w="50" w:type="dxa"/>
              <w:right w:w="70" w:type="dxa"/>
            </w:tcMar>
            <w:vAlign w:val="center"/>
          </w:tcPr>
          <w:p w14:paraId="30A524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1886–1890</w:t>
            </w:r>
          </w:p>
        </w:tc>
        <w:tc>
          <w:tcPr>
            <w:tcW w:w="2665" w:type="dxa"/>
            <w:tcMar>
              <w:top w:w="50" w:type="dxa"/>
              <w:left w:w="70" w:type="dxa"/>
              <w:bottom w:w="50" w:type="dxa"/>
              <w:right w:w="70" w:type="dxa"/>
            </w:tcMar>
            <w:vAlign w:val="center"/>
          </w:tcPr>
          <w:p w14:paraId="4A7E869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173,856</w:t>
            </w:r>
          </w:p>
        </w:tc>
        <w:tc>
          <w:tcPr>
            <w:tcW w:w="2721" w:type="dxa"/>
            <w:tcMar>
              <w:top w:w="50" w:type="dxa"/>
              <w:left w:w="70" w:type="dxa"/>
              <w:bottom w:w="50" w:type="dxa"/>
              <w:right w:w="70" w:type="dxa"/>
            </w:tcMar>
            <w:vAlign w:val="center"/>
          </w:tcPr>
          <w:p w14:paraId="72FEA10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c>
          <w:tcPr>
            <w:tcW w:w="2551" w:type="dxa"/>
            <w:tcMar>
              <w:top w:w="50" w:type="dxa"/>
              <w:left w:w="70" w:type="dxa"/>
              <w:bottom w:w="50" w:type="dxa"/>
              <w:right w:w="70" w:type="dxa"/>
            </w:tcMar>
            <w:vAlign w:val="center"/>
          </w:tcPr>
          <w:p w14:paraId="2D7476A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189,800</w:t>
            </w:r>
          </w:p>
        </w:tc>
      </w:tr>
      <w:tr w:rsidR="00E474FD" w:rsidRPr="00E474FD" w14:paraId="76AF4482" w14:textId="77777777" w:rsidTr="00CD6E0B">
        <w:trPr>
          <w:jc w:val="center"/>
        </w:trPr>
        <w:tc>
          <w:tcPr>
            <w:tcW w:w="1814" w:type="dxa"/>
            <w:tcMar>
              <w:top w:w="50" w:type="dxa"/>
              <w:left w:w="70" w:type="dxa"/>
              <w:bottom w:w="50" w:type="dxa"/>
              <w:right w:w="70" w:type="dxa"/>
            </w:tcMar>
            <w:vAlign w:val="center"/>
          </w:tcPr>
          <w:p w14:paraId="38643C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1891–1895</w:t>
            </w:r>
          </w:p>
        </w:tc>
        <w:tc>
          <w:tcPr>
            <w:tcW w:w="2665" w:type="dxa"/>
            <w:tcMar>
              <w:top w:w="50" w:type="dxa"/>
              <w:left w:w="70" w:type="dxa"/>
              <w:bottom w:w="50" w:type="dxa"/>
              <w:right w:w="70" w:type="dxa"/>
            </w:tcMar>
            <w:vAlign w:val="center"/>
          </w:tcPr>
          <w:p w14:paraId="787A409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269,926</w:t>
            </w:r>
          </w:p>
        </w:tc>
        <w:tc>
          <w:tcPr>
            <w:tcW w:w="2721" w:type="dxa"/>
            <w:tcMar>
              <w:top w:w="50" w:type="dxa"/>
              <w:left w:w="70" w:type="dxa"/>
              <w:bottom w:w="50" w:type="dxa"/>
              <w:right w:w="70" w:type="dxa"/>
            </w:tcMar>
            <w:vAlign w:val="center"/>
          </w:tcPr>
          <w:p w14:paraId="050E158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+44,935</w:t>
            </w:r>
          </w:p>
        </w:tc>
        <w:tc>
          <w:tcPr>
            <w:tcW w:w="2551" w:type="dxa"/>
            <w:tcMar>
              <w:top w:w="50" w:type="dxa"/>
              <w:left w:w="70" w:type="dxa"/>
              <w:bottom w:w="50" w:type="dxa"/>
              <w:right w:w="70" w:type="dxa"/>
            </w:tcMar>
            <w:vAlign w:val="center"/>
          </w:tcPr>
          <w:p w14:paraId="085D19B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314,861</w:t>
            </w:r>
          </w:p>
        </w:tc>
      </w:tr>
      <w:tr w:rsidR="00E474FD" w:rsidRPr="00E474FD" w14:paraId="52568941" w14:textId="77777777" w:rsidTr="00CD6E0B">
        <w:trPr>
          <w:jc w:val="center"/>
        </w:trPr>
        <w:tc>
          <w:tcPr>
            <w:tcW w:w="1814" w:type="dxa"/>
            <w:tcMar>
              <w:top w:w="50" w:type="dxa"/>
              <w:left w:w="70" w:type="dxa"/>
              <w:bottom w:w="50" w:type="dxa"/>
              <w:right w:w="70" w:type="dxa"/>
            </w:tcMar>
            <w:vAlign w:val="center"/>
          </w:tcPr>
          <w:p w14:paraId="3CE42BA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1896–1900</w:t>
            </w:r>
          </w:p>
        </w:tc>
        <w:tc>
          <w:tcPr>
            <w:tcW w:w="2665" w:type="dxa"/>
            <w:tcMar>
              <w:top w:w="50" w:type="dxa"/>
              <w:left w:w="70" w:type="dxa"/>
              <w:bottom w:w="50" w:type="dxa"/>
              <w:right w:w="70" w:type="dxa"/>
            </w:tcMar>
            <w:vAlign w:val="center"/>
          </w:tcPr>
          <w:p w14:paraId="186CA7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267,301</w:t>
            </w:r>
          </w:p>
        </w:tc>
        <w:tc>
          <w:tcPr>
            <w:tcW w:w="2721" w:type="dxa"/>
            <w:tcMar>
              <w:top w:w="50" w:type="dxa"/>
              <w:left w:w="70" w:type="dxa"/>
              <w:bottom w:w="50" w:type="dxa"/>
              <w:right w:w="70" w:type="dxa"/>
            </w:tcMar>
            <w:vAlign w:val="center"/>
          </w:tcPr>
          <w:p w14:paraId="1B56319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+9,582</w:t>
            </w:r>
          </w:p>
        </w:tc>
        <w:tc>
          <w:tcPr>
            <w:tcW w:w="2551" w:type="dxa"/>
            <w:tcMar>
              <w:top w:w="50" w:type="dxa"/>
              <w:left w:w="70" w:type="dxa"/>
              <w:bottom w:w="50" w:type="dxa"/>
              <w:right w:w="70" w:type="dxa"/>
            </w:tcMar>
            <w:vAlign w:val="center"/>
          </w:tcPr>
          <w:p w14:paraId="54B8D8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276,883</w:t>
            </w:r>
          </w:p>
        </w:tc>
      </w:tr>
      <w:tr w:rsidR="00E474FD" w:rsidRPr="00E474FD" w14:paraId="175BC36B" w14:textId="77777777" w:rsidTr="00CD6E0B">
        <w:trPr>
          <w:jc w:val="center"/>
        </w:trPr>
        <w:tc>
          <w:tcPr>
            <w:tcW w:w="1814" w:type="dxa"/>
            <w:tcMar>
              <w:top w:w="50" w:type="dxa"/>
              <w:left w:w="70" w:type="dxa"/>
              <w:bottom w:w="50" w:type="dxa"/>
              <w:right w:w="70" w:type="dxa"/>
            </w:tcMar>
            <w:vAlign w:val="center"/>
          </w:tcPr>
          <w:p w14:paraId="5CDC6BE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1901–1905</w:t>
            </w:r>
          </w:p>
        </w:tc>
        <w:tc>
          <w:tcPr>
            <w:tcW w:w="2665" w:type="dxa"/>
            <w:tcMar>
              <w:top w:w="50" w:type="dxa"/>
              <w:left w:w="70" w:type="dxa"/>
              <w:bottom w:w="50" w:type="dxa"/>
              <w:right w:w="70" w:type="dxa"/>
            </w:tcMar>
            <w:vAlign w:val="center"/>
          </w:tcPr>
          <w:p w14:paraId="0F23C5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c>
          <w:tcPr>
            <w:tcW w:w="2721" w:type="dxa"/>
            <w:tcMar>
              <w:top w:w="50" w:type="dxa"/>
              <w:left w:w="70" w:type="dxa"/>
              <w:bottom w:w="50" w:type="dxa"/>
              <w:right w:w="70" w:type="dxa"/>
            </w:tcMar>
            <w:vAlign w:val="center"/>
          </w:tcPr>
          <w:p w14:paraId="6A4FFD6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19BA33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r>
      <w:tr w:rsidR="00E474FD" w:rsidRPr="00E474FD" w14:paraId="5B76E340" w14:textId="77777777" w:rsidTr="00CD6E0B">
        <w:trPr>
          <w:jc w:val="center"/>
        </w:trPr>
        <w:tc>
          <w:tcPr>
            <w:tcW w:w="1814" w:type="dxa"/>
            <w:tcMar>
              <w:top w:w="50" w:type="dxa"/>
              <w:left w:w="70" w:type="dxa"/>
              <w:bottom w:w="50" w:type="dxa"/>
              <w:right w:w="70" w:type="dxa"/>
            </w:tcMar>
            <w:vAlign w:val="center"/>
          </w:tcPr>
          <w:p w14:paraId="3664931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1906–1910</w:t>
            </w:r>
          </w:p>
        </w:tc>
        <w:tc>
          <w:tcPr>
            <w:tcW w:w="2665" w:type="dxa"/>
            <w:tcMar>
              <w:top w:w="50" w:type="dxa"/>
              <w:left w:w="70" w:type="dxa"/>
              <w:bottom w:w="50" w:type="dxa"/>
              <w:right w:w="70" w:type="dxa"/>
            </w:tcMar>
            <w:vAlign w:val="center"/>
          </w:tcPr>
          <w:p w14:paraId="4B6CEF6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c>
          <w:tcPr>
            <w:tcW w:w="2721" w:type="dxa"/>
            <w:tcMar>
              <w:top w:w="50" w:type="dxa"/>
              <w:left w:w="70" w:type="dxa"/>
              <w:bottom w:w="50" w:type="dxa"/>
              <w:right w:w="70" w:type="dxa"/>
            </w:tcMar>
            <w:vAlign w:val="center"/>
          </w:tcPr>
          <w:p w14:paraId="2D28B51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0DB7B3BC"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r>
      <w:tr w:rsidR="00E474FD" w:rsidRPr="00E474FD" w14:paraId="0E438D7E" w14:textId="77777777" w:rsidTr="00CD6E0B">
        <w:trPr>
          <w:jc w:val="center"/>
        </w:trPr>
        <w:tc>
          <w:tcPr>
            <w:tcW w:w="1814" w:type="dxa"/>
            <w:tcMar>
              <w:top w:w="50" w:type="dxa"/>
              <w:left w:w="70" w:type="dxa"/>
              <w:bottom w:w="50" w:type="dxa"/>
              <w:right w:w="70" w:type="dxa"/>
            </w:tcMar>
            <w:vAlign w:val="center"/>
          </w:tcPr>
          <w:p w14:paraId="7AF8F1A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1911–1915</w:t>
            </w:r>
          </w:p>
        </w:tc>
        <w:tc>
          <w:tcPr>
            <w:tcW w:w="2665" w:type="dxa"/>
            <w:tcMar>
              <w:top w:w="50" w:type="dxa"/>
              <w:left w:w="70" w:type="dxa"/>
              <w:bottom w:w="50" w:type="dxa"/>
              <w:right w:w="70" w:type="dxa"/>
            </w:tcMar>
            <w:vAlign w:val="center"/>
          </w:tcPr>
          <w:p w14:paraId="3B5C7B7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c>
          <w:tcPr>
            <w:tcW w:w="2721" w:type="dxa"/>
            <w:tcMar>
              <w:top w:w="50" w:type="dxa"/>
              <w:left w:w="70" w:type="dxa"/>
              <w:bottom w:w="50" w:type="dxa"/>
              <w:right w:w="70" w:type="dxa"/>
            </w:tcMar>
            <w:vAlign w:val="center"/>
          </w:tcPr>
          <w:p w14:paraId="65F9B41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377E95B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r>
    </w:tbl>
    <w:p w14:paraId="6A4924FF" w14:textId="77777777" w:rsidR="00E474FD" w:rsidRPr="00E474FD" w:rsidRDefault="00E474FD" w:rsidP="00B206C6">
      <w:pPr>
        <w:pStyle w:val="XNormal"/>
        <w:spacing w:before="120" w:line="240" w:lineRule="auto"/>
        <w:ind w:firstLine="0"/>
      </w:pPr>
      <w:r w:rsidRPr="00E474FD">
        <w:t>Для 1891–1895 гг. поправка 44,935 = 42,204 + 1,941 + 790. Для 1896–1900 гг. поправка 9,582 = 691 + 4,165 + 4,726; она точно совпадает со всей отдельной Poland за FY1896–FY1898, поскольку с FY1899 отдельная территориальная Poland исчезает.</w:t>
      </w:r>
    </w:p>
    <w:p w14:paraId="131D4C44" w14:textId="77777777" w:rsidR="00E474FD" w:rsidRPr="00E474FD" w:rsidRDefault="00E474FD" w:rsidP="00E474FD">
      <w:pPr>
        <w:pStyle w:val="XNormal"/>
        <w:spacing w:line="240" w:lineRule="auto"/>
      </w:pPr>
      <w:r w:rsidRPr="00E474FD">
        <w:t>Таким образом, окончательная рабочая конвенция для таблицы №13 NBER такова: до FY1894 прибавлять к Russia примерно половину отдельной Poland; за FY1894–FY1898 — всю Poland; с FY1899 — ничего. Эта процедура исправляет именно классификационный недоучёт русской Польши и одновременно избегает очевидного двойного счёта.</w:t>
      </w:r>
    </w:p>
    <w:p w14:paraId="38A2AF9E" w14:textId="110FDB1E" w:rsidR="00A7305F" w:rsidRPr="009258F6" w:rsidRDefault="0013040F" w:rsidP="001C76EF">
      <w:pPr>
        <w:pStyle w:val="XNormal"/>
        <w:spacing w:line="240" w:lineRule="auto"/>
      </w:pPr>
      <w:r>
        <w:t>Данная п</w:t>
      </w:r>
      <w:r w:rsidR="00E474FD" w:rsidRPr="00E474FD">
        <w:t>оправка не решает двух иных задач: отдельного учёта Финляндии и несовпадения американских финансовых лет с календарными годами германской портовой статистики. При сопоставлении исправленной таблицы №13 с германским рядом Russia эти вопросы должны рассматриваться отдельно</w:t>
      </w:r>
      <w:r w:rsidR="00E474FD" w:rsidRPr="009258F6">
        <w:t>.</w:t>
      </w:r>
    </w:p>
    <w:p w14:paraId="2855B53D" w14:textId="40839049" w:rsidR="00CD6E0B" w:rsidRDefault="00CD6E0B" w:rsidP="003B0472">
      <w:pPr>
        <w:pStyle w:val="XNormal"/>
        <w:spacing w:before="120" w:after="120" w:line="240" w:lineRule="auto"/>
        <w:ind w:firstLine="0"/>
        <w:jc w:val="center"/>
      </w:pPr>
      <w:r>
        <w:t>* * *</w:t>
      </w:r>
    </w:p>
    <w:p w14:paraId="7D5FEB66" w14:textId="265CC4BA" w:rsidR="00CD6E0B" w:rsidRDefault="00CD6E0B" w:rsidP="003B0472">
      <w:pPr>
        <w:pStyle w:val="XNormal"/>
        <w:spacing w:after="120" w:line="240" w:lineRule="auto"/>
        <w:ind w:firstLine="0"/>
        <w:jc w:val="center"/>
        <w:rPr>
          <w:b/>
          <w:bCs/>
        </w:rPr>
      </w:pPr>
      <w:r w:rsidRPr="00CD6E0B">
        <w:rPr>
          <w:b/>
          <w:bCs/>
        </w:rPr>
        <w:t xml:space="preserve">О соотношении категории </w:t>
      </w:r>
      <w:r w:rsidRPr="00CD6E0B">
        <w:rPr>
          <w:b/>
          <w:bCs/>
          <w:lang w:val="en-US"/>
        </w:rPr>
        <w:t>Poland</w:t>
      </w:r>
      <w:r w:rsidRPr="00CD6E0B">
        <w:rPr>
          <w:b/>
          <w:bCs/>
        </w:rPr>
        <w:t xml:space="preserve"> в таблице №13 </w:t>
      </w:r>
      <w:r w:rsidRPr="00CD6E0B">
        <w:rPr>
          <w:b/>
          <w:bCs/>
          <w:lang w:val="en-US"/>
        </w:rPr>
        <w:t>NBER</w:t>
      </w:r>
      <w:r w:rsidRPr="00CD6E0B">
        <w:rPr>
          <w:b/>
          <w:bCs/>
        </w:rPr>
        <w:t xml:space="preserve"> </w:t>
      </w:r>
      <w:r w:rsidR="003B0472">
        <w:rPr>
          <w:b/>
          <w:bCs/>
        </w:rPr>
        <w:br/>
      </w:r>
      <w:r w:rsidRPr="00CD6E0B">
        <w:rPr>
          <w:b/>
          <w:bCs/>
        </w:rPr>
        <w:t>и в американских иммиграционных отчётах 1894–1898 гг.</w:t>
      </w:r>
    </w:p>
    <w:p w14:paraId="0AB3F472" w14:textId="5BC54D34" w:rsidR="003B0472" w:rsidRDefault="00CD6E0B" w:rsidP="003B0472">
      <w:pPr>
        <w:pStyle w:val="XNormal"/>
        <w:spacing w:line="240" w:lineRule="auto"/>
        <w:ind w:firstLine="0"/>
      </w:pPr>
      <w:r w:rsidRPr="00CD6E0B">
        <w:t xml:space="preserve">Необходимо отдельно подчеркнуть, что строка </w:t>
      </w:r>
      <w:r w:rsidRPr="00CD6E0B">
        <w:rPr>
          <w:lang w:val="en-US"/>
        </w:rPr>
        <w:t>Poland</w:t>
      </w:r>
      <w:r w:rsidRPr="00CD6E0B">
        <w:t xml:space="preserve"> в таблице №13 </w:t>
      </w:r>
      <w:r w:rsidRPr="00CD6E0B">
        <w:rPr>
          <w:lang w:val="en-US"/>
        </w:rPr>
        <w:t>NBER</w:t>
      </w:r>
      <w:r w:rsidRPr="00CD6E0B">
        <w:t xml:space="preserve"> за 1894</w:t>
      </w:r>
      <w:r w:rsidR="003B0472">
        <w:t>-</w:t>
      </w:r>
      <w:r w:rsidRPr="00CD6E0B">
        <w:t xml:space="preserve">1898 гг. не является каким-либо самостоятельным рядом, отличным от американских иммиграционных отчётов. Для США таблица №13 </w:t>
      </w:r>
      <w:r w:rsidRPr="00CD6E0B">
        <w:rPr>
          <w:lang w:val="en-US"/>
        </w:rPr>
        <w:t>NBER</w:t>
      </w:r>
      <w:r w:rsidRPr="00CD6E0B">
        <w:t xml:space="preserve"> в этот период воспроизводит именно американскую статистику прибытий. Поэтому один и тот же показатель </w:t>
      </w:r>
      <w:r w:rsidRPr="00CD6E0B">
        <w:rPr>
          <w:lang w:val="en-US"/>
        </w:rPr>
        <w:t>Poland</w:t>
      </w:r>
      <w:r w:rsidRPr="00CD6E0B">
        <w:t xml:space="preserve"> не может трактоваться различным образом при корректировке таблицы №13 </w:t>
      </w:r>
      <w:r w:rsidRPr="00CD6E0B">
        <w:rPr>
          <w:lang w:val="en-US"/>
        </w:rPr>
        <w:t>NBER</w:t>
      </w:r>
      <w:r w:rsidRPr="00CD6E0B">
        <w:t xml:space="preserve"> и при использовании американских данных в погодовой модели эмиграции 1896</w:t>
      </w:r>
      <w:r w:rsidR="00D01E57">
        <w:t>-</w:t>
      </w:r>
      <w:r w:rsidRPr="00CD6E0B">
        <w:t>1914 гг.</w:t>
      </w:r>
    </w:p>
    <w:p w14:paraId="4C9A5B8E" w14:textId="3958474C" w:rsidR="00CD6E0B" w:rsidRPr="00CD6E0B" w:rsidRDefault="00CD6E0B" w:rsidP="003B0472">
      <w:pPr>
        <w:pStyle w:val="XNormal"/>
        <w:spacing w:line="240" w:lineRule="auto"/>
      </w:pPr>
      <w:r w:rsidRPr="00CD6E0B">
        <w:t xml:space="preserve">Причина применения коэффициента около 50% к </w:t>
      </w:r>
      <w:r w:rsidRPr="00CD6E0B">
        <w:rPr>
          <w:lang w:val="en-US"/>
        </w:rPr>
        <w:t>Poland</w:t>
      </w:r>
      <w:r w:rsidRPr="00CD6E0B">
        <w:t xml:space="preserve"> </w:t>
      </w:r>
      <w:r w:rsidRPr="00CD6E0B">
        <w:rPr>
          <w:b/>
          <w:bCs/>
        </w:rPr>
        <w:t xml:space="preserve">до </w:t>
      </w:r>
      <w:r w:rsidRPr="00CD6E0B">
        <w:rPr>
          <w:b/>
          <w:bCs/>
          <w:lang w:val="en-US"/>
        </w:rPr>
        <w:t>FY</w:t>
      </w:r>
      <w:r w:rsidRPr="00CD6E0B">
        <w:rPr>
          <w:b/>
          <w:bCs/>
        </w:rPr>
        <w:t>1894</w:t>
      </w:r>
      <w:r w:rsidRPr="00CD6E0B">
        <w:t xml:space="preserve"> состоит в особенностях более ранней американской классификации. В</w:t>
      </w:r>
      <w:r w:rsidRPr="00056017">
        <w:rPr>
          <w:lang w:val="en-US"/>
        </w:rPr>
        <w:t xml:space="preserve"> </w:t>
      </w:r>
      <w:r w:rsidRPr="00CD6E0B">
        <w:rPr>
          <w:lang w:val="en-US"/>
        </w:rPr>
        <w:t>Immigration</w:t>
      </w:r>
      <w:r w:rsidRPr="00056017">
        <w:rPr>
          <w:lang w:val="en-US"/>
        </w:rPr>
        <w:t xml:space="preserve"> </w:t>
      </w:r>
      <w:r w:rsidRPr="00CD6E0B">
        <w:rPr>
          <w:lang w:val="en-US"/>
        </w:rPr>
        <w:t>Report</w:t>
      </w:r>
      <w:r w:rsidRPr="00056017">
        <w:rPr>
          <w:lang w:val="en-US"/>
        </w:rPr>
        <w:t xml:space="preserve"> 1892, </w:t>
      </w:r>
      <w:r w:rsidRPr="00CD6E0B">
        <w:t>стр</w:t>
      </w:r>
      <w:r w:rsidRPr="00056017">
        <w:rPr>
          <w:lang w:val="en-US"/>
        </w:rPr>
        <w:t xml:space="preserve">. 7 </w:t>
      </w:r>
      <w:r w:rsidRPr="00CD6E0B">
        <w:t>одновременно</w:t>
      </w:r>
      <w:r w:rsidRPr="00056017">
        <w:rPr>
          <w:lang w:val="en-US"/>
        </w:rPr>
        <w:t xml:space="preserve"> </w:t>
      </w:r>
      <w:r w:rsidRPr="00CD6E0B">
        <w:t>приводятся</w:t>
      </w:r>
      <w:r w:rsidRPr="00056017">
        <w:rPr>
          <w:lang w:val="en-US"/>
        </w:rPr>
        <w:t xml:space="preserve"> </w:t>
      </w:r>
      <w:r w:rsidRPr="00CD6E0B">
        <w:t>категории</w:t>
      </w:r>
      <w:r w:rsidRPr="00056017">
        <w:rPr>
          <w:lang w:val="en-US"/>
        </w:rPr>
        <w:t xml:space="preserve"> </w:t>
      </w:r>
      <w:r w:rsidRPr="00CD6E0B">
        <w:rPr>
          <w:lang w:val="en-US"/>
        </w:rPr>
        <w:t>Other</w:t>
      </w:r>
      <w:r w:rsidRPr="00056017">
        <w:rPr>
          <w:lang w:val="en-US"/>
        </w:rPr>
        <w:t xml:space="preserve"> </w:t>
      </w:r>
      <w:r w:rsidRPr="00CD6E0B">
        <w:rPr>
          <w:lang w:val="en-US"/>
        </w:rPr>
        <w:t>Austria</w:t>
      </w:r>
      <w:r w:rsidRPr="00056017">
        <w:rPr>
          <w:lang w:val="en-US"/>
        </w:rPr>
        <w:t xml:space="preserve"> (</w:t>
      </w:r>
      <w:r w:rsidRPr="00CD6E0B">
        <w:rPr>
          <w:lang w:val="en-US"/>
        </w:rPr>
        <w:t>except</w:t>
      </w:r>
      <w:r w:rsidRPr="00056017">
        <w:rPr>
          <w:lang w:val="en-US"/>
        </w:rPr>
        <w:t xml:space="preserve"> </w:t>
      </w:r>
      <w:r w:rsidRPr="00CD6E0B">
        <w:rPr>
          <w:lang w:val="en-US"/>
        </w:rPr>
        <w:t>Poland</w:t>
      </w:r>
      <w:r w:rsidRPr="00056017">
        <w:rPr>
          <w:lang w:val="en-US"/>
        </w:rPr>
        <w:t xml:space="preserve">), </w:t>
      </w:r>
      <w:r w:rsidRPr="00CD6E0B">
        <w:rPr>
          <w:lang w:val="en-US"/>
        </w:rPr>
        <w:t>Poland</w:t>
      </w:r>
      <w:r w:rsidRPr="00056017">
        <w:rPr>
          <w:lang w:val="en-US"/>
        </w:rPr>
        <w:t xml:space="preserve">, </w:t>
      </w:r>
      <w:r w:rsidRPr="00CD6E0B">
        <w:rPr>
          <w:lang w:val="en-US"/>
        </w:rPr>
        <w:t>Russia</w:t>
      </w:r>
      <w:r w:rsidRPr="00056017">
        <w:rPr>
          <w:lang w:val="en-US"/>
        </w:rPr>
        <w:t xml:space="preserve"> (</w:t>
      </w:r>
      <w:r w:rsidRPr="00CD6E0B">
        <w:rPr>
          <w:lang w:val="en-US"/>
        </w:rPr>
        <w:t>except</w:t>
      </w:r>
      <w:r w:rsidRPr="00056017">
        <w:rPr>
          <w:lang w:val="en-US"/>
        </w:rPr>
        <w:t xml:space="preserve"> </w:t>
      </w:r>
      <w:r w:rsidRPr="00CD6E0B">
        <w:rPr>
          <w:lang w:val="en-US"/>
        </w:rPr>
        <w:t>Poland</w:t>
      </w:r>
      <w:r w:rsidRPr="00056017">
        <w:rPr>
          <w:lang w:val="en-US"/>
        </w:rPr>
        <w:t xml:space="preserve">) </w:t>
      </w:r>
      <w:r w:rsidRPr="00CD6E0B">
        <w:t>и</w:t>
      </w:r>
      <w:r w:rsidRPr="00056017">
        <w:rPr>
          <w:lang w:val="en-US"/>
        </w:rPr>
        <w:t xml:space="preserve"> </w:t>
      </w:r>
      <w:r w:rsidRPr="00CD6E0B">
        <w:rPr>
          <w:lang w:val="en-US"/>
        </w:rPr>
        <w:t>Finland</w:t>
      </w:r>
      <w:r w:rsidRPr="00056017">
        <w:rPr>
          <w:lang w:val="en-US"/>
        </w:rPr>
        <w:t xml:space="preserve">. </w:t>
      </w:r>
      <w:r w:rsidRPr="00CD6E0B">
        <w:t xml:space="preserve">Следовательно, отдельная </w:t>
      </w:r>
      <w:r w:rsidRPr="00CD6E0B">
        <w:rPr>
          <w:lang w:val="en-US"/>
        </w:rPr>
        <w:t>Poland</w:t>
      </w:r>
      <w:r w:rsidRPr="00CD6E0B">
        <w:t xml:space="preserve"> этого периода не может быть отождествлена исключительно с русской Польшей: она была выделена как особая территориальная категория из статистики более чем одной державы. Для её разложения на российскую и нероссийскую части прямых данных не имеется. Поэтому применяется косвенная оценка около 50%, основанная на распределении польских иммигрантов следующего периода по странам последнего проживания.</w:t>
      </w:r>
    </w:p>
    <w:p w14:paraId="58B73585" w14:textId="77777777" w:rsidR="00CD6E0B" w:rsidRPr="00CD6E0B" w:rsidRDefault="00CD6E0B" w:rsidP="003B0472">
      <w:pPr>
        <w:pStyle w:val="XNormal"/>
        <w:spacing w:line="240" w:lineRule="auto"/>
      </w:pPr>
      <w:r w:rsidRPr="00CD6E0B">
        <w:t xml:space="preserve">После введения в 1899 г. новой американской классификации можно одновременно наблюдать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 </w:t>
      </w:r>
      <w:r w:rsidRPr="00CD6E0B">
        <w:rPr>
          <w:lang w:val="en-US"/>
        </w:rPr>
        <w:t>Polish</w:t>
      </w:r>
      <w:r w:rsidRPr="00CD6E0B">
        <w:t xml:space="preserve"> и страну последнего проживания. За </w:t>
      </w:r>
      <w:r w:rsidRPr="00CD6E0B">
        <w:rPr>
          <w:lang w:val="en-US"/>
        </w:rPr>
        <w:t>FY</w:t>
      </w:r>
      <w:r w:rsidRPr="00CD6E0B">
        <w:t>1899–1910 из России и Финляндии прибыло 471,378 польских иммигрантов, из Австро-Венгрии — 432,809, из Германии — 35,884 (</w:t>
      </w:r>
      <w:r w:rsidRPr="00CD6E0B">
        <w:rPr>
          <w:lang w:val="en-US"/>
        </w:rPr>
        <w:t>NBER</w:t>
      </w:r>
      <w:r w:rsidRPr="00CD6E0B">
        <w:t xml:space="preserve">, </w:t>
      </w:r>
      <w:r w:rsidRPr="00CD6E0B">
        <w:rPr>
          <w:lang w:val="en-US"/>
        </w:rPr>
        <w:t>National</w:t>
      </w:r>
      <w:r w:rsidRPr="00CD6E0B">
        <w:t xml:space="preserve"> </w:t>
      </w:r>
      <w:r w:rsidRPr="00CD6E0B">
        <w:rPr>
          <w:lang w:val="en-US"/>
        </w:rPr>
        <w:t>Tables</w:t>
      </w:r>
      <w:r w:rsidRPr="00CD6E0B">
        <w:t xml:space="preserve"> </w:t>
      </w:r>
      <w:r w:rsidRPr="00CD6E0B">
        <w:rPr>
          <w:lang w:val="en-US"/>
        </w:rPr>
        <w:t>XXIII</w:t>
      </w:r>
      <w:r w:rsidRPr="00CD6E0B">
        <w:t xml:space="preserve">, </w:t>
      </w:r>
      <w:r w:rsidRPr="00CD6E0B">
        <w:rPr>
          <w:lang w:val="en-US"/>
        </w:rPr>
        <w:t>XXVII</w:t>
      </w:r>
      <w:r w:rsidRPr="00CD6E0B">
        <w:t xml:space="preserve"> и </w:t>
      </w:r>
      <w:r w:rsidRPr="00CD6E0B">
        <w:rPr>
          <w:lang w:val="en-US"/>
        </w:rPr>
        <w:t>XXXII</w:t>
      </w:r>
      <w:r w:rsidRPr="00CD6E0B">
        <w:t xml:space="preserve">, стр. 483, 486, 488). Российская доля среди этих трёх потоков составляет 50.14%; она сохраняется близкой к половине и при разбиении периода на </w:t>
      </w:r>
      <w:r w:rsidRPr="00CD6E0B">
        <w:rPr>
          <w:lang w:val="en-US"/>
        </w:rPr>
        <w:t>FY</w:t>
      </w:r>
      <w:r w:rsidRPr="00CD6E0B">
        <w:t xml:space="preserve">1899–1905 и </w:t>
      </w:r>
      <w:r w:rsidRPr="00CD6E0B">
        <w:rPr>
          <w:lang w:val="en-US"/>
        </w:rPr>
        <w:t>FY</w:t>
      </w:r>
      <w:r w:rsidRPr="00CD6E0B">
        <w:t xml:space="preserve">1906–1910. Поэтому для </w:t>
      </w:r>
      <w:r w:rsidRPr="00CD6E0B">
        <w:lastRenderedPageBreak/>
        <w:t xml:space="preserve">старой смешанной категории </w:t>
      </w:r>
      <w:r w:rsidRPr="00CD6E0B">
        <w:rPr>
          <w:lang w:val="en-US"/>
        </w:rPr>
        <w:t>Poland</w:t>
      </w:r>
      <w:r w:rsidRPr="00CD6E0B">
        <w:t xml:space="preserve"> до </w:t>
      </w:r>
      <w:r w:rsidRPr="00CD6E0B">
        <w:rPr>
          <w:lang w:val="en-US"/>
        </w:rPr>
        <w:t>FY</w:t>
      </w:r>
      <w:r w:rsidRPr="00CD6E0B">
        <w:t>1894 рабочая оценка в 50% имеет эмпирическое, а не только географическое основание.</w:t>
      </w:r>
    </w:p>
    <w:p w14:paraId="078D0E7B" w14:textId="77777777" w:rsidR="00CD6E0B" w:rsidRPr="00CD6E0B" w:rsidRDefault="00CD6E0B" w:rsidP="003B0472">
      <w:pPr>
        <w:pStyle w:val="XNormal"/>
        <w:spacing w:line="240" w:lineRule="auto"/>
      </w:pPr>
      <w:r w:rsidRPr="00CD6E0B">
        <w:t xml:space="preserve">Однако </w:t>
      </w:r>
      <w:r w:rsidRPr="00CD6E0B">
        <w:rPr>
          <w:b/>
          <w:bCs/>
        </w:rPr>
        <w:t xml:space="preserve">примерно с </w:t>
      </w:r>
      <w:r w:rsidRPr="00CD6E0B">
        <w:rPr>
          <w:b/>
          <w:bCs/>
          <w:lang w:val="en-US"/>
        </w:rPr>
        <w:t>FY</w:t>
      </w:r>
      <w:r w:rsidRPr="00CD6E0B">
        <w:rPr>
          <w:b/>
          <w:bCs/>
        </w:rPr>
        <w:t>1894 смысл американской категории меняется</w:t>
      </w:r>
      <w:r w:rsidRPr="00CD6E0B">
        <w:t xml:space="preserve">. В </w:t>
      </w:r>
      <w:r w:rsidRPr="00CD6E0B">
        <w:rPr>
          <w:lang w:val="en-US"/>
        </w:rPr>
        <w:t>Immigration</w:t>
      </w:r>
      <w:r w:rsidRPr="00CD6E0B">
        <w:t xml:space="preserve"> </w:t>
      </w:r>
      <w:r w:rsidRPr="00CD6E0B">
        <w:rPr>
          <w:lang w:val="en-US"/>
        </w:rPr>
        <w:t>Report</w:t>
      </w:r>
      <w:r w:rsidRPr="00CD6E0B">
        <w:t xml:space="preserve"> 1895, стр. 12, австро-венгерская территория уже подразделена таким образом, что </w:t>
      </w:r>
      <w:r w:rsidRPr="00CD6E0B">
        <w:rPr>
          <w:lang w:val="en-US"/>
        </w:rPr>
        <w:t>Bohemia</w:t>
      </w:r>
      <w:r w:rsidRPr="00CD6E0B">
        <w:t xml:space="preserve">, </w:t>
      </w:r>
      <w:r w:rsidRPr="00CD6E0B">
        <w:rPr>
          <w:lang w:val="en-US"/>
        </w:rPr>
        <w:t>Moravia</w:t>
      </w:r>
      <w:r w:rsidRPr="00CD6E0B">
        <w:t xml:space="preserve">, </w:t>
      </w:r>
      <w:r w:rsidRPr="00CD6E0B">
        <w:rPr>
          <w:lang w:val="en-US"/>
        </w:rPr>
        <w:t>Galicia</w:t>
      </w:r>
      <w:r w:rsidRPr="00CD6E0B">
        <w:t xml:space="preserve"> </w:t>
      </w:r>
      <w:r w:rsidRPr="00CD6E0B">
        <w:rPr>
          <w:lang w:val="en-US"/>
        </w:rPr>
        <w:t>and</w:t>
      </w:r>
      <w:r w:rsidRPr="00CD6E0B">
        <w:t xml:space="preserve"> </w:t>
      </w:r>
      <w:r w:rsidRPr="00CD6E0B">
        <w:rPr>
          <w:lang w:val="en-US"/>
        </w:rPr>
        <w:t>Bukowina</w:t>
      </w:r>
      <w:r w:rsidRPr="00CD6E0B">
        <w:t xml:space="preserve"> входят в </w:t>
      </w:r>
      <w:r w:rsidRPr="00CD6E0B">
        <w:rPr>
          <w:lang w:val="en-US"/>
        </w:rPr>
        <w:t>Austria</w:t>
      </w:r>
      <w:r w:rsidRPr="00CD6E0B">
        <w:t>-</w:t>
      </w:r>
      <w:r w:rsidRPr="00CD6E0B">
        <w:rPr>
          <w:lang w:val="en-US"/>
        </w:rPr>
        <w:t>Hungary</w:t>
      </w:r>
      <w:r w:rsidRPr="00CD6E0B">
        <w:t xml:space="preserve">, тогда как отдельно приводятся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и </w:t>
      </w:r>
      <w:r w:rsidRPr="00CD6E0B">
        <w:rPr>
          <w:lang w:val="en-US"/>
        </w:rPr>
        <w:t>Poland</w:t>
      </w:r>
      <w:r w:rsidRPr="00CD6E0B">
        <w:t xml:space="preserve">. Та же система несомненно действует в </w:t>
      </w:r>
      <w:r w:rsidRPr="00CD6E0B">
        <w:rPr>
          <w:lang w:val="en-US"/>
        </w:rPr>
        <w:t>FY</w:t>
      </w:r>
      <w:r w:rsidRPr="00CD6E0B">
        <w:t>1896–</w:t>
      </w:r>
      <w:r w:rsidRPr="00CD6E0B">
        <w:rPr>
          <w:lang w:val="en-US"/>
        </w:rPr>
        <w:t>FY</w:t>
      </w:r>
      <w:r w:rsidRPr="00CD6E0B">
        <w:t xml:space="preserve">1898: </w:t>
      </w:r>
      <w:r w:rsidRPr="00CD6E0B">
        <w:rPr>
          <w:lang w:val="en-US"/>
        </w:rPr>
        <w:t>Immigration</w:t>
      </w:r>
      <w:r w:rsidRPr="00CD6E0B">
        <w:t xml:space="preserve"> </w:t>
      </w:r>
      <w:r w:rsidRPr="00CD6E0B">
        <w:rPr>
          <w:lang w:val="en-US"/>
        </w:rPr>
        <w:t>Report</w:t>
      </w:r>
      <w:r w:rsidRPr="00CD6E0B">
        <w:t xml:space="preserve"> 1898, стр. 28, отдельно помещает </w:t>
      </w:r>
      <w:r w:rsidRPr="00CD6E0B">
        <w:rPr>
          <w:lang w:val="en-US"/>
        </w:rPr>
        <w:t>Galicia</w:t>
      </w:r>
      <w:r w:rsidRPr="00CD6E0B">
        <w:t xml:space="preserve"> </w:t>
      </w:r>
      <w:r w:rsidRPr="00CD6E0B">
        <w:rPr>
          <w:lang w:val="en-US"/>
        </w:rPr>
        <w:t>and</w:t>
      </w:r>
      <w:r w:rsidRPr="00CD6E0B">
        <w:t xml:space="preserve"> </w:t>
      </w:r>
      <w:r w:rsidRPr="00CD6E0B">
        <w:rPr>
          <w:lang w:val="en-US"/>
        </w:rPr>
        <w:t>Bukowina</w:t>
      </w:r>
      <w:r w:rsidRPr="00CD6E0B">
        <w:t xml:space="preserve"> внутри </w:t>
      </w:r>
      <w:r w:rsidRPr="00CD6E0B">
        <w:rPr>
          <w:lang w:val="en-US"/>
        </w:rPr>
        <w:t>Austria</w:t>
      </w:r>
      <w:r w:rsidRPr="00CD6E0B">
        <w:t>-</w:t>
      </w:r>
      <w:r w:rsidRPr="00CD6E0B">
        <w:rPr>
          <w:lang w:val="en-US"/>
        </w:rPr>
        <w:t>Hungary</w:t>
      </w:r>
      <w:r w:rsidRPr="00CD6E0B">
        <w:t xml:space="preserve"> и одновременно приводит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w:t>
      </w:r>
      <w:r w:rsidRPr="00CD6E0B">
        <w:rPr>
          <w:lang w:val="en-US"/>
        </w:rPr>
        <w:t>Poland</w:t>
      </w:r>
      <w:r w:rsidRPr="00CD6E0B">
        <w:t xml:space="preserve">. Значения </w:t>
      </w:r>
      <w:r w:rsidRPr="00CD6E0B">
        <w:rPr>
          <w:lang w:val="en-US"/>
        </w:rPr>
        <w:t>Poland</w:t>
      </w:r>
      <w:r w:rsidRPr="00CD6E0B">
        <w:t xml:space="preserve"> за </w:t>
      </w:r>
      <w:r w:rsidRPr="00CD6E0B">
        <w:rPr>
          <w:lang w:val="en-US"/>
        </w:rPr>
        <w:t>FY</w:t>
      </w:r>
      <w:r w:rsidRPr="00CD6E0B">
        <w:t>1896–</w:t>
      </w:r>
      <w:r w:rsidRPr="00CD6E0B">
        <w:rPr>
          <w:lang w:val="en-US"/>
        </w:rPr>
        <w:t>FY</w:t>
      </w:r>
      <w:r w:rsidRPr="00CD6E0B">
        <w:t>1898 равны соответственно 691, 4,165 и 4,726 человек.</w:t>
      </w:r>
    </w:p>
    <w:p w14:paraId="49712C05" w14:textId="77777777" w:rsidR="00CD6E0B" w:rsidRPr="00CD6E0B" w:rsidRDefault="00CD6E0B" w:rsidP="003B0472">
      <w:pPr>
        <w:pStyle w:val="XNormal"/>
        <w:spacing w:line="240" w:lineRule="auto"/>
      </w:pPr>
      <w:r w:rsidRPr="00CD6E0B">
        <w:t xml:space="preserve">Следовательно, для </w:t>
      </w:r>
      <w:r w:rsidRPr="00CD6E0B">
        <w:rPr>
          <w:lang w:val="en-US"/>
        </w:rPr>
        <w:t>FY</w:t>
      </w:r>
      <w:r w:rsidRPr="00CD6E0B">
        <w:t>1894–</w:t>
      </w:r>
      <w:r w:rsidRPr="00CD6E0B">
        <w:rPr>
          <w:lang w:val="en-US"/>
        </w:rPr>
        <w:t>FY</w:t>
      </w:r>
      <w:r w:rsidRPr="00CD6E0B">
        <w:t xml:space="preserve">1898 отдельную американскую </w:t>
      </w:r>
      <w:r w:rsidRPr="00CD6E0B">
        <w:rPr>
          <w:lang w:val="en-US"/>
        </w:rPr>
        <w:t>Poland</w:t>
      </w:r>
      <w:r w:rsidRPr="00CD6E0B">
        <w:t xml:space="preserve"> следует относить к </w:t>
      </w:r>
      <w:r w:rsidRPr="00CD6E0B">
        <w:rPr>
          <w:b/>
          <w:bCs/>
        </w:rPr>
        <w:t>русской Польше полностью</w:t>
      </w:r>
      <w:r w:rsidRPr="00CD6E0B">
        <w:t xml:space="preserve">, а не в размере 50%. Иначе говоря, переход от оценочного коэффициента 0.5 к коэффициенту 1.0 объясняется не изменением метода расчёта, а изменением самой американской классификации. Резкий перелом в историческом ряду также согласуется с этим: </w:t>
      </w:r>
      <w:r w:rsidRPr="00CD6E0B">
        <w:rPr>
          <w:lang w:val="en-US"/>
        </w:rPr>
        <w:t>Poland</w:t>
      </w:r>
      <w:r w:rsidRPr="00CD6E0B">
        <w:t xml:space="preserve"> уменьшается с 16,374 в </w:t>
      </w:r>
      <w:r w:rsidRPr="00CD6E0B">
        <w:rPr>
          <w:lang w:val="en-US"/>
        </w:rPr>
        <w:t>FY</w:t>
      </w:r>
      <w:r w:rsidRPr="00CD6E0B">
        <w:t xml:space="preserve">1893 до 1,941 в </w:t>
      </w:r>
      <w:r w:rsidRPr="00CD6E0B">
        <w:rPr>
          <w:lang w:val="en-US"/>
        </w:rPr>
        <w:t>FY</w:t>
      </w:r>
      <w:r w:rsidRPr="00CD6E0B">
        <w:t xml:space="preserve">1894, затем составляет 790 в </w:t>
      </w:r>
      <w:r w:rsidRPr="00CD6E0B">
        <w:rPr>
          <w:lang w:val="en-US"/>
        </w:rPr>
        <w:t>FY</w:t>
      </w:r>
      <w:r w:rsidRPr="00CD6E0B">
        <w:t xml:space="preserve">1895, 691 в </w:t>
      </w:r>
      <w:r w:rsidRPr="00CD6E0B">
        <w:rPr>
          <w:lang w:val="en-US"/>
        </w:rPr>
        <w:t>FY</w:t>
      </w:r>
      <w:r w:rsidRPr="00CD6E0B">
        <w:t xml:space="preserve">1896, 4,165 в </w:t>
      </w:r>
      <w:r w:rsidRPr="00CD6E0B">
        <w:rPr>
          <w:lang w:val="en-US"/>
        </w:rPr>
        <w:t>FY</w:t>
      </w:r>
      <w:r w:rsidRPr="00CD6E0B">
        <w:t xml:space="preserve">1897 и 4,726 в </w:t>
      </w:r>
      <w:r w:rsidRPr="00CD6E0B">
        <w:rPr>
          <w:lang w:val="en-US"/>
        </w:rPr>
        <w:t>FY</w:t>
      </w:r>
      <w:r w:rsidRPr="00CD6E0B">
        <w:t>1898 (</w:t>
      </w:r>
      <w:r w:rsidRPr="00CD6E0B">
        <w:rPr>
          <w:lang w:val="en-US"/>
        </w:rPr>
        <w:t>Immigration</w:t>
      </w:r>
      <w:r w:rsidRPr="00CD6E0B">
        <w:t xml:space="preserve"> </w:t>
      </w:r>
      <w:r w:rsidRPr="00CD6E0B">
        <w:rPr>
          <w:lang w:val="en-US"/>
        </w:rPr>
        <w:t>Report</w:t>
      </w:r>
      <w:r w:rsidRPr="00CD6E0B">
        <w:t xml:space="preserve"> 1900, стр. 34–35).</w:t>
      </w:r>
    </w:p>
    <w:p w14:paraId="15B2A385" w14:textId="77777777" w:rsidR="00CD6E0B" w:rsidRPr="00CD6E0B" w:rsidRDefault="00CD6E0B" w:rsidP="003B0472">
      <w:pPr>
        <w:pStyle w:val="XNormal"/>
        <w:spacing w:line="240" w:lineRule="auto"/>
      </w:pPr>
      <w:r w:rsidRPr="00CD6E0B">
        <w:t xml:space="preserve">Начиная с </w:t>
      </w:r>
      <w:r w:rsidRPr="00CD6E0B">
        <w:rPr>
          <w:b/>
          <w:bCs/>
          <w:lang w:val="en-US"/>
        </w:rPr>
        <w:t>FY</w:t>
      </w:r>
      <w:r w:rsidRPr="00CD6E0B">
        <w:rPr>
          <w:b/>
          <w:bCs/>
        </w:rPr>
        <w:t>1899</w:t>
      </w:r>
      <w:r w:rsidRPr="00CD6E0B">
        <w:t xml:space="preserve">, отдельная территориальная категория </w:t>
      </w:r>
      <w:r w:rsidRPr="00CD6E0B">
        <w:rPr>
          <w:lang w:val="en-US"/>
        </w:rPr>
        <w:t>Poland</w:t>
      </w:r>
      <w:r w:rsidRPr="00CD6E0B">
        <w:t xml:space="preserve"> исчезает. В </w:t>
      </w:r>
      <w:r w:rsidRPr="00CD6E0B">
        <w:rPr>
          <w:lang w:val="en-US"/>
        </w:rPr>
        <w:t>Immigration</w:t>
      </w:r>
      <w:r w:rsidRPr="00CD6E0B">
        <w:t xml:space="preserve"> </w:t>
      </w:r>
      <w:r w:rsidRPr="00CD6E0B">
        <w:rPr>
          <w:lang w:val="en-US"/>
        </w:rPr>
        <w:t>Report</w:t>
      </w:r>
      <w:r w:rsidRPr="00CD6E0B">
        <w:t xml:space="preserve"> 1899 американская статистика уже даёт </w:t>
      </w:r>
      <w:r w:rsidRPr="00CD6E0B">
        <w:rPr>
          <w:lang w:val="en-US"/>
        </w:rPr>
        <w:t>Russian</w:t>
      </w:r>
      <w:r w:rsidRPr="00CD6E0B">
        <w:t xml:space="preserve"> </w:t>
      </w:r>
      <w:r w:rsidRPr="00CD6E0B">
        <w:rPr>
          <w:lang w:val="en-US"/>
        </w:rPr>
        <w:t>Empire</w:t>
      </w:r>
      <w:r w:rsidRPr="00CD6E0B">
        <w:t xml:space="preserve"> </w:t>
      </w:r>
      <w:r w:rsidRPr="00CD6E0B">
        <w:rPr>
          <w:lang w:val="en-US"/>
        </w:rPr>
        <w:t>and</w:t>
      </w:r>
      <w:r w:rsidRPr="00CD6E0B">
        <w:t xml:space="preserve"> </w:t>
      </w:r>
      <w:r w:rsidRPr="00CD6E0B">
        <w:rPr>
          <w:lang w:val="en-US"/>
        </w:rPr>
        <w:t>Finland</w:t>
      </w:r>
      <w:r w:rsidRPr="00CD6E0B">
        <w:t xml:space="preserve"> = 60,982, а этнические поляки внутри этого потока выделяются отдельно по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в частности, в </w:t>
      </w:r>
      <w:r w:rsidRPr="00CD6E0B">
        <w:rPr>
          <w:lang w:val="en-US"/>
        </w:rPr>
        <w:t>FY</w:t>
      </w:r>
      <w:r w:rsidRPr="00CD6E0B">
        <w:t xml:space="preserve">1899 среди прибывших из Российской империи насчитывалось 15,517 поляков. Поэтому с </w:t>
      </w:r>
      <w:r w:rsidRPr="00CD6E0B">
        <w:rPr>
          <w:lang w:val="en-US"/>
        </w:rPr>
        <w:t>FY</w:t>
      </w:r>
      <w:r w:rsidRPr="00CD6E0B">
        <w:t xml:space="preserve">1899 жители русской Польши уже входят в российскую территориальную строку, и дополнительная поправка </w:t>
      </w:r>
      <w:r w:rsidRPr="00CD6E0B">
        <w:rPr>
          <w:lang w:val="en-US"/>
        </w:rPr>
        <w:t>Poland</w:t>
      </w:r>
      <w:r w:rsidRPr="00CD6E0B">
        <w:t xml:space="preserve"> к </w:t>
      </w:r>
      <w:r w:rsidRPr="00CD6E0B">
        <w:rPr>
          <w:lang w:val="en-US"/>
        </w:rPr>
        <w:t>Russia</w:t>
      </w:r>
      <w:r w:rsidRPr="00CD6E0B">
        <w:t xml:space="preserve"> становится равной нулю (</w:t>
      </w:r>
      <w:r w:rsidRPr="00CD6E0B">
        <w:rPr>
          <w:lang w:val="en-US"/>
        </w:rPr>
        <w:t>Immigration</w:t>
      </w:r>
      <w:r w:rsidRPr="00CD6E0B">
        <w:t xml:space="preserve"> </w:t>
      </w:r>
      <w:r w:rsidRPr="00CD6E0B">
        <w:rPr>
          <w:lang w:val="en-US"/>
        </w:rPr>
        <w:t>Report</w:t>
      </w:r>
      <w:r w:rsidRPr="00CD6E0B">
        <w:t xml:space="preserve"> 1899, стр. 4, 8; </w:t>
      </w:r>
      <w:r w:rsidRPr="00CD6E0B">
        <w:rPr>
          <w:lang w:val="en-US"/>
        </w:rPr>
        <w:t>NBER</w:t>
      </w:r>
      <w:r w:rsidRPr="00CD6E0B">
        <w:t xml:space="preserve"> стр. 353).</w:t>
      </w:r>
    </w:p>
    <w:p w14:paraId="0137E7C8" w14:textId="77777777" w:rsidR="00CD6E0B" w:rsidRPr="00CD6E0B" w:rsidRDefault="00CD6E0B" w:rsidP="003B0472">
      <w:pPr>
        <w:pStyle w:val="XNormal"/>
        <w:spacing w:after="120" w:line="240" w:lineRule="auto"/>
      </w:pPr>
      <w:r w:rsidRPr="00CD6E0B">
        <w:t xml:space="preserve">Таким образом, одна и та же схема должна применяться как при корректировке таблицы №13 </w:t>
      </w:r>
      <w:r w:rsidRPr="00CD6E0B">
        <w:rPr>
          <w:lang w:val="en-US"/>
        </w:rPr>
        <w:t>NBER</w:t>
      </w:r>
      <w:r w:rsidRPr="00CD6E0B">
        <w:t>, так и при работе непосредственно с американскими иммиграционными отчётами:</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5"/>
        <w:gridCol w:w="7987"/>
      </w:tblGrid>
      <w:tr w:rsidR="00CD6E0B" w:rsidRPr="00CD6E0B" w14:paraId="4492C395" w14:textId="77777777" w:rsidTr="003B0472">
        <w:trPr>
          <w:tblHeader/>
          <w:jc w:val="center"/>
        </w:trPr>
        <w:tc>
          <w:tcPr>
            <w:tcW w:w="2515" w:type="dxa"/>
            <w:shd w:val="clear" w:color="auto" w:fill="EEECE1" w:themeFill="background2"/>
            <w:vAlign w:val="center"/>
            <w:hideMark/>
          </w:tcPr>
          <w:p w14:paraId="58C39B8D" w14:textId="3849CA19" w:rsidR="00CD6E0B" w:rsidRPr="00CD6E0B" w:rsidRDefault="003B0472" w:rsidP="003B0472">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r w:rsidR="00CD6E0B" w:rsidRPr="00CD6E0B">
              <w:rPr>
                <w:rFonts w:ascii="Times New Roman" w:eastAsia="Times New Roman" w:hAnsi="Times New Roman" w:cs="Times New Roman"/>
                <w:b/>
                <w:bCs/>
                <w:lang w:val="en-US"/>
              </w:rPr>
              <w:t>ериод</w:t>
            </w:r>
          </w:p>
        </w:tc>
        <w:tc>
          <w:tcPr>
            <w:tcW w:w="7987" w:type="dxa"/>
            <w:shd w:val="clear" w:color="auto" w:fill="EEECE1" w:themeFill="background2"/>
            <w:vAlign w:val="center"/>
            <w:hideMark/>
          </w:tcPr>
          <w:p w14:paraId="63335D64" w14:textId="2479E13E" w:rsidR="00CD6E0B" w:rsidRPr="00CD6E0B" w:rsidRDefault="00CD6E0B" w:rsidP="003B0472">
            <w:pPr>
              <w:spacing w:after="0" w:line="240" w:lineRule="auto"/>
              <w:jc w:val="center"/>
              <w:rPr>
                <w:rFonts w:ascii="Times New Roman" w:eastAsia="Times New Roman" w:hAnsi="Times New Roman" w:cs="Times New Roman"/>
                <w:b/>
                <w:bCs/>
              </w:rPr>
            </w:pPr>
            <w:r w:rsidRPr="00CD6E0B">
              <w:rPr>
                <w:rFonts w:ascii="Times New Roman" w:eastAsia="Times New Roman" w:hAnsi="Times New Roman" w:cs="Times New Roman"/>
                <w:b/>
                <w:bCs/>
              </w:rPr>
              <w:t xml:space="preserve">Доля американской </w:t>
            </w:r>
            <w:r w:rsidRPr="00CD6E0B">
              <w:rPr>
                <w:rFonts w:ascii="Times New Roman" w:eastAsia="Times New Roman" w:hAnsi="Times New Roman" w:cs="Times New Roman"/>
                <w:b/>
                <w:bCs/>
                <w:lang w:val="en-US"/>
              </w:rPr>
              <w:t>Poland</w:t>
            </w:r>
            <w:r w:rsidRPr="00CD6E0B">
              <w:rPr>
                <w:rFonts w:ascii="Times New Roman" w:eastAsia="Times New Roman" w:hAnsi="Times New Roman" w:cs="Times New Roman"/>
                <w:b/>
                <w:bCs/>
              </w:rPr>
              <w:t xml:space="preserve">, </w:t>
            </w:r>
            <w:r w:rsidR="003B0472">
              <w:rPr>
                <w:rFonts w:ascii="Times New Roman" w:eastAsia="Times New Roman" w:hAnsi="Times New Roman" w:cs="Times New Roman"/>
                <w:b/>
                <w:bCs/>
              </w:rPr>
              <w:br/>
            </w:r>
            <w:r w:rsidRPr="00CD6E0B">
              <w:rPr>
                <w:rFonts w:ascii="Times New Roman" w:eastAsia="Times New Roman" w:hAnsi="Times New Roman" w:cs="Times New Roman"/>
                <w:b/>
                <w:bCs/>
              </w:rPr>
              <w:t>относимая к Российской империи</w:t>
            </w:r>
          </w:p>
        </w:tc>
      </w:tr>
      <w:tr w:rsidR="00CD6E0B" w:rsidRPr="00CD6E0B" w14:paraId="30B531FC" w14:textId="77777777" w:rsidTr="003B0472">
        <w:trPr>
          <w:jc w:val="center"/>
        </w:trPr>
        <w:tc>
          <w:tcPr>
            <w:tcW w:w="2515" w:type="dxa"/>
            <w:vAlign w:val="center"/>
            <w:hideMark/>
          </w:tcPr>
          <w:p w14:paraId="4D660771"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до FY1893 включительно</w:t>
            </w:r>
          </w:p>
        </w:tc>
        <w:tc>
          <w:tcPr>
            <w:tcW w:w="7987" w:type="dxa"/>
            <w:vAlign w:val="center"/>
            <w:hideMark/>
          </w:tcPr>
          <w:p w14:paraId="5E384B7F" w14:textId="77777777" w:rsidR="00CD6E0B" w:rsidRPr="00CD6E0B" w:rsidRDefault="00CD6E0B" w:rsidP="003B0472">
            <w:pPr>
              <w:spacing w:after="0" w:line="240" w:lineRule="auto"/>
              <w:jc w:val="right"/>
              <w:rPr>
                <w:rFonts w:ascii="Times New Roman" w:eastAsia="Times New Roman" w:hAnsi="Times New Roman" w:cs="Times New Roman"/>
                <w:lang w:val="en-US"/>
              </w:rPr>
            </w:pPr>
            <w:r w:rsidRPr="00CD6E0B">
              <w:rPr>
                <w:rFonts w:ascii="Times New Roman" w:eastAsia="Times New Roman" w:hAnsi="Times New Roman" w:cs="Times New Roman"/>
                <w:b/>
                <w:bCs/>
                <w:lang w:val="en-US"/>
              </w:rPr>
              <w:t>≈50%</w:t>
            </w:r>
            <w:r w:rsidRPr="00CD6E0B">
              <w:rPr>
                <w:rFonts w:ascii="Times New Roman" w:eastAsia="Times New Roman" w:hAnsi="Times New Roman" w:cs="Times New Roman"/>
                <w:lang w:val="en-US"/>
              </w:rPr>
              <w:t>, оценочно</w:t>
            </w:r>
          </w:p>
        </w:tc>
      </w:tr>
      <w:tr w:rsidR="00CD6E0B" w:rsidRPr="00CD6E0B" w14:paraId="1E334E83" w14:textId="77777777" w:rsidTr="003B0472">
        <w:trPr>
          <w:jc w:val="center"/>
        </w:trPr>
        <w:tc>
          <w:tcPr>
            <w:tcW w:w="2515" w:type="dxa"/>
            <w:vAlign w:val="center"/>
            <w:hideMark/>
          </w:tcPr>
          <w:p w14:paraId="324B6B23"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FY1894</w:t>
            </w:r>
          </w:p>
        </w:tc>
        <w:tc>
          <w:tcPr>
            <w:tcW w:w="7987" w:type="dxa"/>
            <w:vAlign w:val="center"/>
            <w:hideMark/>
          </w:tcPr>
          <w:p w14:paraId="1259E859"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с несколько меньшей уверенностью относительно точного момента смены классификации</w:t>
            </w:r>
          </w:p>
        </w:tc>
      </w:tr>
      <w:tr w:rsidR="00CD6E0B" w:rsidRPr="00CD6E0B" w14:paraId="1596C3B9" w14:textId="77777777" w:rsidTr="003B0472">
        <w:trPr>
          <w:jc w:val="center"/>
        </w:trPr>
        <w:tc>
          <w:tcPr>
            <w:tcW w:w="2515" w:type="dxa"/>
            <w:vAlign w:val="center"/>
            <w:hideMark/>
          </w:tcPr>
          <w:p w14:paraId="3157C990"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FY1895–FY1898</w:t>
            </w:r>
          </w:p>
        </w:tc>
        <w:tc>
          <w:tcPr>
            <w:tcW w:w="7987" w:type="dxa"/>
            <w:vAlign w:val="center"/>
            <w:hideMark/>
          </w:tcPr>
          <w:p w14:paraId="0FDC6837"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непосредственно следует из структуры американских таблиц</w:t>
            </w:r>
          </w:p>
        </w:tc>
      </w:tr>
      <w:tr w:rsidR="00CD6E0B" w:rsidRPr="00CD6E0B" w14:paraId="1E482EAB" w14:textId="77777777" w:rsidTr="003B0472">
        <w:trPr>
          <w:jc w:val="center"/>
        </w:trPr>
        <w:tc>
          <w:tcPr>
            <w:tcW w:w="2515" w:type="dxa"/>
            <w:vAlign w:val="center"/>
            <w:hideMark/>
          </w:tcPr>
          <w:p w14:paraId="53DF5D75"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FY1899 и далее</w:t>
            </w:r>
          </w:p>
        </w:tc>
        <w:tc>
          <w:tcPr>
            <w:tcW w:w="7987" w:type="dxa"/>
            <w:vAlign w:val="center"/>
            <w:hideMark/>
          </w:tcPr>
          <w:p w14:paraId="3B1135C2"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0% дополнительной поправки</w:t>
            </w:r>
            <w:r w:rsidRPr="00CD6E0B">
              <w:rPr>
                <w:rFonts w:ascii="Times New Roman" w:eastAsia="Times New Roman" w:hAnsi="Times New Roman" w:cs="Times New Roman"/>
              </w:rPr>
              <w:t xml:space="preserve">, поскольку русская Польша уже входит в </w:t>
            </w:r>
            <w:r w:rsidRPr="00CD6E0B">
              <w:rPr>
                <w:rFonts w:ascii="Times New Roman" w:eastAsia="Times New Roman" w:hAnsi="Times New Roman" w:cs="Times New Roman"/>
                <w:lang w:val="en-US"/>
              </w:rPr>
              <w:t>Russia</w:t>
            </w:r>
          </w:p>
        </w:tc>
      </w:tr>
    </w:tbl>
    <w:p w14:paraId="28284E88" w14:textId="52CA6170" w:rsidR="00CD6E0B" w:rsidRPr="00CD6E0B" w:rsidRDefault="00CD6E0B" w:rsidP="003B0472">
      <w:pPr>
        <w:pStyle w:val="XNormal"/>
        <w:spacing w:before="120" w:line="240" w:lineRule="auto"/>
        <w:ind w:firstLine="0"/>
        <w:rPr>
          <w:b/>
          <w:bCs/>
        </w:rPr>
      </w:pPr>
      <w:r w:rsidRPr="00CD6E0B">
        <w:rPr>
          <w:szCs w:val="22"/>
          <w:lang w:eastAsia="en-US"/>
        </w:rPr>
        <w:t xml:space="preserve">Из этого, в частности, следует, что используемые в погодовой модели эмиграции величины за </w:t>
      </w:r>
      <w:r w:rsidRPr="00CD6E0B">
        <w:rPr>
          <w:szCs w:val="22"/>
          <w:lang w:val="en-US" w:eastAsia="en-US"/>
        </w:rPr>
        <w:t>FY</w:t>
      </w:r>
      <w:r w:rsidRPr="00CD6E0B">
        <w:rPr>
          <w:szCs w:val="22"/>
          <w:lang w:eastAsia="en-US"/>
        </w:rPr>
        <w:t>1896</w:t>
      </w:r>
      <w:r w:rsidR="002918D4">
        <w:rPr>
          <w:szCs w:val="22"/>
          <w:lang w:eastAsia="en-US"/>
        </w:rPr>
        <w:t>-</w:t>
      </w:r>
      <w:r w:rsidRPr="00CD6E0B">
        <w:rPr>
          <w:szCs w:val="22"/>
          <w:lang w:val="en-US" w:eastAsia="en-US"/>
        </w:rPr>
        <w:t>FY</w:t>
      </w:r>
      <w:r w:rsidRPr="00CD6E0B">
        <w:rPr>
          <w:szCs w:val="22"/>
          <w:lang w:eastAsia="en-US"/>
        </w:rPr>
        <w:t xml:space="preserve">1898 — </w:t>
      </w:r>
      <w:r w:rsidRPr="00CD6E0B">
        <w:rPr>
          <w:szCs w:val="22"/>
          <w:lang w:val="en-US" w:eastAsia="en-US"/>
        </w:rPr>
        <w:t>Russia</w:t>
      </w:r>
      <w:r w:rsidRPr="00CD6E0B">
        <w:rPr>
          <w:szCs w:val="22"/>
          <w:lang w:eastAsia="en-US"/>
        </w:rPr>
        <w:t xml:space="preserve"> </w:t>
      </w:r>
      <w:r w:rsidRPr="00CD6E0B">
        <w:rPr>
          <w:szCs w:val="22"/>
          <w:lang w:val="en-US" w:eastAsia="en-US"/>
        </w:rPr>
        <w:t>proper</w:t>
      </w:r>
      <w:r w:rsidRPr="00CD6E0B">
        <w:rPr>
          <w:szCs w:val="22"/>
          <w:lang w:eastAsia="en-US"/>
        </w:rPr>
        <w:t xml:space="preserve"> + </w:t>
      </w:r>
      <w:r w:rsidRPr="00CD6E0B">
        <w:rPr>
          <w:szCs w:val="22"/>
          <w:lang w:val="en-US" w:eastAsia="en-US"/>
        </w:rPr>
        <w:t>Finland</w:t>
      </w:r>
      <w:r w:rsidRPr="00CD6E0B">
        <w:rPr>
          <w:szCs w:val="22"/>
          <w:lang w:eastAsia="en-US"/>
        </w:rPr>
        <w:t xml:space="preserve"> + </w:t>
      </w:r>
      <w:r w:rsidRPr="00CD6E0B">
        <w:rPr>
          <w:szCs w:val="22"/>
          <w:lang w:val="en-US" w:eastAsia="en-US"/>
        </w:rPr>
        <w:t>Poland</w:t>
      </w:r>
      <w:r w:rsidRPr="00CD6E0B">
        <w:rPr>
          <w:szCs w:val="22"/>
          <w:lang w:eastAsia="en-US"/>
        </w:rPr>
        <w:t xml:space="preserve"> — методически согласуются с поправками, применяемыми в настоящем приложении к таблице №13 </w:t>
      </w:r>
      <w:r w:rsidRPr="00CD6E0B">
        <w:rPr>
          <w:szCs w:val="22"/>
          <w:lang w:val="en-US" w:eastAsia="en-US"/>
        </w:rPr>
        <w:t>NBER</w:t>
      </w:r>
      <w:r w:rsidRPr="00CD6E0B">
        <w:rPr>
          <w:szCs w:val="22"/>
          <w:lang w:eastAsia="en-US"/>
        </w:rPr>
        <w:t xml:space="preserve">. </w:t>
      </w:r>
      <w:r w:rsidRPr="003B0472">
        <w:rPr>
          <w:szCs w:val="22"/>
          <w:lang w:eastAsia="en-US"/>
        </w:rPr>
        <w:t xml:space="preserve">Для этих лет уменьшать американскую </w:t>
      </w:r>
      <w:r w:rsidRPr="00CD6E0B">
        <w:rPr>
          <w:szCs w:val="22"/>
          <w:lang w:val="en-US" w:eastAsia="en-US"/>
        </w:rPr>
        <w:t>Poland</w:t>
      </w:r>
      <w:r w:rsidRPr="003B0472">
        <w:rPr>
          <w:szCs w:val="22"/>
          <w:lang w:eastAsia="en-US"/>
        </w:rPr>
        <w:t xml:space="preserve"> наполовину не требуется.</w:t>
      </w:r>
    </w:p>
    <w:p w14:paraId="12432779" w14:textId="01AA4D30" w:rsidR="00CD6E0B" w:rsidRPr="00CD6E0B" w:rsidRDefault="00CD6E0B" w:rsidP="001C76EF">
      <w:pPr>
        <w:pStyle w:val="XNormal"/>
        <w:spacing w:line="240" w:lineRule="auto"/>
      </w:pPr>
    </w:p>
    <w:p w14:paraId="324AA92F" w14:textId="77777777" w:rsidR="00A7305F" w:rsidRDefault="00A7305F">
      <w:pPr>
        <w:rPr>
          <w:rFonts w:ascii="Times New Roman" w:eastAsia="Times New Roman" w:hAnsi="Times New Roman" w:cs="Times New Roman"/>
          <w:szCs w:val="24"/>
          <w:lang w:eastAsia="ru-RU"/>
        </w:rPr>
      </w:pPr>
      <w:r>
        <w:br w:type="page"/>
      </w:r>
    </w:p>
    <w:p w14:paraId="3A1CF919" w14:textId="43D1944E" w:rsidR="00B36C1D" w:rsidRPr="00B36C1D" w:rsidRDefault="00A7305F" w:rsidP="00A7305F">
      <w:pPr>
        <w:pStyle w:val="XNormal"/>
        <w:spacing w:line="240" w:lineRule="auto"/>
        <w:jc w:val="right"/>
      </w:pPr>
      <w:r w:rsidRPr="003659A4">
        <w:rPr>
          <w:sz w:val="27"/>
          <w:szCs w:val="27"/>
          <w:u w:val="single"/>
        </w:rPr>
        <w:lastRenderedPageBreak/>
        <w:t>Приложение №</w:t>
      </w:r>
      <w:r>
        <w:rPr>
          <w:sz w:val="27"/>
          <w:szCs w:val="27"/>
          <w:u w:val="single"/>
        </w:rPr>
        <w:t>3</w:t>
      </w:r>
    </w:p>
    <w:p w14:paraId="18D30821" w14:textId="77777777" w:rsidR="00A7305F" w:rsidRDefault="00A7305F" w:rsidP="00B36C1D"/>
    <w:p w14:paraId="72EB8B5D" w14:textId="735CE378" w:rsidR="00A7305F" w:rsidRDefault="00A7305F" w:rsidP="009F0A85">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О </w:t>
      </w:r>
      <w:r w:rsidR="009C2EA5">
        <w:rPr>
          <w:rFonts w:asciiTheme="majorHAnsi" w:eastAsia="Times New Roman" w:hAnsiTheme="majorHAnsi" w:cs="Times New Roman"/>
          <w:b/>
          <w:bCs/>
          <w:sz w:val="32"/>
          <w:szCs w:val="32"/>
          <w:lang w:eastAsia="ru-RU"/>
        </w:rPr>
        <w:t xml:space="preserve">кажущемся противоречии </w:t>
      </w:r>
      <w:r>
        <w:rPr>
          <w:rFonts w:asciiTheme="majorHAnsi" w:eastAsia="Times New Roman" w:hAnsiTheme="majorHAnsi" w:cs="Times New Roman"/>
          <w:b/>
          <w:bCs/>
          <w:sz w:val="32"/>
          <w:szCs w:val="32"/>
          <w:lang w:eastAsia="ru-RU"/>
        </w:rPr>
        <w:t>в объеме эмиграции</w:t>
      </w:r>
      <w:r w:rsidR="009C2EA5">
        <w:rPr>
          <w:rFonts w:asciiTheme="majorHAnsi" w:eastAsia="Times New Roman" w:hAnsiTheme="majorHAnsi" w:cs="Times New Roman"/>
          <w:b/>
          <w:bCs/>
          <w:sz w:val="32"/>
          <w:szCs w:val="32"/>
          <w:lang w:eastAsia="ru-RU"/>
        </w:rPr>
        <w:t xml:space="preserve"> из России</w:t>
      </w:r>
      <w:r w:rsidR="009C2EA5">
        <w:rPr>
          <w:rFonts w:asciiTheme="majorHAnsi" w:eastAsia="Times New Roman" w:hAnsiTheme="majorHAnsi" w:cs="Times New Roman"/>
          <w:b/>
          <w:bCs/>
          <w:sz w:val="32"/>
          <w:szCs w:val="32"/>
          <w:lang w:eastAsia="ru-RU"/>
        </w:rPr>
        <w:br/>
        <w:t xml:space="preserve">по данным </w:t>
      </w:r>
      <w:r w:rsidR="009C2EA5">
        <w:rPr>
          <w:rFonts w:asciiTheme="majorHAnsi" w:eastAsia="Times New Roman" w:hAnsiTheme="majorHAnsi" w:cs="Times New Roman"/>
          <w:b/>
          <w:bCs/>
          <w:sz w:val="32"/>
          <w:szCs w:val="32"/>
          <w:lang w:val="en-US" w:eastAsia="ru-RU"/>
        </w:rPr>
        <w:t>NBER</w:t>
      </w:r>
      <w:r w:rsidR="009C2EA5" w:rsidRPr="009C2EA5">
        <w:rPr>
          <w:rFonts w:asciiTheme="majorHAnsi" w:eastAsia="Times New Roman" w:hAnsiTheme="majorHAnsi" w:cs="Times New Roman"/>
          <w:b/>
          <w:bCs/>
          <w:sz w:val="32"/>
          <w:szCs w:val="32"/>
          <w:lang w:eastAsia="ru-RU"/>
        </w:rPr>
        <w:t xml:space="preserve"> </w:t>
      </w:r>
      <w:r w:rsidR="009C2EA5">
        <w:rPr>
          <w:rFonts w:asciiTheme="majorHAnsi" w:eastAsia="Times New Roman" w:hAnsiTheme="majorHAnsi" w:cs="Times New Roman"/>
          <w:b/>
          <w:bCs/>
          <w:sz w:val="32"/>
          <w:szCs w:val="32"/>
          <w:lang w:eastAsia="ru-RU"/>
        </w:rPr>
        <w:t>и по немецкой портовой статистике</w:t>
      </w:r>
      <w:r w:rsidR="009C2EA5">
        <w:rPr>
          <w:rFonts w:asciiTheme="majorHAnsi" w:eastAsia="Times New Roman" w:hAnsiTheme="majorHAnsi" w:cs="Times New Roman"/>
          <w:b/>
          <w:bCs/>
          <w:sz w:val="32"/>
          <w:szCs w:val="32"/>
          <w:lang w:eastAsia="ru-RU"/>
        </w:rPr>
        <w:br/>
        <w:t>в пятилетие 1886-1</w:t>
      </w:r>
      <w:r w:rsidR="005466E4" w:rsidRPr="005466E4">
        <w:rPr>
          <w:rFonts w:asciiTheme="majorHAnsi" w:eastAsia="Times New Roman" w:hAnsiTheme="majorHAnsi" w:cs="Times New Roman"/>
          <w:b/>
          <w:bCs/>
          <w:sz w:val="32"/>
          <w:szCs w:val="32"/>
          <w:lang w:eastAsia="ru-RU"/>
        </w:rPr>
        <w:t>89</w:t>
      </w:r>
      <w:r w:rsidR="009C2EA5">
        <w:rPr>
          <w:rFonts w:asciiTheme="majorHAnsi" w:eastAsia="Times New Roman" w:hAnsiTheme="majorHAnsi" w:cs="Times New Roman"/>
          <w:b/>
          <w:bCs/>
          <w:sz w:val="32"/>
          <w:szCs w:val="32"/>
          <w:lang w:eastAsia="ru-RU"/>
        </w:rPr>
        <w:t>0 гг.</w:t>
      </w:r>
      <w:bookmarkStart w:id="16" w:name="toc_appendix_2a"/>
      <w:bookmarkEnd w:id="16"/>
    </w:p>
    <w:p w14:paraId="26005B71" w14:textId="118D40CC" w:rsidR="009C2EA5" w:rsidRDefault="009C2EA5" w:rsidP="00820F67">
      <w:pPr>
        <w:pStyle w:val="XNormal"/>
        <w:spacing w:line="240" w:lineRule="auto"/>
        <w:ind w:firstLine="0"/>
      </w:pPr>
      <w:r>
        <w:t>Объём эмиграции из России за пятилетие 1886-1</w:t>
      </w:r>
      <w:r w:rsidR="005466E4" w:rsidRPr="005466E4">
        <w:t>8</w:t>
      </w:r>
      <w:r>
        <w:t>90 гг. с учётом поправки для более точного учёта оттока из русской Польши составляет 189,850, в то время как по немецкой портовой статистике число эмигрантов из России за океан составляет за то же пятилетие 223,248 чел.</w:t>
      </w:r>
      <w:r w:rsidR="006955FA">
        <w:t>, почти на 18% больше.</w:t>
      </w:r>
    </w:p>
    <w:p w14:paraId="45C2631B" w14:textId="77777777" w:rsidR="006955FA" w:rsidRDefault="00876A82" w:rsidP="00820F67">
      <w:pPr>
        <w:pStyle w:val="XNormal"/>
        <w:spacing w:line="240" w:lineRule="auto"/>
      </w:pPr>
      <w:r>
        <w:t xml:space="preserve">Это кажущееся противоречие объясняется </w:t>
      </w:r>
      <w:r w:rsidRPr="00876A82">
        <w:t>(1) разницей в территориальном охвате статистик и (2) особым положением границы фискального и календарного годов именно в 1890 г.</w:t>
      </w:r>
      <w:r w:rsidR="00341491">
        <w:t xml:space="preserve"> </w:t>
      </w:r>
    </w:p>
    <w:p w14:paraId="750DF69F" w14:textId="63616306" w:rsidR="00876A82" w:rsidRDefault="00341491" w:rsidP="00820F67">
      <w:pPr>
        <w:pStyle w:val="XNormal"/>
        <w:spacing w:line="240" w:lineRule="auto"/>
      </w:pPr>
      <w:r w:rsidRPr="00341491">
        <w:t xml:space="preserve">В немецкой портовой серии NBER Russia включает Poland и Finland </w:t>
      </w:r>
      <w:r w:rsidR="00DF46B3">
        <w:t>–</w:t>
      </w:r>
      <w:r w:rsidRPr="00341491">
        <w:t xml:space="preserve"> это прямо сказано в примечании: “Includes Poland and Finland. </w:t>
      </w:r>
      <w:r w:rsidRPr="005466E4">
        <w:rPr>
          <w:lang w:val="en-US"/>
        </w:rPr>
        <w:t>Emigration</w:t>
      </w:r>
      <w:r w:rsidRPr="00056017">
        <w:rPr>
          <w:lang w:val="en-US"/>
        </w:rPr>
        <w:t xml:space="preserve"> </w:t>
      </w:r>
      <w:r w:rsidRPr="005466E4">
        <w:rPr>
          <w:lang w:val="en-US"/>
        </w:rPr>
        <w:t>by</w:t>
      </w:r>
      <w:r w:rsidRPr="00056017">
        <w:rPr>
          <w:lang w:val="en-US"/>
        </w:rPr>
        <w:t xml:space="preserve"> </w:t>
      </w:r>
      <w:r w:rsidRPr="005466E4">
        <w:rPr>
          <w:lang w:val="en-US"/>
        </w:rPr>
        <w:t>German</w:t>
      </w:r>
      <w:r w:rsidRPr="00056017">
        <w:rPr>
          <w:lang w:val="en-US"/>
        </w:rPr>
        <w:t xml:space="preserve"> </w:t>
      </w:r>
      <w:r w:rsidRPr="005466E4">
        <w:rPr>
          <w:lang w:val="en-US"/>
        </w:rPr>
        <w:t>ports</w:t>
      </w:r>
      <w:r w:rsidRPr="00056017">
        <w:rPr>
          <w:lang w:val="en-US"/>
        </w:rPr>
        <w:t xml:space="preserve"> </w:t>
      </w:r>
      <w:r w:rsidRPr="005466E4">
        <w:rPr>
          <w:lang w:val="en-US"/>
        </w:rPr>
        <w:t>only</w:t>
      </w:r>
      <w:r w:rsidRPr="00056017">
        <w:rPr>
          <w:lang w:val="en-US"/>
        </w:rPr>
        <w:t>.”</w:t>
      </w:r>
      <w:r w:rsidR="00DF46B3" w:rsidRPr="00056017">
        <w:rPr>
          <w:lang w:val="en-US"/>
        </w:rPr>
        <w:t xml:space="preserve"> </w:t>
      </w:r>
      <w:r w:rsidR="00DF46B3" w:rsidRPr="00DF46B3">
        <w:t>А</w:t>
      </w:r>
      <w:r w:rsidR="00DF46B3" w:rsidRPr="00056017">
        <w:rPr>
          <w:lang w:val="en-US"/>
        </w:rPr>
        <w:t xml:space="preserve"> </w:t>
      </w:r>
      <w:r w:rsidR="00DF46B3" w:rsidRPr="00DF46B3">
        <w:t>в</w:t>
      </w:r>
      <w:r w:rsidR="00DF46B3" w:rsidRPr="00056017">
        <w:rPr>
          <w:lang w:val="en-US"/>
        </w:rPr>
        <w:t xml:space="preserve"> </w:t>
      </w:r>
      <w:r w:rsidR="00DF46B3" w:rsidRPr="005466E4">
        <w:rPr>
          <w:lang w:val="en-US"/>
        </w:rPr>
        <w:t>Table</w:t>
      </w:r>
      <w:r w:rsidR="00DF46B3" w:rsidRPr="00056017">
        <w:rPr>
          <w:lang w:val="en-US"/>
        </w:rPr>
        <w:t xml:space="preserve"> 13 </w:t>
      </w:r>
      <w:r w:rsidR="00DF46B3" w:rsidRPr="00DF46B3">
        <w:t>за</w:t>
      </w:r>
      <w:r w:rsidR="00DF46B3" w:rsidRPr="00056017">
        <w:rPr>
          <w:lang w:val="en-US"/>
        </w:rPr>
        <w:t xml:space="preserve"> 1886</w:t>
      </w:r>
      <w:r w:rsidR="005466E4" w:rsidRPr="00056017">
        <w:rPr>
          <w:lang w:val="en-US"/>
        </w:rPr>
        <w:t>-</w:t>
      </w:r>
      <w:r w:rsidR="00DF46B3" w:rsidRPr="00056017">
        <w:rPr>
          <w:lang w:val="en-US"/>
        </w:rPr>
        <w:t xml:space="preserve">1890 </w:t>
      </w:r>
      <w:r w:rsidR="00DF46B3" w:rsidRPr="00DF46B3">
        <w:t>они</w:t>
      </w:r>
      <w:r w:rsidR="00DF46B3" w:rsidRPr="00056017">
        <w:rPr>
          <w:lang w:val="en-US"/>
        </w:rPr>
        <w:t xml:space="preserve"> </w:t>
      </w:r>
      <w:r w:rsidR="00DF46B3" w:rsidRPr="00DF46B3">
        <w:t>разделены</w:t>
      </w:r>
      <w:r w:rsidR="00DF46B3" w:rsidRPr="00056017">
        <w:rPr>
          <w:lang w:val="en-US"/>
        </w:rPr>
        <w:t xml:space="preserve">. </w:t>
      </w:r>
      <w:r w:rsidR="00DF46B3" w:rsidRPr="00DF46B3">
        <w:t>По самой таблице: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12"/>
        <w:gridCol w:w="829"/>
      </w:tblGrid>
      <w:tr w:rsidR="006955FA" w:rsidRPr="005177E8" w14:paraId="2CA70BCD" w14:textId="77777777" w:rsidTr="009453F1">
        <w:trPr>
          <w:tblHeader/>
          <w:jc w:val="center"/>
        </w:trPr>
        <w:tc>
          <w:tcPr>
            <w:tcW w:w="0" w:type="auto"/>
            <w:shd w:val="clear" w:color="auto" w:fill="EEECE1" w:themeFill="background2"/>
            <w:vAlign w:val="center"/>
            <w:hideMark/>
          </w:tcPr>
          <w:p w14:paraId="5E217D2A" w14:textId="773CCB94" w:rsidR="006955FA" w:rsidRPr="005177E8" w:rsidRDefault="009D3447" w:rsidP="00820F6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 xml:space="preserve">таблица </w:t>
            </w:r>
            <w:r>
              <w:rPr>
                <w:rFonts w:ascii="Times New Roman" w:eastAsia="Times New Roman" w:hAnsi="Times New Roman" w:cs="Times New Roman"/>
                <w:b/>
                <w:bCs/>
                <w:lang w:val="en-US"/>
              </w:rPr>
              <w:t>NBER</w:t>
            </w:r>
            <w:r w:rsidR="006955FA" w:rsidRPr="005177E8">
              <w:rPr>
                <w:rFonts w:ascii="Times New Roman" w:eastAsia="Times New Roman" w:hAnsi="Times New Roman" w:cs="Times New Roman"/>
                <w:b/>
                <w:bCs/>
              </w:rPr>
              <w:t xml:space="preserve"> </w:t>
            </w:r>
            <w:r>
              <w:rPr>
                <w:rFonts w:ascii="Times New Roman" w:eastAsia="Times New Roman" w:hAnsi="Times New Roman" w:cs="Times New Roman"/>
                <w:b/>
                <w:bCs/>
              </w:rPr>
              <w:t>№</w:t>
            </w:r>
            <w:r w:rsidR="006955FA" w:rsidRPr="005177E8">
              <w:rPr>
                <w:rFonts w:ascii="Times New Roman" w:eastAsia="Times New Roman" w:hAnsi="Times New Roman" w:cs="Times New Roman"/>
                <w:b/>
                <w:bCs/>
              </w:rPr>
              <w:t>13, 1886–1890</w:t>
            </w:r>
          </w:p>
        </w:tc>
        <w:tc>
          <w:tcPr>
            <w:tcW w:w="0" w:type="auto"/>
            <w:shd w:val="clear" w:color="auto" w:fill="EEECE1" w:themeFill="background2"/>
            <w:vAlign w:val="center"/>
            <w:hideMark/>
          </w:tcPr>
          <w:p w14:paraId="45CB8B2D" w14:textId="77777777" w:rsidR="006955FA" w:rsidRPr="005177E8" w:rsidRDefault="006955FA" w:rsidP="00820F67">
            <w:pPr>
              <w:spacing w:after="0" w:line="240" w:lineRule="auto"/>
              <w:jc w:val="right"/>
              <w:rPr>
                <w:rFonts w:ascii="Times New Roman" w:eastAsia="Times New Roman" w:hAnsi="Times New Roman" w:cs="Times New Roman"/>
                <w:b/>
                <w:bCs/>
              </w:rPr>
            </w:pPr>
            <w:r w:rsidRPr="005177E8">
              <w:rPr>
                <w:rFonts w:ascii="Times New Roman" w:eastAsia="Times New Roman" w:hAnsi="Times New Roman" w:cs="Times New Roman"/>
                <w:b/>
                <w:bCs/>
              </w:rPr>
              <w:t>человек</w:t>
            </w:r>
          </w:p>
        </w:tc>
      </w:tr>
      <w:tr w:rsidR="006955FA" w:rsidRPr="005177E8" w14:paraId="26CE90B8" w14:textId="77777777" w:rsidTr="009453F1">
        <w:trPr>
          <w:jc w:val="center"/>
        </w:trPr>
        <w:tc>
          <w:tcPr>
            <w:tcW w:w="0" w:type="auto"/>
            <w:vAlign w:val="center"/>
            <w:hideMark/>
          </w:tcPr>
          <w:p w14:paraId="1F7C71C5"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Russia</w:t>
            </w:r>
          </w:p>
        </w:tc>
        <w:tc>
          <w:tcPr>
            <w:tcW w:w="0" w:type="auto"/>
            <w:vAlign w:val="center"/>
            <w:hideMark/>
          </w:tcPr>
          <w:p w14:paraId="0425522F" w14:textId="151AFEFD"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173</w:t>
            </w:r>
            <w:r w:rsidR="009453F1">
              <w:rPr>
                <w:rFonts w:ascii="Times New Roman" w:eastAsia="Times New Roman" w:hAnsi="Times New Roman" w:cs="Times New Roman"/>
              </w:rPr>
              <w:t>,</w:t>
            </w:r>
            <w:r w:rsidRPr="005177E8">
              <w:rPr>
                <w:rFonts w:ascii="Times New Roman" w:eastAsia="Times New Roman" w:hAnsi="Times New Roman" w:cs="Times New Roman"/>
              </w:rPr>
              <w:t>856</w:t>
            </w:r>
          </w:p>
        </w:tc>
      </w:tr>
      <w:tr w:rsidR="006955FA" w:rsidRPr="005177E8" w14:paraId="02993476" w14:textId="77777777" w:rsidTr="009453F1">
        <w:trPr>
          <w:jc w:val="center"/>
        </w:trPr>
        <w:tc>
          <w:tcPr>
            <w:tcW w:w="0" w:type="auto"/>
            <w:vAlign w:val="center"/>
            <w:hideMark/>
          </w:tcPr>
          <w:p w14:paraId="5D92ACCC"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½ Poland</w:t>
            </w:r>
          </w:p>
        </w:tc>
        <w:tc>
          <w:tcPr>
            <w:tcW w:w="0" w:type="auto"/>
            <w:vAlign w:val="center"/>
            <w:hideMark/>
          </w:tcPr>
          <w:p w14:paraId="5EFBF2A9" w14:textId="0161A031"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15</w:t>
            </w:r>
            <w:r w:rsidR="009453F1">
              <w:rPr>
                <w:rFonts w:ascii="Times New Roman" w:eastAsia="Times New Roman" w:hAnsi="Times New Roman" w:cs="Times New Roman"/>
              </w:rPr>
              <w:t>,</w:t>
            </w:r>
            <w:r w:rsidRPr="005177E8">
              <w:rPr>
                <w:rFonts w:ascii="Times New Roman" w:eastAsia="Times New Roman" w:hAnsi="Times New Roman" w:cs="Times New Roman"/>
              </w:rPr>
              <w:t>944</w:t>
            </w:r>
          </w:p>
        </w:tc>
      </w:tr>
      <w:tr w:rsidR="006955FA" w:rsidRPr="005177E8" w14:paraId="7A07D5DA" w14:textId="77777777" w:rsidTr="009453F1">
        <w:trPr>
          <w:jc w:val="center"/>
        </w:trPr>
        <w:tc>
          <w:tcPr>
            <w:tcW w:w="0" w:type="auto"/>
            <w:vAlign w:val="center"/>
            <w:hideMark/>
          </w:tcPr>
          <w:p w14:paraId="4A7E3808"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Finland</w:t>
            </w:r>
          </w:p>
        </w:tc>
        <w:tc>
          <w:tcPr>
            <w:tcW w:w="0" w:type="auto"/>
            <w:vAlign w:val="center"/>
            <w:hideMark/>
          </w:tcPr>
          <w:p w14:paraId="67386858" w14:textId="75604219"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9</w:t>
            </w:r>
            <w:r w:rsidR="009453F1">
              <w:rPr>
                <w:rFonts w:ascii="Times New Roman" w:eastAsia="Times New Roman" w:hAnsi="Times New Roman" w:cs="Times New Roman"/>
              </w:rPr>
              <w:t>,</w:t>
            </w:r>
            <w:r w:rsidRPr="005177E8">
              <w:rPr>
                <w:rFonts w:ascii="Times New Roman" w:eastAsia="Times New Roman" w:hAnsi="Times New Roman" w:cs="Times New Roman"/>
              </w:rPr>
              <w:t>022</w:t>
            </w:r>
          </w:p>
        </w:tc>
      </w:tr>
      <w:tr w:rsidR="006955FA" w:rsidRPr="005177E8" w14:paraId="27F3F798" w14:textId="77777777" w:rsidTr="009453F1">
        <w:trPr>
          <w:jc w:val="center"/>
        </w:trPr>
        <w:tc>
          <w:tcPr>
            <w:tcW w:w="0" w:type="auto"/>
            <w:vAlign w:val="center"/>
            <w:hideMark/>
          </w:tcPr>
          <w:p w14:paraId="19A3FCE4"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Итого для сопоставимой территории</w:t>
            </w:r>
          </w:p>
        </w:tc>
        <w:tc>
          <w:tcPr>
            <w:tcW w:w="0" w:type="auto"/>
            <w:vAlign w:val="center"/>
            <w:hideMark/>
          </w:tcPr>
          <w:p w14:paraId="4329717F" w14:textId="6407450A"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sidR="009453F1">
              <w:rPr>
                <w:rFonts w:ascii="Times New Roman" w:eastAsia="Times New Roman" w:hAnsi="Times New Roman" w:cs="Times New Roman"/>
                <w:b/>
                <w:bCs/>
              </w:rPr>
              <w:t>,</w:t>
            </w:r>
            <w:r w:rsidRPr="005177E8">
              <w:rPr>
                <w:rFonts w:ascii="Times New Roman" w:eastAsia="Times New Roman" w:hAnsi="Times New Roman" w:cs="Times New Roman"/>
                <w:b/>
                <w:bCs/>
              </w:rPr>
              <w:t>822</w:t>
            </w:r>
          </w:p>
        </w:tc>
      </w:tr>
    </w:tbl>
    <w:p w14:paraId="15315342" w14:textId="2A21BE3C" w:rsidR="006955FA" w:rsidRDefault="006955FA" w:rsidP="00820F67">
      <w:pPr>
        <w:pStyle w:val="XNormal"/>
        <w:spacing w:line="240" w:lineRule="auto"/>
        <w:ind w:firstLine="0"/>
      </w:pPr>
    </w:p>
    <w:p w14:paraId="0622207E" w14:textId="77777777" w:rsidR="00614C0A" w:rsidRDefault="006955FA" w:rsidP="00820F67">
      <w:pPr>
        <w:pStyle w:val="XNormal"/>
        <w:spacing w:line="240" w:lineRule="auto"/>
        <w:ind w:firstLine="0"/>
      </w:pPr>
      <w:r w:rsidRPr="006955FA">
        <w:t>То есть величина 189</w:t>
      </w:r>
      <w:r w:rsidR="009D3447">
        <w:t>,</w:t>
      </w:r>
      <w:r w:rsidRPr="006955FA">
        <w:t>8</w:t>
      </w:r>
      <w:r w:rsidR="009D3447">
        <w:t>5</w:t>
      </w:r>
      <w:r w:rsidRPr="006955FA">
        <w:t>0 была ещё без Финляндии. После её добавления немецкие 223</w:t>
      </w:r>
      <w:r>
        <w:t>,</w:t>
      </w:r>
      <w:r w:rsidRPr="006955FA">
        <w:t xml:space="preserve">248 превышают </w:t>
      </w:r>
      <w:r w:rsidR="009D3447">
        <w:t>таблицу</w:t>
      </w:r>
      <w:r w:rsidRPr="006955FA">
        <w:t xml:space="preserve"> </w:t>
      </w:r>
      <w:r w:rsidR="009D3447">
        <w:t>№</w:t>
      </w:r>
      <w:r w:rsidRPr="006955FA">
        <w:t>13 уже не на 17.6%, а на 24</w:t>
      </w:r>
      <w:r>
        <w:t>,</w:t>
      </w:r>
      <w:r w:rsidRPr="006955FA">
        <w:t xml:space="preserve">426 человек, или 12.3%. В </w:t>
      </w:r>
      <w:r w:rsidR="00245920">
        <w:t>таблице №</w:t>
      </w:r>
      <w:r w:rsidRPr="006955FA">
        <w:t>13 примечания действительно указывают, что американская Russia до 1898 г. не включает Poland; сами американские исходные таблицы ведут отдельные строки Russia, Poland, Finland.</w:t>
      </w:r>
    </w:p>
    <w:p w14:paraId="01754442" w14:textId="026B8433" w:rsidR="00614C0A" w:rsidRPr="005177E8" w:rsidRDefault="00614C0A" w:rsidP="00820F67">
      <w:pPr>
        <w:pStyle w:val="XNormal"/>
        <w:spacing w:after="120" w:line="240" w:lineRule="auto"/>
      </w:pPr>
      <w:r w:rsidRPr="005177E8">
        <w:t xml:space="preserve">Но самое </w:t>
      </w:r>
      <w:r>
        <w:t xml:space="preserve">значительное вскрывается </w:t>
      </w:r>
      <w:r w:rsidRPr="005177E8">
        <w:t>при разложении немецких 223</w:t>
      </w:r>
      <w:r>
        <w:t>,</w:t>
      </w:r>
      <w:r w:rsidRPr="005177E8">
        <w:t xml:space="preserve">248 по странам назначения. В </w:t>
      </w:r>
      <w:r>
        <w:t>таблице №</w:t>
      </w:r>
      <w:r w:rsidRPr="005177E8">
        <w:t>11 для русской эмиграции через немецкие порты за 1886</w:t>
      </w:r>
      <w:r w:rsidR="00820F67">
        <w:t>-</w:t>
      </w:r>
      <w:r w:rsidRPr="005177E8">
        <w:t>1890 стоят: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096"/>
        <w:gridCol w:w="1760"/>
        <w:gridCol w:w="3042"/>
        <w:gridCol w:w="996"/>
      </w:tblGrid>
      <w:tr w:rsidR="00614C0A" w:rsidRPr="005177E8" w14:paraId="0D6EB619" w14:textId="77777777" w:rsidTr="00614C0A">
        <w:trPr>
          <w:tblHeader/>
          <w:jc w:val="center"/>
        </w:trPr>
        <w:tc>
          <w:tcPr>
            <w:tcW w:w="0" w:type="auto"/>
            <w:shd w:val="clear" w:color="auto" w:fill="EEECE1" w:themeFill="background2"/>
            <w:vAlign w:val="center"/>
            <w:hideMark/>
          </w:tcPr>
          <w:p w14:paraId="6E2C1029" w14:textId="64350CE9"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азначение</w:t>
            </w:r>
          </w:p>
        </w:tc>
        <w:tc>
          <w:tcPr>
            <w:tcW w:w="0" w:type="auto"/>
            <w:shd w:val="clear" w:color="auto" w:fill="EEECE1" w:themeFill="background2"/>
            <w:vAlign w:val="center"/>
            <w:hideMark/>
          </w:tcPr>
          <w:p w14:paraId="2B74DD1F" w14:textId="6052ECDA"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емецкие порты</w:t>
            </w:r>
          </w:p>
        </w:tc>
        <w:tc>
          <w:tcPr>
            <w:tcW w:w="0" w:type="auto"/>
            <w:shd w:val="clear" w:color="auto" w:fill="EEECE1" w:themeFill="background2"/>
            <w:vAlign w:val="center"/>
            <w:hideMark/>
          </w:tcPr>
          <w:p w14:paraId="3D53BB37" w14:textId="57D7004B"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таблица №</w:t>
            </w:r>
            <w:r w:rsidRPr="005177E8">
              <w:rPr>
                <w:rFonts w:ascii="Times New Roman" w:eastAsia="Times New Roman" w:hAnsi="Times New Roman" w:cs="Times New Roman"/>
                <w:b/>
                <w:bCs/>
              </w:rPr>
              <w:t xml:space="preserve">13 </w:t>
            </w:r>
            <w:r>
              <w:rPr>
                <w:rFonts w:ascii="Times New Roman" w:eastAsia="Times New Roman" w:hAnsi="Times New Roman" w:cs="Times New Roman"/>
                <w:b/>
                <w:bCs/>
              </w:rPr>
              <w:br/>
            </w:r>
            <w:r w:rsidRPr="005177E8">
              <w:rPr>
                <w:rFonts w:ascii="Times New Roman" w:eastAsia="Times New Roman" w:hAnsi="Times New Roman" w:cs="Times New Roman"/>
                <w:b/>
                <w:bCs/>
              </w:rPr>
              <w:t xml:space="preserve">с нашей </w:t>
            </w:r>
            <w:r>
              <w:rPr>
                <w:rFonts w:ascii="Times New Roman" w:eastAsia="Times New Roman" w:hAnsi="Times New Roman" w:cs="Times New Roman"/>
                <w:b/>
                <w:bCs/>
              </w:rPr>
              <w:t xml:space="preserve">польской </w:t>
            </w:r>
            <w:r w:rsidRPr="005177E8">
              <w:rPr>
                <w:rFonts w:ascii="Times New Roman" w:eastAsia="Times New Roman" w:hAnsi="Times New Roman" w:cs="Times New Roman"/>
                <w:b/>
                <w:bCs/>
              </w:rPr>
              <w:t>поправкой</w:t>
            </w:r>
          </w:p>
        </w:tc>
        <w:tc>
          <w:tcPr>
            <w:tcW w:w="0" w:type="auto"/>
            <w:shd w:val="clear" w:color="auto" w:fill="EEECE1" w:themeFill="background2"/>
            <w:vAlign w:val="center"/>
            <w:hideMark/>
          </w:tcPr>
          <w:p w14:paraId="5041F55C" w14:textId="3C08F622"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р</w:t>
            </w:r>
            <w:r w:rsidRPr="005177E8">
              <w:rPr>
                <w:rFonts w:ascii="Times New Roman" w:eastAsia="Times New Roman" w:hAnsi="Times New Roman" w:cs="Times New Roman"/>
                <w:b/>
                <w:bCs/>
              </w:rPr>
              <w:t>азность</w:t>
            </w:r>
          </w:p>
        </w:tc>
      </w:tr>
      <w:tr w:rsidR="00614C0A" w:rsidRPr="005177E8" w14:paraId="7350B886" w14:textId="77777777" w:rsidTr="00614C0A">
        <w:trPr>
          <w:jc w:val="center"/>
        </w:trPr>
        <w:tc>
          <w:tcPr>
            <w:tcW w:w="0" w:type="auto"/>
            <w:vAlign w:val="center"/>
            <w:hideMark/>
          </w:tcPr>
          <w:p w14:paraId="6B4C913B"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United States</w:t>
            </w:r>
          </w:p>
        </w:tc>
        <w:tc>
          <w:tcPr>
            <w:tcW w:w="0" w:type="auto"/>
            <w:vAlign w:val="center"/>
            <w:hideMark/>
          </w:tcPr>
          <w:p w14:paraId="736C6E74" w14:textId="66F26509"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p>
        </w:tc>
        <w:tc>
          <w:tcPr>
            <w:tcW w:w="0" w:type="auto"/>
            <w:vAlign w:val="center"/>
            <w:hideMark/>
          </w:tcPr>
          <w:p w14:paraId="21D6593F" w14:textId="497B076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w:t>
            </w:r>
          </w:p>
        </w:tc>
        <w:tc>
          <w:tcPr>
            <w:tcW w:w="0" w:type="auto"/>
            <w:vAlign w:val="center"/>
            <w:hideMark/>
          </w:tcPr>
          <w:p w14:paraId="372A782A" w14:textId="26B2360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w:t>
            </w:r>
            <w:r>
              <w:rPr>
                <w:rFonts w:ascii="Times New Roman" w:eastAsia="Times New Roman" w:hAnsi="Times New Roman" w:cs="Times New Roman"/>
                <w:b/>
                <w:bCs/>
              </w:rPr>
              <w:t>,</w:t>
            </w:r>
            <w:r w:rsidRPr="005177E8">
              <w:rPr>
                <w:rFonts w:ascii="Times New Roman" w:eastAsia="Times New Roman" w:hAnsi="Times New Roman" w:cs="Times New Roman"/>
                <w:b/>
                <w:bCs/>
              </w:rPr>
              <w:t>578</w:t>
            </w:r>
          </w:p>
        </w:tc>
      </w:tr>
      <w:tr w:rsidR="00614C0A" w:rsidRPr="005177E8" w14:paraId="7B2C29F2" w14:textId="77777777" w:rsidTr="00614C0A">
        <w:trPr>
          <w:jc w:val="center"/>
        </w:trPr>
        <w:tc>
          <w:tcPr>
            <w:tcW w:w="0" w:type="auto"/>
            <w:vAlign w:val="center"/>
            <w:hideMark/>
          </w:tcPr>
          <w:p w14:paraId="7AC3E1A4"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British North America</w:t>
            </w:r>
          </w:p>
        </w:tc>
        <w:tc>
          <w:tcPr>
            <w:tcW w:w="0" w:type="auto"/>
            <w:vAlign w:val="center"/>
            <w:hideMark/>
          </w:tcPr>
          <w:p w14:paraId="47B43F3F" w14:textId="3484949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c>
          <w:tcPr>
            <w:tcW w:w="0" w:type="auto"/>
            <w:vAlign w:val="center"/>
            <w:hideMark/>
          </w:tcPr>
          <w:p w14:paraId="68EB38A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22E9B75D" w14:textId="61C28EE5"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r>
      <w:tr w:rsidR="00614C0A" w:rsidRPr="005177E8" w14:paraId="04E092D9" w14:textId="77777777" w:rsidTr="00614C0A">
        <w:trPr>
          <w:jc w:val="center"/>
        </w:trPr>
        <w:tc>
          <w:tcPr>
            <w:tcW w:w="0" w:type="auto"/>
            <w:vAlign w:val="center"/>
            <w:hideMark/>
          </w:tcPr>
          <w:p w14:paraId="68522DD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Argentina</w:t>
            </w:r>
          </w:p>
        </w:tc>
        <w:tc>
          <w:tcPr>
            <w:tcW w:w="0" w:type="auto"/>
            <w:vAlign w:val="center"/>
            <w:hideMark/>
          </w:tcPr>
          <w:p w14:paraId="33B54D93" w14:textId="4B063954"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3</w:t>
            </w:r>
            <w:r>
              <w:rPr>
                <w:rFonts w:ascii="Times New Roman" w:eastAsia="Times New Roman" w:hAnsi="Times New Roman" w:cs="Times New Roman"/>
              </w:rPr>
              <w:t>,</w:t>
            </w:r>
            <w:r w:rsidRPr="005177E8">
              <w:rPr>
                <w:rFonts w:ascii="Times New Roman" w:eastAsia="Times New Roman" w:hAnsi="Times New Roman" w:cs="Times New Roman"/>
              </w:rPr>
              <w:t>933</w:t>
            </w:r>
          </w:p>
        </w:tc>
        <w:tc>
          <w:tcPr>
            <w:tcW w:w="0" w:type="auto"/>
            <w:vAlign w:val="center"/>
            <w:hideMark/>
          </w:tcPr>
          <w:p w14:paraId="4D6DCA48" w14:textId="6D48E553"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4</w:t>
            </w:r>
            <w:r>
              <w:rPr>
                <w:rFonts w:ascii="Times New Roman" w:eastAsia="Times New Roman" w:hAnsi="Times New Roman" w:cs="Times New Roman"/>
              </w:rPr>
              <w:t>,</w:t>
            </w:r>
            <w:r w:rsidRPr="005177E8">
              <w:rPr>
                <w:rFonts w:ascii="Times New Roman" w:eastAsia="Times New Roman" w:hAnsi="Times New Roman" w:cs="Times New Roman"/>
              </w:rPr>
              <w:t>035</w:t>
            </w:r>
          </w:p>
        </w:tc>
        <w:tc>
          <w:tcPr>
            <w:tcW w:w="0" w:type="auto"/>
            <w:vAlign w:val="center"/>
            <w:hideMark/>
          </w:tcPr>
          <w:p w14:paraId="07F609B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−102</w:t>
            </w:r>
          </w:p>
        </w:tc>
      </w:tr>
      <w:tr w:rsidR="00614C0A" w:rsidRPr="005177E8" w14:paraId="334155DF" w14:textId="77777777" w:rsidTr="00614C0A">
        <w:trPr>
          <w:jc w:val="center"/>
        </w:trPr>
        <w:tc>
          <w:tcPr>
            <w:tcW w:w="0" w:type="auto"/>
            <w:vAlign w:val="center"/>
            <w:hideMark/>
          </w:tcPr>
          <w:p w14:paraId="366E339F"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Brazil</w:t>
            </w:r>
          </w:p>
        </w:tc>
        <w:tc>
          <w:tcPr>
            <w:tcW w:w="0" w:type="auto"/>
            <w:vAlign w:val="center"/>
            <w:hideMark/>
          </w:tcPr>
          <w:p w14:paraId="3CBF3BB8" w14:textId="3F1E3AA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29</w:t>
            </w:r>
            <w:r>
              <w:rPr>
                <w:rFonts w:ascii="Times New Roman" w:eastAsia="Times New Roman" w:hAnsi="Times New Roman" w:cs="Times New Roman"/>
              </w:rPr>
              <w:t>,</w:t>
            </w:r>
            <w:r w:rsidRPr="005177E8">
              <w:rPr>
                <w:rFonts w:ascii="Times New Roman" w:eastAsia="Times New Roman" w:hAnsi="Times New Roman" w:cs="Times New Roman"/>
              </w:rPr>
              <w:t>528</w:t>
            </w:r>
          </w:p>
        </w:tc>
        <w:tc>
          <w:tcPr>
            <w:tcW w:w="0" w:type="auto"/>
            <w:vAlign w:val="center"/>
            <w:hideMark/>
          </w:tcPr>
          <w:p w14:paraId="0F62DD56" w14:textId="33FA352B"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27</w:t>
            </w:r>
            <w:r>
              <w:rPr>
                <w:rFonts w:ascii="Times New Roman" w:eastAsia="Times New Roman" w:hAnsi="Times New Roman" w:cs="Times New Roman"/>
              </w:rPr>
              <w:t>,</w:t>
            </w:r>
            <w:r w:rsidRPr="005177E8">
              <w:rPr>
                <w:rFonts w:ascii="Times New Roman" w:eastAsia="Times New Roman" w:hAnsi="Times New Roman" w:cs="Times New Roman"/>
              </w:rPr>
              <w:t>271</w:t>
            </w:r>
          </w:p>
        </w:tc>
        <w:tc>
          <w:tcPr>
            <w:tcW w:w="0" w:type="auto"/>
            <w:vAlign w:val="center"/>
            <w:hideMark/>
          </w:tcPr>
          <w:p w14:paraId="5ED1D766" w14:textId="530497C0"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w:t>
            </w:r>
            <w:r>
              <w:rPr>
                <w:rFonts w:ascii="Times New Roman" w:eastAsia="Times New Roman" w:hAnsi="Times New Roman" w:cs="Times New Roman"/>
              </w:rPr>
              <w:t>,</w:t>
            </w:r>
            <w:r w:rsidRPr="005177E8">
              <w:rPr>
                <w:rFonts w:ascii="Times New Roman" w:eastAsia="Times New Roman" w:hAnsi="Times New Roman" w:cs="Times New Roman"/>
              </w:rPr>
              <w:t>257</w:t>
            </w:r>
          </w:p>
        </w:tc>
      </w:tr>
      <w:tr w:rsidR="00614C0A" w:rsidRPr="005177E8" w14:paraId="5EF679F5" w14:textId="77777777" w:rsidTr="00614C0A">
        <w:trPr>
          <w:jc w:val="center"/>
        </w:trPr>
        <w:tc>
          <w:tcPr>
            <w:tcW w:w="0" w:type="auto"/>
            <w:vAlign w:val="center"/>
            <w:hideMark/>
          </w:tcPr>
          <w:p w14:paraId="6C88227A"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Other American</w:t>
            </w:r>
          </w:p>
        </w:tc>
        <w:tc>
          <w:tcPr>
            <w:tcW w:w="0" w:type="auto"/>
            <w:vAlign w:val="center"/>
            <w:hideMark/>
          </w:tcPr>
          <w:p w14:paraId="3D9F93B0"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50</w:t>
            </w:r>
          </w:p>
        </w:tc>
        <w:tc>
          <w:tcPr>
            <w:tcW w:w="0" w:type="auto"/>
            <w:vAlign w:val="center"/>
            <w:hideMark/>
          </w:tcPr>
          <w:p w14:paraId="2DF19A09" w14:textId="364C3A2C"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w:t>
            </w:r>
            <w:r w:rsidR="005B731C">
              <w:rPr>
                <w:rStyle w:val="FootnoteReference"/>
                <w:rFonts w:ascii="Times New Roman" w:eastAsia="Times New Roman" w:hAnsi="Times New Roman" w:cs="Times New Roman"/>
              </w:rPr>
              <w:footnoteReference w:id="195"/>
            </w:r>
          </w:p>
        </w:tc>
        <w:tc>
          <w:tcPr>
            <w:tcW w:w="0" w:type="auto"/>
            <w:vAlign w:val="center"/>
            <w:hideMark/>
          </w:tcPr>
          <w:p w14:paraId="28AF0F9B" w14:textId="2649B41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r w:rsidR="00A90EDA">
              <w:rPr>
                <w:rFonts w:ascii="Times New Roman" w:eastAsia="Times New Roman" w:hAnsi="Times New Roman" w:cs="Times New Roman"/>
              </w:rPr>
              <w:t xml:space="preserve"> </w:t>
            </w:r>
            <w:r w:rsidRPr="005177E8">
              <w:rPr>
                <w:rFonts w:ascii="Times New Roman" w:eastAsia="Times New Roman" w:hAnsi="Times New Roman" w:cs="Times New Roman"/>
              </w:rPr>
              <w:t>+45</w:t>
            </w:r>
          </w:p>
        </w:tc>
      </w:tr>
      <w:tr w:rsidR="00614C0A" w:rsidRPr="005177E8" w14:paraId="0E5CFBA7" w14:textId="77777777" w:rsidTr="00614C0A">
        <w:trPr>
          <w:jc w:val="center"/>
        </w:trPr>
        <w:tc>
          <w:tcPr>
            <w:tcW w:w="0" w:type="auto"/>
            <w:vAlign w:val="center"/>
            <w:hideMark/>
          </w:tcPr>
          <w:p w14:paraId="30B1A53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Asia</w:t>
            </w:r>
          </w:p>
        </w:tc>
        <w:tc>
          <w:tcPr>
            <w:tcW w:w="0" w:type="auto"/>
            <w:vAlign w:val="center"/>
            <w:hideMark/>
          </w:tcPr>
          <w:p w14:paraId="2A1CEAF4"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c>
          <w:tcPr>
            <w:tcW w:w="0" w:type="auto"/>
            <w:vAlign w:val="center"/>
            <w:hideMark/>
          </w:tcPr>
          <w:p w14:paraId="326E6BA8"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5124DDC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r>
      <w:tr w:rsidR="00614C0A" w:rsidRPr="005177E8" w14:paraId="474C9A7E" w14:textId="77777777" w:rsidTr="00614C0A">
        <w:trPr>
          <w:jc w:val="center"/>
        </w:trPr>
        <w:tc>
          <w:tcPr>
            <w:tcW w:w="0" w:type="auto"/>
            <w:vAlign w:val="center"/>
            <w:hideMark/>
          </w:tcPr>
          <w:p w14:paraId="202EFFC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Oceania</w:t>
            </w:r>
          </w:p>
        </w:tc>
        <w:tc>
          <w:tcPr>
            <w:tcW w:w="0" w:type="auto"/>
            <w:vAlign w:val="center"/>
            <w:hideMark/>
          </w:tcPr>
          <w:p w14:paraId="46171B0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c>
          <w:tcPr>
            <w:tcW w:w="0" w:type="auto"/>
            <w:vAlign w:val="center"/>
            <w:hideMark/>
          </w:tcPr>
          <w:p w14:paraId="7F75D6E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66C24E8E"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r>
      <w:tr w:rsidR="00614C0A" w:rsidRPr="005177E8" w14:paraId="3AE2E121" w14:textId="77777777" w:rsidTr="00614C0A">
        <w:trPr>
          <w:jc w:val="center"/>
        </w:trPr>
        <w:tc>
          <w:tcPr>
            <w:tcW w:w="0" w:type="auto"/>
            <w:vAlign w:val="center"/>
            <w:hideMark/>
          </w:tcPr>
          <w:p w14:paraId="60CFA5BE"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Africa</w:t>
            </w:r>
          </w:p>
        </w:tc>
        <w:tc>
          <w:tcPr>
            <w:tcW w:w="0" w:type="auto"/>
            <w:vAlign w:val="center"/>
            <w:hideMark/>
          </w:tcPr>
          <w:p w14:paraId="19165F4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c>
          <w:tcPr>
            <w:tcW w:w="0" w:type="auto"/>
            <w:vAlign w:val="center"/>
            <w:hideMark/>
          </w:tcPr>
          <w:p w14:paraId="0A5257A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13F8626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r>
      <w:tr w:rsidR="00614C0A" w:rsidRPr="005177E8" w14:paraId="2DF3746B" w14:textId="77777777" w:rsidTr="00614C0A">
        <w:trPr>
          <w:jc w:val="center"/>
        </w:trPr>
        <w:tc>
          <w:tcPr>
            <w:tcW w:w="0" w:type="auto"/>
            <w:vAlign w:val="center"/>
            <w:hideMark/>
          </w:tcPr>
          <w:p w14:paraId="2CE38A2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Total</w:t>
            </w:r>
          </w:p>
        </w:tc>
        <w:tc>
          <w:tcPr>
            <w:tcW w:w="0" w:type="auto"/>
            <w:vAlign w:val="center"/>
            <w:hideMark/>
          </w:tcPr>
          <w:p w14:paraId="3038BC5C" w14:textId="672D4D8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223</w:t>
            </w:r>
            <w:r>
              <w:rPr>
                <w:rFonts w:ascii="Times New Roman" w:eastAsia="Times New Roman" w:hAnsi="Times New Roman" w:cs="Times New Roman"/>
                <w:b/>
                <w:bCs/>
              </w:rPr>
              <w:t>,</w:t>
            </w:r>
            <w:r w:rsidRPr="005177E8">
              <w:rPr>
                <w:rFonts w:ascii="Times New Roman" w:eastAsia="Times New Roman" w:hAnsi="Times New Roman" w:cs="Times New Roman"/>
                <w:b/>
                <w:bCs/>
              </w:rPr>
              <w:t>248</w:t>
            </w:r>
          </w:p>
        </w:tc>
        <w:tc>
          <w:tcPr>
            <w:tcW w:w="0" w:type="auto"/>
            <w:vAlign w:val="center"/>
            <w:hideMark/>
          </w:tcPr>
          <w:p w14:paraId="0B9EF15D" w14:textId="61A0BEFF"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Pr>
                <w:rFonts w:ascii="Times New Roman" w:eastAsia="Times New Roman" w:hAnsi="Times New Roman" w:cs="Times New Roman"/>
                <w:b/>
                <w:bCs/>
              </w:rPr>
              <w:t>,</w:t>
            </w:r>
            <w:r w:rsidRPr="005177E8">
              <w:rPr>
                <w:rFonts w:ascii="Times New Roman" w:eastAsia="Times New Roman" w:hAnsi="Times New Roman" w:cs="Times New Roman"/>
                <w:b/>
                <w:bCs/>
              </w:rPr>
              <w:t>822</w:t>
            </w:r>
          </w:p>
        </w:tc>
        <w:tc>
          <w:tcPr>
            <w:tcW w:w="0" w:type="auto"/>
            <w:vAlign w:val="center"/>
            <w:hideMark/>
          </w:tcPr>
          <w:p w14:paraId="6B9E2B63" w14:textId="60F4CFE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+24</w:t>
            </w:r>
            <w:r>
              <w:rPr>
                <w:rFonts w:ascii="Times New Roman" w:eastAsia="Times New Roman" w:hAnsi="Times New Roman" w:cs="Times New Roman"/>
                <w:b/>
                <w:bCs/>
              </w:rPr>
              <w:t>,</w:t>
            </w:r>
            <w:r w:rsidRPr="005177E8">
              <w:rPr>
                <w:rFonts w:ascii="Times New Roman" w:eastAsia="Times New Roman" w:hAnsi="Times New Roman" w:cs="Times New Roman"/>
                <w:b/>
                <w:bCs/>
              </w:rPr>
              <w:t>426</w:t>
            </w:r>
          </w:p>
        </w:tc>
      </w:tr>
    </w:tbl>
    <w:p w14:paraId="6A2D1625" w14:textId="5C56C226" w:rsidR="00F06E1A" w:rsidRPr="00F06E1A" w:rsidRDefault="00A90EDA" w:rsidP="00AE1FE9">
      <w:pPr>
        <w:pStyle w:val="XNormal"/>
        <w:spacing w:after="120" w:line="240" w:lineRule="auto"/>
      </w:pPr>
      <w:r>
        <w:t xml:space="preserve">Таким образом, </w:t>
      </w:r>
      <w:r w:rsidRPr="00A90EDA">
        <w:t>19</w:t>
      </w:r>
      <w:r>
        <w:t>,</w:t>
      </w:r>
      <w:r w:rsidRPr="00A90EDA">
        <w:t>578 из 24</w:t>
      </w:r>
      <w:r>
        <w:t>,</w:t>
      </w:r>
      <w:r w:rsidRPr="00A90EDA">
        <w:t>426 необъяснённой разницы приходится только на США. Аргентина практически совпадает, Бразилия отличается всего на ~8%. Значит, мы имеем не общий эффект в</w:t>
      </w:r>
      <w:r w:rsidR="009258F6" w:rsidRPr="009258F6">
        <w:t xml:space="preserve"> </w:t>
      </w:r>
      <w:r w:rsidRPr="00A90EDA">
        <w:t xml:space="preserve">роде </w:t>
      </w:r>
      <w:r w:rsidR="001D791E" w:rsidRPr="001D791E">
        <w:t>“</w:t>
      </w:r>
      <w:r w:rsidRPr="00A90EDA">
        <w:t>немецкая статистика систематически завышена на 12</w:t>
      </w:r>
      <w:r w:rsidR="009258F6" w:rsidRPr="009258F6">
        <w:t>-</w:t>
      </w:r>
      <w:r w:rsidRPr="00A90EDA">
        <w:t>18%</w:t>
      </w:r>
      <w:r w:rsidR="001D791E" w:rsidRPr="001D791E">
        <w:t>”</w:t>
      </w:r>
      <w:r w:rsidRPr="00A90EDA">
        <w:t>, а главным образом проблему сопоставления американской серии.</w:t>
      </w:r>
      <w:r w:rsidR="00F06E1A" w:rsidRPr="00F06E1A">
        <w:t xml:space="preserve"> И вот здесь разница </w:t>
      </w:r>
      <w:r w:rsidR="00F06E1A" w:rsidRPr="00F06E1A">
        <w:rPr>
          <w:lang w:val="en-US"/>
        </w:rPr>
        <w:t>calendar</w:t>
      </w:r>
      <w:r w:rsidR="00F06E1A" w:rsidRPr="00F06E1A">
        <w:t xml:space="preserve"> </w:t>
      </w:r>
      <w:r w:rsidR="00F06E1A" w:rsidRPr="00F06E1A">
        <w:rPr>
          <w:lang w:val="en-US"/>
        </w:rPr>
        <w:t>vs</w:t>
      </w:r>
      <w:r w:rsidR="00F06E1A" w:rsidRPr="00F06E1A">
        <w:t xml:space="preserve"> </w:t>
      </w:r>
      <w:r w:rsidR="00F06E1A" w:rsidRPr="00F06E1A">
        <w:rPr>
          <w:lang w:val="en-US"/>
        </w:rPr>
        <w:t>fiscal</w:t>
      </w:r>
      <w:r w:rsidR="00F06E1A" w:rsidRPr="00F06E1A">
        <w:t xml:space="preserve"> </w:t>
      </w:r>
      <w:r w:rsidR="00F06E1A" w:rsidRPr="00F06E1A">
        <w:rPr>
          <w:lang w:val="en-US"/>
        </w:rPr>
        <w:t>year</w:t>
      </w:r>
      <w:r w:rsidR="00F06E1A" w:rsidRPr="00F06E1A">
        <w:t xml:space="preserve"> внезапно оказывается вполне способной </w:t>
      </w:r>
      <w:r w:rsidR="00F06E1A" w:rsidRPr="00F06E1A">
        <w:lastRenderedPageBreak/>
        <w:t xml:space="preserve">породить почти все эти 19.6 тыс. </w:t>
      </w:r>
      <w:r w:rsidR="009258F6">
        <w:t xml:space="preserve">расхождения. </w:t>
      </w:r>
      <w:r w:rsidR="00F06E1A" w:rsidRPr="00F06E1A">
        <w:t xml:space="preserve">Причина – исключительно резкий рост потока непосредственно на границе пятилетия. Американская статистика дает для соответствующих </w:t>
      </w:r>
      <w:r w:rsidR="00F06E1A" w:rsidRPr="00F06E1A">
        <w:rPr>
          <w:lang w:val="en-US"/>
        </w:rPr>
        <w:t>FY</w:t>
      </w:r>
      <w:r w:rsidR="00F06E1A" w:rsidRPr="00F06E1A">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2" w:type="dxa"/>
          <w:bottom w:w="15" w:type="dxa"/>
          <w:right w:w="72" w:type="dxa"/>
        </w:tblCellMar>
        <w:tblLook w:val="04A0" w:firstRow="1" w:lastRow="0" w:firstColumn="1" w:lastColumn="0" w:noHBand="0" w:noVBand="1"/>
      </w:tblPr>
      <w:tblGrid>
        <w:gridCol w:w="584"/>
        <w:gridCol w:w="768"/>
        <w:gridCol w:w="1025"/>
        <w:gridCol w:w="878"/>
        <w:gridCol w:w="814"/>
      </w:tblGrid>
      <w:tr w:rsidR="00F03F10" w:rsidRPr="00F03F10" w14:paraId="6AF17749" w14:textId="77777777" w:rsidTr="00AE1FE9">
        <w:trPr>
          <w:tblHeader/>
          <w:jc w:val="center"/>
        </w:trPr>
        <w:tc>
          <w:tcPr>
            <w:tcW w:w="0" w:type="auto"/>
            <w:shd w:val="clear" w:color="auto" w:fill="EEECE1" w:themeFill="background2"/>
            <w:vAlign w:val="center"/>
            <w:hideMark/>
          </w:tcPr>
          <w:p w14:paraId="2A68F1F1" w14:textId="77777777" w:rsidR="00F03F10" w:rsidRPr="00F03F10" w:rsidRDefault="00F03F10" w:rsidP="00F03F10">
            <w:pPr>
              <w:pStyle w:val="XNormal"/>
              <w:spacing w:after="0" w:line="240" w:lineRule="auto"/>
              <w:ind w:firstLine="0"/>
              <w:jc w:val="center"/>
              <w:rPr>
                <w:b/>
                <w:bCs/>
                <w:lang w:val="en-US"/>
              </w:rPr>
            </w:pPr>
            <w:r w:rsidRPr="00F03F10">
              <w:rPr>
                <w:b/>
                <w:bCs/>
                <w:lang w:val="en-US"/>
              </w:rPr>
              <w:t>FY</w:t>
            </w:r>
          </w:p>
        </w:tc>
        <w:tc>
          <w:tcPr>
            <w:tcW w:w="0" w:type="auto"/>
            <w:shd w:val="clear" w:color="auto" w:fill="EEECE1" w:themeFill="background2"/>
            <w:vAlign w:val="center"/>
            <w:hideMark/>
          </w:tcPr>
          <w:p w14:paraId="17167B07" w14:textId="77777777" w:rsidR="00F03F10" w:rsidRPr="00F03F10" w:rsidRDefault="00F03F10" w:rsidP="00F03F10">
            <w:pPr>
              <w:pStyle w:val="XNormal"/>
              <w:spacing w:after="0" w:line="240" w:lineRule="auto"/>
              <w:ind w:firstLine="0"/>
              <w:jc w:val="center"/>
              <w:rPr>
                <w:b/>
                <w:bCs/>
                <w:lang w:val="en-US"/>
              </w:rPr>
            </w:pPr>
            <w:r w:rsidRPr="00F03F10">
              <w:rPr>
                <w:b/>
                <w:bCs/>
                <w:lang w:val="en-US"/>
              </w:rPr>
              <w:t>Russia</w:t>
            </w:r>
          </w:p>
        </w:tc>
        <w:tc>
          <w:tcPr>
            <w:tcW w:w="0" w:type="auto"/>
            <w:shd w:val="clear" w:color="auto" w:fill="EEECE1" w:themeFill="background2"/>
            <w:vAlign w:val="center"/>
            <w:hideMark/>
          </w:tcPr>
          <w:p w14:paraId="547A722A" w14:textId="77777777" w:rsidR="00F03F10" w:rsidRPr="00F03F10" w:rsidRDefault="00F03F10" w:rsidP="00F03F10">
            <w:pPr>
              <w:pStyle w:val="XNormal"/>
              <w:spacing w:after="0" w:line="240" w:lineRule="auto"/>
              <w:ind w:firstLine="0"/>
              <w:jc w:val="center"/>
              <w:rPr>
                <w:b/>
                <w:bCs/>
                <w:lang w:val="en-US"/>
              </w:rPr>
            </w:pPr>
            <w:r w:rsidRPr="00F03F10">
              <w:rPr>
                <w:b/>
                <w:bCs/>
                <w:lang w:val="en-US"/>
              </w:rPr>
              <w:t>½ Poland</w:t>
            </w:r>
          </w:p>
        </w:tc>
        <w:tc>
          <w:tcPr>
            <w:tcW w:w="0" w:type="auto"/>
            <w:shd w:val="clear" w:color="auto" w:fill="EEECE1" w:themeFill="background2"/>
            <w:vAlign w:val="center"/>
            <w:hideMark/>
          </w:tcPr>
          <w:p w14:paraId="787A9F0E" w14:textId="77777777" w:rsidR="00F03F10" w:rsidRPr="00F03F10" w:rsidRDefault="00F03F10" w:rsidP="00F03F10">
            <w:pPr>
              <w:pStyle w:val="XNormal"/>
              <w:spacing w:after="0" w:line="240" w:lineRule="auto"/>
              <w:ind w:firstLine="0"/>
              <w:jc w:val="center"/>
              <w:rPr>
                <w:b/>
                <w:bCs/>
                <w:lang w:val="en-US"/>
              </w:rPr>
            </w:pPr>
            <w:r w:rsidRPr="00F03F10">
              <w:rPr>
                <w:b/>
                <w:bCs/>
                <w:lang w:val="en-US"/>
              </w:rPr>
              <w:t>Finland</w:t>
            </w:r>
          </w:p>
        </w:tc>
        <w:tc>
          <w:tcPr>
            <w:tcW w:w="0" w:type="auto"/>
            <w:shd w:val="clear" w:color="auto" w:fill="EEECE1" w:themeFill="background2"/>
            <w:vAlign w:val="center"/>
            <w:hideMark/>
          </w:tcPr>
          <w:p w14:paraId="1334C836" w14:textId="77777777" w:rsidR="00F03F10" w:rsidRPr="00F03F10" w:rsidRDefault="00F03F10" w:rsidP="00F03F10">
            <w:pPr>
              <w:pStyle w:val="XNormal"/>
              <w:spacing w:after="0" w:line="240" w:lineRule="auto"/>
              <w:ind w:firstLine="0"/>
              <w:jc w:val="center"/>
              <w:rPr>
                <w:b/>
                <w:bCs/>
                <w:lang w:val="en-US"/>
              </w:rPr>
            </w:pPr>
            <w:r w:rsidRPr="00F03F10">
              <w:rPr>
                <w:b/>
                <w:bCs/>
                <w:lang w:val="en-US"/>
              </w:rPr>
              <w:t>вместе</w:t>
            </w:r>
          </w:p>
        </w:tc>
      </w:tr>
      <w:tr w:rsidR="00F03F10" w:rsidRPr="00F03F10" w14:paraId="302E7CFA" w14:textId="77777777" w:rsidTr="00AE1FE9">
        <w:trPr>
          <w:jc w:val="center"/>
        </w:trPr>
        <w:tc>
          <w:tcPr>
            <w:tcW w:w="0" w:type="auto"/>
            <w:vAlign w:val="center"/>
            <w:hideMark/>
          </w:tcPr>
          <w:p w14:paraId="4C7A2A26" w14:textId="77777777" w:rsidR="00F03F10" w:rsidRPr="00F03F10" w:rsidRDefault="00F03F10" w:rsidP="00F03F10">
            <w:pPr>
              <w:pStyle w:val="XNormal"/>
              <w:spacing w:after="0" w:line="240" w:lineRule="auto"/>
              <w:ind w:firstLine="0"/>
              <w:jc w:val="center"/>
              <w:rPr>
                <w:lang w:val="en-US"/>
              </w:rPr>
            </w:pPr>
            <w:r w:rsidRPr="00F03F10">
              <w:rPr>
                <w:b/>
                <w:bCs/>
                <w:lang w:val="en-US"/>
              </w:rPr>
              <w:t>1886</w:t>
            </w:r>
          </w:p>
        </w:tc>
        <w:tc>
          <w:tcPr>
            <w:tcW w:w="0" w:type="auto"/>
            <w:vAlign w:val="center"/>
            <w:hideMark/>
          </w:tcPr>
          <w:p w14:paraId="05AFCCC0" w14:textId="6E7F9B56" w:rsidR="00F03F10" w:rsidRPr="00F03F10" w:rsidRDefault="00F03F10" w:rsidP="00F03F10">
            <w:pPr>
              <w:pStyle w:val="XNormal"/>
              <w:spacing w:after="0" w:line="240" w:lineRule="auto"/>
              <w:ind w:firstLine="0"/>
              <w:jc w:val="center"/>
              <w:rPr>
                <w:lang w:val="en-US"/>
              </w:rPr>
            </w:pPr>
            <w:r w:rsidRPr="00F03F10">
              <w:rPr>
                <w:lang w:val="en-US"/>
              </w:rPr>
              <w:t>17</w:t>
            </w:r>
            <w:r w:rsidR="00782A10">
              <w:t>,</w:t>
            </w:r>
            <w:r w:rsidRPr="00F03F10">
              <w:rPr>
                <w:lang w:val="en-US"/>
              </w:rPr>
              <w:t>309</w:t>
            </w:r>
          </w:p>
        </w:tc>
        <w:tc>
          <w:tcPr>
            <w:tcW w:w="0" w:type="auto"/>
            <w:vAlign w:val="center"/>
            <w:hideMark/>
          </w:tcPr>
          <w:p w14:paraId="444E862A" w14:textId="3223B844" w:rsidR="00F03F10" w:rsidRPr="00F03F10" w:rsidRDefault="00F03F10" w:rsidP="00F03F10">
            <w:pPr>
              <w:pStyle w:val="XNormal"/>
              <w:spacing w:after="0" w:line="240" w:lineRule="auto"/>
              <w:ind w:firstLine="0"/>
              <w:jc w:val="center"/>
              <w:rPr>
                <w:lang w:val="en-US"/>
              </w:rPr>
            </w:pPr>
            <w:r w:rsidRPr="00F03F10">
              <w:rPr>
                <w:lang w:val="en-US"/>
              </w:rPr>
              <w:t>1</w:t>
            </w:r>
            <w:r w:rsidR="00782A10">
              <w:t>,</w:t>
            </w:r>
            <w:r w:rsidRPr="00F03F10">
              <w:rPr>
                <w:lang w:val="en-US"/>
              </w:rPr>
              <w:t>970</w:t>
            </w:r>
          </w:p>
        </w:tc>
        <w:tc>
          <w:tcPr>
            <w:tcW w:w="0" w:type="auto"/>
            <w:vAlign w:val="center"/>
            <w:hideMark/>
          </w:tcPr>
          <w:p w14:paraId="137DDDBD" w14:textId="77777777" w:rsidR="00F03F10" w:rsidRPr="00F03F10" w:rsidRDefault="00F03F10" w:rsidP="00F03F10">
            <w:pPr>
              <w:pStyle w:val="XNormal"/>
              <w:spacing w:after="0" w:line="240" w:lineRule="auto"/>
              <w:ind w:firstLine="0"/>
              <w:jc w:val="center"/>
              <w:rPr>
                <w:lang w:val="en-US"/>
              </w:rPr>
            </w:pPr>
            <w:r w:rsidRPr="00F03F10">
              <w:rPr>
                <w:lang w:val="en-US"/>
              </w:rPr>
              <w:t>491</w:t>
            </w:r>
          </w:p>
        </w:tc>
        <w:tc>
          <w:tcPr>
            <w:tcW w:w="0" w:type="auto"/>
            <w:vAlign w:val="center"/>
            <w:hideMark/>
          </w:tcPr>
          <w:p w14:paraId="5EB06563" w14:textId="72EB21DC" w:rsidR="00F03F10" w:rsidRPr="00F03F10" w:rsidRDefault="00F03F10" w:rsidP="00F03F10">
            <w:pPr>
              <w:pStyle w:val="XNormal"/>
              <w:spacing w:after="0" w:line="240" w:lineRule="auto"/>
              <w:ind w:firstLine="0"/>
              <w:jc w:val="center"/>
              <w:rPr>
                <w:lang w:val="en-US"/>
              </w:rPr>
            </w:pPr>
            <w:r w:rsidRPr="00F03F10">
              <w:rPr>
                <w:b/>
                <w:bCs/>
                <w:lang w:val="en-US"/>
              </w:rPr>
              <w:t>19</w:t>
            </w:r>
            <w:r w:rsidR="00782A10">
              <w:rPr>
                <w:b/>
                <w:bCs/>
              </w:rPr>
              <w:t>,</w:t>
            </w:r>
            <w:r w:rsidRPr="00F03F10">
              <w:rPr>
                <w:b/>
                <w:bCs/>
                <w:lang w:val="en-US"/>
              </w:rPr>
              <w:t>770</w:t>
            </w:r>
          </w:p>
        </w:tc>
      </w:tr>
      <w:tr w:rsidR="00F03F10" w:rsidRPr="00F03F10" w14:paraId="06F312E0" w14:textId="77777777" w:rsidTr="00AE1FE9">
        <w:trPr>
          <w:jc w:val="center"/>
        </w:trPr>
        <w:tc>
          <w:tcPr>
            <w:tcW w:w="0" w:type="auto"/>
            <w:vAlign w:val="center"/>
            <w:hideMark/>
          </w:tcPr>
          <w:p w14:paraId="027D5FE3" w14:textId="77777777" w:rsidR="00F03F10" w:rsidRPr="00F03F10" w:rsidRDefault="00F03F10" w:rsidP="00F03F10">
            <w:pPr>
              <w:pStyle w:val="XNormal"/>
              <w:spacing w:after="0" w:line="240" w:lineRule="auto"/>
              <w:ind w:firstLine="0"/>
              <w:jc w:val="center"/>
              <w:rPr>
                <w:lang w:val="en-US"/>
              </w:rPr>
            </w:pPr>
            <w:r w:rsidRPr="00F03F10">
              <w:rPr>
                <w:b/>
                <w:bCs/>
                <w:lang w:val="en-US"/>
              </w:rPr>
              <w:t>1891</w:t>
            </w:r>
          </w:p>
        </w:tc>
        <w:tc>
          <w:tcPr>
            <w:tcW w:w="0" w:type="auto"/>
            <w:vAlign w:val="center"/>
            <w:hideMark/>
          </w:tcPr>
          <w:p w14:paraId="1ED42B82" w14:textId="665BA23B" w:rsidR="00F03F10" w:rsidRPr="00F03F10" w:rsidRDefault="00F03F10" w:rsidP="00F03F10">
            <w:pPr>
              <w:pStyle w:val="XNormal"/>
              <w:spacing w:after="0" w:line="240" w:lineRule="auto"/>
              <w:ind w:firstLine="0"/>
              <w:jc w:val="center"/>
              <w:rPr>
                <w:lang w:val="en-US"/>
              </w:rPr>
            </w:pPr>
            <w:r w:rsidRPr="00F03F10">
              <w:rPr>
                <w:lang w:val="en-US"/>
              </w:rPr>
              <w:t>42</w:t>
            </w:r>
            <w:r w:rsidR="00782A10">
              <w:t>,</w:t>
            </w:r>
            <w:r w:rsidRPr="00F03F10">
              <w:rPr>
                <w:lang w:val="en-US"/>
              </w:rPr>
              <w:t>145</w:t>
            </w:r>
          </w:p>
        </w:tc>
        <w:tc>
          <w:tcPr>
            <w:tcW w:w="0" w:type="auto"/>
            <w:vAlign w:val="center"/>
            <w:hideMark/>
          </w:tcPr>
          <w:p w14:paraId="4C95DBDE" w14:textId="0ECD56F5" w:rsidR="00F03F10" w:rsidRPr="00F03F10" w:rsidRDefault="00F03F10" w:rsidP="00F03F10">
            <w:pPr>
              <w:pStyle w:val="XNormal"/>
              <w:spacing w:after="0" w:line="240" w:lineRule="auto"/>
              <w:ind w:firstLine="0"/>
              <w:jc w:val="center"/>
              <w:rPr>
                <w:lang w:val="en-US"/>
              </w:rPr>
            </w:pPr>
            <w:r w:rsidRPr="00F03F10">
              <w:rPr>
                <w:lang w:val="en-US"/>
              </w:rPr>
              <w:t>13</w:t>
            </w:r>
            <w:r w:rsidR="00782A10">
              <w:t>,</w:t>
            </w:r>
            <w:r w:rsidRPr="00F03F10">
              <w:rPr>
                <w:lang w:val="en-US"/>
              </w:rPr>
              <w:t>749</w:t>
            </w:r>
          </w:p>
        </w:tc>
        <w:tc>
          <w:tcPr>
            <w:tcW w:w="0" w:type="auto"/>
            <w:vAlign w:val="center"/>
            <w:hideMark/>
          </w:tcPr>
          <w:p w14:paraId="2C20A2A0" w14:textId="5E4AF4EE" w:rsidR="00F03F10" w:rsidRPr="00F03F10" w:rsidRDefault="00F03F10" w:rsidP="00F03F10">
            <w:pPr>
              <w:pStyle w:val="XNormal"/>
              <w:spacing w:after="0" w:line="240" w:lineRule="auto"/>
              <w:ind w:firstLine="0"/>
              <w:jc w:val="center"/>
              <w:rPr>
                <w:lang w:val="en-US"/>
              </w:rPr>
            </w:pPr>
            <w:r w:rsidRPr="00F03F10">
              <w:rPr>
                <w:lang w:val="en-US"/>
              </w:rPr>
              <w:t>5</w:t>
            </w:r>
            <w:r w:rsidR="00782A10">
              <w:t>,</w:t>
            </w:r>
            <w:r w:rsidRPr="00F03F10">
              <w:rPr>
                <w:lang w:val="en-US"/>
              </w:rPr>
              <w:t>281</w:t>
            </w:r>
          </w:p>
        </w:tc>
        <w:tc>
          <w:tcPr>
            <w:tcW w:w="0" w:type="auto"/>
            <w:vAlign w:val="center"/>
            <w:hideMark/>
          </w:tcPr>
          <w:p w14:paraId="7B0B98D5" w14:textId="1EFF6D97" w:rsidR="00F03F10" w:rsidRPr="00F03F10" w:rsidRDefault="00F03F10" w:rsidP="00F03F10">
            <w:pPr>
              <w:pStyle w:val="XNormal"/>
              <w:spacing w:after="0" w:line="240" w:lineRule="auto"/>
              <w:ind w:firstLine="0"/>
              <w:jc w:val="center"/>
              <w:rPr>
                <w:lang w:val="en-US"/>
              </w:rPr>
            </w:pPr>
            <w:r w:rsidRPr="00F03F10">
              <w:rPr>
                <w:b/>
                <w:bCs/>
                <w:lang w:val="en-US"/>
              </w:rPr>
              <w:t>61</w:t>
            </w:r>
            <w:r w:rsidR="00782A10">
              <w:rPr>
                <w:b/>
                <w:bCs/>
              </w:rPr>
              <w:t>,</w:t>
            </w:r>
            <w:r w:rsidRPr="00F03F10">
              <w:rPr>
                <w:b/>
                <w:bCs/>
                <w:lang w:val="en-US"/>
              </w:rPr>
              <w:t>175</w:t>
            </w:r>
          </w:p>
        </w:tc>
      </w:tr>
    </w:tbl>
    <w:p w14:paraId="0E4C9B82" w14:textId="18CD0134" w:rsidR="00AE1FE9" w:rsidRPr="005177E8" w:rsidRDefault="00AE1FE9" w:rsidP="00C03AEB">
      <w:pPr>
        <w:spacing w:before="120"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Исходные американские таблицы именно fiscal, ending June 30.</w:t>
      </w:r>
      <w:r w:rsidR="00C03AEB">
        <w:rPr>
          <w:rFonts w:ascii="Times New Roman" w:eastAsia="Times New Roman" w:hAnsi="Times New Roman" w:cs="Times New Roman"/>
        </w:rPr>
        <w:t xml:space="preserve"> </w:t>
      </w:r>
      <w:r w:rsidRPr="005177E8">
        <w:rPr>
          <w:rFonts w:ascii="Times New Roman" w:eastAsia="Times New Roman" w:hAnsi="Times New Roman" w:cs="Times New Roman"/>
        </w:rPr>
        <w:t>Поэтому:</w:t>
      </w:r>
    </w:p>
    <w:p w14:paraId="2BF67503" w14:textId="4EF71915"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американское 1886–1890 = примерно </w:t>
      </w:r>
      <w:r w:rsidRPr="005177E8">
        <w:rPr>
          <w:rFonts w:ascii="Times New Roman" w:eastAsia="Times New Roman" w:hAnsi="Times New Roman" w:cs="Times New Roman"/>
          <w:b/>
          <w:bCs/>
        </w:rPr>
        <w:t xml:space="preserve">июль 1885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июнь 1890</w:t>
      </w:r>
      <w:r w:rsidRPr="005177E8">
        <w:rPr>
          <w:rFonts w:ascii="Times New Roman" w:eastAsia="Times New Roman" w:hAnsi="Times New Roman" w:cs="Times New Roman"/>
        </w:rPr>
        <w:t>;</w:t>
      </w:r>
    </w:p>
    <w:p w14:paraId="28F3C311" w14:textId="64401144"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немецкое 1886–1890 = </w:t>
      </w:r>
      <w:r w:rsidRPr="005177E8">
        <w:rPr>
          <w:rFonts w:ascii="Times New Roman" w:eastAsia="Times New Roman" w:hAnsi="Times New Roman" w:cs="Times New Roman"/>
          <w:b/>
          <w:bCs/>
        </w:rPr>
        <w:t xml:space="preserve">январь 1886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декабрь 1890</w:t>
      </w:r>
      <w:r w:rsidRPr="005177E8">
        <w:rPr>
          <w:rFonts w:ascii="Times New Roman" w:eastAsia="Times New Roman" w:hAnsi="Times New Roman" w:cs="Times New Roman"/>
        </w:rPr>
        <w:t>.</w:t>
      </w:r>
    </w:p>
    <w:p w14:paraId="50F9F898" w14:textId="67615D39" w:rsidR="00AE1FE9" w:rsidRPr="005177E8" w:rsidRDefault="00AE1FE9" w:rsidP="00404793">
      <w:pPr>
        <w:pStyle w:val="XNormal"/>
        <w:spacing w:line="240" w:lineRule="auto"/>
        <w:ind w:firstLine="0"/>
      </w:pPr>
      <w:r w:rsidRPr="005177E8">
        <w:t>Чтобы перейти от первого интервала ко второму, н</w:t>
      </w:r>
      <w:r w:rsidR="009258F6">
        <w:t>еобходим</w:t>
      </w:r>
      <w:r w:rsidRPr="005177E8">
        <w:t>о убрать июль–декабрь 1885 и добавить июль–декабрь 1890. А уровень эмиграции к концу периода был уже в несколько раз выше.</w:t>
      </w:r>
      <w:r>
        <w:t xml:space="preserve"> </w:t>
      </w:r>
      <w:r w:rsidRPr="005177E8">
        <w:t xml:space="preserve">Если сделать только </w:t>
      </w:r>
      <w:r w:rsidRPr="005177E8">
        <w:rPr>
          <w:b/>
          <w:bCs/>
        </w:rPr>
        <w:t>диагностическую</w:t>
      </w:r>
      <w:r w:rsidRPr="005177E8">
        <w:t>, не окончательную поправку и принять, что внутри каждого FY поток делится примерно пополам:</w:t>
      </w:r>
    </w:p>
    <w:p w14:paraId="3486A4BA" w14:textId="5B166CC3" w:rsidR="000E489D" w:rsidRPr="000E489D" w:rsidRDefault="000E489D" w:rsidP="006955FA">
      <w:pPr>
        <w:pStyle w:val="XNormal"/>
        <w:ind w:firstLine="0"/>
        <w:rPr>
          <w:lang w:val="en-US"/>
        </w:rPr>
      </w:pPr>
      <m:oMathPara>
        <m:oMath>
          <m:r>
            <m:rPr>
              <m:sty m:val="p"/>
            </m:rPr>
            <w:rPr>
              <w:rFonts w:ascii="Cambria Math" w:hAnsi="Cambria Math"/>
              <w:lang w:val="en-US"/>
            </w:rPr>
            <m:t>Δ</m:t>
          </m:r>
          <m:r>
            <w:rPr>
              <w:rFonts w:ascii="Cambria Math" w:hAnsi="Cambria Math"/>
              <w:lang w:val="en-US"/>
            </w:rPr>
            <m:t>≈</m:t>
          </m:r>
          <m:f>
            <m:fPr>
              <m:ctrlPr>
                <w:rPr>
                  <w:rFonts w:ascii="Cambria Math" w:hAnsi="Cambria Math"/>
                  <w:i/>
                  <w:lang w:val="en-US"/>
                </w:rPr>
              </m:ctrlPr>
            </m:fPr>
            <m:num>
              <m:r>
                <w:rPr>
                  <w:rFonts w:ascii="Cambria Math" w:hAnsi="Cambria Math"/>
                  <w:lang w:val="en-US"/>
                </w:rPr>
                <m:t>61,175-19,770</m:t>
              </m:r>
            </m:num>
            <m:den>
              <m:r>
                <w:rPr>
                  <w:rFonts w:ascii="Cambria Math" w:hAnsi="Cambria Math"/>
                  <w:lang w:val="en-US"/>
                </w:rPr>
                <m:t>2</m:t>
              </m:r>
            </m:den>
          </m:f>
          <m:r>
            <w:rPr>
              <w:rFonts w:ascii="Cambria Math" w:hAnsi="Cambria Math"/>
              <w:lang w:val="en-US"/>
            </w:rPr>
            <m:t>=20,703</m:t>
          </m:r>
        </m:oMath>
      </m:oMathPara>
    </w:p>
    <w:p w14:paraId="00573D1A" w14:textId="7E1051C3" w:rsidR="00F64C73"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Тогда американск</w:t>
      </w:r>
      <w:r w:rsidR="007333E2">
        <w:rPr>
          <w:rFonts w:ascii="Times New Roman" w:eastAsia="Times New Roman" w:hAnsi="Times New Roman" w:cs="Times New Roman"/>
        </w:rPr>
        <w:t xml:space="preserve">ая составляющая </w:t>
      </w:r>
      <w:r>
        <w:rPr>
          <w:rFonts w:ascii="Times New Roman" w:eastAsia="Times New Roman" w:hAnsi="Times New Roman" w:cs="Times New Roman"/>
        </w:rPr>
        <w:t>таблицы №</w:t>
      </w:r>
      <w:r w:rsidRPr="005177E8">
        <w:rPr>
          <w:rFonts w:ascii="Times New Roman" w:eastAsia="Times New Roman" w:hAnsi="Times New Roman" w:cs="Times New Roman"/>
        </w:rPr>
        <w:t>13 превращается из</w:t>
      </w:r>
    </w:p>
    <w:p w14:paraId="77DC0E16" w14:textId="159A8776"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 → примерно 188</w:t>
      </w:r>
      <w:r>
        <w:rPr>
          <w:rFonts w:ascii="Times New Roman" w:eastAsia="Times New Roman" w:hAnsi="Times New Roman" w:cs="Times New Roman"/>
          <w:b/>
          <w:bCs/>
        </w:rPr>
        <w:t>,</w:t>
      </w:r>
      <w:r w:rsidRPr="005177E8">
        <w:rPr>
          <w:rFonts w:ascii="Times New Roman" w:eastAsia="Times New Roman" w:hAnsi="Times New Roman" w:cs="Times New Roman"/>
          <w:b/>
          <w:bCs/>
        </w:rPr>
        <w:t>214</w:t>
      </w:r>
      <w:r w:rsidRPr="005177E8">
        <w:rPr>
          <w:rFonts w:ascii="Times New Roman" w:eastAsia="Times New Roman" w:hAnsi="Times New Roman" w:cs="Times New Roman"/>
        </w:rPr>
        <w:t>,</w:t>
      </w:r>
    </w:p>
    <w:p w14:paraId="5BC7538D" w14:textId="4089CADF" w:rsidR="00F64C73" w:rsidRPr="005177E8"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 немецкая портовая статистика дает в США </w:t>
      </w: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r w:rsidRPr="005177E8">
        <w:rPr>
          <w:rFonts w:ascii="Times New Roman" w:eastAsia="Times New Roman" w:hAnsi="Times New Roman" w:cs="Times New Roman"/>
        </w:rPr>
        <w:t>.</w:t>
      </w:r>
      <w:r>
        <w:rPr>
          <w:rFonts w:ascii="Times New Roman" w:eastAsia="Times New Roman" w:hAnsi="Times New Roman" w:cs="Times New Roman"/>
        </w:rPr>
        <w:t xml:space="preserve"> </w:t>
      </w:r>
      <w:r w:rsidRPr="005177E8">
        <w:rPr>
          <w:rFonts w:ascii="Times New Roman" w:eastAsia="Times New Roman" w:hAnsi="Times New Roman" w:cs="Times New Roman"/>
        </w:rPr>
        <w:t>То есть после простой поправки на сдвиг полугодия:</w:t>
      </w:r>
    </w:p>
    <w:p w14:paraId="08DD3F36" w14:textId="3CDB0655"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188</w:t>
      </w:r>
      <w:r>
        <w:rPr>
          <w:rFonts w:ascii="Times New Roman" w:eastAsia="Times New Roman" w:hAnsi="Times New Roman" w:cs="Times New Roman"/>
          <w:b/>
          <w:bCs/>
        </w:rPr>
        <w:t>,</w:t>
      </w:r>
      <w:r w:rsidRPr="005177E8">
        <w:rPr>
          <w:rFonts w:ascii="Times New Roman" w:eastAsia="Times New Roman" w:hAnsi="Times New Roman" w:cs="Times New Roman"/>
          <w:b/>
          <w:bCs/>
        </w:rPr>
        <w:t>214 против 187</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089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w:t>
      </w:r>
      <w:r w:rsidR="00134752">
        <w:rPr>
          <w:rFonts w:ascii="Times New Roman" w:eastAsia="Times New Roman" w:hAnsi="Times New Roman" w:cs="Times New Roman"/>
          <w:b/>
          <w:bCs/>
        </w:rPr>
        <w:t xml:space="preserve">остаётся </w:t>
      </w:r>
      <w:r w:rsidRPr="005177E8">
        <w:rPr>
          <w:rFonts w:ascii="Times New Roman" w:eastAsia="Times New Roman" w:hAnsi="Times New Roman" w:cs="Times New Roman"/>
          <w:b/>
          <w:bCs/>
        </w:rPr>
        <w:t>расхождение всего около 1</w:t>
      </w:r>
      <w:r w:rsidR="007029BE">
        <w:rPr>
          <w:rFonts w:ascii="Times New Roman" w:eastAsia="Times New Roman" w:hAnsi="Times New Roman" w:cs="Times New Roman"/>
          <w:b/>
          <w:bCs/>
        </w:rPr>
        <w:t>,</w:t>
      </w:r>
      <w:r w:rsidRPr="005177E8">
        <w:rPr>
          <w:rFonts w:ascii="Times New Roman" w:eastAsia="Times New Roman" w:hAnsi="Times New Roman" w:cs="Times New Roman"/>
          <w:b/>
          <w:bCs/>
        </w:rPr>
        <w:t>125 человек (0.6%).</w:t>
      </w:r>
    </w:p>
    <w:p w14:paraId="7261C560" w14:textId="68CCFA68" w:rsidR="00F64C73" w:rsidRDefault="00F64C73" w:rsidP="0059657B">
      <w:pPr>
        <w:pStyle w:val="XNormal"/>
        <w:spacing w:line="240" w:lineRule="auto"/>
        <w:ind w:firstLine="0"/>
      </w:pPr>
      <w:r w:rsidRPr="005177E8">
        <w:t xml:space="preserve">Это </w:t>
      </w:r>
      <w:r>
        <w:t xml:space="preserve">весьма </w:t>
      </w:r>
      <w:r w:rsidRPr="005177E8">
        <w:t xml:space="preserve">поразительное совпадение. Причём оно не является результатом подгонки: величина ~20.7 тыс. получается просто из двух соседних американских FY. Сам NBER специально предупреждает, что европейские эмиграционные данные относятся к календарным годам, а американские </w:t>
      </w:r>
      <w:r>
        <w:t>–</w:t>
      </w:r>
      <w:r w:rsidRPr="005177E8">
        <w:t xml:space="preserve"> к fiscal years и поэтому дают существенные несовпадения.</w:t>
      </w:r>
    </w:p>
    <w:p w14:paraId="00441CA9" w14:textId="08D27520" w:rsidR="00F64C73" w:rsidRDefault="00F64C73" w:rsidP="0059657B">
      <w:pPr>
        <w:pStyle w:val="XNormal"/>
        <w:spacing w:line="240" w:lineRule="auto"/>
      </w:pPr>
      <w:r w:rsidRPr="005177E8">
        <w:t xml:space="preserve">И действительно, немецкая серия показывает, насколько аномально быстро рос поток именно здесь: Россия через немецкие порты </w:t>
      </w:r>
      <w:r w:rsidR="008A2CDE">
        <w:t>–</w:t>
      </w:r>
      <w:r w:rsidRPr="005177E8">
        <w:t xml:space="preserve"> </w:t>
      </w:r>
      <w:r w:rsidRPr="005177E8">
        <w:rPr>
          <w:b/>
          <w:bCs/>
        </w:rPr>
        <w:t>36</w:t>
      </w:r>
      <w:r w:rsidR="000D7109">
        <w:rPr>
          <w:b/>
          <w:bCs/>
        </w:rPr>
        <w:t>,</w:t>
      </w:r>
      <w:r w:rsidRPr="005177E8">
        <w:rPr>
          <w:b/>
          <w:bCs/>
        </w:rPr>
        <w:t>629 в 1889, 85</w:t>
      </w:r>
      <w:r w:rsidR="000D7109">
        <w:rPr>
          <w:b/>
          <w:bCs/>
        </w:rPr>
        <w:t>,</w:t>
      </w:r>
      <w:r w:rsidRPr="005177E8">
        <w:rPr>
          <w:b/>
          <w:bCs/>
        </w:rPr>
        <w:t>548 в 1890, 109</w:t>
      </w:r>
      <w:r w:rsidR="000D7109">
        <w:rPr>
          <w:b/>
          <w:bCs/>
        </w:rPr>
        <w:t>,</w:t>
      </w:r>
      <w:r w:rsidRPr="005177E8">
        <w:rPr>
          <w:b/>
          <w:bCs/>
        </w:rPr>
        <w:t>515 в 1891</w:t>
      </w:r>
      <w:r w:rsidRPr="005177E8">
        <w:t xml:space="preserve">. Поэтому обычная интуиция </w:t>
      </w:r>
      <w:r w:rsidR="000D7109" w:rsidRPr="000D7109">
        <w:t>“</w:t>
      </w:r>
      <w:r w:rsidRPr="005177E8">
        <w:t>сдвиг всего на полгода не может дать 10</w:t>
      </w:r>
      <w:r w:rsidR="000D7109">
        <w:t>-</w:t>
      </w:r>
      <w:r w:rsidRPr="005177E8">
        <w:t>20% за пятилетие</w:t>
      </w:r>
      <w:r w:rsidR="000D7109" w:rsidRPr="000D7109">
        <w:t>”</w:t>
      </w:r>
      <w:r w:rsidRPr="005177E8">
        <w:t xml:space="preserve"> </w:t>
      </w:r>
      <w:r w:rsidR="000D7109">
        <w:t>оказывается неверной</w:t>
      </w:r>
      <w:r w:rsidRPr="005177E8">
        <w:t>: мы заменяем полугодие с очень низким потоком в 1885 г. полугодием около пика 1890 г.</w:t>
      </w:r>
    </w:p>
    <w:p w14:paraId="7D2E031D" w14:textId="77777777" w:rsidR="00A70D11" w:rsidRDefault="00F64C73" w:rsidP="00404793">
      <w:pPr>
        <w:pStyle w:val="XNormal"/>
        <w:spacing w:line="240" w:lineRule="auto"/>
        <w:rPr>
          <w:szCs w:val="22"/>
        </w:rPr>
      </w:pPr>
      <w:r w:rsidRPr="005177E8">
        <w:rPr>
          <w:szCs w:val="22"/>
        </w:rPr>
        <w:t xml:space="preserve">Есть ещё один независимый дефект американской серии. Американский отчет прямо предупреждает, что после </w:t>
      </w:r>
      <w:r w:rsidRPr="005177E8">
        <w:rPr>
          <w:b/>
          <w:bCs/>
          <w:szCs w:val="22"/>
        </w:rPr>
        <w:t>1 июля 1885 г.</w:t>
      </w:r>
      <w:r w:rsidRPr="005177E8">
        <w:rPr>
          <w:szCs w:val="22"/>
        </w:rPr>
        <w:t xml:space="preserve"> европейские иммигранты, прибывавшие через канадские порты и следовавшие в США, </w:t>
      </w:r>
      <w:r w:rsidRPr="005177E8">
        <w:rPr>
          <w:b/>
          <w:bCs/>
          <w:szCs w:val="22"/>
        </w:rPr>
        <w:t>не включались</w:t>
      </w:r>
      <w:r w:rsidRPr="005177E8">
        <w:rPr>
          <w:szCs w:val="22"/>
        </w:rPr>
        <w:t xml:space="preserve"> в американские totals. Только через Канаду таких европейцев было 53</w:t>
      </w:r>
      <w:r w:rsidR="00A70D11">
        <w:rPr>
          <w:szCs w:val="22"/>
        </w:rPr>
        <w:t>,</w:t>
      </w:r>
      <w:r w:rsidRPr="005177E8">
        <w:rPr>
          <w:szCs w:val="22"/>
        </w:rPr>
        <w:t>429 в 1886, 91</w:t>
      </w:r>
      <w:r w:rsidR="00A70D11">
        <w:rPr>
          <w:szCs w:val="22"/>
        </w:rPr>
        <w:t>,</w:t>
      </w:r>
      <w:r w:rsidRPr="005177E8">
        <w:rPr>
          <w:szCs w:val="22"/>
        </w:rPr>
        <w:t>053 в 1887, 85</w:t>
      </w:r>
      <w:r w:rsidR="00A70D11">
        <w:rPr>
          <w:szCs w:val="22"/>
        </w:rPr>
        <w:t>,</w:t>
      </w:r>
      <w:r w:rsidRPr="005177E8">
        <w:rPr>
          <w:szCs w:val="22"/>
        </w:rPr>
        <w:t>708 в 1888, 84</w:t>
      </w:r>
      <w:r w:rsidR="00A70D11">
        <w:rPr>
          <w:szCs w:val="22"/>
        </w:rPr>
        <w:t>,</w:t>
      </w:r>
      <w:r w:rsidRPr="005177E8">
        <w:rPr>
          <w:szCs w:val="22"/>
        </w:rPr>
        <w:t>862 в 1889 и 103</w:t>
      </w:r>
      <w:r w:rsidR="00A70D11">
        <w:rPr>
          <w:szCs w:val="22"/>
        </w:rPr>
        <w:t>,</w:t>
      </w:r>
      <w:r w:rsidRPr="005177E8">
        <w:rPr>
          <w:szCs w:val="22"/>
        </w:rPr>
        <w:t xml:space="preserve">854 в 1890. Национального разложения этих пропущенных потоков у нас нет. NBER подтверждает, что учет европейских иммигрантов через Канаду появился лишь с 1894 г., а действительно полный учет сухопутной границы </w:t>
      </w:r>
      <w:r w:rsidR="00A70D11">
        <w:rPr>
          <w:szCs w:val="22"/>
        </w:rPr>
        <w:t>–</w:t>
      </w:r>
      <w:r w:rsidRPr="005177E8">
        <w:rPr>
          <w:szCs w:val="22"/>
        </w:rPr>
        <w:t xml:space="preserve"> ещё позже.</w:t>
      </w:r>
    </w:p>
    <w:p w14:paraId="31F8D04D" w14:textId="5C60807C" w:rsidR="00F64C73" w:rsidRPr="005177E8" w:rsidRDefault="00F64C73" w:rsidP="00A70D11">
      <w:pPr>
        <w:pStyle w:val="XNormal"/>
        <w:rPr>
          <w:szCs w:val="22"/>
        </w:rPr>
      </w:pPr>
      <w:r w:rsidRPr="005177E8">
        <w:rPr>
          <w:szCs w:val="22"/>
        </w:rPr>
        <w:t xml:space="preserve">Поэтому </w:t>
      </w:r>
      <w:r w:rsidR="00A70D11">
        <w:t>п</w:t>
      </w:r>
      <w:r w:rsidRPr="005177E8">
        <w:rPr>
          <w:szCs w:val="22"/>
        </w:rPr>
        <w:t>ротиворечие 223</w:t>
      </w:r>
      <w:r w:rsidR="00A70D11">
        <w:t>,</w:t>
      </w:r>
      <w:r w:rsidRPr="005177E8">
        <w:rPr>
          <w:szCs w:val="22"/>
        </w:rPr>
        <w:t>248 против ~189</w:t>
      </w:r>
      <w:r w:rsidR="00A70D11">
        <w:t>,</w:t>
      </w:r>
      <w:r w:rsidRPr="005177E8">
        <w:rPr>
          <w:szCs w:val="22"/>
        </w:rPr>
        <w:t>850 в исходном виде в значительной степени искусственное:</w:t>
      </w:r>
    </w:p>
    <w:p w14:paraId="2DF057E5" w14:textId="2EB659ED" w:rsidR="00F64C73" w:rsidRPr="005177E8" w:rsidRDefault="00F64C73" w:rsidP="0059657B">
      <w:pPr>
        <w:spacing w:before="100" w:beforeAutospacing="1" w:after="100" w:afterAutospacing="1" w:line="240" w:lineRule="auto"/>
        <w:ind w:left="432"/>
        <w:rPr>
          <w:rFonts w:ascii="Times New Roman" w:eastAsia="Times New Roman" w:hAnsi="Times New Roman" w:cs="Times New Roman"/>
        </w:rPr>
      </w:pPr>
      <w:r w:rsidRPr="005177E8">
        <w:rPr>
          <w:rFonts w:ascii="Times New Roman" w:eastAsia="Times New Roman" w:hAnsi="Times New Roman" w:cs="Times New Roman"/>
          <w:b/>
          <w:bCs/>
        </w:rPr>
        <w:t>189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800</w:t>
      </w:r>
      <w:r w:rsidR="0040526F">
        <w:rPr>
          <w:rFonts w:ascii="Times New Roman" w:eastAsia="Times New Roman" w:hAnsi="Times New Roman" w:cs="Times New Roman"/>
          <w:b/>
          <w:bCs/>
        </w:rPr>
        <w:t xml:space="preserve"> + </w:t>
      </w:r>
      <w:r w:rsidRPr="005177E8">
        <w:rPr>
          <w:rFonts w:ascii="Times New Roman" w:eastAsia="Times New Roman" w:hAnsi="Times New Roman" w:cs="Times New Roman"/>
          <w:b/>
          <w:bCs/>
        </w:rPr>
        <w:t>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022 Finland</w:t>
      </w:r>
      <w:r w:rsidR="0040526F">
        <w:rPr>
          <w:rFonts w:ascii="Times New Roman" w:eastAsia="Times New Roman" w:hAnsi="Times New Roman" w:cs="Times New Roman"/>
          <w:b/>
          <w:bCs/>
        </w:rPr>
        <w:t xml:space="preserve"> </w:t>
      </w:r>
      <w:r w:rsidRPr="005177E8">
        <w:rPr>
          <w:rFonts w:ascii="Times New Roman" w:eastAsia="Times New Roman" w:hAnsi="Times New Roman" w:cs="Times New Roman"/>
        </w:rPr>
        <w:t xml:space="preserve">= </w:t>
      </w:r>
      <w:r w:rsidRPr="005177E8">
        <w:rPr>
          <w:rFonts w:ascii="Times New Roman" w:eastAsia="Times New Roman" w:hAnsi="Times New Roman" w:cs="Times New Roman"/>
          <w:b/>
          <w:bCs/>
        </w:rPr>
        <w:t>198</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822</w:t>
      </w:r>
    </w:p>
    <w:p w14:paraId="6A94A4F2" w14:textId="30C3E4D4" w:rsidR="00A70D11" w:rsidRPr="00A403AF" w:rsidRDefault="00F64C73" w:rsidP="0059657B">
      <w:pPr>
        <w:pStyle w:val="XNormal"/>
        <w:ind w:firstLine="0"/>
      </w:pPr>
      <w:r w:rsidRPr="005177E8">
        <w:t>а затем ориентировочная поправка fiscal → calendar</w:t>
      </w:r>
      <w:r w:rsidR="0059657B">
        <w:t xml:space="preserve"> </w:t>
      </w:r>
      <w:r w:rsidRPr="0059657B">
        <w:rPr>
          <w:b/>
          <w:bCs/>
        </w:rPr>
        <w:t>~20</w:t>
      </w:r>
      <w:r w:rsidR="0040526F" w:rsidRPr="0059657B">
        <w:rPr>
          <w:b/>
          <w:bCs/>
        </w:rPr>
        <w:t>,</w:t>
      </w:r>
      <w:r w:rsidRPr="0059657B">
        <w:rPr>
          <w:b/>
          <w:bCs/>
        </w:rPr>
        <w:t>703</w:t>
      </w:r>
      <w:r w:rsidR="0040526F" w:rsidRPr="0059657B">
        <w:rPr>
          <w:b/>
          <w:bCs/>
        </w:rPr>
        <w:t xml:space="preserve"> </w:t>
      </w:r>
      <w:r w:rsidRPr="0059657B">
        <w:rPr>
          <w:b/>
          <w:bCs/>
        </w:rPr>
        <w:t>= ~219</w:t>
      </w:r>
      <w:r w:rsidR="0040526F" w:rsidRPr="0059657B">
        <w:rPr>
          <w:b/>
          <w:bCs/>
        </w:rPr>
        <w:t>,</w:t>
      </w:r>
      <w:r w:rsidRPr="0059657B">
        <w:rPr>
          <w:b/>
          <w:bCs/>
        </w:rPr>
        <w:t>525</w:t>
      </w:r>
      <w:r w:rsidR="0059657B">
        <w:rPr>
          <w:b/>
          <w:bCs/>
        </w:rPr>
        <w:t xml:space="preserve"> </w:t>
      </w:r>
      <w:r w:rsidRPr="005177E8">
        <w:rPr>
          <w:szCs w:val="22"/>
        </w:rPr>
        <w:t xml:space="preserve">против немецких </w:t>
      </w:r>
      <w:r w:rsidRPr="005177E8">
        <w:rPr>
          <w:b/>
          <w:bCs/>
          <w:szCs w:val="22"/>
        </w:rPr>
        <w:t>223</w:t>
      </w:r>
      <w:r w:rsidR="0059657B">
        <w:rPr>
          <w:b/>
          <w:bCs/>
          <w:szCs w:val="22"/>
        </w:rPr>
        <w:t>,</w:t>
      </w:r>
      <w:r w:rsidRPr="005177E8">
        <w:rPr>
          <w:b/>
          <w:bCs/>
          <w:szCs w:val="22"/>
        </w:rPr>
        <w:t>248</w:t>
      </w:r>
      <w:r w:rsidRPr="005177E8">
        <w:rPr>
          <w:szCs w:val="22"/>
        </w:rPr>
        <w:t>.</w:t>
      </w:r>
      <w:r w:rsidR="00A403AF">
        <w:t xml:space="preserve"> </w:t>
      </w:r>
      <w:r w:rsidRPr="005177E8">
        <w:t xml:space="preserve">Остаётся всего </w:t>
      </w:r>
      <w:r w:rsidRPr="005177E8">
        <w:rPr>
          <w:b/>
          <w:bCs/>
        </w:rPr>
        <w:t>3</w:t>
      </w:r>
      <w:r w:rsidR="00A70D11">
        <w:rPr>
          <w:b/>
          <w:bCs/>
        </w:rPr>
        <w:t>,</w:t>
      </w:r>
      <w:r w:rsidRPr="005177E8">
        <w:rPr>
          <w:b/>
          <w:bCs/>
        </w:rPr>
        <w:t>723 человека, или 1.7%</w:t>
      </w:r>
      <w:r w:rsidRPr="005177E8">
        <w:t>. Причём из этих 3</w:t>
      </w:r>
      <w:r w:rsidR="00A70D11">
        <w:t>,</w:t>
      </w:r>
      <w:r w:rsidRPr="005177E8">
        <w:t xml:space="preserve">723 немецкая таблица сама содержит </w:t>
      </w:r>
      <w:r w:rsidRPr="005177E8">
        <w:rPr>
          <w:b/>
          <w:bCs/>
        </w:rPr>
        <w:t>1</w:t>
      </w:r>
      <w:r w:rsidR="00A70D11">
        <w:rPr>
          <w:b/>
          <w:bCs/>
        </w:rPr>
        <w:t>,</w:t>
      </w:r>
      <w:r w:rsidRPr="005177E8">
        <w:rPr>
          <w:b/>
          <w:bCs/>
        </w:rPr>
        <w:t>951 в British North America + 697 в Asia/Oceania/Africa + 50 other America</w:t>
      </w:r>
      <w:r w:rsidRPr="005177E8">
        <w:t xml:space="preserve">, которых в соответствующей строке </w:t>
      </w:r>
      <w:r w:rsidR="00A70D11">
        <w:t>таблицы №</w:t>
      </w:r>
      <w:r w:rsidRPr="005177E8">
        <w:t xml:space="preserve">13 </w:t>
      </w:r>
      <w:r w:rsidRPr="005177E8">
        <w:lastRenderedPageBreak/>
        <w:t xml:space="preserve">практически нет. После учета различий в географическом охвате остаток становится уже порядка </w:t>
      </w:r>
      <w:r w:rsidRPr="005177E8">
        <w:rPr>
          <w:b/>
          <w:bCs/>
        </w:rPr>
        <w:t>тысячи человек</w:t>
      </w:r>
      <w:r w:rsidR="00A70D11">
        <w:t>.</w:t>
      </w:r>
    </w:p>
    <w:p w14:paraId="47D53573" w14:textId="43C82BC3" w:rsidR="00404793" w:rsidRDefault="00A70D11" w:rsidP="00404793">
      <w:pPr>
        <w:pStyle w:val="XNormal"/>
        <w:spacing w:line="240" w:lineRule="auto"/>
      </w:pPr>
      <w:r>
        <w:t>Поэтому</w:t>
      </w:r>
      <w:r w:rsidR="00F64C73" w:rsidRPr="005177E8">
        <w:t xml:space="preserve"> </w:t>
      </w:r>
      <w:r w:rsidRPr="001B2B28">
        <w:t xml:space="preserve">период </w:t>
      </w:r>
      <w:r w:rsidR="00F64C73" w:rsidRPr="001B2B28">
        <w:t xml:space="preserve">1886–1890 не является свидетельством серьёзного противоречия между немецкой портовой статистикой и </w:t>
      </w:r>
      <w:r w:rsidR="0040526F" w:rsidRPr="001B2B28">
        <w:t>таблицей №</w:t>
      </w:r>
      <w:r w:rsidR="00F64C73" w:rsidRPr="001B2B28">
        <w:t>13</w:t>
      </w:r>
      <w:r w:rsidR="00F64C73" w:rsidRPr="005177E8">
        <w:t>. Напротив, при приведении их хотя бы приблизительно к одной территории и одному календарному интервалу они согласуются неожиданно хорошо.</w:t>
      </w:r>
      <w:r w:rsidR="00D93531">
        <w:t xml:space="preserve"> </w:t>
      </w:r>
      <w:r w:rsidR="00D93531" w:rsidRPr="005177E8">
        <w:t>Это очень хороший диагностический тест</w:t>
      </w:r>
      <w:r w:rsidR="00D93531">
        <w:t>, о</w:t>
      </w:r>
      <w:r w:rsidR="00A403AF">
        <w:t xml:space="preserve">днако </w:t>
      </w:r>
      <w:r w:rsidR="00FA6CBC">
        <w:t xml:space="preserve">всё же </w:t>
      </w:r>
      <w:r w:rsidR="00A403AF" w:rsidRPr="00A403AF">
        <w:rPr>
          <w:b/>
          <w:bCs/>
        </w:rPr>
        <w:t>не стоит</w:t>
      </w:r>
      <w:r w:rsidR="00A403AF">
        <w:t xml:space="preserve"> </w:t>
      </w:r>
      <w:r w:rsidR="00A403AF" w:rsidRPr="005177E8">
        <w:rPr>
          <w:b/>
          <w:bCs/>
        </w:rPr>
        <w:t xml:space="preserve">использовать </w:t>
      </w:r>
      <w:r w:rsidR="00F64C73" w:rsidRPr="005177E8">
        <w:rPr>
          <w:b/>
          <w:bCs/>
        </w:rPr>
        <w:t>+20</w:t>
      </w:r>
      <w:r w:rsidR="00A403AF">
        <w:rPr>
          <w:b/>
          <w:bCs/>
        </w:rPr>
        <w:t>,</w:t>
      </w:r>
      <w:r w:rsidR="00F64C73" w:rsidRPr="005177E8">
        <w:rPr>
          <w:b/>
          <w:bCs/>
        </w:rPr>
        <w:t>703 как окончательную поправку в демографическом расчёте</w:t>
      </w:r>
      <w:r w:rsidR="00F64C73" w:rsidRPr="005177E8">
        <w:t xml:space="preserve">: деление FY пополам слишком грубо из-за сезонности эмиграции. </w:t>
      </w:r>
    </w:p>
    <w:p w14:paraId="7143B486" w14:textId="77777777" w:rsidR="00404793" w:rsidRDefault="00404793">
      <w:pPr>
        <w:rPr>
          <w:rFonts w:ascii="Times New Roman" w:eastAsia="Times New Roman" w:hAnsi="Times New Roman" w:cs="Times New Roman"/>
          <w:szCs w:val="24"/>
          <w:lang w:eastAsia="ru-RU"/>
        </w:rPr>
      </w:pPr>
      <w:r>
        <w:br w:type="page"/>
      </w:r>
    </w:p>
    <w:p w14:paraId="667F7C15" w14:textId="7847481B" w:rsidR="0032031A" w:rsidRPr="00404793" w:rsidRDefault="00404793" w:rsidP="00404793">
      <w:pPr>
        <w:pStyle w:val="XNormal"/>
        <w:jc w:val="right"/>
        <w:rPr>
          <w:sz w:val="27"/>
          <w:szCs w:val="27"/>
          <w:u w:val="single"/>
        </w:rPr>
      </w:pPr>
      <w:r w:rsidRPr="003659A4">
        <w:rPr>
          <w:sz w:val="27"/>
          <w:szCs w:val="27"/>
          <w:u w:val="single"/>
        </w:rPr>
        <w:lastRenderedPageBreak/>
        <w:t>Приложение №</w:t>
      </w:r>
      <w:r w:rsidRPr="00404793">
        <w:rPr>
          <w:sz w:val="27"/>
          <w:szCs w:val="27"/>
          <w:u w:val="single"/>
        </w:rPr>
        <w:t>4</w:t>
      </w:r>
    </w:p>
    <w:p w14:paraId="61A61DC1" w14:textId="3CD06F52" w:rsidR="00404793" w:rsidRPr="00404793" w:rsidRDefault="00404793" w:rsidP="0032031A">
      <w:pPr>
        <w:pStyle w:val="XNormal"/>
        <w:rPr>
          <w:sz w:val="27"/>
          <w:szCs w:val="27"/>
          <w:u w:val="single"/>
        </w:rPr>
      </w:pPr>
    </w:p>
    <w:p w14:paraId="234B8072" w14:textId="209DF255" w:rsidR="00404793" w:rsidRPr="00404793" w:rsidRDefault="00404793" w:rsidP="00716B87">
      <w:pPr>
        <w:pStyle w:val="XNormal"/>
        <w:ind w:firstLine="0"/>
        <w:jc w:val="center"/>
        <w:rPr>
          <w:rFonts w:asciiTheme="majorHAnsi" w:hAnsiTheme="majorHAnsi"/>
          <w:b/>
          <w:bCs/>
          <w:sz w:val="32"/>
          <w:szCs w:val="32"/>
        </w:rPr>
      </w:pPr>
      <w:r w:rsidRPr="00404793">
        <w:rPr>
          <w:rFonts w:asciiTheme="majorHAnsi" w:hAnsiTheme="majorHAnsi"/>
          <w:b/>
          <w:bCs/>
          <w:sz w:val="32"/>
          <w:szCs w:val="32"/>
        </w:rPr>
        <w:t xml:space="preserve">Поправка к таблице </w:t>
      </w:r>
      <w:r w:rsidRPr="00404793">
        <w:rPr>
          <w:rFonts w:asciiTheme="majorHAnsi" w:hAnsiTheme="majorHAnsi"/>
          <w:b/>
          <w:bCs/>
          <w:sz w:val="32"/>
          <w:szCs w:val="32"/>
          <w:lang w:val="en-US"/>
        </w:rPr>
        <w:t>NBER</w:t>
      </w:r>
      <w:r w:rsidRPr="00404793">
        <w:rPr>
          <w:rFonts w:asciiTheme="majorHAnsi" w:hAnsiTheme="majorHAnsi"/>
          <w:b/>
          <w:bCs/>
          <w:sz w:val="32"/>
          <w:szCs w:val="32"/>
        </w:rPr>
        <w:t xml:space="preserve"> №13 </w:t>
      </w:r>
      <w:r>
        <w:rPr>
          <w:rFonts w:asciiTheme="majorHAnsi" w:hAnsiTheme="majorHAnsi"/>
          <w:b/>
          <w:bCs/>
          <w:sz w:val="32"/>
          <w:szCs w:val="32"/>
        </w:rPr>
        <w:br/>
      </w:r>
      <w:r w:rsidRPr="00404793">
        <w:rPr>
          <w:rFonts w:asciiTheme="majorHAnsi" w:hAnsiTheme="majorHAnsi"/>
          <w:b/>
          <w:bCs/>
          <w:sz w:val="32"/>
          <w:szCs w:val="32"/>
        </w:rPr>
        <w:t>на иммиграцию в США из Финляндии</w:t>
      </w:r>
      <w:bookmarkStart w:id="17" w:name="toc_appendix_finland_nber"/>
      <w:bookmarkEnd w:id="17"/>
    </w:p>
    <w:p w14:paraId="09D1E123" w14:textId="53B6ABE5" w:rsidR="00404793" w:rsidRDefault="00404793" w:rsidP="00404793">
      <w:pPr>
        <w:pStyle w:val="XNormal"/>
      </w:pPr>
    </w:p>
    <w:p w14:paraId="02116085" w14:textId="5B7E91FC" w:rsidR="0043741E" w:rsidRDefault="00CB588C" w:rsidP="00705498">
      <w:pPr>
        <w:pStyle w:val="XNormal"/>
        <w:ind w:firstLine="0"/>
      </w:pPr>
      <w:r>
        <w:t>О</w:t>
      </w:r>
      <w:r w:rsidRPr="00CB588C">
        <w:t xml:space="preserve">хват Финляндии в строке Russia таблицы №13 NBER </w:t>
      </w:r>
      <w:r>
        <w:t>(колонка иммиграции в США)</w:t>
      </w:r>
      <w:r w:rsidR="00705498">
        <w:rPr>
          <w:rStyle w:val="FootnoteReference"/>
        </w:rPr>
        <w:footnoteReference w:id="196"/>
      </w:r>
      <w:r>
        <w:t xml:space="preserve"> </w:t>
      </w:r>
      <w:r w:rsidRPr="00CB588C">
        <w:t>меняется во времени</w:t>
      </w:r>
      <w:r>
        <w:t xml:space="preserve">, поэтому для вычленения </w:t>
      </w:r>
      <w:r>
        <w:rPr>
          <w:lang w:val="en-US"/>
        </w:rPr>
        <w:t>proper</w:t>
      </w:r>
      <w:r w:rsidRPr="00CB588C">
        <w:t xml:space="preserve"> </w:t>
      </w:r>
      <w:r>
        <w:rPr>
          <w:lang w:val="en-US"/>
        </w:rPr>
        <w:t>Russia</w:t>
      </w:r>
      <w:r w:rsidRPr="00CB588C">
        <w:t xml:space="preserve"> </w:t>
      </w:r>
      <w:r>
        <w:t xml:space="preserve">без </w:t>
      </w:r>
      <w:r w:rsidRPr="00CB588C">
        <w:t>Финляндии</w:t>
      </w:r>
      <w:r>
        <w:t xml:space="preserve"> необходимо сделать вычитающую поправку:</w:t>
      </w:r>
    </w:p>
    <w:p w14:paraId="1E5514B0" w14:textId="41075E9B" w:rsidR="00CB588C" w:rsidRDefault="00CB588C" w:rsidP="00404793">
      <w:pPr>
        <w:pStyle w:val="XNormal"/>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151"/>
        <w:gridCol w:w="1796"/>
        <w:gridCol w:w="1334"/>
        <w:gridCol w:w="1644"/>
      </w:tblGrid>
      <w:tr w:rsidR="00CB588C" w:rsidRPr="00CB588C" w14:paraId="5F412B9F" w14:textId="77777777" w:rsidTr="00CB588C">
        <w:trPr>
          <w:tblHeader/>
          <w:jc w:val="center"/>
        </w:trPr>
        <w:tc>
          <w:tcPr>
            <w:tcW w:w="0" w:type="auto"/>
            <w:shd w:val="clear" w:color="auto" w:fill="EEECE1" w:themeFill="background2"/>
            <w:vAlign w:val="center"/>
            <w:hideMark/>
          </w:tcPr>
          <w:p w14:paraId="6ED33E35" w14:textId="6DB84F59" w:rsidR="00CB588C" w:rsidRPr="00CB588C" w:rsidRDefault="00CB588C" w:rsidP="00CB588C">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r w:rsidRPr="00CB588C">
              <w:rPr>
                <w:rFonts w:ascii="Times New Roman" w:eastAsia="Times New Roman" w:hAnsi="Times New Roman" w:cs="Times New Roman"/>
                <w:b/>
                <w:bCs/>
                <w:lang w:val="en-US"/>
              </w:rPr>
              <w:t>ятилетие</w:t>
            </w:r>
          </w:p>
        </w:tc>
        <w:tc>
          <w:tcPr>
            <w:tcW w:w="0" w:type="auto"/>
            <w:shd w:val="clear" w:color="auto" w:fill="EEECE1" w:themeFill="background2"/>
            <w:vAlign w:val="center"/>
            <w:hideMark/>
          </w:tcPr>
          <w:p w14:paraId="39066314" w14:textId="674EDF77" w:rsidR="00CB588C" w:rsidRPr="00780AC7" w:rsidRDefault="00CB588C" w:rsidP="00CB588C">
            <w:pPr>
              <w:spacing w:after="0" w:line="240" w:lineRule="auto"/>
              <w:jc w:val="center"/>
              <w:rPr>
                <w:rFonts w:ascii="Times New Roman" w:eastAsia="Times New Roman" w:hAnsi="Times New Roman" w:cs="Times New Roman"/>
                <w:b/>
                <w:bCs/>
              </w:rPr>
            </w:pPr>
            <w:r w:rsidRPr="00CB588C">
              <w:rPr>
                <w:rFonts w:ascii="Times New Roman" w:eastAsia="Times New Roman" w:hAnsi="Times New Roman" w:cs="Times New Roman"/>
                <w:b/>
                <w:bCs/>
                <w:lang w:val="en-US"/>
              </w:rPr>
              <w:t>Russia</w:t>
            </w:r>
            <w:r w:rsidRPr="00780AC7">
              <w:rPr>
                <w:rFonts w:ascii="Times New Roman" w:eastAsia="Times New Roman" w:hAnsi="Times New Roman" w:cs="Times New Roman"/>
                <w:b/>
                <w:bCs/>
              </w:rPr>
              <w:br/>
              <w:t xml:space="preserve">табл. №13 </w:t>
            </w:r>
            <w:r w:rsidRPr="00CB588C">
              <w:rPr>
                <w:rFonts w:ascii="Times New Roman" w:eastAsia="Times New Roman" w:hAnsi="Times New Roman" w:cs="Times New Roman"/>
                <w:b/>
                <w:bCs/>
                <w:lang w:val="en-US"/>
              </w:rPr>
              <w:t>NBER</w:t>
            </w:r>
            <w:r w:rsidR="00780AC7" w:rsidRPr="00780AC7">
              <w:rPr>
                <w:rFonts w:ascii="Times New Roman" w:eastAsia="Times New Roman" w:hAnsi="Times New Roman" w:cs="Times New Roman"/>
                <w:b/>
                <w:bCs/>
              </w:rPr>
              <w:br/>
            </w:r>
            <w:r w:rsidR="00780AC7">
              <w:rPr>
                <w:rFonts w:ascii="Times New Roman" w:eastAsia="Times New Roman" w:hAnsi="Times New Roman" w:cs="Times New Roman"/>
                <w:b/>
                <w:bCs/>
              </w:rPr>
              <w:t xml:space="preserve">без </w:t>
            </w:r>
            <w:r w:rsidR="00EA2552">
              <w:rPr>
                <w:rFonts w:ascii="Times New Roman" w:eastAsia="Times New Roman" w:hAnsi="Times New Roman" w:cs="Times New Roman"/>
                <w:b/>
                <w:bCs/>
              </w:rPr>
              <w:t xml:space="preserve">доп. </w:t>
            </w:r>
            <w:r w:rsidR="00780AC7">
              <w:rPr>
                <w:rFonts w:ascii="Times New Roman" w:eastAsia="Times New Roman" w:hAnsi="Times New Roman" w:cs="Times New Roman"/>
                <w:b/>
                <w:bCs/>
              </w:rPr>
              <w:t>учёта</w:t>
            </w:r>
            <w:r w:rsidR="00780AC7">
              <w:rPr>
                <w:rFonts w:ascii="Times New Roman" w:eastAsia="Times New Roman" w:hAnsi="Times New Roman" w:cs="Times New Roman"/>
                <w:b/>
                <w:bCs/>
              </w:rPr>
              <w:br/>
              <w:t>русской Польши</w:t>
            </w:r>
          </w:p>
        </w:tc>
        <w:tc>
          <w:tcPr>
            <w:tcW w:w="0" w:type="auto"/>
            <w:shd w:val="clear" w:color="auto" w:fill="EEECE1" w:themeFill="background2"/>
            <w:vAlign w:val="center"/>
            <w:hideMark/>
          </w:tcPr>
          <w:p w14:paraId="4513B86D" w14:textId="375E2476"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Вычесть </w:t>
            </w:r>
            <w:r>
              <w:rPr>
                <w:rFonts w:ascii="Times New Roman" w:eastAsia="Times New Roman" w:hAnsi="Times New Roman" w:cs="Times New Roman"/>
                <w:b/>
                <w:bCs/>
                <w:lang w:val="en-US"/>
              </w:rPr>
              <w:br/>
            </w:r>
            <w:r w:rsidRPr="00CB588C">
              <w:rPr>
                <w:rFonts w:ascii="Times New Roman" w:eastAsia="Times New Roman" w:hAnsi="Times New Roman" w:cs="Times New Roman"/>
                <w:b/>
                <w:bCs/>
                <w:lang w:val="en-US"/>
              </w:rPr>
              <w:t>Финляндию</w:t>
            </w:r>
          </w:p>
        </w:tc>
        <w:tc>
          <w:tcPr>
            <w:tcW w:w="0" w:type="auto"/>
            <w:shd w:val="clear" w:color="auto" w:fill="EEECE1" w:themeFill="background2"/>
            <w:vAlign w:val="center"/>
            <w:hideMark/>
          </w:tcPr>
          <w:p w14:paraId="2097165A" w14:textId="31A981BC"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Russia </w:t>
            </w:r>
            <w:r>
              <w:rPr>
                <w:rFonts w:ascii="Times New Roman" w:eastAsia="Times New Roman" w:hAnsi="Times New Roman" w:cs="Times New Roman"/>
                <w:b/>
                <w:bCs/>
                <w:lang w:val="en-US"/>
              </w:rPr>
              <w:br/>
            </w:r>
            <w:r w:rsidRPr="00CB588C">
              <w:rPr>
                <w:rFonts w:ascii="Times New Roman" w:eastAsia="Times New Roman" w:hAnsi="Times New Roman" w:cs="Times New Roman"/>
                <w:b/>
                <w:bCs/>
                <w:lang w:val="en-US"/>
              </w:rPr>
              <w:t>без Финляндии</w:t>
            </w:r>
          </w:p>
        </w:tc>
      </w:tr>
      <w:tr w:rsidR="00CB588C" w:rsidRPr="00CB588C" w14:paraId="5AEF20EB" w14:textId="77777777" w:rsidTr="00CB588C">
        <w:trPr>
          <w:jc w:val="center"/>
        </w:trPr>
        <w:tc>
          <w:tcPr>
            <w:tcW w:w="0" w:type="auto"/>
            <w:vAlign w:val="center"/>
            <w:hideMark/>
          </w:tcPr>
          <w:p w14:paraId="6233640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1876–1880</w:t>
            </w:r>
          </w:p>
        </w:tc>
        <w:tc>
          <w:tcPr>
            <w:tcW w:w="0" w:type="auto"/>
            <w:vAlign w:val="center"/>
            <w:hideMark/>
          </w:tcPr>
          <w:p w14:paraId="6892392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c>
          <w:tcPr>
            <w:tcW w:w="0" w:type="auto"/>
            <w:vAlign w:val="center"/>
            <w:hideMark/>
          </w:tcPr>
          <w:p w14:paraId="4CA6DB9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38421A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r>
      <w:tr w:rsidR="00CB588C" w:rsidRPr="00CB588C" w14:paraId="76840C9E" w14:textId="77777777" w:rsidTr="00CB588C">
        <w:trPr>
          <w:jc w:val="center"/>
        </w:trPr>
        <w:tc>
          <w:tcPr>
            <w:tcW w:w="0" w:type="auto"/>
            <w:vAlign w:val="center"/>
            <w:hideMark/>
          </w:tcPr>
          <w:p w14:paraId="22CEC5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1881–1885</w:t>
            </w:r>
          </w:p>
        </w:tc>
        <w:tc>
          <w:tcPr>
            <w:tcW w:w="0" w:type="auto"/>
            <w:vAlign w:val="center"/>
            <w:hideMark/>
          </w:tcPr>
          <w:p w14:paraId="717393A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c>
          <w:tcPr>
            <w:tcW w:w="0" w:type="auto"/>
            <w:vAlign w:val="center"/>
            <w:hideMark/>
          </w:tcPr>
          <w:p w14:paraId="79F368F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0A0ED8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r>
      <w:tr w:rsidR="00CB588C" w:rsidRPr="00CB588C" w14:paraId="3FA9FE84" w14:textId="77777777" w:rsidTr="00CB588C">
        <w:trPr>
          <w:jc w:val="center"/>
        </w:trPr>
        <w:tc>
          <w:tcPr>
            <w:tcW w:w="0" w:type="auto"/>
            <w:vAlign w:val="center"/>
            <w:hideMark/>
          </w:tcPr>
          <w:p w14:paraId="42E500AF"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1886–1890</w:t>
            </w:r>
          </w:p>
        </w:tc>
        <w:tc>
          <w:tcPr>
            <w:tcW w:w="0" w:type="auto"/>
            <w:vAlign w:val="center"/>
            <w:hideMark/>
          </w:tcPr>
          <w:p w14:paraId="66581A0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c>
          <w:tcPr>
            <w:tcW w:w="0" w:type="auto"/>
            <w:vAlign w:val="center"/>
            <w:hideMark/>
          </w:tcPr>
          <w:p w14:paraId="5CEA8FCC"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2D9B737B"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r>
      <w:tr w:rsidR="00CB588C" w:rsidRPr="00CB588C" w14:paraId="6E263C13" w14:textId="77777777" w:rsidTr="00CB588C">
        <w:trPr>
          <w:jc w:val="center"/>
        </w:trPr>
        <w:tc>
          <w:tcPr>
            <w:tcW w:w="0" w:type="auto"/>
            <w:vAlign w:val="center"/>
            <w:hideMark/>
          </w:tcPr>
          <w:p w14:paraId="7795D6B5"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1891–1895</w:t>
            </w:r>
          </w:p>
        </w:tc>
        <w:tc>
          <w:tcPr>
            <w:tcW w:w="0" w:type="auto"/>
            <w:vAlign w:val="center"/>
            <w:hideMark/>
          </w:tcPr>
          <w:p w14:paraId="4A5AC5E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269,926</w:t>
            </w:r>
          </w:p>
        </w:tc>
        <w:tc>
          <w:tcPr>
            <w:tcW w:w="0" w:type="auto"/>
            <w:vAlign w:val="center"/>
            <w:hideMark/>
          </w:tcPr>
          <w:p w14:paraId="17671B5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22,287</w:t>
            </w:r>
          </w:p>
        </w:tc>
        <w:tc>
          <w:tcPr>
            <w:tcW w:w="0" w:type="auto"/>
            <w:vAlign w:val="center"/>
            <w:hideMark/>
          </w:tcPr>
          <w:p w14:paraId="6990AC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247,639</w:t>
            </w:r>
          </w:p>
        </w:tc>
      </w:tr>
      <w:tr w:rsidR="00CB588C" w:rsidRPr="00CB588C" w14:paraId="3B474840" w14:textId="77777777" w:rsidTr="00CB588C">
        <w:trPr>
          <w:jc w:val="center"/>
        </w:trPr>
        <w:tc>
          <w:tcPr>
            <w:tcW w:w="0" w:type="auto"/>
            <w:vAlign w:val="center"/>
            <w:hideMark/>
          </w:tcPr>
          <w:p w14:paraId="4BDBA9A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1896–1900</w:t>
            </w:r>
          </w:p>
        </w:tc>
        <w:tc>
          <w:tcPr>
            <w:tcW w:w="0" w:type="auto"/>
            <w:vAlign w:val="center"/>
            <w:hideMark/>
          </w:tcPr>
          <w:p w14:paraId="4509269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267,301</w:t>
            </w:r>
          </w:p>
        </w:tc>
        <w:tc>
          <w:tcPr>
            <w:tcW w:w="0" w:type="auto"/>
            <w:vAlign w:val="center"/>
            <w:hideMark/>
          </w:tcPr>
          <w:p w14:paraId="0B1A596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30,544</w:t>
            </w:r>
          </w:p>
        </w:tc>
        <w:tc>
          <w:tcPr>
            <w:tcW w:w="0" w:type="auto"/>
            <w:vAlign w:val="center"/>
            <w:hideMark/>
          </w:tcPr>
          <w:p w14:paraId="0CE4A980"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236,757</w:t>
            </w:r>
          </w:p>
        </w:tc>
      </w:tr>
      <w:tr w:rsidR="00CB588C" w:rsidRPr="00CB588C" w14:paraId="1D2EB3DD" w14:textId="77777777" w:rsidTr="00CB588C">
        <w:trPr>
          <w:jc w:val="center"/>
        </w:trPr>
        <w:tc>
          <w:tcPr>
            <w:tcW w:w="0" w:type="auto"/>
            <w:vAlign w:val="center"/>
            <w:hideMark/>
          </w:tcPr>
          <w:p w14:paraId="38AB94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1901–1905</w:t>
            </w:r>
          </w:p>
        </w:tc>
        <w:tc>
          <w:tcPr>
            <w:tcW w:w="0" w:type="auto"/>
            <w:vAlign w:val="center"/>
            <w:hideMark/>
          </w:tcPr>
          <w:p w14:paraId="2964E14E"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713,875</w:t>
            </w:r>
          </w:p>
        </w:tc>
        <w:tc>
          <w:tcPr>
            <w:tcW w:w="0" w:type="auto"/>
            <w:vAlign w:val="center"/>
            <w:hideMark/>
          </w:tcPr>
          <w:p w14:paraId="1E2441EF"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69,344</w:t>
            </w:r>
          </w:p>
        </w:tc>
        <w:tc>
          <w:tcPr>
            <w:tcW w:w="0" w:type="auto"/>
            <w:vAlign w:val="center"/>
            <w:hideMark/>
          </w:tcPr>
          <w:p w14:paraId="70022412"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644,531</w:t>
            </w:r>
          </w:p>
        </w:tc>
      </w:tr>
      <w:tr w:rsidR="00CB588C" w:rsidRPr="00CB588C" w14:paraId="50B875D9" w14:textId="77777777" w:rsidTr="00CB588C">
        <w:trPr>
          <w:jc w:val="center"/>
        </w:trPr>
        <w:tc>
          <w:tcPr>
            <w:tcW w:w="0" w:type="auto"/>
            <w:vAlign w:val="center"/>
            <w:hideMark/>
          </w:tcPr>
          <w:p w14:paraId="23B6D95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1906–1910</w:t>
            </w:r>
          </w:p>
        </w:tc>
        <w:tc>
          <w:tcPr>
            <w:tcW w:w="0" w:type="auto"/>
            <w:vAlign w:val="center"/>
            <w:hideMark/>
          </w:tcPr>
          <w:p w14:paraId="38BD817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1,047,253</w:t>
            </w:r>
          </w:p>
        </w:tc>
        <w:tc>
          <w:tcPr>
            <w:tcW w:w="0" w:type="auto"/>
            <w:vAlign w:val="center"/>
            <w:hideMark/>
          </w:tcPr>
          <w:p w14:paraId="591D041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60,276</w:t>
            </w:r>
          </w:p>
        </w:tc>
        <w:tc>
          <w:tcPr>
            <w:tcW w:w="0" w:type="auto"/>
            <w:vAlign w:val="center"/>
            <w:hideMark/>
          </w:tcPr>
          <w:p w14:paraId="4933510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986,977</w:t>
            </w:r>
          </w:p>
        </w:tc>
      </w:tr>
      <w:tr w:rsidR="00CB588C" w:rsidRPr="00CB588C" w14:paraId="1B9957B2" w14:textId="77777777" w:rsidTr="00CB588C">
        <w:trPr>
          <w:jc w:val="center"/>
        </w:trPr>
        <w:tc>
          <w:tcPr>
            <w:tcW w:w="0" w:type="auto"/>
            <w:vAlign w:val="center"/>
            <w:hideMark/>
          </w:tcPr>
          <w:p w14:paraId="4F8DECC8"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1911–1915</w:t>
            </w:r>
          </w:p>
        </w:tc>
        <w:tc>
          <w:tcPr>
            <w:tcW w:w="0" w:type="auto"/>
            <w:vAlign w:val="center"/>
            <w:hideMark/>
          </w:tcPr>
          <w:p w14:paraId="12C1A48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1,048,709</w:t>
            </w:r>
          </w:p>
        </w:tc>
        <w:tc>
          <w:tcPr>
            <w:tcW w:w="0" w:type="auto"/>
            <w:vAlign w:val="center"/>
            <w:hideMark/>
          </w:tcPr>
          <w:p w14:paraId="29D189C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38,424</w:t>
            </w:r>
          </w:p>
        </w:tc>
        <w:tc>
          <w:tcPr>
            <w:tcW w:w="0" w:type="auto"/>
            <w:vAlign w:val="center"/>
            <w:hideMark/>
          </w:tcPr>
          <w:p w14:paraId="669FCD7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1,010,285</w:t>
            </w:r>
          </w:p>
        </w:tc>
      </w:tr>
    </w:tbl>
    <w:p w14:paraId="52C542C3" w14:textId="77777777" w:rsidR="00CB588C" w:rsidRPr="00CB588C" w:rsidRDefault="00CB588C" w:rsidP="00404793">
      <w:pPr>
        <w:pStyle w:val="XNormal"/>
      </w:pPr>
    </w:p>
    <w:p w14:paraId="07D21C8C" w14:textId="642A4777" w:rsidR="00DF46B3" w:rsidRPr="00CD133F" w:rsidRDefault="00CB588C" w:rsidP="00705498">
      <w:pPr>
        <w:pStyle w:val="XNormal"/>
        <w:ind w:firstLine="0"/>
        <w:rPr>
          <w:b/>
          <w:bCs/>
          <w:u w:val="single"/>
        </w:rPr>
      </w:pPr>
      <w:r w:rsidRPr="00CD133F">
        <w:rPr>
          <w:b/>
          <w:bCs/>
          <w:u w:val="single"/>
        </w:rPr>
        <w:t>1876–1890: вычитать ничего не нужно</w:t>
      </w:r>
    </w:p>
    <w:p w14:paraId="63145DB4" w14:textId="33B62F96"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таблице №13 NBER Финляндия в эти годы учитывается отдельно от Russia. Например, за 1876–1880 непосредственно стоят Russia = 31,322 и отдельно Finland = 220 (</w:t>
      </w:r>
      <w:r w:rsidRPr="000B5FF2">
        <w:rPr>
          <w:rFonts w:ascii="Times New Roman" w:eastAsia="Times New Roman" w:hAnsi="Times New Roman" w:cs="Times New Roman"/>
          <w:b/>
          <w:bCs/>
        </w:rPr>
        <w:t>NBER, таблица №13, стр. 265</w:t>
      </w:r>
      <w:r w:rsidRPr="000B5FF2">
        <w:rPr>
          <w:rFonts w:ascii="Times New Roman" w:eastAsia="Times New Roman" w:hAnsi="Times New Roman" w:cs="Times New Roman"/>
        </w:rPr>
        <w:t>); то же разделение сохраняется в следующих пятилетиях (</w:t>
      </w:r>
      <w:r w:rsidRPr="000B5FF2">
        <w:rPr>
          <w:rFonts w:ascii="Times New Roman" w:eastAsia="Times New Roman" w:hAnsi="Times New Roman" w:cs="Times New Roman"/>
          <w:b/>
          <w:bCs/>
        </w:rPr>
        <w:t>NBER, таблица №13, стр. 265–266</w:t>
      </w:r>
      <w:r w:rsidRPr="000B5FF2">
        <w:rPr>
          <w:rFonts w:ascii="Times New Roman" w:eastAsia="Times New Roman" w:hAnsi="Times New Roman" w:cs="Times New Roman"/>
        </w:rPr>
        <w:t>).</w:t>
      </w:r>
      <w:r w:rsidR="00705498">
        <w:rPr>
          <w:rFonts w:ascii="Times New Roman" w:eastAsia="Times New Roman" w:hAnsi="Times New Roman" w:cs="Times New Roman"/>
        </w:rPr>
        <w:t>Э</w:t>
      </w:r>
      <w:r w:rsidRPr="000B5FF2">
        <w:rPr>
          <w:rFonts w:ascii="Times New Roman" w:eastAsia="Times New Roman" w:hAnsi="Times New Roman" w:cs="Times New Roman"/>
        </w:rPr>
        <w:t>то прямо подтверждается методическим примечанием к таблицам №13–14:</w:t>
      </w:r>
      <w:r w:rsidR="00705498">
        <w:rPr>
          <w:rFonts w:ascii="Times New Roman" w:eastAsia="Times New Roman" w:hAnsi="Times New Roman" w:cs="Times New Roman"/>
        </w:rPr>
        <w:t xml:space="preserve"> </w:t>
      </w:r>
      <w:r w:rsidR="00CD133F" w:rsidRPr="00CD133F">
        <w:rPr>
          <w:rFonts w:ascii="Times New Roman" w:eastAsia="Times New Roman" w:hAnsi="Times New Roman" w:cs="Times New Roman"/>
        </w:rPr>
        <w:t>“</w:t>
      </w:r>
      <w:r w:rsidRPr="00705498">
        <w:rPr>
          <w:rFonts w:ascii="Times New Roman" w:eastAsia="Times New Roman" w:hAnsi="Times New Roman" w:cs="Times New Roman"/>
          <w:i/>
          <w:iCs/>
          <w:lang w:val="en-US"/>
        </w:rPr>
        <w:t>Finnish</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Immigrants</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included</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until</w:t>
      </w:r>
      <w:r w:rsidRPr="00705498">
        <w:rPr>
          <w:rFonts w:ascii="Times New Roman" w:eastAsia="Times New Roman" w:hAnsi="Times New Roman" w:cs="Times New Roman"/>
          <w:i/>
          <w:iCs/>
        </w:rPr>
        <w:t xml:space="preserve"> 1870 </w:t>
      </w:r>
      <w:r w:rsidRPr="00705498">
        <w:rPr>
          <w:rFonts w:ascii="Times New Roman" w:eastAsia="Times New Roman" w:hAnsi="Times New Roman" w:cs="Times New Roman"/>
          <w:i/>
          <w:iCs/>
          <w:lang w:val="en-US"/>
        </w:rPr>
        <w:t>and</w:t>
      </w:r>
      <w:r w:rsidRPr="00705498">
        <w:rPr>
          <w:rFonts w:ascii="Times New Roman" w:eastAsia="Times New Roman" w:hAnsi="Times New Roman" w:cs="Times New Roman"/>
          <w:i/>
          <w:iCs/>
        </w:rPr>
        <w:t xml:space="preserve"> 1891–1919</w:t>
      </w:r>
      <w:r w:rsidR="00CD133F" w:rsidRPr="00CD133F">
        <w:rPr>
          <w:rFonts w:ascii="Times New Roman" w:eastAsia="Times New Roman" w:hAnsi="Times New Roman" w:cs="Times New Roman"/>
        </w:rPr>
        <w:t>”</w:t>
      </w:r>
      <w:r w:rsidRPr="00705498">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То есть в интересующем нас промежутке Финляндия начинает включаться в Russia лишь с 1891 г.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Поэтому:</w:t>
      </w:r>
    </w:p>
    <w:p w14:paraId="1F5BB1A9"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1876–1880: вычесть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1BBB701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1881–1885: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00C912E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1886–1890: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3CE7FAB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1886–1890 это особенно хорошо видно из самой таблицы №13: Russia = 173,856, тогда как Finland = 9,022 существует отдельно (</w:t>
      </w:r>
      <w:r w:rsidRPr="000B5FF2">
        <w:rPr>
          <w:rFonts w:ascii="Times New Roman" w:eastAsia="Times New Roman" w:hAnsi="Times New Roman" w:cs="Times New Roman"/>
          <w:b/>
          <w:bCs/>
        </w:rPr>
        <w:t>NBER, таблица №13, стр. 266</w:t>
      </w:r>
      <w:r w:rsidRPr="000B5FF2">
        <w:rPr>
          <w:rFonts w:ascii="Times New Roman" w:eastAsia="Times New Roman" w:hAnsi="Times New Roman" w:cs="Times New Roman"/>
        </w:rPr>
        <w:t xml:space="preserve">). Именно поэтому при прежнем сравнении с германской портовой статистикой мы, наоборот, </w:t>
      </w:r>
      <w:r w:rsidRPr="000B5FF2">
        <w:rPr>
          <w:rFonts w:ascii="Times New Roman" w:eastAsia="Times New Roman" w:hAnsi="Times New Roman" w:cs="Times New Roman"/>
          <w:b/>
          <w:bCs/>
        </w:rPr>
        <w:t>прибавляли</w:t>
      </w:r>
      <w:r w:rsidRPr="000B5FF2">
        <w:rPr>
          <w:rFonts w:ascii="Times New Roman" w:eastAsia="Times New Roman" w:hAnsi="Times New Roman" w:cs="Times New Roman"/>
        </w:rPr>
        <w:t xml:space="preserve"> эти 9,022, чтобы сделать территории сопоставимыми.</w:t>
      </w:r>
    </w:p>
    <w:p w14:paraId="2A8B3367"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1891–1895: вычесть 22,287</w:t>
      </w:r>
    </w:p>
    <w:p w14:paraId="393FB655" w14:textId="5F4AAEE3"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Начиная с FY1891 американская составляющая Russia в таблице №13 уже включает Финляндию </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 это как раз случай, к которому относится примечание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p>
    <w:p w14:paraId="5C42B26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Американские погодовые числа Финляндии составляют: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671"/>
        <w:gridCol w:w="850"/>
      </w:tblGrid>
      <w:tr w:rsidR="00CB588C" w:rsidRPr="000B5FF2" w14:paraId="6E14CCE8" w14:textId="77777777" w:rsidTr="00CD133F">
        <w:trPr>
          <w:tblHeader/>
          <w:jc w:val="center"/>
        </w:trPr>
        <w:tc>
          <w:tcPr>
            <w:tcW w:w="0" w:type="auto"/>
            <w:shd w:val="clear" w:color="auto" w:fill="EEECE1" w:themeFill="background2"/>
            <w:vAlign w:val="center"/>
            <w:hideMark/>
          </w:tcPr>
          <w:p w14:paraId="05C2AC87" w14:textId="77777777" w:rsidR="00CB588C" w:rsidRPr="000B5FF2" w:rsidRDefault="00CB588C" w:rsidP="00CB588C">
            <w:pPr>
              <w:spacing w:after="0" w:line="240" w:lineRule="auto"/>
              <w:jc w:val="center"/>
              <w:rPr>
                <w:rFonts w:ascii="Times New Roman" w:eastAsia="Times New Roman" w:hAnsi="Times New Roman" w:cs="Times New Roman"/>
                <w:b/>
                <w:bCs/>
              </w:rPr>
            </w:pPr>
            <w:r w:rsidRPr="000B5FF2">
              <w:rPr>
                <w:rFonts w:ascii="Times New Roman" w:eastAsia="Times New Roman" w:hAnsi="Times New Roman" w:cs="Times New Roman"/>
                <w:b/>
                <w:bCs/>
              </w:rPr>
              <w:t>FY</w:t>
            </w:r>
          </w:p>
        </w:tc>
        <w:tc>
          <w:tcPr>
            <w:tcW w:w="0" w:type="auto"/>
            <w:shd w:val="clear" w:color="auto" w:fill="EEECE1" w:themeFill="background2"/>
            <w:vAlign w:val="center"/>
            <w:hideMark/>
          </w:tcPr>
          <w:p w14:paraId="186176BC" w14:textId="77777777" w:rsidR="00CB588C" w:rsidRPr="000B5FF2" w:rsidRDefault="00CB588C" w:rsidP="00CB588C">
            <w:pPr>
              <w:spacing w:after="0" w:line="240" w:lineRule="auto"/>
              <w:jc w:val="right"/>
              <w:rPr>
                <w:rFonts w:ascii="Times New Roman" w:eastAsia="Times New Roman" w:hAnsi="Times New Roman" w:cs="Times New Roman"/>
                <w:b/>
                <w:bCs/>
              </w:rPr>
            </w:pPr>
            <w:r w:rsidRPr="000B5FF2">
              <w:rPr>
                <w:rFonts w:ascii="Times New Roman" w:eastAsia="Times New Roman" w:hAnsi="Times New Roman" w:cs="Times New Roman"/>
                <w:b/>
                <w:bCs/>
              </w:rPr>
              <w:t>Finland</w:t>
            </w:r>
          </w:p>
        </w:tc>
      </w:tr>
      <w:tr w:rsidR="00CB588C" w:rsidRPr="000B5FF2" w14:paraId="7D40E96C" w14:textId="77777777" w:rsidTr="00CD133F">
        <w:trPr>
          <w:jc w:val="center"/>
        </w:trPr>
        <w:tc>
          <w:tcPr>
            <w:tcW w:w="0" w:type="auto"/>
            <w:vAlign w:val="center"/>
            <w:hideMark/>
          </w:tcPr>
          <w:p w14:paraId="2F05CC7B"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1891</w:t>
            </w:r>
          </w:p>
        </w:tc>
        <w:tc>
          <w:tcPr>
            <w:tcW w:w="0" w:type="auto"/>
            <w:vAlign w:val="center"/>
            <w:hideMark/>
          </w:tcPr>
          <w:p w14:paraId="0C824941"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5,281</w:t>
            </w:r>
          </w:p>
        </w:tc>
      </w:tr>
      <w:tr w:rsidR="00CB588C" w:rsidRPr="000B5FF2" w14:paraId="444AEFA7" w14:textId="77777777" w:rsidTr="00CD133F">
        <w:trPr>
          <w:jc w:val="center"/>
        </w:trPr>
        <w:tc>
          <w:tcPr>
            <w:tcW w:w="0" w:type="auto"/>
            <w:vAlign w:val="center"/>
            <w:hideMark/>
          </w:tcPr>
          <w:p w14:paraId="3E47D7E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1892</w:t>
            </w:r>
          </w:p>
        </w:tc>
        <w:tc>
          <w:tcPr>
            <w:tcW w:w="0" w:type="auto"/>
            <w:vAlign w:val="center"/>
            <w:hideMark/>
          </w:tcPr>
          <w:p w14:paraId="6531D87C"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5,094</w:t>
            </w:r>
          </w:p>
        </w:tc>
      </w:tr>
      <w:tr w:rsidR="00CB588C" w:rsidRPr="000B5FF2" w14:paraId="22FEBDC2" w14:textId="77777777" w:rsidTr="00CD133F">
        <w:trPr>
          <w:jc w:val="center"/>
        </w:trPr>
        <w:tc>
          <w:tcPr>
            <w:tcW w:w="0" w:type="auto"/>
            <w:vAlign w:val="center"/>
            <w:hideMark/>
          </w:tcPr>
          <w:p w14:paraId="09D8B50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1893</w:t>
            </w:r>
          </w:p>
        </w:tc>
        <w:tc>
          <w:tcPr>
            <w:tcW w:w="0" w:type="auto"/>
            <w:vAlign w:val="center"/>
            <w:hideMark/>
          </w:tcPr>
          <w:p w14:paraId="59A4D150"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6,684</w:t>
            </w:r>
          </w:p>
        </w:tc>
      </w:tr>
      <w:tr w:rsidR="00CB588C" w:rsidRPr="000B5FF2" w14:paraId="4B26D67C" w14:textId="77777777" w:rsidTr="00CD133F">
        <w:trPr>
          <w:jc w:val="center"/>
        </w:trPr>
        <w:tc>
          <w:tcPr>
            <w:tcW w:w="0" w:type="auto"/>
            <w:vAlign w:val="center"/>
            <w:hideMark/>
          </w:tcPr>
          <w:p w14:paraId="21C2913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1894</w:t>
            </w:r>
          </w:p>
        </w:tc>
        <w:tc>
          <w:tcPr>
            <w:tcW w:w="0" w:type="auto"/>
            <w:vAlign w:val="center"/>
            <w:hideMark/>
          </w:tcPr>
          <w:p w14:paraId="4048FD36"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2,553</w:t>
            </w:r>
          </w:p>
        </w:tc>
      </w:tr>
      <w:tr w:rsidR="00CB588C" w:rsidRPr="000B5FF2" w14:paraId="043D4D25" w14:textId="77777777" w:rsidTr="00CD133F">
        <w:trPr>
          <w:jc w:val="center"/>
        </w:trPr>
        <w:tc>
          <w:tcPr>
            <w:tcW w:w="0" w:type="auto"/>
            <w:vAlign w:val="center"/>
            <w:hideMark/>
          </w:tcPr>
          <w:p w14:paraId="2BFF3308"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1895</w:t>
            </w:r>
          </w:p>
        </w:tc>
        <w:tc>
          <w:tcPr>
            <w:tcW w:w="0" w:type="auto"/>
            <w:vAlign w:val="center"/>
            <w:hideMark/>
          </w:tcPr>
          <w:p w14:paraId="7855878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2,675</w:t>
            </w:r>
          </w:p>
        </w:tc>
      </w:tr>
      <w:tr w:rsidR="00CB588C" w:rsidRPr="000B5FF2" w14:paraId="41E10F60" w14:textId="77777777" w:rsidTr="00CD133F">
        <w:trPr>
          <w:jc w:val="center"/>
        </w:trPr>
        <w:tc>
          <w:tcPr>
            <w:tcW w:w="0" w:type="auto"/>
            <w:vAlign w:val="center"/>
            <w:hideMark/>
          </w:tcPr>
          <w:p w14:paraId="3EC524BC" w14:textId="2D233B56" w:rsidR="00CB588C" w:rsidRPr="000B5FF2" w:rsidRDefault="00CD133F" w:rsidP="00CB588C">
            <w:pPr>
              <w:spacing w:after="0" w:line="240" w:lineRule="auto"/>
              <w:rPr>
                <w:rFonts w:ascii="Times New Roman" w:eastAsia="Times New Roman" w:hAnsi="Times New Roman" w:cs="Times New Roman"/>
              </w:rPr>
            </w:pPr>
            <w:r>
              <w:rPr>
                <w:rFonts w:ascii="Times New Roman" w:eastAsia="Times New Roman" w:hAnsi="Times New Roman" w:cs="Times New Roman"/>
                <w:b/>
                <w:bCs/>
              </w:rPr>
              <w:t>и</w:t>
            </w:r>
            <w:r w:rsidR="00CB588C" w:rsidRPr="000B5FF2">
              <w:rPr>
                <w:rFonts w:ascii="Times New Roman" w:eastAsia="Times New Roman" w:hAnsi="Times New Roman" w:cs="Times New Roman"/>
                <w:b/>
                <w:bCs/>
              </w:rPr>
              <w:t>того</w:t>
            </w:r>
          </w:p>
        </w:tc>
        <w:tc>
          <w:tcPr>
            <w:tcW w:w="0" w:type="auto"/>
            <w:vAlign w:val="center"/>
            <w:hideMark/>
          </w:tcPr>
          <w:p w14:paraId="2C1F252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b/>
                <w:bCs/>
              </w:rPr>
              <w:t>22,287</w:t>
            </w:r>
          </w:p>
        </w:tc>
      </w:tr>
    </w:tbl>
    <w:p w14:paraId="7217B747" w14:textId="3A47D6AD"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Первые два числа находятся в исторической таблице </w:t>
      </w:r>
      <w:r w:rsidRPr="000B5FF2">
        <w:rPr>
          <w:rFonts w:ascii="Times New Roman" w:eastAsia="Times New Roman" w:hAnsi="Times New Roman" w:cs="Times New Roman"/>
          <w:b/>
          <w:bCs/>
        </w:rPr>
        <w:t>Immigration Report 1892, стр. 7</w:t>
      </w:r>
      <w:r w:rsidRPr="000B5FF2">
        <w:rPr>
          <w:rFonts w:ascii="Times New Roman" w:eastAsia="Times New Roman" w:hAnsi="Times New Roman" w:cs="Times New Roman"/>
        </w:rPr>
        <w:t>. Для FY1893</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1895 значения воспроизводятся в исторической сводке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xml:space="preserve">; значения FY1894 и FY1895 независимо видны также в </w:t>
      </w:r>
      <w:r w:rsidRPr="000B5FF2">
        <w:rPr>
          <w:rFonts w:ascii="Times New Roman" w:eastAsia="Times New Roman" w:hAnsi="Times New Roman" w:cs="Times New Roman"/>
          <w:b/>
          <w:bCs/>
        </w:rPr>
        <w:t>Immigration Report 1895, стр. 12</w:t>
      </w:r>
      <w:r w:rsidRPr="000B5FF2">
        <w:rPr>
          <w:rFonts w:ascii="Times New Roman" w:eastAsia="Times New Roman" w:hAnsi="Times New Roman" w:cs="Times New Roman"/>
        </w:rPr>
        <w:t>.</w:t>
      </w:r>
    </w:p>
    <w:p w14:paraId="12DF2418"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Получаем:</w:t>
      </w:r>
    </w:p>
    <w:p w14:paraId="15786598"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5,281 + 5,094 + 6,684 + 2,553 + 2,675 = 22,287.</w:t>
      </w:r>
    </w:p>
    <w:p w14:paraId="46DE2686"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Поэтому:</w:t>
      </w:r>
    </w:p>
    <w:p w14:paraId="5378C642"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269,926 − 22,287 = 247,639.</w:t>
      </w:r>
    </w:p>
    <w:p w14:paraId="5B5ABB2D"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данном пятилетии поправка практически прямая: мы извлекаем из Russia тот финляндский поток, который американская статистика включила в российскую строку.</w:t>
      </w:r>
    </w:p>
    <w:p w14:paraId="42CB8816"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1896–1900: вычесть 30,544</w:t>
      </w:r>
    </w:p>
    <w:p w14:paraId="15308C8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первых трёх лет Финляндия ещё непосредственно выделяется в американских таблицах:</w:t>
      </w:r>
    </w:p>
    <w:p w14:paraId="028D1841"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FY1896 — </w:t>
      </w:r>
      <w:r w:rsidRPr="000B5FF2">
        <w:rPr>
          <w:rFonts w:ascii="Times New Roman" w:eastAsia="Times New Roman" w:hAnsi="Times New Roman" w:cs="Times New Roman"/>
          <w:b/>
          <w:bCs/>
        </w:rPr>
        <w:t>6,308</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1896, стр. 28–29</w:t>
      </w:r>
      <w:r w:rsidRPr="000B5FF2">
        <w:rPr>
          <w:rFonts w:ascii="Times New Roman" w:eastAsia="Times New Roman" w:hAnsi="Times New Roman" w:cs="Times New Roman"/>
        </w:rPr>
        <w:t>;</w:t>
      </w:r>
    </w:p>
    <w:p w14:paraId="79E821F8"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FY1897 — </w:t>
      </w:r>
      <w:r w:rsidRPr="000B5FF2">
        <w:rPr>
          <w:rFonts w:ascii="Times New Roman" w:eastAsia="Times New Roman" w:hAnsi="Times New Roman" w:cs="Times New Roman"/>
          <w:b/>
          <w:bCs/>
        </w:rPr>
        <w:t>3,066</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1897, стр. 23–24</w:t>
      </w:r>
      <w:r w:rsidRPr="000B5FF2">
        <w:rPr>
          <w:rFonts w:ascii="Times New Roman" w:eastAsia="Times New Roman" w:hAnsi="Times New Roman" w:cs="Times New Roman"/>
        </w:rPr>
        <w:t>;</w:t>
      </w:r>
    </w:p>
    <w:p w14:paraId="596C1550"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FY1898 — </w:t>
      </w:r>
      <w:r w:rsidRPr="000B5FF2">
        <w:rPr>
          <w:rFonts w:ascii="Times New Roman" w:eastAsia="Times New Roman" w:hAnsi="Times New Roman" w:cs="Times New Roman"/>
          <w:b/>
          <w:bCs/>
        </w:rPr>
        <w:t>2,607</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1898, стр. 28–29</w:t>
      </w:r>
      <w:r w:rsidRPr="000B5FF2">
        <w:rPr>
          <w:rFonts w:ascii="Times New Roman" w:eastAsia="Times New Roman" w:hAnsi="Times New Roman" w:cs="Times New Roman"/>
        </w:rPr>
        <w:t>.</w:t>
      </w:r>
    </w:p>
    <w:p w14:paraId="227A9653"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Эти же значения вместе видны в исторической таблице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Например, таблица за FY1897 непосредственно показывает Russia (proper) = 22,750, Finland = 3,066, Poland = 4,165.</w:t>
      </w:r>
    </w:p>
    <w:p w14:paraId="53E5B61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С FY1899 система меняется: отдельной территориальной строки Finland уже нет; появляется объединённая категория Russian Empire and Finland. В </w:t>
      </w:r>
      <w:r w:rsidRPr="000B5FF2">
        <w:rPr>
          <w:rFonts w:ascii="Times New Roman" w:eastAsia="Times New Roman" w:hAnsi="Times New Roman" w:cs="Times New Roman"/>
          <w:b/>
          <w:bCs/>
        </w:rPr>
        <w:t>Immigration Report 1899, стр. 4</w:t>
      </w:r>
      <w:r w:rsidRPr="000B5FF2">
        <w:rPr>
          <w:rFonts w:ascii="Times New Roman" w:eastAsia="Times New Roman" w:hAnsi="Times New Roman" w:cs="Times New Roman"/>
        </w:rPr>
        <w:t xml:space="preserve"> для FY1899 она равна 60,982. Для FY1898 тот же отчёт ретроспективно показывает 29,828 = 27,221 Russia proper + 2,607 Finland.</w:t>
      </w:r>
    </w:p>
    <w:p w14:paraId="2E872BDB"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Поэтому для FY1899–1900 непосредственно отделить </w:t>
      </w:r>
      <w:r w:rsidRPr="000B5FF2">
        <w:rPr>
          <w:rFonts w:ascii="Times New Roman" w:eastAsia="Times New Roman" w:hAnsi="Times New Roman" w:cs="Times New Roman"/>
          <w:b/>
          <w:bCs/>
        </w:rPr>
        <w:t>территорию Финляндии</w:t>
      </w:r>
      <w:r w:rsidRPr="000B5FF2">
        <w:rPr>
          <w:rFonts w:ascii="Times New Roman" w:eastAsia="Times New Roman" w:hAnsi="Times New Roman" w:cs="Times New Roman"/>
        </w:rPr>
        <w:t xml:space="preserve"> уже нельзя. В качестве рабочего приближения я использую число иммигрантов Finnish по категории race or people внутри Russia and Finland. Эти данные сведены в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12AA3D70"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FY1899 — </w:t>
      </w:r>
      <w:r w:rsidRPr="000B5FF2">
        <w:rPr>
          <w:rFonts w:ascii="Times New Roman" w:eastAsia="Times New Roman" w:hAnsi="Times New Roman" w:cs="Times New Roman"/>
          <w:b/>
          <w:bCs/>
        </w:rPr>
        <w:t>6,048</w:t>
      </w:r>
      <w:r w:rsidRPr="000B5FF2">
        <w:rPr>
          <w:rFonts w:ascii="Times New Roman" w:eastAsia="Times New Roman" w:hAnsi="Times New Roman" w:cs="Times New Roman"/>
        </w:rPr>
        <w:t>;</w:t>
      </w:r>
    </w:p>
    <w:p w14:paraId="2803B31A"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FY1900 — </w:t>
      </w:r>
      <w:r w:rsidRPr="000B5FF2">
        <w:rPr>
          <w:rFonts w:ascii="Times New Roman" w:eastAsia="Times New Roman" w:hAnsi="Times New Roman" w:cs="Times New Roman"/>
          <w:b/>
          <w:bCs/>
        </w:rPr>
        <w:t>12,515</w:t>
      </w:r>
      <w:r w:rsidRPr="000B5FF2">
        <w:rPr>
          <w:rFonts w:ascii="Times New Roman" w:eastAsia="Times New Roman" w:hAnsi="Times New Roman" w:cs="Times New Roman"/>
        </w:rPr>
        <w:t>.</w:t>
      </w:r>
    </w:p>
    <w:p w14:paraId="30FAB5E0"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Отсюда:</w:t>
      </w:r>
    </w:p>
    <w:p w14:paraId="1D202C84"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6,308 + 3,066 + 2,607 + 6,048 + 12,515 = 30,544.</w:t>
      </w:r>
    </w:p>
    <w:p w14:paraId="76588B2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w:t>
      </w:r>
    </w:p>
    <w:p w14:paraId="3DDE869F"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267,301 − 30,544 = 236,757.</w:t>
      </w:r>
    </w:p>
    <w:p w14:paraId="1CDF5190"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1901–1905: вычесть 69,344</w:t>
      </w:r>
    </w:p>
    <w:p w14:paraId="3E48C5F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 этого момента вся поправка уже основана на Finnish по race or people внутри американской категории Russia and Finland, а не на непосредственно указанной территории последнего проживания.</w:t>
      </w:r>
    </w:p>
    <w:p w14:paraId="08DEBD71"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По</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r w:rsidRPr="000B5FF2">
        <w:rPr>
          <w:rFonts w:ascii="Times New Roman" w:eastAsia="Times New Roman" w:hAnsi="Times New Roman" w:cs="Times New Roman"/>
          <w:b/>
          <w:bCs/>
        </w:rPr>
        <w:t>стр</w:t>
      </w:r>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64165A6F"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1901 — 9,966</w:t>
      </w:r>
    </w:p>
    <w:p w14:paraId="489851FB"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1902 — 13,854</w:t>
      </w:r>
    </w:p>
    <w:p w14:paraId="168DD51D"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1903 — 18,776</w:t>
      </w:r>
    </w:p>
    <w:p w14:paraId="5A358596"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1904 — 10,077</w:t>
      </w:r>
    </w:p>
    <w:p w14:paraId="5252B358"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1905 — 16,671</w:t>
      </w:r>
    </w:p>
    <w:p w14:paraId="3AEFCE18" w14:textId="5917DFCC" w:rsidR="00CB588C" w:rsidRPr="000B5FF2" w:rsidRDefault="00CB588C" w:rsidP="0095681A">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9,966 + 13,854 + 18,776 + 10,077 + 16,671 = 69,344.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713,875 − 69,344 = 644,531.</w:t>
      </w:r>
    </w:p>
    <w:p w14:paraId="1CC25034"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1906–1910: вычесть 60,276</w:t>
      </w:r>
    </w:p>
    <w:p w14:paraId="658B9A6E"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 той же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37B04900"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1906 — 13,461</w:t>
      </w:r>
    </w:p>
    <w:p w14:paraId="00ED5314"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1907 — 14,311</w:t>
      </w:r>
    </w:p>
    <w:p w14:paraId="2B98E415"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1908 — 6,303</w:t>
      </w:r>
    </w:p>
    <w:p w14:paraId="2372CDDA"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1909 — 11,202</w:t>
      </w:r>
    </w:p>
    <w:p w14:paraId="064FE978"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1910 — 14,999</w:t>
      </w:r>
    </w:p>
    <w:p w14:paraId="7902D430" w14:textId="20FC2AAB"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Сумма:</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13,461 + 14,311 + 6,303 + 11,202 + 14,999 = 60,276.</w:t>
      </w:r>
      <w:r w:rsidR="0095681A">
        <w:rPr>
          <w:rFonts w:ascii="Times New Roman" w:eastAsia="Times New Roman" w:hAnsi="Times New Roman" w:cs="Times New Roman"/>
          <w:b/>
          <w:bCs/>
        </w:rPr>
        <w:br/>
      </w:r>
      <w:r w:rsidRPr="000B5FF2">
        <w:rPr>
          <w:rFonts w:ascii="Times New Roman" w:eastAsia="Times New Roman" w:hAnsi="Times New Roman" w:cs="Times New Roman"/>
        </w:rPr>
        <w:t>Поэтому:</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1,047,253 − 60,276 = 986,977.</w:t>
      </w:r>
    </w:p>
    <w:p w14:paraId="7C933689" w14:textId="77777777" w:rsidR="00CB588C" w:rsidRPr="002E0BBC" w:rsidRDefault="00CB588C" w:rsidP="00CB588C">
      <w:pPr>
        <w:spacing w:before="100" w:beforeAutospacing="1" w:after="100" w:afterAutospacing="1" w:line="240" w:lineRule="auto"/>
        <w:outlineLvl w:val="2"/>
        <w:rPr>
          <w:rFonts w:ascii="Times New Roman" w:eastAsia="Times New Roman" w:hAnsi="Times New Roman" w:cs="Times New Roman"/>
          <w:b/>
          <w:bCs/>
          <w:u w:val="single"/>
          <w:lang w:val="en-US"/>
        </w:rPr>
      </w:pPr>
      <w:r w:rsidRPr="002E0BBC">
        <w:rPr>
          <w:rFonts w:ascii="Times New Roman" w:eastAsia="Times New Roman" w:hAnsi="Times New Roman" w:cs="Times New Roman"/>
          <w:b/>
          <w:bCs/>
          <w:u w:val="single"/>
          <w:lang w:val="en-US"/>
        </w:rPr>
        <w:t xml:space="preserve">1911–1915: </w:t>
      </w:r>
      <w:r w:rsidRPr="0095681A">
        <w:rPr>
          <w:rFonts w:ascii="Times New Roman" w:eastAsia="Times New Roman" w:hAnsi="Times New Roman" w:cs="Times New Roman"/>
          <w:b/>
          <w:bCs/>
          <w:u w:val="single"/>
        </w:rPr>
        <w:t>вычесть</w:t>
      </w:r>
      <w:r w:rsidRPr="002E0BBC">
        <w:rPr>
          <w:rFonts w:ascii="Times New Roman" w:eastAsia="Times New Roman" w:hAnsi="Times New Roman" w:cs="Times New Roman"/>
          <w:b/>
          <w:bCs/>
          <w:u w:val="single"/>
          <w:lang w:val="en-US"/>
        </w:rPr>
        <w:t xml:space="preserve"> 38,424</w:t>
      </w:r>
    </w:p>
    <w:p w14:paraId="36A024C6"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И</w:t>
      </w:r>
      <w:r w:rsidRPr="00CB588C">
        <w:rPr>
          <w:rFonts w:ascii="Times New Roman" w:eastAsia="Times New Roman" w:hAnsi="Times New Roman" w:cs="Times New Roman"/>
          <w:lang w:val="en-US"/>
        </w:rPr>
        <w:t xml:space="preserve"> </w:t>
      </w:r>
      <w:r w:rsidRPr="000B5FF2">
        <w:rPr>
          <w:rFonts w:ascii="Times New Roman" w:eastAsia="Times New Roman" w:hAnsi="Times New Roman" w:cs="Times New Roman"/>
        </w:rPr>
        <w:t>снова</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r w:rsidRPr="000B5FF2">
        <w:rPr>
          <w:rFonts w:ascii="Times New Roman" w:eastAsia="Times New Roman" w:hAnsi="Times New Roman" w:cs="Times New Roman"/>
          <w:b/>
          <w:bCs/>
        </w:rPr>
        <w:t>стр</w:t>
      </w:r>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38AF9546"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1911 — 8,942</w:t>
      </w:r>
    </w:p>
    <w:p w14:paraId="42FE73FF"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1912 — 5,708</w:t>
      </w:r>
    </w:p>
    <w:p w14:paraId="36B4E81C"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1913 — 11,156</w:t>
      </w:r>
    </w:p>
    <w:p w14:paraId="55395848"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1914 — 10,968</w:t>
      </w:r>
    </w:p>
    <w:p w14:paraId="13FCA165"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1915 — 1,650</w:t>
      </w:r>
    </w:p>
    <w:p w14:paraId="58EFD573" w14:textId="13A034BC"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8,942 + 5,708 + 11,156 + 10,968 + 1,650 = 38,424.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1,048,709 − 38,424 = 1,010,285.</w:t>
      </w:r>
    </w:p>
    <w:p w14:paraId="50685035" w14:textId="77777777" w:rsidR="0095681A" w:rsidRDefault="0095681A" w:rsidP="0095681A">
      <w:pPr>
        <w:spacing w:before="100" w:beforeAutospacing="1" w:after="60" w:line="240" w:lineRule="auto"/>
        <w:rPr>
          <w:rFonts w:ascii="Times New Roman" w:eastAsia="Times New Roman" w:hAnsi="Times New Roman" w:cs="Times New Roman"/>
          <w:lang w:val="en-US"/>
        </w:rPr>
      </w:pPr>
      <w:r>
        <w:rPr>
          <w:rFonts w:ascii="Times New Roman" w:eastAsia="Times New Roman" w:hAnsi="Times New Roman" w:cs="Times New Roman"/>
        </w:rPr>
        <w:t xml:space="preserve">Необходимо различать </w:t>
      </w:r>
      <w:r w:rsidRPr="000B5FF2">
        <w:rPr>
          <w:rFonts w:ascii="Times New Roman" w:eastAsia="Times New Roman" w:hAnsi="Times New Roman" w:cs="Times New Roman"/>
        </w:rPr>
        <w:t xml:space="preserve">две части ряда </w:t>
      </w:r>
      <w:r w:rsidR="00CB588C" w:rsidRPr="000B5FF2">
        <w:rPr>
          <w:rFonts w:ascii="Times New Roman" w:eastAsia="Times New Roman" w:hAnsi="Times New Roman" w:cs="Times New Roman"/>
        </w:rPr>
        <w:t xml:space="preserve">по степени надёжности. </w:t>
      </w:r>
      <w:r w:rsidR="00CB588C" w:rsidRPr="0095681A">
        <w:rPr>
          <w:rFonts w:ascii="Times New Roman" w:eastAsia="Times New Roman" w:hAnsi="Times New Roman" w:cs="Times New Roman"/>
          <w:b/>
          <w:bCs/>
        </w:rPr>
        <w:t>1876–1890</w:t>
      </w:r>
      <w:r w:rsidR="00CB588C" w:rsidRPr="0095681A">
        <w:rPr>
          <w:rFonts w:ascii="Times New Roman" w:eastAsia="Times New Roman" w:hAnsi="Times New Roman" w:cs="Times New Roman"/>
        </w:rPr>
        <w:t xml:space="preserve">: поправка 0 установлена точно; </w:t>
      </w:r>
      <w:r w:rsidR="00CB588C" w:rsidRPr="0095681A">
        <w:rPr>
          <w:rFonts w:ascii="Times New Roman" w:eastAsia="Times New Roman" w:hAnsi="Times New Roman" w:cs="Times New Roman"/>
          <w:b/>
          <w:bCs/>
        </w:rPr>
        <w:t>FY1891–FY1898</w:t>
      </w:r>
      <w:r w:rsidR="00CB588C" w:rsidRPr="0095681A">
        <w:rPr>
          <w:rFonts w:ascii="Times New Roman" w:eastAsia="Times New Roman" w:hAnsi="Times New Roman" w:cs="Times New Roman"/>
        </w:rPr>
        <w:t xml:space="preserve">: величина Финляндии непосредственно наблюдается в американской статистике и её можно вычитать практически точно. </w:t>
      </w:r>
      <w:r w:rsidR="00CB588C" w:rsidRPr="0095681A">
        <w:rPr>
          <w:rFonts w:ascii="Times New Roman" w:eastAsia="Times New Roman" w:hAnsi="Times New Roman" w:cs="Times New Roman"/>
          <w:b/>
          <w:bCs/>
        </w:rPr>
        <w:t>Начиная с FY1899</w:t>
      </w:r>
      <w:r w:rsidR="00CB588C" w:rsidRPr="0095681A">
        <w:rPr>
          <w:rFonts w:ascii="Times New Roman" w:eastAsia="Times New Roman" w:hAnsi="Times New Roman" w:cs="Times New Roman"/>
        </w:rPr>
        <w:t xml:space="preserve"> — 6,048, 12,515 и последующие числа представляют уже не территорию Finland, а Finnish по race or people внутри Russia and Finland; поэтому это хорошая рабочая оценка, но не строгое территориальное измерение</w:t>
      </w:r>
      <w:r w:rsidR="00CB588C" w:rsidRPr="000B5FF2">
        <w:rPr>
          <w:rFonts w:ascii="Times New Roman" w:eastAsia="Times New Roman" w:hAnsi="Times New Roman" w:cs="Times New Roman"/>
          <w:b/>
          <w:bCs/>
        </w:rPr>
        <w:t>.</w:t>
      </w:r>
      <w:r w:rsidR="00CB588C" w:rsidRPr="000B5FF2">
        <w:rPr>
          <w:rFonts w:ascii="Times New Roman" w:eastAsia="Times New Roman" w:hAnsi="Times New Roman" w:cs="Times New Roman"/>
        </w:rPr>
        <w:t xml:space="preserve"> Именно</w:t>
      </w:r>
      <w:r w:rsidR="00CB588C" w:rsidRPr="00CB588C">
        <w:rPr>
          <w:rFonts w:ascii="Times New Roman" w:eastAsia="Times New Roman" w:hAnsi="Times New Roman" w:cs="Times New Roman"/>
          <w:lang w:val="en-US"/>
        </w:rPr>
        <w:t xml:space="preserve"> NBER </w:t>
      </w:r>
      <w:r w:rsidR="00CB588C" w:rsidRPr="000B5FF2">
        <w:rPr>
          <w:rFonts w:ascii="Times New Roman" w:eastAsia="Times New Roman" w:hAnsi="Times New Roman" w:cs="Times New Roman"/>
        </w:rPr>
        <w:t>на</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стр</w:t>
      </w:r>
      <w:r w:rsidR="00CB588C" w:rsidRPr="00CB588C">
        <w:rPr>
          <w:rFonts w:ascii="Times New Roman" w:eastAsia="Times New Roman" w:hAnsi="Times New Roman" w:cs="Times New Roman"/>
          <w:lang w:val="en-US"/>
        </w:rPr>
        <w:t xml:space="preserve">. 488 </w:t>
      </w:r>
      <w:r w:rsidR="00CB588C" w:rsidRPr="000B5FF2">
        <w:rPr>
          <w:rFonts w:ascii="Times New Roman" w:eastAsia="Times New Roman" w:hAnsi="Times New Roman" w:cs="Times New Roman"/>
        </w:rPr>
        <w:t>характеризует</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таблицу</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как</w:t>
      </w:r>
      <w:r w:rsidR="00CB588C" w:rsidRPr="00CB588C">
        <w:rPr>
          <w:rFonts w:ascii="Times New Roman" w:eastAsia="Times New Roman" w:hAnsi="Times New Roman" w:cs="Times New Roman"/>
          <w:lang w:val="en-US"/>
        </w:rPr>
        <w:t xml:space="preserve"> </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i/>
          <w:iCs/>
          <w:lang w:val="en-US"/>
        </w:rPr>
        <w:t>Distribution, by principal races or peoples, of immigrant aliens admitted from Russia and Finland, 1899–1924</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lang w:val="en-US"/>
        </w:rPr>
        <w:t>.</w:t>
      </w:r>
    </w:p>
    <w:p w14:paraId="45048875" w14:textId="516433E1" w:rsidR="00C26122" w:rsidRDefault="00CB588C" w:rsidP="0095681A">
      <w:pPr>
        <w:pStyle w:val="XNormal"/>
      </w:pPr>
      <w:r w:rsidRPr="000B5FF2">
        <w:t xml:space="preserve">Для </w:t>
      </w:r>
      <w:r w:rsidR="0095681A">
        <w:t xml:space="preserve">нашего </w:t>
      </w:r>
      <w:r w:rsidRPr="000B5FF2">
        <w:t xml:space="preserve">непосредственного расчёта </w:t>
      </w:r>
      <w:r w:rsidRPr="000B5FF2">
        <w:rPr>
          <w:b/>
          <w:bCs/>
        </w:rPr>
        <w:t>1881–1895</w:t>
      </w:r>
      <w:r w:rsidRPr="000B5FF2">
        <w:t xml:space="preserve"> это последнее ограничение, к счастью, вообще </w:t>
      </w:r>
      <w:r w:rsidR="0095681A">
        <w:t xml:space="preserve">практически </w:t>
      </w:r>
      <w:r w:rsidRPr="000B5FF2">
        <w:t xml:space="preserve">не возникает: нужная поправка равна </w:t>
      </w:r>
      <w:r w:rsidRPr="000B5FF2">
        <w:rPr>
          <w:b/>
          <w:bCs/>
        </w:rPr>
        <w:t>0, 0 и 22,287</w:t>
      </w:r>
      <w:r w:rsidRPr="000B5FF2">
        <w:t xml:space="preserve"> для трёх пятилетий соответственно</w:t>
      </w:r>
      <w:r w:rsidR="00075C50">
        <w:t>, и новая категоризация лишь частично затрагивает пятилетие 1896-1900</w:t>
      </w:r>
      <w:r w:rsidRPr="000B5FF2">
        <w:t>.</w:t>
      </w:r>
    </w:p>
    <w:p w14:paraId="0C271F53" w14:textId="77777777" w:rsidR="00C26122" w:rsidRDefault="00C26122">
      <w:pPr>
        <w:rPr>
          <w:rFonts w:ascii="Times New Roman" w:eastAsia="Times New Roman" w:hAnsi="Times New Roman" w:cs="Times New Roman"/>
          <w:szCs w:val="24"/>
          <w:lang w:eastAsia="ru-RU"/>
        </w:rPr>
      </w:pPr>
      <w:r>
        <w:br w:type="page"/>
      </w:r>
    </w:p>
    <w:p w14:paraId="647449F7" w14:textId="5E001736" w:rsidR="007816B2" w:rsidRPr="007816B2" w:rsidRDefault="007816B2" w:rsidP="007816B2">
      <w:pPr>
        <w:pStyle w:val="XNormal"/>
        <w:jc w:val="right"/>
        <w:rPr>
          <w:sz w:val="27"/>
          <w:szCs w:val="27"/>
          <w:u w:val="single"/>
        </w:rPr>
      </w:pPr>
      <w:r w:rsidRPr="003659A4">
        <w:rPr>
          <w:sz w:val="27"/>
          <w:szCs w:val="27"/>
          <w:u w:val="single"/>
        </w:rPr>
        <w:lastRenderedPageBreak/>
        <w:t>Приложение №</w:t>
      </w:r>
      <w:r w:rsidRPr="007816B2">
        <w:rPr>
          <w:sz w:val="27"/>
          <w:szCs w:val="27"/>
          <w:u w:val="single"/>
        </w:rPr>
        <w:t>5</w:t>
      </w:r>
    </w:p>
    <w:p w14:paraId="5C46651E" w14:textId="77777777" w:rsidR="007816B2" w:rsidRPr="00404793" w:rsidRDefault="007816B2" w:rsidP="007816B2">
      <w:pPr>
        <w:pStyle w:val="XNormal"/>
        <w:rPr>
          <w:sz w:val="27"/>
          <w:szCs w:val="27"/>
          <w:u w:val="single"/>
        </w:rPr>
      </w:pPr>
    </w:p>
    <w:p w14:paraId="13A20851" w14:textId="5B8D41DD" w:rsidR="007816B2" w:rsidRPr="00404793" w:rsidRDefault="00A25C51" w:rsidP="007816B2">
      <w:pPr>
        <w:pStyle w:val="XNormal"/>
        <w:spacing w:line="240" w:lineRule="auto"/>
        <w:ind w:firstLine="0"/>
        <w:jc w:val="center"/>
        <w:rPr>
          <w:rFonts w:asciiTheme="majorHAnsi" w:hAnsiTheme="majorHAnsi"/>
          <w:b/>
          <w:bCs/>
          <w:sz w:val="32"/>
          <w:szCs w:val="32"/>
        </w:rPr>
      </w:pPr>
      <w:r>
        <w:rPr>
          <w:rFonts w:asciiTheme="majorHAnsi" w:hAnsiTheme="majorHAnsi"/>
          <w:b/>
          <w:bCs/>
          <w:sz w:val="32"/>
          <w:szCs w:val="32"/>
        </w:rPr>
        <w:t>Р</w:t>
      </w:r>
      <w:r w:rsidR="007816B2">
        <w:rPr>
          <w:rFonts w:asciiTheme="majorHAnsi" w:hAnsiTheme="majorHAnsi"/>
          <w:b/>
          <w:bCs/>
          <w:sz w:val="32"/>
          <w:szCs w:val="32"/>
        </w:rPr>
        <w:t>еконструкци</w:t>
      </w:r>
      <w:r>
        <w:rPr>
          <w:rFonts w:asciiTheme="majorHAnsi" w:hAnsiTheme="majorHAnsi"/>
          <w:b/>
          <w:bCs/>
          <w:sz w:val="32"/>
          <w:szCs w:val="32"/>
        </w:rPr>
        <w:t>я</w:t>
      </w:r>
      <w:bookmarkStart w:id="18" w:name="toc_appendix_eval_stabilized"/>
      <w:bookmarkEnd w:id="18"/>
      <w:r w:rsidR="007816B2">
        <w:rPr>
          <w:rFonts w:asciiTheme="majorHAnsi" w:hAnsiTheme="majorHAnsi"/>
          <w:b/>
          <w:bCs/>
          <w:sz w:val="32"/>
          <w:szCs w:val="32"/>
        </w:rPr>
        <w:t xml:space="preserve"> рождаемости и смертности</w:t>
      </w:r>
      <w:r w:rsidR="007816B2">
        <w:rPr>
          <w:rFonts w:asciiTheme="majorHAnsi" w:hAnsiTheme="majorHAnsi"/>
          <w:b/>
          <w:bCs/>
          <w:sz w:val="32"/>
          <w:szCs w:val="32"/>
        </w:rPr>
        <w:br/>
        <w:t>по стабилизированному участку</w:t>
      </w:r>
      <w:r w:rsidR="007816B2">
        <w:rPr>
          <w:rFonts w:asciiTheme="majorHAnsi" w:hAnsiTheme="majorHAnsi"/>
          <w:b/>
          <w:bCs/>
          <w:sz w:val="32"/>
          <w:szCs w:val="32"/>
        </w:rPr>
        <w:br/>
        <w:t>с сохранением краткосрочных колебаний</w:t>
      </w:r>
    </w:p>
    <w:p w14:paraId="4A25CBCA" w14:textId="77777777" w:rsidR="007816B2" w:rsidRDefault="007816B2" w:rsidP="007816B2">
      <w:pPr>
        <w:pStyle w:val="XNormal"/>
      </w:pPr>
    </w:p>
    <w:p w14:paraId="0F8BECB4" w14:textId="518BFFF9" w:rsidR="007816B2" w:rsidRPr="007816B2" w:rsidRDefault="007816B2" w:rsidP="007816B2">
      <w:pPr>
        <w:pStyle w:val="XNormal"/>
        <w:spacing w:line="240" w:lineRule="auto"/>
        <w:ind w:firstLine="0"/>
      </w:pPr>
      <w:r w:rsidRPr="007816B2">
        <w:t xml:space="preserve">Алгоритм </w:t>
      </w:r>
      <w:r w:rsidRPr="007816B2">
        <w:rPr>
          <w:rFonts w:ascii="Courier New" w:hAnsi="Courier New" w:cs="Courier New"/>
          <w:sz w:val="20"/>
          <w:szCs w:val="20"/>
          <w:lang w:val="en-US"/>
        </w:rPr>
        <w:t>EvalStabilizedV</w:t>
      </w:r>
      <w:r w:rsidRPr="007816B2">
        <w:rPr>
          <w:rFonts w:ascii="Courier New" w:hAnsi="Courier New" w:cs="Courier New"/>
          <w:sz w:val="20"/>
          <w:szCs w:val="20"/>
        </w:rPr>
        <w:t>2</w:t>
      </w:r>
      <w:r w:rsidRPr="007816B2">
        <w:t xml:space="preserve"> предназначен для реконструкции числа рождений и смертей в те годы, когда полнота регистрации движения населения считается неудовлетворительной. Для рождений и смертей могут задаваться разные стабилизированные участки</w:t>
      </w:r>
      <w:r w:rsidR="00596A5D">
        <w:t>, отражающие период удовлетворительно полного учёта</w:t>
      </w:r>
      <w:r w:rsidRPr="007816B2">
        <w:t>. В пределах соответствующего участка исходные числа сохраняются без изменений, а его средний уровень рождаемости или смертности распространяется на остальные годы.</w:t>
      </w:r>
    </w:p>
    <w:p w14:paraId="060465A6" w14:textId="77777777" w:rsidR="007816B2" w:rsidRPr="007816B2" w:rsidRDefault="007816B2" w:rsidP="007816B2">
      <w:pPr>
        <w:pStyle w:val="XNormal"/>
        <w:spacing w:line="240" w:lineRule="auto"/>
      </w:pPr>
      <w:r w:rsidRPr="007816B2">
        <w:t>В отличие от плоской реконструкции алгоритм частично сохраняет краткосрочные относительные колебания исходного ряда вокруг его локального тренда.</w:t>
      </w:r>
    </w:p>
    <w:p w14:paraId="71BC43E1" w14:textId="652ABC0D" w:rsidR="007816B2" w:rsidRPr="007A2DD8" w:rsidRDefault="007816B2" w:rsidP="007816B2">
      <w:pPr>
        <w:pStyle w:val="XNormal"/>
        <w:spacing w:line="240" w:lineRule="auto"/>
      </w:pPr>
      <w:r w:rsidRPr="007816B2">
        <w:t xml:space="preserve">Рождения и смерти обрабатываются раздельно. Пусть </w:t>
      </w:r>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y</m:t>
            </m:r>
          </m:sub>
        </m:sSub>
      </m:oMath>
      <w:r w:rsidRPr="007816B2">
        <w:t xml:space="preserve">обозначает исходное число событий соответствующего вида </w:t>
      </w:r>
      <w:r w:rsidR="007A2DD8">
        <w:t xml:space="preserve">(рождений или смертей) </w:t>
      </w:r>
      <w:r w:rsidRPr="007816B2">
        <w:t xml:space="preserve">в году </w:t>
      </w:r>
      <m:oMath>
        <m:r>
          <w:rPr>
            <w:rFonts w:ascii="Cambria Math" w:hAnsi="Cambria Math"/>
            <w:lang w:val="en-US"/>
          </w:rPr>
          <m:t>y</m:t>
        </m:r>
      </m:oMath>
      <w:r w:rsidRPr="007816B2">
        <w:t xml:space="preserve">, а </w:t>
      </w:r>
      <m:oMath>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oMath>
      <w:r w:rsidR="00B94E07">
        <w:t xml:space="preserve"> –</w:t>
      </w:r>
      <w:r w:rsidRPr="007816B2">
        <w:t xml:space="preserve"> расчётную численность населения. </w:t>
      </w:r>
      <w:r w:rsidRPr="007A2DD8">
        <w:t>Сначала вычисляется исходный коэффициент:</w:t>
      </w:r>
    </w:p>
    <w:p w14:paraId="2F593F5E" w14:textId="439AFEEB" w:rsidR="007816B2" w:rsidRPr="007816B2" w:rsidRDefault="00000000" w:rsidP="009C41CE">
      <w:pPr>
        <w:pStyle w:val="XNormal"/>
        <w:spacing w:before="120" w:line="240" w:lineRule="auto"/>
      </w:pPr>
      <m:oMathPara>
        <m:oMath>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y</m:t>
              </m:r>
            </m:sub>
          </m:sSub>
          <m: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y</m:t>
                  </m:r>
                </m:sub>
              </m:sSub>
            </m:num>
            <m:den>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den>
          </m:f>
          <m:r>
            <m:rPr>
              <m:sty m:val="p"/>
            </m:rPr>
            <w:rPr>
              <w:rFonts w:ascii="Cambria Math" w:hAnsi="Cambria Math"/>
            </w:rPr>
            <m:t>.</m:t>
          </m:r>
          <m:r>
            <m:rPr>
              <m:sty m:val="p"/>
            </m:rPr>
            <w:br/>
          </m:r>
        </m:oMath>
        <m:oMath>
          <m:r>
            <m:rPr>
              <m:sty m:val="p"/>
            </m:rPr>
            <w:br/>
          </m:r>
        </m:oMath>
      </m:oMathPara>
      <w:r w:rsidR="007816B2" w:rsidRPr="007816B2">
        <w:t xml:space="preserve">Множитель 1000, обычно применяемый при вычислении </w:t>
      </w:r>
      <w:r w:rsidR="007816B2" w:rsidRPr="007816B2">
        <w:rPr>
          <w:lang w:val="en-US"/>
        </w:rPr>
        <w:t>CBR</w:t>
      </w:r>
      <w:r w:rsidR="007816B2" w:rsidRPr="007816B2">
        <w:t xml:space="preserve"> или </w:t>
      </w:r>
      <w:r w:rsidR="007816B2" w:rsidRPr="007816B2">
        <w:rPr>
          <w:lang w:val="en-US"/>
        </w:rPr>
        <w:t>CDR</w:t>
      </w:r>
      <w:r w:rsidR="007816B2" w:rsidRPr="007816B2">
        <w:t>, здесь можно опустить, поскольку он сокращается во всех последующих отношениях.</w:t>
      </w:r>
    </w:p>
    <w:p w14:paraId="0DE0D0D1" w14:textId="08638119" w:rsidR="007816B2" w:rsidRPr="007816B2" w:rsidRDefault="007816B2" w:rsidP="007816B2">
      <w:pPr>
        <w:pStyle w:val="XNormal"/>
        <w:spacing w:line="240" w:lineRule="auto"/>
      </w:pPr>
      <w:r w:rsidRPr="007816B2">
        <w:t xml:space="preserve">Локальный тренд </w:t>
      </w:r>
      <m:oMath>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y</m:t>
            </m:r>
          </m:sub>
        </m:sSub>
      </m:oMath>
      <w:r w:rsidRPr="007816B2">
        <w:t xml:space="preserve">определяется как центрированная скользящая медиана коэффициентов </w:t>
      </w:r>
      <m:oMath>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y</m:t>
            </m:r>
          </m:sub>
        </m:sSub>
      </m:oMath>
      <w:r w:rsidRPr="007816B2">
        <w:t xml:space="preserve">. Ширина окна задаётся параметром </w:t>
      </w:r>
      <w:r w:rsidRPr="007816B2">
        <w:rPr>
          <w:lang w:val="en-US"/>
        </w:rPr>
        <w:t>windowWidth</w:t>
      </w:r>
      <w:r w:rsidRPr="007816B2">
        <w:t xml:space="preserve"> и должна быть нечётным числом не менее трёх. Медиана выбрана вместо скользящего среднего, поскольку она значительно менее чувствительна к одиночным выбросам и провалам. На краях ряда применяется сокращённое окно.</w:t>
      </w:r>
    </w:p>
    <w:p w14:paraId="4EAAA17F" w14:textId="030272C3" w:rsidR="009D3E9A" w:rsidRDefault="007816B2" w:rsidP="009D3E9A">
      <w:pPr>
        <w:pStyle w:val="XNormal"/>
        <w:spacing w:line="240" w:lineRule="auto"/>
      </w:pPr>
      <w:r w:rsidRPr="007816B2">
        <w:t xml:space="preserve">Базовый уровень реконструкции определяется по стабилизированному участку. Он вычисляется не как простое среднее годовых </w:t>
      </w:r>
      <w:r w:rsidRPr="007816B2">
        <w:rPr>
          <w:lang w:val="en-US"/>
        </w:rPr>
        <w:t>CBR</w:t>
      </w:r>
      <w:r w:rsidRPr="007816B2">
        <w:t xml:space="preserve"> или </w:t>
      </w:r>
      <w:r w:rsidRPr="007816B2">
        <w:rPr>
          <w:lang w:val="en-US"/>
        </w:rPr>
        <w:t>CDR</w:t>
      </w:r>
      <w:r w:rsidRPr="007816B2">
        <w:t>, а как отношение суммарного числа событий к суммарному населению:</w:t>
      </w:r>
    </w:p>
    <w:p w14:paraId="5B6F59C7" w14:textId="643BAB8F" w:rsidR="009D3E9A" w:rsidRPr="00817CE5" w:rsidRDefault="00000000" w:rsidP="009D3E9A">
      <w:pPr>
        <w:pStyle w:val="XNormal"/>
        <w:spacing w:line="240" w:lineRule="auto"/>
        <w:ind w:firstLine="0"/>
        <w:jc w:val="center"/>
        <w:rPr>
          <w:sz w:val="28"/>
          <w:szCs w:val="28"/>
        </w:rPr>
      </w:pPr>
      <m:oMath>
        <m:sSub>
          <m:sSubPr>
            <m:ctrlPr>
              <w:rPr>
                <w:rFonts w:ascii="Cambria Math" w:hAnsi="Cambria Math"/>
                <w:i/>
                <w:sz w:val="28"/>
                <w:szCs w:val="28"/>
              </w:rPr>
            </m:ctrlPr>
          </m:sSubPr>
          <m:e>
            <m:r>
              <w:rPr>
                <w:rFonts w:ascii="Cambria Math" w:hAnsi="Cambria Math"/>
                <w:sz w:val="28"/>
                <w:szCs w:val="28"/>
              </w:rPr>
              <m:t>r</m:t>
            </m:r>
          </m:e>
          <m:sub>
            <m:r>
              <w:rPr>
                <w:rFonts w:ascii="Cambria Math" w:hAnsi="Cambria Math"/>
                <w:sz w:val="28"/>
                <w:szCs w:val="28"/>
              </w:rPr>
              <m:t>*</m:t>
            </m:r>
          </m:sub>
        </m:sSub>
        <m:r>
          <w:rPr>
            <w:rFonts w:ascii="Cambria Math" w:hAnsi="Cambria Math"/>
            <w:sz w:val="28"/>
            <w:szCs w:val="28"/>
          </w:rPr>
          <m:t>=</m:t>
        </m:r>
        <m:f>
          <m:fPr>
            <m:ctrlPr>
              <w:rPr>
                <w:rFonts w:ascii="Cambria Math" w:hAnsi="Cambria Math"/>
                <w:i/>
                <w:sz w:val="28"/>
                <w:szCs w:val="28"/>
              </w:rPr>
            </m:ctrlPr>
          </m:fPr>
          <m:num>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X</m:t>
                </m:r>
              </m:e>
              <m:sub>
                <m:r>
                  <w:rPr>
                    <w:rFonts w:ascii="Cambria Math" w:hAnsi="Cambria Math"/>
                    <w:sz w:val="28"/>
                    <w:szCs w:val="28"/>
                  </w:rPr>
                  <m:t>y</m:t>
                </m:r>
              </m:sub>
            </m:sSub>
          </m:num>
          <m:den>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y</m:t>
                </m:r>
              </m:sub>
            </m:sSub>
          </m:den>
        </m:f>
      </m:oMath>
      <w:r w:rsidR="009D3E9A" w:rsidRPr="00817CE5">
        <w:rPr>
          <w:sz w:val="28"/>
          <w:szCs w:val="28"/>
        </w:rPr>
        <w:t xml:space="preserve"> ,</w:t>
      </w:r>
    </w:p>
    <w:p w14:paraId="2348ECAA" w14:textId="39952960" w:rsidR="007816B2" w:rsidRPr="007816B2" w:rsidRDefault="007816B2" w:rsidP="00A16D0A">
      <w:pPr>
        <w:pStyle w:val="XNormal"/>
        <w:spacing w:line="240" w:lineRule="auto"/>
        <w:ind w:firstLine="0"/>
      </w:pPr>
      <w:r w:rsidRPr="007816B2">
        <w:t xml:space="preserve">где </w:t>
      </w:r>
      <m:oMath>
        <m:r>
          <w:rPr>
            <w:rFonts w:ascii="Cambria Math" w:hAnsi="Cambria Math"/>
            <w:lang w:val="en-US"/>
          </w:rPr>
          <m:t>S</m:t>
        </m:r>
      </m:oMath>
      <w:r w:rsidR="00136537">
        <w:t xml:space="preserve"> –</w:t>
      </w:r>
      <w:r w:rsidRPr="007816B2">
        <w:t xml:space="preserve"> соответствующий стабилизированный участок. Таким образом получается средний коэффициент, взвешенный по численности населения.</w:t>
      </w:r>
    </w:p>
    <w:p w14:paraId="3FABF48C" w14:textId="77777777" w:rsidR="007816B2" w:rsidRPr="007816B2" w:rsidRDefault="007816B2" w:rsidP="007816B2">
      <w:pPr>
        <w:pStyle w:val="XNormal"/>
        <w:spacing w:line="240" w:lineRule="auto"/>
      </w:pPr>
      <w:r w:rsidRPr="007816B2">
        <w:t>Для каждого года вне стабилизированного участка определяется относительное отклонение исходного коэффициента от локального тренда:</w:t>
      </w:r>
    </w:p>
    <w:p w14:paraId="7A4C6E78" w14:textId="58FDE4E1" w:rsidR="007816B2" w:rsidRDefault="00000000" w:rsidP="007C0D37">
      <w:pPr>
        <w:pStyle w:val="XNormal"/>
        <w:spacing w:before="120" w:after="120" w:line="240" w:lineRule="auto"/>
      </w:pPr>
      <m:oMathPara>
        <m:oMath>
          <m:sSub>
            <m:sSubPr>
              <m:ctrlPr>
                <w:rPr>
                  <w:rFonts w:ascii="Cambria Math" w:hAnsi="Cambria Math"/>
                  <w:lang w:val="en-US"/>
                </w:rPr>
              </m:ctrlPr>
            </m:sSubPr>
            <m:e>
              <m:r>
                <w:rPr>
                  <w:rFonts w:ascii="Cambria Math" w:hAnsi="Cambria Math"/>
                  <w:lang w:val="en-US"/>
                </w:rPr>
                <m:t>q</m:t>
              </m:r>
            </m:e>
            <m:sub>
              <m:r>
                <w:rPr>
                  <w:rFonts w:ascii="Cambria Math" w:hAnsi="Cambria Math"/>
                  <w:lang w:val="en-US"/>
                </w:rPr>
                <m:t>y</m:t>
              </m:r>
            </m:sub>
          </m:sSub>
          <m: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r</m:t>
                  </m:r>
                </m:e>
                <m:sub>
                  <m:r>
                    <w:rPr>
                      <w:rFonts w:ascii="Cambria Math" w:hAnsi="Cambria Math"/>
                      <w:lang w:val="en-US"/>
                    </w:rPr>
                    <m:t>y</m:t>
                  </m:r>
                </m:sub>
              </m:sSub>
            </m:num>
            <m:den>
              <m:sSub>
                <m:sSubPr>
                  <m:ctrlPr>
                    <w:rPr>
                      <w:rFonts w:ascii="Cambria Math" w:hAnsi="Cambria Math"/>
                      <w:lang w:val="en-US"/>
                    </w:rPr>
                  </m:ctrlPr>
                </m:sSubPr>
                <m:e>
                  <m:r>
                    <w:rPr>
                      <w:rFonts w:ascii="Cambria Math" w:hAnsi="Cambria Math"/>
                      <w:lang w:val="en-US"/>
                    </w:rPr>
                    <m:t>T</m:t>
                  </m:r>
                </m:e>
                <m:sub>
                  <m:r>
                    <w:rPr>
                      <w:rFonts w:ascii="Cambria Math" w:hAnsi="Cambria Math"/>
                      <w:lang w:val="en-US"/>
                    </w:rPr>
                    <m:t>y</m:t>
                  </m:r>
                </m:sub>
              </m:sSub>
            </m:den>
          </m:f>
          <m:r>
            <m:rPr>
              <m:sty m:val="p"/>
            </m:rPr>
            <w:rPr>
              <w:rFonts w:ascii="Cambria Math" w:hAnsi="Cambria Math"/>
            </w:rPr>
            <m:t>.</m:t>
          </m:r>
          <m:r>
            <m:rPr>
              <m:sty m:val="p"/>
            </m:rPr>
            <w:br/>
          </m:r>
        </m:oMath>
      </m:oMathPara>
      <w:r w:rsidR="007816B2" w:rsidRPr="007816B2">
        <w:t xml:space="preserve">Это отклонение преобразуется с помощью параметра </w:t>
      </w:r>
      <m:oMath>
        <m:r>
          <w:rPr>
            <w:rFonts w:ascii="Cambria Math" w:hAnsi="Cambria Math"/>
            <w:lang w:val="en-US"/>
          </w:rPr>
          <m:t>λ</m:t>
        </m:r>
      </m:oMath>
      <w:r w:rsidR="007816B2" w:rsidRPr="007816B2">
        <w:t>:</w:t>
      </w:r>
    </w:p>
    <w:p w14:paraId="73261946" w14:textId="59949044" w:rsidR="007C0D37" w:rsidRPr="007816B2" w:rsidRDefault="00000000" w:rsidP="007816B2">
      <w:pPr>
        <w:pStyle w:val="XNormal"/>
        <w:spacing w:line="240" w:lineRule="auto"/>
      </w:pPr>
      <m:oMathPara>
        <m:oMath>
          <m:sSub>
            <m:sSubPr>
              <m:ctrlPr>
                <w:rPr>
                  <w:rFonts w:ascii="Cambria Math" w:hAnsi="Cambria Math"/>
                  <w:i/>
                </w:rPr>
              </m:ctrlPr>
            </m:sSubPr>
            <m:e>
              <m:r>
                <w:rPr>
                  <w:rFonts w:ascii="Cambria Math" w:hAnsi="Cambria Math"/>
                </w:rPr>
                <m:t>f</m:t>
              </m:r>
            </m:e>
            <m:sub>
              <m:r>
                <w:rPr>
                  <w:rFonts w:ascii="Cambria Math" w:hAnsi="Cambria Math"/>
                </w:rPr>
                <m:t>y</m:t>
              </m:r>
            </m:sub>
          </m:sSub>
          <m:r>
            <w:rPr>
              <w:rFonts w:ascii="Cambria Math" w:hAnsi="Cambria Math"/>
            </w:rPr>
            <m:t>=</m:t>
          </m:r>
          <m:sSubSup>
            <m:sSubSupPr>
              <m:ctrlPr>
                <w:rPr>
                  <w:rFonts w:ascii="Cambria Math" w:hAnsi="Cambria Math"/>
                  <w:i/>
                </w:rPr>
              </m:ctrlPr>
            </m:sSubSupPr>
            <m:e>
              <m:r>
                <w:rPr>
                  <w:rFonts w:ascii="Cambria Math" w:hAnsi="Cambria Math"/>
                </w:rPr>
                <m:t>q</m:t>
              </m:r>
            </m:e>
            <m:sub>
              <m:r>
                <w:rPr>
                  <w:rFonts w:ascii="Cambria Math" w:hAnsi="Cambria Math"/>
                </w:rPr>
                <m:t>y</m:t>
              </m:r>
            </m:sub>
            <m:sup>
              <m:r>
                <w:rPr>
                  <w:rFonts w:ascii="Cambria Math" w:hAnsi="Cambria Math"/>
                </w:rPr>
                <m:t>λ</m:t>
              </m:r>
            </m:sup>
          </m:sSubSup>
          <m:r>
            <w:rPr>
              <w:rFonts w:ascii="Cambria Math" w:hAnsi="Cambria Math"/>
            </w:rPr>
            <m:t>=</m:t>
          </m:r>
          <m:func>
            <m:funcPr>
              <m:ctrlPr>
                <w:rPr>
                  <w:rFonts w:ascii="Cambria Math" w:hAnsi="Cambria Math"/>
                </w:rPr>
              </m:ctrlPr>
            </m:funcPr>
            <m:fName>
              <m:r>
                <m:rPr>
                  <m:sty m:val="p"/>
                </m:rPr>
                <w:rPr>
                  <w:rFonts w:ascii="Cambria Math" w:hAnsi="Cambria Math"/>
                </w:rPr>
                <m:t>exp</m:t>
              </m:r>
              <m:ctrlPr>
                <w:rPr>
                  <w:rFonts w:ascii="Cambria Math" w:hAnsi="Cambria Math"/>
                  <w:i/>
                </w:rPr>
              </m:ctrlPr>
            </m:fName>
            <m:e>
              <m:d>
                <m:dPr>
                  <m:ctrlPr>
                    <w:rPr>
                      <w:rFonts w:ascii="Cambria Math" w:hAnsi="Cambria Math"/>
                      <w:i/>
                    </w:rPr>
                  </m:ctrlPr>
                </m:dPr>
                <m:e>
                  <m:r>
                    <w:rPr>
                      <w:rFonts w:ascii="Cambria Math" w:hAnsi="Cambria Math"/>
                    </w:rPr>
                    <m:t>λ</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y</m:t>
                              </m:r>
                            </m:sub>
                          </m:sSub>
                        </m:e>
                      </m:d>
                    </m:e>
                  </m:func>
                </m:e>
              </m:d>
            </m:e>
          </m:func>
          <m:r>
            <w:rPr>
              <w:rFonts w:ascii="Cambria Math" w:hAnsi="Cambria Math"/>
            </w:rPr>
            <m:t>.</m:t>
          </m:r>
        </m:oMath>
      </m:oMathPara>
    </w:p>
    <w:p w14:paraId="14E3E57A" w14:textId="3603333E" w:rsidR="007816B2" w:rsidRPr="007816B2" w:rsidRDefault="007816B2" w:rsidP="00456DBA">
      <w:pPr>
        <w:pStyle w:val="XNormal"/>
        <w:keepNext/>
        <w:spacing w:before="120" w:line="240" w:lineRule="auto"/>
        <w:ind w:firstLine="0"/>
      </w:pPr>
      <w:r w:rsidRPr="007816B2">
        <w:lastRenderedPageBreak/>
        <w:t xml:space="preserve">Параметр </w:t>
      </w:r>
      <m:oMath>
        <m:r>
          <w:rPr>
            <w:rFonts w:ascii="Cambria Math" w:hAnsi="Cambria Math"/>
            <w:lang w:val="en-US"/>
          </w:rPr>
          <m:t>λ</m:t>
        </m:r>
      </m:oMath>
      <w:r w:rsidR="007C0D37">
        <w:t xml:space="preserve"> </w:t>
      </w:r>
      <w:r w:rsidRPr="007816B2">
        <w:t>регулирует степень сохранения исходных колебаний:</w:t>
      </w:r>
    </w:p>
    <w:p w14:paraId="05E7484C" w14:textId="0B6F22CF" w:rsidR="007816B2" w:rsidRPr="007816B2" w:rsidRDefault="007816B2">
      <w:pPr>
        <w:pStyle w:val="XNormal"/>
        <w:keepNext/>
        <w:numPr>
          <w:ilvl w:val="0"/>
          <w:numId w:val="92"/>
        </w:numPr>
        <w:spacing w:line="240" w:lineRule="auto"/>
        <w:ind w:left="576" w:hanging="288"/>
      </w:pPr>
      <w:r w:rsidRPr="007816B2">
        <w:t xml:space="preserve">при </w:t>
      </w:r>
      <m:oMath>
        <m:r>
          <w:rPr>
            <w:rFonts w:ascii="Cambria Math" w:hAnsi="Cambria Math"/>
            <w:lang w:val="en-US"/>
          </w:rPr>
          <m:t>λ</m:t>
        </m:r>
        <m:r>
          <w:rPr>
            <w:rFonts w:ascii="Cambria Math" w:hAnsi="Cambria Math"/>
          </w:rPr>
          <m:t>=0</m:t>
        </m:r>
      </m:oMath>
      <w:r w:rsidR="008938D0">
        <w:t xml:space="preserve"> </w:t>
      </w:r>
      <w:r w:rsidRPr="007816B2">
        <w:t xml:space="preserve">все множители </w:t>
      </w:r>
      <m:oMath>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y</m:t>
            </m:r>
          </m:sub>
        </m:sSub>
      </m:oMath>
      <w:r w:rsidR="008938D0">
        <w:t xml:space="preserve"> </w:t>
      </w:r>
      <w:r w:rsidRPr="007816B2">
        <w:t xml:space="preserve">равны единице, и алгоритм сводится к плоской реконструкции </w:t>
      </w:r>
      <w:r w:rsidRPr="007816B2">
        <w:rPr>
          <w:lang w:val="en-US"/>
        </w:rPr>
        <w:t>CBR</w:t>
      </w:r>
      <w:r w:rsidRPr="007816B2">
        <w:t xml:space="preserve"> или </w:t>
      </w:r>
      <w:r w:rsidRPr="007816B2">
        <w:rPr>
          <w:lang w:val="en-US"/>
        </w:rPr>
        <w:t>CDR</w:t>
      </w:r>
      <w:r w:rsidRPr="007816B2">
        <w:t xml:space="preserve">; </w:t>
      </w:r>
    </w:p>
    <w:p w14:paraId="14CD5052" w14:textId="6A27943F" w:rsidR="007816B2" w:rsidRPr="007816B2" w:rsidRDefault="007816B2">
      <w:pPr>
        <w:pStyle w:val="XNormal"/>
        <w:keepNext/>
        <w:numPr>
          <w:ilvl w:val="0"/>
          <w:numId w:val="92"/>
        </w:numPr>
        <w:spacing w:line="240" w:lineRule="auto"/>
        <w:ind w:left="576" w:hanging="288"/>
      </w:pPr>
      <w:r w:rsidRPr="007816B2">
        <w:t xml:space="preserve">при </w:t>
      </w:r>
      <m:oMath>
        <m:r>
          <w:rPr>
            <w:rFonts w:ascii="Cambria Math" w:hAnsi="Cambria Math"/>
            <w:lang w:val="en-US"/>
          </w:rPr>
          <m:t>λ</m:t>
        </m:r>
        <m:r>
          <w:rPr>
            <w:rFonts w:ascii="Cambria Math" w:hAnsi="Cambria Math"/>
          </w:rPr>
          <m:t>=1</m:t>
        </m:r>
      </m:oMath>
      <w:r w:rsidR="008938D0">
        <w:t xml:space="preserve"> </w:t>
      </w:r>
      <w:r w:rsidRPr="007816B2">
        <w:t xml:space="preserve">относительные отклонения от локального тренда сохраняются полностью; </w:t>
      </w:r>
    </w:p>
    <w:p w14:paraId="238F22EC" w14:textId="7F0C378B" w:rsidR="007816B2" w:rsidRPr="007816B2" w:rsidRDefault="007816B2">
      <w:pPr>
        <w:pStyle w:val="XNormal"/>
        <w:numPr>
          <w:ilvl w:val="0"/>
          <w:numId w:val="92"/>
        </w:numPr>
        <w:spacing w:line="240" w:lineRule="auto"/>
        <w:ind w:left="576" w:hanging="288"/>
      </w:pPr>
      <w:r w:rsidRPr="007816B2">
        <w:t xml:space="preserve">промежуточные значения, например </w:t>
      </w:r>
      <m:oMath>
        <m:r>
          <w:rPr>
            <w:rFonts w:ascii="Cambria Math" w:hAnsi="Cambria Math"/>
            <w:lang w:val="en-US"/>
          </w:rPr>
          <m:t>λ</m:t>
        </m:r>
        <m:r>
          <w:rPr>
            <w:rFonts w:ascii="Cambria Math" w:hAnsi="Cambria Math"/>
          </w:rPr>
          <m:t>=</m:t>
        </m:r>
        <m:r>
          <m:rPr>
            <m:sty m:val="p"/>
          </m:rPr>
          <w:rPr>
            <w:rFonts w:ascii="Cambria Math" w:hAnsi="Cambria Math"/>
          </w:rPr>
          <m:t>0.5</m:t>
        </m:r>
      </m:oMath>
      <w:r w:rsidRPr="007816B2">
        <w:t xml:space="preserve">, ослабляют колебания в логарифмическом масштабе. </w:t>
      </w:r>
    </w:p>
    <w:p w14:paraId="453B7600" w14:textId="77777777" w:rsidR="007816B2" w:rsidRDefault="007816B2" w:rsidP="008938D0">
      <w:pPr>
        <w:pStyle w:val="XNormal"/>
        <w:spacing w:line="240" w:lineRule="auto"/>
        <w:ind w:firstLine="0"/>
      </w:pPr>
      <w:r w:rsidRPr="007816B2">
        <w:t>Чтобы сохранение колебаний не изменяло общий уровень реконструированного ряда, множители нормируются по населению:</w:t>
      </w:r>
    </w:p>
    <w:p w14:paraId="5E364F74" w14:textId="35B5F1FF" w:rsidR="00817CE5" w:rsidRPr="00817CE5" w:rsidRDefault="00000000" w:rsidP="00817CE5">
      <w:pPr>
        <w:pStyle w:val="XNormal"/>
        <w:spacing w:line="240" w:lineRule="auto"/>
        <w:ind w:firstLine="0"/>
        <w:jc w:val="center"/>
        <w:rPr>
          <w:sz w:val="28"/>
          <w:szCs w:val="28"/>
        </w:rPr>
      </w:pPr>
      <m:oMath>
        <m:bar>
          <m:barPr>
            <m:pos m:val="top"/>
            <m:ctrlPr>
              <w:rPr>
                <w:rFonts w:ascii="Cambria Math" w:hAnsi="Cambria Math"/>
                <w:i/>
                <w:sz w:val="28"/>
                <w:szCs w:val="28"/>
              </w:rPr>
            </m:ctrlPr>
          </m:barPr>
          <m:e>
            <m:r>
              <w:rPr>
                <w:rFonts w:ascii="Cambria Math" w:hAnsi="Cambria Math"/>
                <w:sz w:val="28"/>
                <w:szCs w:val="28"/>
              </w:rPr>
              <m:t>f</m:t>
            </m:r>
          </m:e>
        </m:bar>
        <m:r>
          <w:rPr>
            <w:rFonts w:ascii="Cambria Math" w:hAnsi="Cambria Math"/>
            <w:sz w:val="28"/>
            <w:szCs w:val="28"/>
          </w:rPr>
          <m:t>=</m:t>
        </m:r>
        <m:f>
          <m:fPr>
            <m:ctrlPr>
              <w:rPr>
                <w:rFonts w:ascii="Cambria Math" w:hAnsi="Cambria Math"/>
                <w:i/>
                <w:sz w:val="28"/>
                <w:szCs w:val="28"/>
              </w:rPr>
            </m:ctrlPr>
          </m:fPr>
          <m:num>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y</m:t>
                </m:r>
              </m:sub>
            </m:sSub>
            <m:sSub>
              <m:sSubPr>
                <m:ctrlPr>
                  <w:rPr>
                    <w:rFonts w:ascii="Cambria Math" w:hAnsi="Cambria Math"/>
                    <w:i/>
                    <w:sz w:val="28"/>
                    <w:szCs w:val="28"/>
                  </w:rPr>
                </m:ctrlPr>
              </m:sSubPr>
              <m:e>
                <m:r>
                  <w:rPr>
                    <w:rFonts w:ascii="Cambria Math" w:hAnsi="Cambria Math"/>
                    <w:sz w:val="28"/>
                    <w:szCs w:val="28"/>
                  </w:rPr>
                  <m:t>f</m:t>
                </m:r>
              </m:e>
              <m:sub>
                <m:r>
                  <w:rPr>
                    <w:rFonts w:ascii="Cambria Math" w:hAnsi="Cambria Math"/>
                    <w:sz w:val="28"/>
                    <w:szCs w:val="28"/>
                  </w:rPr>
                  <m:t>y</m:t>
                </m:r>
              </m:sub>
            </m:sSub>
          </m:num>
          <m:den>
            <m:limLow>
              <m:limLowPr>
                <m:ctrlPr>
                  <w:rPr>
                    <w:rFonts w:ascii="Cambria Math" w:hAnsi="Cambria Math"/>
                    <w:i/>
                    <w:sz w:val="28"/>
                    <w:szCs w:val="28"/>
                  </w:rPr>
                </m:ctrlPr>
              </m:limLowPr>
              <m:e>
                <m:r>
                  <w:rPr>
                    <w:rFonts w:ascii="Cambria Math" w:hAnsi="Cambria Math"/>
                    <w:sz w:val="28"/>
                    <w:szCs w:val="28"/>
                  </w:rPr>
                  <m:t>∑</m:t>
                </m:r>
              </m:e>
              <m:lim>
                <m:r>
                  <w:rPr>
                    <w:rFonts w:ascii="Cambria Math" w:hAnsi="Cambria Math"/>
                    <w:sz w:val="28"/>
                    <w:szCs w:val="28"/>
                  </w:rPr>
                  <m:t>y∉S</m:t>
                </m:r>
              </m:lim>
            </m:limLow>
            <m:sSub>
              <m:sSubPr>
                <m:ctrlPr>
                  <w:rPr>
                    <w:rFonts w:ascii="Cambria Math" w:hAnsi="Cambria Math"/>
                    <w:i/>
                    <w:sz w:val="28"/>
                    <w:szCs w:val="28"/>
                  </w:rPr>
                </m:ctrlPr>
              </m:sSubPr>
              <m:e>
                <m:r>
                  <w:rPr>
                    <w:rFonts w:ascii="Cambria Math" w:hAnsi="Cambria Math"/>
                    <w:sz w:val="28"/>
                    <w:szCs w:val="28"/>
                  </w:rPr>
                  <m:t>P</m:t>
                </m:r>
              </m:e>
              <m:sub>
                <m:r>
                  <w:rPr>
                    <w:rFonts w:ascii="Cambria Math" w:hAnsi="Cambria Math"/>
                    <w:sz w:val="28"/>
                    <w:szCs w:val="28"/>
                  </w:rPr>
                  <m:t>y</m:t>
                </m:r>
              </m:sub>
            </m:sSub>
          </m:den>
        </m:f>
      </m:oMath>
      <w:r w:rsidR="00817CE5" w:rsidRPr="00817CE5">
        <w:rPr>
          <w:sz w:val="28"/>
          <w:szCs w:val="28"/>
        </w:rPr>
        <w:t xml:space="preserve"> .</w:t>
      </w:r>
    </w:p>
    <w:p w14:paraId="22882888" w14:textId="77777777" w:rsidR="007816B2" w:rsidRPr="007816B2" w:rsidRDefault="007816B2" w:rsidP="008938D0">
      <w:pPr>
        <w:pStyle w:val="XNormal"/>
        <w:spacing w:line="240" w:lineRule="auto"/>
        <w:ind w:firstLine="0"/>
      </w:pPr>
      <w:r w:rsidRPr="007816B2">
        <w:t>После этого реконструированный коэффициент для года вне стабилизированного участка равен</w:t>
      </w:r>
    </w:p>
    <w:p w14:paraId="5A32B4EB" w14:textId="1C4E1E0D" w:rsidR="007816B2" w:rsidRPr="007816B2" w:rsidRDefault="00000000" w:rsidP="00817CE5">
      <w:pPr>
        <w:pStyle w:val="XNormal"/>
        <w:spacing w:line="240" w:lineRule="auto"/>
      </w:pPr>
      <m:oMathPara>
        <m:oMath>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r</m:t>
                  </m:r>
                </m:e>
              </m:acc>
            </m:e>
            <m:sub>
              <m:r>
                <w:rPr>
                  <w:rFonts w:ascii="Cambria Math" w:hAnsi="Cambria Math"/>
                  <w:lang w:val="en-US"/>
                </w:rPr>
                <m:t>y</m:t>
              </m:r>
            </m:sub>
          </m:sSub>
          <m:r>
            <w:rPr>
              <w:rFonts w:ascii="Cambria Math" w:hAnsi="Cambria Math"/>
            </w:rPr>
            <m:t>=</m:t>
          </m:r>
          <m:sSub>
            <m:sSubPr>
              <m:ctrlPr>
                <w:rPr>
                  <w:rFonts w:ascii="Cambria Math" w:hAnsi="Cambria Math"/>
                  <w:lang w:val="en-US"/>
                </w:rPr>
              </m:ctrlPr>
            </m:sSubPr>
            <m:e>
              <m:r>
                <w:rPr>
                  <w:rFonts w:ascii="Cambria Math" w:hAnsi="Cambria Math"/>
                  <w:lang w:val="en-US"/>
                </w:rPr>
                <m:t>r</m:t>
              </m:r>
            </m:e>
            <m:sub>
              <m:r>
                <w:rPr>
                  <w:rFonts w:ascii="Cambria Math" w:hAnsi="Cambria Math"/>
                </w:rPr>
                <m:t>*</m:t>
              </m:r>
            </m:sub>
          </m:sSub>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y</m:t>
                  </m:r>
                </m:sub>
              </m:sSub>
            </m:num>
            <m:den>
              <m:acc>
                <m:accPr>
                  <m:chr m:val="‾"/>
                  <m:ctrlPr>
                    <w:rPr>
                      <w:rFonts w:ascii="Cambria Math" w:hAnsi="Cambria Math"/>
                      <w:lang w:val="en-US"/>
                    </w:rPr>
                  </m:ctrlPr>
                </m:accPr>
                <m:e>
                  <m:r>
                    <w:rPr>
                      <w:rFonts w:ascii="Cambria Math" w:hAnsi="Cambria Math"/>
                      <w:lang w:val="en-US"/>
                    </w:rPr>
                    <m:t>f</m:t>
                  </m:r>
                </m:e>
              </m:acc>
            </m:den>
          </m:f>
          <m:r>
            <w:rPr>
              <w:rFonts w:ascii="Cambria Math" w:hAnsi="Cambria Math"/>
            </w:rPr>
            <m:t>,</m:t>
          </m:r>
          <m:r>
            <m:rPr>
              <m:sty m:val="p"/>
            </m:rPr>
            <w:br/>
          </m:r>
        </m:oMath>
      </m:oMathPara>
      <w:r w:rsidR="007816B2" w:rsidRPr="007816B2">
        <w:t>а реконструированное число событий определяется как</w:t>
      </w:r>
    </w:p>
    <w:p w14:paraId="5B8342C7" w14:textId="7B661664" w:rsidR="00D24475" w:rsidRDefault="00000000" w:rsidP="008938D0">
      <w:pPr>
        <w:pStyle w:val="XNormal"/>
        <w:spacing w:before="120" w:line="240" w:lineRule="auto"/>
      </w:pPr>
      <m:oMathPara>
        <m:oMath>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X</m:t>
                  </m:r>
                </m:e>
              </m:acc>
            </m:e>
            <m:sub>
              <m:r>
                <w:rPr>
                  <w:rFonts w:ascii="Cambria Math" w:hAnsi="Cambria Math"/>
                  <w:lang w:val="en-US"/>
                </w:rPr>
                <m:t>y</m:t>
              </m:r>
            </m:sub>
          </m:sSub>
          <m:r>
            <w:rPr>
              <w:rFonts w:ascii="Cambria Math" w:hAnsi="Cambria Math"/>
            </w:rPr>
            <m:t>=</m:t>
          </m:r>
          <m:func>
            <m:funcPr>
              <m:ctrlPr>
                <w:rPr>
                  <w:rFonts w:ascii="Cambria Math" w:hAnsi="Cambria Math"/>
                  <w:i/>
                </w:rPr>
              </m:ctrlPr>
            </m:funcPr>
            <m:fName>
              <m:r>
                <m:rPr>
                  <m:sty m:val="p"/>
                </m:rPr>
                <w:rPr>
                  <w:rFonts w:ascii="Cambria Math" w:hAnsi="Cambria Math"/>
                  <w:lang w:val="en-US"/>
                </w:rPr>
                <m:t>round</m:t>
              </m:r>
            </m:fName>
            <m:e>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r</m:t>
                          </m:r>
                        </m:e>
                      </m:acc>
                    </m:e>
                    <m:sub>
                      <m:r>
                        <w:rPr>
                          <w:rFonts w:ascii="Cambria Math" w:hAnsi="Cambria Math"/>
                          <w:lang w:val="en-US"/>
                        </w:rPr>
                        <m:t>y</m:t>
                      </m:r>
                    </m:sub>
                  </m:sSub>
                </m:e>
              </m:d>
            </m:e>
          </m:func>
          <m:r>
            <m:rPr>
              <m:sty m:val="p"/>
            </m:rPr>
            <w:rPr>
              <w:rFonts w:ascii="Cambria Math" w:hAnsi="Cambria Math"/>
            </w:rPr>
            <m:t>.</m:t>
          </m:r>
        </m:oMath>
      </m:oMathPara>
    </w:p>
    <w:p w14:paraId="2C7676C3" w14:textId="2BA10681" w:rsidR="007816B2" w:rsidRPr="007816B2" w:rsidRDefault="007816B2" w:rsidP="00D24475">
      <w:pPr>
        <w:pStyle w:val="XNormal"/>
        <w:spacing w:line="240" w:lineRule="auto"/>
        <w:ind w:firstLine="0"/>
      </w:pPr>
      <w:r w:rsidRPr="007816B2">
        <w:t>Такая нормировка обеспечивает, что взвешенный по населению средний коэффициент на реконструируемом участке остаётся равным уровню стабилизированного участка. Относительные колебания изменяют распределение событий между отдельными годами, но не повышают и не понижают реконструированный ряд в целом.</w:t>
      </w:r>
    </w:p>
    <w:p w14:paraId="640796D1" w14:textId="77777777" w:rsidR="00D24475" w:rsidRDefault="00D24475" w:rsidP="007816B2">
      <w:pPr>
        <w:pStyle w:val="XNormal"/>
        <w:spacing w:line="240" w:lineRule="auto"/>
        <w:rPr>
          <w:b/>
          <w:bCs/>
        </w:rPr>
      </w:pPr>
    </w:p>
    <w:p w14:paraId="57B6E7C3" w14:textId="43D1D5E5" w:rsidR="007816B2" w:rsidRPr="007816B2" w:rsidRDefault="007816B2" w:rsidP="00D24475">
      <w:pPr>
        <w:pStyle w:val="XNormal"/>
        <w:spacing w:line="240" w:lineRule="auto"/>
        <w:ind w:firstLine="0"/>
        <w:rPr>
          <w:b/>
          <w:bCs/>
        </w:rPr>
      </w:pPr>
      <w:r w:rsidRPr="007816B2">
        <w:rPr>
          <w:b/>
          <w:bCs/>
        </w:rPr>
        <w:t>Специальная обработка 1892 года</w:t>
      </w:r>
    </w:p>
    <w:p w14:paraId="1EE60446" w14:textId="19E40E9E" w:rsidR="007816B2" w:rsidRPr="007816B2" w:rsidRDefault="007816B2" w:rsidP="007816B2">
      <w:pPr>
        <w:pStyle w:val="XNormal"/>
        <w:spacing w:line="240" w:lineRule="auto"/>
      </w:pPr>
      <w:r w:rsidRPr="007816B2">
        <w:t xml:space="preserve">По желанию может применяться специальная обработка </w:t>
      </w:r>
      <w:r w:rsidR="00FD4373">
        <w:t xml:space="preserve">катастрофического (эпидемического и неурожайного) </w:t>
      </w:r>
      <w:r w:rsidRPr="007816B2">
        <w:t>1892 года. Для рождений она включается только в том случае, если исходное число рождений в 1892 году ниже среднего арифметического значений 1891 и 1893 годов. Для смертей она включается, если число смертей в 1892 году выше соответствующего среднего.</w:t>
      </w:r>
    </w:p>
    <w:p w14:paraId="793EC280" w14:textId="77777777" w:rsidR="007816B2" w:rsidRPr="007816B2" w:rsidRDefault="007816B2" w:rsidP="007816B2">
      <w:pPr>
        <w:pStyle w:val="XNormal"/>
        <w:spacing w:line="240" w:lineRule="auto"/>
      </w:pPr>
      <w:r w:rsidRPr="007816B2">
        <w:t>При построении тренда значение 1892 года заменяется средним соседних лет:</w:t>
      </w:r>
    </w:p>
    <w:p w14:paraId="7F80B1EA" w14:textId="3A1B4E03" w:rsidR="007816B2" w:rsidRPr="006D15DB" w:rsidRDefault="00000000" w:rsidP="006D15DB">
      <w:pPr>
        <w:pStyle w:val="XNormal"/>
        <w:spacing w:before="120" w:line="240" w:lineRule="auto"/>
      </w:pPr>
      <m:oMathPara>
        <m:oMath>
          <m:sSubSup>
            <m:sSubSupPr>
              <m:ctrlPr>
                <w:rPr>
                  <w:rFonts w:ascii="Cambria Math" w:hAnsi="Cambria Math"/>
                  <w:lang w:val="en-US"/>
                </w:rPr>
              </m:ctrlPr>
            </m:sSubSupPr>
            <m:e>
              <m:r>
                <w:rPr>
                  <w:rFonts w:ascii="Cambria Math" w:hAnsi="Cambria Math"/>
                  <w:lang w:val="en-US"/>
                </w:rPr>
                <m:t>X</m:t>
              </m:r>
            </m:e>
            <m:sub>
              <m:r>
                <w:rPr>
                  <w:rFonts w:ascii="Cambria Math" w:hAnsi="Cambria Math"/>
                </w:rPr>
                <m:t>1892</m:t>
              </m:r>
            </m:sub>
            <m:sup>
              <m:d>
                <m:dPr>
                  <m:ctrlPr>
                    <w:rPr>
                      <w:rFonts w:ascii="Cambria Math" w:hAnsi="Cambria Math"/>
                      <w:lang w:val="en-US"/>
                    </w:rPr>
                  </m:ctrlPr>
                </m:dPr>
                <m:e>
                  <m:r>
                    <m:rPr>
                      <m:sty m:val="p"/>
                    </m:rPr>
                    <w:rPr>
                      <w:rFonts w:ascii="Cambria Math" w:hAnsi="Cambria Math"/>
                      <w:lang w:val="en-US"/>
                    </w:rPr>
                    <m:t>trend</m:t>
                  </m:r>
                </m:e>
              </m:d>
            </m:sup>
          </m:sSubSup>
          <m:r>
            <w:rPr>
              <w:rFonts w:ascii="Cambria Math" w:hAnsi="Cambria Math"/>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X</m:t>
                  </m:r>
                </m:e>
                <m:sub>
                  <m:r>
                    <w:rPr>
                      <w:rFonts w:ascii="Cambria Math" w:hAnsi="Cambria Math"/>
                    </w:rPr>
                    <m:t>1891</m:t>
                  </m:r>
                </m:sub>
              </m:sSub>
              <m:r>
                <w:rPr>
                  <w:rFonts w:ascii="Cambria Math" w:hAnsi="Cambria Math"/>
                </w:rPr>
                <m:t>+</m:t>
              </m:r>
              <m:sSub>
                <m:sSubPr>
                  <m:ctrlPr>
                    <w:rPr>
                      <w:rFonts w:ascii="Cambria Math" w:hAnsi="Cambria Math"/>
                      <w:lang w:val="en-US"/>
                    </w:rPr>
                  </m:ctrlPr>
                </m:sSubPr>
                <m:e>
                  <m:r>
                    <w:rPr>
                      <w:rFonts w:ascii="Cambria Math" w:hAnsi="Cambria Math"/>
                      <w:lang w:val="en-US"/>
                    </w:rPr>
                    <m:t>X</m:t>
                  </m:r>
                </m:e>
                <m:sub>
                  <m:r>
                    <w:rPr>
                      <w:rFonts w:ascii="Cambria Math" w:hAnsi="Cambria Math"/>
                    </w:rPr>
                    <m:t>1893</m:t>
                  </m:r>
                </m:sub>
              </m:sSub>
            </m:num>
            <m:den>
              <m:r>
                <w:rPr>
                  <w:rFonts w:ascii="Cambria Math" w:hAnsi="Cambria Math"/>
                </w:rPr>
                <m:t>2</m:t>
              </m:r>
            </m:den>
          </m:f>
          <m:r>
            <m:rPr>
              <m:sty m:val="p"/>
            </m:rPr>
            <w:rPr>
              <w:rFonts w:ascii="Cambria Math" w:hAnsi="Cambria Math"/>
            </w:rPr>
            <m:t>.</m:t>
          </m:r>
          <m:r>
            <m:rPr>
              <m:sty m:val="p"/>
            </m:rPr>
            <w:br/>
          </m:r>
        </m:oMath>
      </m:oMathPara>
      <w:r w:rsidR="007816B2" w:rsidRPr="007816B2">
        <w:t xml:space="preserve">Благодаря этому провал или всплеск 1892 года не искажает локальный тренд. </w:t>
      </w:r>
      <w:r w:rsidR="007816B2" w:rsidRPr="006D15DB">
        <w:t>Одновременно определяется исходный относительный множитель аномалии:</w:t>
      </w:r>
    </w:p>
    <w:p w14:paraId="0736542C" w14:textId="13062DF5" w:rsidR="007816B2" w:rsidRPr="007816B2" w:rsidRDefault="00000000" w:rsidP="007816B2">
      <w:pPr>
        <w:pStyle w:val="XNormal"/>
        <w:spacing w:line="240" w:lineRule="auto"/>
        <w:rPr>
          <w:lang w:val="en-US"/>
        </w:rPr>
      </w:pPr>
      <m:oMathPara>
        <m:oMath>
          <m:sSub>
            <m:sSubPr>
              <m:ctrlPr>
                <w:rPr>
                  <w:rFonts w:ascii="Cambria Math" w:hAnsi="Cambria Math"/>
                  <w:lang w:val="en-US"/>
                </w:rPr>
              </m:ctrlPr>
            </m:sSubPr>
            <m:e>
              <m:r>
                <w:rPr>
                  <w:rFonts w:ascii="Cambria Math" w:hAnsi="Cambria Math"/>
                  <w:lang w:val="en-US"/>
                </w:rPr>
                <m:t>k</m:t>
              </m:r>
            </m:e>
            <m:sub>
              <m:r>
                <w:rPr>
                  <w:rFonts w:ascii="Cambria Math" w:hAnsi="Cambria Math"/>
                  <w:lang w:val="en-US"/>
                </w:rPr>
                <m:t>1892</m:t>
              </m:r>
            </m:sub>
          </m:sSub>
          <m:r>
            <w:rPr>
              <w:rFonts w:ascii="Cambria Math" w:hAnsi="Cambria Math"/>
              <w:lang w:val="en-US"/>
            </w:rPr>
            <m:t>=</m:t>
          </m:r>
          <m:f>
            <m:fPr>
              <m:ctrlPr>
                <w:rPr>
                  <w:rFonts w:ascii="Cambria Math" w:hAnsi="Cambria Math"/>
                  <w:lang w:val="en-US"/>
                </w:rPr>
              </m:ctrlPr>
            </m:fPr>
            <m:num>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1892</m:t>
                  </m:r>
                </m:sub>
              </m:sSub>
            </m:num>
            <m:den>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1891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1893</m:t>
                  </m:r>
                </m:sub>
              </m:sSub>
              <m:r>
                <w:rPr>
                  <w:rFonts w:ascii="Cambria Math" w:hAnsi="Cambria Math"/>
                  <w:lang w:val="en-US"/>
                </w:rPr>
                <m:t>)</m:t>
              </m:r>
              <m:r>
                <m:rPr>
                  <m:sty m:val="p"/>
                </m:rPr>
                <w:rPr>
                  <w:rFonts w:ascii="Cambria Math" w:hAnsi="Cambria Math"/>
                  <w:lang w:val="en-US"/>
                </w:rPr>
                <m:t>/</m:t>
              </m:r>
              <m:r>
                <w:rPr>
                  <w:rFonts w:ascii="Cambria Math" w:hAnsi="Cambria Math"/>
                  <w:lang w:val="en-US"/>
                </w:rPr>
                <m:t>2</m:t>
              </m:r>
            </m:den>
          </m:f>
          <m:r>
            <m:rPr>
              <m:sty m:val="p"/>
            </m:rPr>
            <w:rPr>
              <w:rFonts w:ascii="Cambria Math" w:hAnsi="Cambria Math"/>
              <w:lang w:val="en-US"/>
            </w:rPr>
            <m:t>.</m:t>
          </m:r>
          <m:r>
            <m:rPr>
              <m:sty m:val="p"/>
            </m:rPr>
            <w:rPr>
              <w:lang w:val="en-US"/>
            </w:rPr>
            <w:br/>
          </m:r>
        </m:oMath>
      </m:oMathPara>
    </w:p>
    <w:p w14:paraId="4A47E0B1" w14:textId="77777777" w:rsidR="007816B2" w:rsidRPr="007816B2" w:rsidRDefault="007816B2" w:rsidP="006D15DB">
      <w:pPr>
        <w:pStyle w:val="XNormal"/>
        <w:spacing w:line="240" w:lineRule="auto"/>
        <w:ind w:firstLine="0"/>
      </w:pPr>
      <w:r w:rsidRPr="007816B2">
        <w:t>После обычной реконструкции этот множитель отдельно применяется к результату 1892 года:</w:t>
      </w:r>
    </w:p>
    <w:p w14:paraId="56ADB160" w14:textId="3A64D965" w:rsidR="007816B2" w:rsidRPr="007816B2" w:rsidRDefault="00000000" w:rsidP="006D15DB">
      <w:pPr>
        <w:pStyle w:val="XNormal"/>
        <w:spacing w:before="120" w:line="240" w:lineRule="auto"/>
      </w:pPr>
      <m:oMathPara>
        <m:oMath>
          <m:sSubSup>
            <m:sSubSupPr>
              <m:ctrlPr>
                <w:rPr>
                  <w:rFonts w:ascii="Cambria Math" w:hAnsi="Cambria Math"/>
                  <w:lang w:val="en-US"/>
                </w:rPr>
              </m:ctrlPr>
            </m:sSubSupPr>
            <m:e>
              <m:acc>
                <m:accPr>
                  <m:ctrlPr>
                    <w:rPr>
                      <w:rFonts w:ascii="Cambria Math" w:hAnsi="Cambria Math"/>
                      <w:lang w:val="en-US"/>
                    </w:rPr>
                  </m:ctrlPr>
                </m:accPr>
                <m:e>
                  <m:r>
                    <w:rPr>
                      <w:rFonts w:ascii="Cambria Math" w:hAnsi="Cambria Math"/>
                      <w:lang w:val="en-US"/>
                    </w:rPr>
                    <m:t>r</m:t>
                  </m:r>
                </m:e>
              </m:acc>
            </m:e>
            <m:sub>
              <m:r>
                <w:rPr>
                  <w:rFonts w:ascii="Cambria Math" w:hAnsi="Cambria Math"/>
                </w:rPr>
                <m:t>1892</m:t>
              </m:r>
            </m:sub>
            <m:sup>
              <m:d>
                <m:dPr>
                  <m:ctrlPr>
                    <w:rPr>
                      <w:rFonts w:ascii="Cambria Math" w:hAnsi="Cambria Math"/>
                      <w:lang w:val="en-US"/>
                    </w:rPr>
                  </m:ctrlPr>
                </m:dPr>
                <m:e>
                  <m:r>
                    <m:rPr>
                      <m:sty m:val="p"/>
                    </m:rPr>
                    <w:rPr>
                      <w:rFonts w:ascii="Cambria Math" w:hAnsi="Cambria Math"/>
                      <w:lang w:val="en-US"/>
                    </w:rPr>
                    <m:t>final</m:t>
                  </m:r>
                </m:e>
              </m:d>
            </m:sup>
          </m:sSubSup>
          <m:r>
            <w:rPr>
              <w:rFonts w:ascii="Cambria Math" w:hAnsi="Cambria Math"/>
            </w:rPr>
            <m:t>=</m:t>
          </m:r>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r</m:t>
                  </m:r>
                </m:e>
              </m:acc>
            </m:e>
            <m:sub>
              <m:r>
                <w:rPr>
                  <w:rFonts w:ascii="Cambria Math" w:hAnsi="Cambria Math"/>
                </w:rPr>
                <m:t>1892</m:t>
              </m:r>
            </m:sub>
          </m:sSub>
          <m:r>
            <m:rPr>
              <m:nor/>
            </m:rPr>
            <m:t> </m:t>
          </m:r>
          <m:sSub>
            <m:sSubPr>
              <m:ctrlPr>
                <w:rPr>
                  <w:rFonts w:ascii="Cambria Math" w:hAnsi="Cambria Math"/>
                  <w:lang w:val="en-US"/>
                </w:rPr>
              </m:ctrlPr>
            </m:sSubPr>
            <m:e>
              <m:r>
                <w:rPr>
                  <w:rFonts w:ascii="Cambria Math" w:hAnsi="Cambria Math"/>
                  <w:lang w:val="en-US"/>
                </w:rPr>
                <m:t>k</m:t>
              </m:r>
            </m:e>
            <m:sub>
              <m:r>
                <w:rPr>
                  <w:rFonts w:ascii="Cambria Math" w:hAnsi="Cambria Math"/>
                </w:rPr>
                <m:t>1892</m:t>
              </m:r>
            </m:sub>
          </m:sSub>
          <m:r>
            <m:rPr>
              <m:sty m:val="p"/>
            </m:rPr>
            <w:rPr>
              <w:rFonts w:ascii="Cambria Math" w:hAnsi="Cambria Math"/>
            </w:rPr>
            <m:t>.</m:t>
          </m:r>
          <m:r>
            <m:rPr>
              <m:sty m:val="p"/>
            </m:rPr>
            <w:br/>
          </m:r>
        </m:oMath>
        <m:oMath>
          <m:r>
            <m:rPr>
              <m:sty m:val="p"/>
            </m:rPr>
            <w:br/>
          </m:r>
        </m:oMath>
      </m:oMathPara>
      <w:r w:rsidR="007816B2" w:rsidRPr="007816B2">
        <w:t xml:space="preserve">Таким образом, особенность 1892 года сохраняется относительно нового реконструированного уровня. Если параметр </w:t>
      </w:r>
      <w:r w:rsidR="007816B2" w:rsidRPr="007816B2">
        <w:rPr>
          <w:lang w:val="en-US"/>
        </w:rPr>
        <w:t>adjust</w:t>
      </w:r>
      <w:r w:rsidR="007816B2" w:rsidRPr="007816B2">
        <w:t xml:space="preserve">1892 равен </w:t>
      </w:r>
      <w:r w:rsidR="007816B2" w:rsidRPr="007816B2">
        <w:rPr>
          <w:lang w:val="en-US"/>
        </w:rPr>
        <w:t>false</w:t>
      </w:r>
      <w:r w:rsidR="007816B2" w:rsidRPr="007816B2">
        <w:t>, 1892 год обрабатывается как обычный год.</w:t>
      </w:r>
    </w:p>
    <w:p w14:paraId="344D49E4" w14:textId="77777777" w:rsidR="006D15DB" w:rsidRDefault="006D15DB" w:rsidP="007816B2">
      <w:pPr>
        <w:pStyle w:val="XNormal"/>
        <w:spacing w:line="240" w:lineRule="auto"/>
        <w:rPr>
          <w:b/>
          <w:bCs/>
        </w:rPr>
      </w:pPr>
    </w:p>
    <w:p w14:paraId="607A878A" w14:textId="15C7FD4E" w:rsidR="007816B2" w:rsidRPr="007816B2" w:rsidRDefault="007816B2" w:rsidP="006A52D6">
      <w:pPr>
        <w:pStyle w:val="XNormal"/>
        <w:keepNext/>
        <w:spacing w:line="240" w:lineRule="auto"/>
        <w:ind w:firstLine="0"/>
        <w:rPr>
          <w:b/>
          <w:bCs/>
        </w:rPr>
      </w:pPr>
      <w:r w:rsidRPr="007816B2">
        <w:rPr>
          <w:b/>
          <w:bCs/>
        </w:rPr>
        <w:t>Итеративный пересчёт населения</w:t>
      </w:r>
    </w:p>
    <w:p w14:paraId="57AEA6E7" w14:textId="6FA11325" w:rsidR="007816B2" w:rsidRPr="007816B2" w:rsidRDefault="007816B2" w:rsidP="006A52D6">
      <w:pPr>
        <w:pStyle w:val="XNormal"/>
        <w:keepNext/>
        <w:spacing w:line="240" w:lineRule="auto"/>
      </w:pPr>
      <w:r w:rsidRPr="007816B2">
        <w:t xml:space="preserve">Расчёт выполняется итеративно, поскольку численность населения </w:t>
      </w:r>
      <m:oMath>
        <m:sSub>
          <m:sSubPr>
            <m:ctrlPr>
              <w:rPr>
                <w:rFonts w:ascii="Cambria Math" w:hAnsi="Cambria Math"/>
                <w:lang w:val="en-US"/>
              </w:rPr>
            </m:ctrlPr>
          </m:sSubPr>
          <m:e>
            <m:r>
              <w:rPr>
                <w:rFonts w:ascii="Cambria Math" w:hAnsi="Cambria Math"/>
                <w:lang w:val="en-US"/>
              </w:rPr>
              <m:t>P</m:t>
            </m:r>
          </m:e>
          <m:sub>
            <m:r>
              <w:rPr>
                <w:rFonts w:ascii="Cambria Math" w:hAnsi="Cambria Math"/>
                <w:lang w:val="en-US"/>
              </w:rPr>
              <m:t>y</m:t>
            </m:r>
          </m:sub>
        </m:sSub>
      </m:oMath>
      <w:r w:rsidRPr="007816B2">
        <w:t>сама зависит от реконструированных чисел рождений и смертей.</w:t>
      </w:r>
    </w:p>
    <w:p w14:paraId="6245C9BA" w14:textId="77777777" w:rsidR="007816B2" w:rsidRPr="007816B2" w:rsidRDefault="007816B2" w:rsidP="007816B2">
      <w:pPr>
        <w:pStyle w:val="XNormal"/>
        <w:spacing w:line="240" w:lineRule="auto"/>
      </w:pPr>
      <w:r w:rsidRPr="007816B2">
        <w:t xml:space="preserve">В начале создаётся глубокая копия исходной территории. После каждого изменения числа рождений и смертей весь ряд поступательной численности населения заново рассчитывается от переписного якоря 1897 </w:t>
      </w:r>
      <w:r w:rsidRPr="007816B2">
        <w:lastRenderedPageBreak/>
        <w:t>года. Затем на основе обновлённого населения повторно вычисляются коэффициенты, тренды и реконструированные числа событий.</w:t>
      </w:r>
    </w:p>
    <w:p w14:paraId="2A58CE4C" w14:textId="77777777" w:rsidR="007816B2" w:rsidRPr="007816B2" w:rsidRDefault="007816B2" w:rsidP="007816B2">
      <w:pPr>
        <w:pStyle w:val="XNormal"/>
        <w:spacing w:line="240" w:lineRule="auto"/>
      </w:pPr>
      <w:r w:rsidRPr="007816B2">
        <w:t>Итерации продолжаются до тех пор, пока числа рождений, смертей и расчётное население не перестанут изменяться.</w:t>
      </w:r>
    </w:p>
    <w:p w14:paraId="2BEEF867" w14:textId="77777777" w:rsidR="007816B2" w:rsidRPr="007816B2" w:rsidRDefault="007816B2" w:rsidP="007816B2">
      <w:pPr>
        <w:pStyle w:val="XNormal"/>
        <w:spacing w:line="240" w:lineRule="auto"/>
      </w:pPr>
      <w:r w:rsidRPr="007816B2">
        <w:t>Дополнительно распознаётся двухтактный цикл округления, при котором несколько годовых значений попеременно отличаются на единицу:</w:t>
      </w:r>
    </w:p>
    <w:p w14:paraId="166866A4" w14:textId="5BE465FC" w:rsidR="007816B2" w:rsidRPr="007816B2" w:rsidRDefault="007816B2" w:rsidP="007816B2">
      <w:pPr>
        <w:pStyle w:val="XNormal"/>
        <w:spacing w:line="240" w:lineRule="auto"/>
      </w:pPr>
      <m:oMathPara>
        <m:oMath>
          <m:r>
            <w:rPr>
              <w:rFonts w:ascii="Cambria Math" w:hAnsi="Cambria Math"/>
              <w:lang w:val="en-US"/>
            </w:rPr>
            <m:t>A</m:t>
          </m:r>
          <m:r>
            <w:rPr>
              <w:rFonts w:ascii="Cambria Math" w:hAnsi="Cambria Math"/>
            </w:rPr>
            <m:t>→</m:t>
          </m:r>
          <m:r>
            <w:rPr>
              <w:rFonts w:ascii="Cambria Math" w:hAnsi="Cambria Math"/>
              <w:lang w:val="en-US"/>
            </w:rPr>
            <m:t>B</m:t>
          </m:r>
          <m:r>
            <w:rPr>
              <w:rFonts w:ascii="Cambria Math" w:hAnsi="Cambria Math"/>
            </w:rPr>
            <m:t>→</m:t>
          </m:r>
          <m:r>
            <w:rPr>
              <w:rFonts w:ascii="Cambria Math" w:hAnsi="Cambria Math"/>
              <w:lang w:val="en-US"/>
            </w:rPr>
            <m:t>A</m:t>
          </m:r>
          <m:r>
            <m:rPr>
              <m:sty m:val="p"/>
            </m:rPr>
            <w:rPr>
              <w:rFonts w:ascii="Cambria Math" w:hAnsi="Cambria Math"/>
            </w:rPr>
            <m:t>.</m:t>
          </m:r>
          <m:r>
            <m:rPr>
              <m:sty m:val="p"/>
            </m:rPr>
            <w:br/>
          </m:r>
        </m:oMath>
        <m:oMath>
          <m:r>
            <m:rPr>
              <m:sty m:val="p"/>
            </m:rPr>
            <w:br/>
          </m:r>
        </m:oMath>
      </m:oMathPara>
      <w:r w:rsidRPr="007816B2">
        <w:t>Такой цикл считается эквивалентом сходимости с точностью до целого числа событий. Если сходимость не достигнута за установленное максимальное число итераций, алгоритм сообщает об ошибке.</w:t>
      </w:r>
    </w:p>
    <w:p w14:paraId="3E365BA6" w14:textId="4ED8A278" w:rsidR="007816B2" w:rsidRPr="007816B2" w:rsidRDefault="007816B2" w:rsidP="007816B2">
      <w:pPr>
        <w:pStyle w:val="XNormal"/>
        <w:spacing w:line="240" w:lineRule="auto"/>
      </w:pPr>
      <w:r w:rsidRPr="007816B2">
        <w:t>Непосредственная реконструкция и проверка полноты данных ограничены 1881</w:t>
      </w:r>
      <w:r w:rsidR="006D15DB">
        <w:t>-</w:t>
      </w:r>
      <w:r w:rsidRPr="007816B2">
        <w:t>1914 годами. Это позволяет сохранять в структуре запись за 1915 год, содержащую только население на начало года, не требуя отсутствующих сведений о рождениях и смертях.</w:t>
      </w:r>
    </w:p>
    <w:p w14:paraId="4666C061" w14:textId="77777777" w:rsidR="007816B2" w:rsidRPr="007816B2" w:rsidRDefault="007816B2" w:rsidP="007816B2">
      <w:pPr>
        <w:pStyle w:val="XNormal"/>
        <w:spacing w:line="240" w:lineRule="auto"/>
      </w:pPr>
      <w:r w:rsidRPr="007816B2">
        <w:t>Исходная территория во всех случаях остаётся неизменной. Результат возвращается в виде её глубокой копии с пересчитанными числами рождений, смертей и поступательной численностью населения.</w:t>
      </w:r>
    </w:p>
    <w:p w14:paraId="7D8E2667" w14:textId="5B5B16E7" w:rsidR="00CB588C" w:rsidRDefault="00CB588C" w:rsidP="007816B2">
      <w:pPr>
        <w:pStyle w:val="XNormal"/>
      </w:pPr>
    </w:p>
    <w:p w14:paraId="77CF134B" w14:textId="0139EB31" w:rsidR="00032CCD" w:rsidRDefault="00032CCD" w:rsidP="009C2EA5">
      <w:pPr>
        <w:pStyle w:val="XNormal"/>
      </w:pPr>
      <w:r>
        <w:br w:type="page"/>
      </w:r>
    </w:p>
    <w:p w14:paraId="38A031EC" w14:textId="3CD9573D" w:rsidR="003659A4" w:rsidRPr="00DE1FFD"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sidR="00C26122" w:rsidRPr="00DE1FFD">
        <w:rPr>
          <w:rFonts w:ascii="Times New Roman" w:eastAsia="Times New Roman" w:hAnsi="Times New Roman" w:cs="Times New Roman"/>
          <w:sz w:val="27"/>
          <w:szCs w:val="27"/>
          <w:u w:val="single"/>
          <w:lang w:eastAsia="ru-RU"/>
        </w:rPr>
        <w:t>6</w:t>
      </w:r>
    </w:p>
    <w:p w14:paraId="74A7FC67" w14:textId="1CBCA6F6"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w:t>
      </w:r>
      <w:r w:rsidR="009077EA">
        <w:rPr>
          <w:rFonts w:asciiTheme="majorHAnsi" w:eastAsia="Times New Roman" w:hAnsiTheme="majorHAnsi" w:cs="Times New Roman"/>
          <w:i/>
          <w:iCs/>
          <w:sz w:val="28"/>
          <w:szCs w:val="28"/>
          <w:lang w:eastAsia="ru-RU"/>
        </w:rPr>
        <w:t>в</w:t>
      </w:r>
      <w:r w:rsidR="009077EA">
        <w:rPr>
          <w:rFonts w:asciiTheme="majorHAnsi" w:eastAsia="Times New Roman" w:hAnsiTheme="majorHAnsi" w:cs="Times New Roman"/>
          <w:i/>
          <w:iCs/>
          <w:sz w:val="28"/>
          <w:szCs w:val="28"/>
          <w:lang w:eastAsia="ru-RU"/>
        </w:rPr>
        <w:br/>
      </w:r>
      <w:bookmarkStart w:id="19" w:name="toc_appendix_3"/>
      <w:bookmarkEnd w:id="19"/>
      <w:r w:rsidR="009077EA">
        <w:rPr>
          <w:rFonts w:asciiTheme="majorHAnsi" w:eastAsia="Times New Roman" w:hAnsiTheme="majorHAnsi" w:cs="Times New Roman"/>
          <w:i/>
          <w:iCs/>
          <w:sz w:val="28"/>
          <w:szCs w:val="28"/>
          <w:lang w:eastAsia="ru-RU"/>
        </w:rPr>
        <w:br/>
      </w:r>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97"/>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98"/>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99"/>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200"/>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201"/>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202"/>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203"/>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204"/>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205"/>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206"/>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207"/>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208"/>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По Жиромской,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209"/>
      </w:r>
    </w:p>
    <w:p w14:paraId="7B5EC010" w14:textId="77777777" w:rsidR="00D47AB9" w:rsidRDefault="003659A4" w:rsidP="00F90913">
      <w:pPr>
        <w:pStyle w:val="XNormal"/>
        <w:spacing w:line="240" w:lineRule="auto"/>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r w:rsidRPr="003659A4">
        <w:t>Жиромская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210"/>
      </w:r>
      <w:r w:rsidRPr="003659A4">
        <w:t xml:space="preserve"> Той же оценки придерживаются М.С. Тольц и Д.Д. Богоявленский (при первоначальном анализе Тольц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211"/>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610BCB">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610BCB">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610BCB">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610BCB">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610BCB">
      <w:pPr>
        <w:pStyle w:val="Xinset-Last"/>
        <w:spacing w:after="60"/>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212"/>
      </w:r>
    </w:p>
    <w:p w14:paraId="13004FDE" w14:textId="77777777" w:rsidR="00D47AB9" w:rsidRDefault="003659A4" w:rsidP="00F90913">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213"/>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214"/>
      </w:r>
    </w:p>
    <w:p w14:paraId="7FE37D6A" w14:textId="77777777" w:rsidR="00D47AB9" w:rsidRDefault="003659A4" w:rsidP="00F90913">
      <w:pPr>
        <w:pStyle w:val="XNormal"/>
        <w:spacing w:line="240" w:lineRule="auto"/>
      </w:pPr>
      <w:r w:rsidRPr="003659A4">
        <w:t>Доводы Жиромской (совпадающие с мнением Волкова, Богоявленского и Тольца)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Невзаимоувязка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215"/>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216"/>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r w:rsidR="002D1FCD">
        <w:t>ЦУНХовская</w:t>
      </w:r>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неувязанности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217"/>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2131DC4A" w14:textId="1ACAA134" w:rsidR="003741EF" w:rsidRDefault="003659A4" w:rsidP="00F90913">
      <w:pPr>
        <w:pStyle w:val="XNormal-0"/>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w:t>
      </w:r>
    </w:p>
    <w:p w14:paraId="6A970568" w14:textId="0AD4E4AD" w:rsidR="003741EF" w:rsidRDefault="003741EF" w:rsidP="009C70FB">
      <w:pPr>
        <w:pStyle w:val="XNormal-0"/>
        <w:ind w:firstLine="432"/>
      </w:pPr>
      <w:r>
        <w:t xml:space="preserve">В 1930 году </w:t>
      </w:r>
      <w:r w:rsidR="009C70FB" w:rsidRPr="003741EF">
        <w:t>С.A. Новосельский и В.В. Паевский</w:t>
      </w:r>
      <w:r w:rsidR="009C70FB">
        <w:t xml:space="preserve"> писали в методическом предисловии к сборнику </w:t>
      </w:r>
      <w:r>
        <w:t>таблиц смертности населения СССР о существенном недоучёте смертности во второй половине и конце 1920-х гг.</w:t>
      </w:r>
      <w:r w:rsidRPr="003741EF">
        <w:t>:</w:t>
      </w:r>
    </w:p>
    <w:p w14:paraId="230BB405" w14:textId="77777777" w:rsidR="003741EF" w:rsidRDefault="003741EF" w:rsidP="003741EF">
      <w:pPr>
        <w:pStyle w:val="Xinset-Mid"/>
        <w:ind w:firstLine="0"/>
      </w:pPr>
      <w:r w:rsidRPr="003741EF">
        <w:t xml:space="preserve">«Из перечисления построенных таблиц видно, что почти все таблицы относятся к Европейской части СССР, и из Азиатской части построена только таблица для населения Сибирского края; объясняется это отсутствием или малой удовлетворительностью материалов об умерших в Азиатской части СССР, где в значительной доле территорий регистрация актов гражданского состояния или вовсе отсутствует или недостаточно налажена. </w:t>
      </w:r>
    </w:p>
    <w:p w14:paraId="65DE5EDA" w14:textId="77777777" w:rsidR="003741EF" w:rsidRDefault="003741EF" w:rsidP="003741EF">
      <w:pPr>
        <w:pStyle w:val="Xinset-Mid"/>
        <w:spacing w:before="0"/>
      </w:pPr>
      <w:r w:rsidRPr="003741EF">
        <w:t xml:space="preserve">Необходимо вместе с тем иметь в виду, что и в Европейской части СССР регистрация умерших оставляет желать лучшего. Совершенно неудовлетворительными по неполноте являются данные по автономным областям Северо-Кавказского края и Дагестанской АССР, в виду чего таблицы для Северного Кавказа пришлось построить только для округов и автономных городов с исключением указанных областей. Существенная неполнота учета умерших отмечается для Башкирской АССР, Средне-Волжского и Нижне-Волжского районов, Крымской АССР, весьма неполны и данные для округов Северного Кавказа. </w:t>
      </w:r>
    </w:p>
    <w:p w14:paraId="7FC8F270" w14:textId="77777777" w:rsidR="009C70FB" w:rsidRDefault="003741EF" w:rsidP="009C70FB">
      <w:pPr>
        <w:pStyle w:val="Xinset-Mid"/>
        <w:spacing w:before="0"/>
      </w:pPr>
      <w:r w:rsidRPr="003741EF">
        <w:t>Но и в остальных районах Европейской части СССР исчерпывающий учет умерших не может считаться достигнутым, и более или менее значительное количество умерших, невидимому, ускользает от учета и хоронится без регистрации в ЗАГСах».</w:t>
      </w:r>
    </w:p>
    <w:p w14:paraId="112E66AA" w14:textId="77777777" w:rsidR="009C70FB" w:rsidRDefault="003741EF" w:rsidP="009C70FB">
      <w:pPr>
        <w:pStyle w:val="Xinset-Mid"/>
        <w:spacing w:before="0"/>
      </w:pPr>
      <w:r w:rsidRPr="003741EF">
        <w:t xml:space="preserve">В наиболее благополучной в смысле постановки учёта Ленинградской области неполнота регистрации смертей на начало 1929 года составляла 2.5%, в Башкирской АССР в 1926 году – 12.7%. </w:t>
      </w:r>
    </w:p>
    <w:p w14:paraId="0265E9E5" w14:textId="60A80E46" w:rsidR="003741EF" w:rsidRPr="003741EF" w:rsidRDefault="009C70FB" w:rsidP="009C70FB">
      <w:pPr>
        <w:pStyle w:val="Xinset-Mid"/>
        <w:spacing w:before="0"/>
      </w:pPr>
      <w:r w:rsidRPr="003741EF">
        <w:t>«</w:t>
      </w:r>
      <w:r w:rsidR="003741EF" w:rsidRPr="003741EF">
        <w:t xml:space="preserve">Едва ли можно сомневаться», </w:t>
      </w:r>
      <w:r w:rsidRPr="009C70FB">
        <w:t>–</w:t>
      </w:r>
      <w:r w:rsidR="003741EF" w:rsidRPr="003741EF">
        <w:t xml:space="preserve"> продолжают Новосельский и Паевский, </w:t>
      </w:r>
      <w:r w:rsidRPr="009C70FB">
        <w:t>–</w:t>
      </w:r>
      <w:r w:rsidR="003741EF" w:rsidRPr="003741EF">
        <w:t xml:space="preserve"> «что и в других местностях Европейской части СССР имеется аналогичный и во многих случаях ещ</w:t>
      </w:r>
      <w:r>
        <w:t>ё</w:t>
      </w:r>
      <w:r w:rsidR="003741EF" w:rsidRPr="003741EF">
        <w:t xml:space="preserve"> больший недоучет, причем недоучет, </w:t>
      </w:r>
      <w:r w:rsidRPr="003741EF">
        <w:t>по-видимому</w:t>
      </w:r>
      <w:r w:rsidR="003741EF" w:rsidRPr="003741EF">
        <w:t>, особенно имеет место для грудных детей, умерших в течение первых дней и недель жизни, а также для женского населения. Причинами такого "сокрытия" умерших среди сельского населения служат, вероятно, отчасти бытовые и религиозные предрассудки (сокрытие умерших женщин среди магометанского населения), а также, возможно, и мотивы, связанные с налоговым обложением. При построении указанной выше таблицы смертности для Украины за 1925</w:t>
      </w:r>
      <w:r>
        <w:t>-</w:t>
      </w:r>
      <w:r w:rsidR="003741EF" w:rsidRPr="003741EF">
        <w:t xml:space="preserve">1926 гг. числа </w:t>
      </w:r>
      <w:r w:rsidR="003741EF" w:rsidRPr="003741EF">
        <w:lastRenderedPageBreak/>
        <w:t>умерших детей в первые 3 дня жизни, в виду малой правдоподобности полученных на основании этих чисел вероятностей, были увеличены в соответствии с вероятностями, полученными для Пруссии».</w:t>
      </w:r>
      <w:r>
        <w:rPr>
          <w:rStyle w:val="FootnoteReference"/>
        </w:rPr>
        <w:footnoteReference w:id="218"/>
      </w:r>
    </w:p>
    <w:p w14:paraId="2CE8B21A" w14:textId="1BDDA2A8" w:rsidR="00347EB5" w:rsidRDefault="00347EB5" w:rsidP="00F90913">
      <w:pPr>
        <w:pStyle w:val="XNormal-0"/>
      </w:pPr>
      <w:r w:rsidRPr="00347EB5">
        <w:t>В национальных районах Северного Кавказа население регистрировало по преимуществу только рождение, от регистрации смерти отказывалось.</w:t>
      </w:r>
      <w:r>
        <w:rPr>
          <w:rStyle w:val="FootnoteReference"/>
        </w:rPr>
        <w:footnoteReference w:id="219"/>
      </w:r>
      <w:r w:rsidRPr="00347EB5">
        <w:t xml:space="preserve"> </w:t>
      </w:r>
    </w:p>
    <w:p w14:paraId="4A43C74E" w14:textId="151DA251" w:rsidR="00ED400C" w:rsidRPr="003659A4" w:rsidRDefault="002E5A5C" w:rsidP="00347EB5">
      <w:pPr>
        <w:pStyle w:val="XNormal-0"/>
        <w:ind w:firstLine="432"/>
        <w:rPr>
          <w:sz w:val="24"/>
        </w:rPr>
      </w:pPr>
      <w:r w:rsidRPr="002E5A5C">
        <w:t xml:space="preserve">В </w:t>
      </w:r>
      <w:r>
        <w:t xml:space="preserve">начале </w:t>
      </w:r>
      <w:r w:rsidRPr="002E5A5C">
        <w:t>1930-х гг. надежность демографической информации резко упала даже сравнительно с прежней, в связи с коллективизацией и голодом 1932</w:t>
      </w:r>
      <w:r>
        <w:t>-</w:t>
      </w:r>
      <w:r w:rsidRPr="002E5A5C">
        <w:t>1933 гг., породившими огромное движение населения, бегство крестьян из деревни в города и нарушение работы ЗАГСов. В докладной записке начальника сектора населения и здравоохранения ЦУНХУ Госплана СССР Каплуна, направленной зам. начальника ЦУНХУ И.А.</w:t>
      </w:r>
      <w:r>
        <w:t> </w:t>
      </w:r>
      <w:r w:rsidRPr="002E5A5C">
        <w:t xml:space="preserve">Кравалю, констатируется: «Начиная с 1930 года отмечается ухудшение дела организации ЗАГС и учета явлений рождаемости и смертности, главным образом в сельских местностях». К такому выводу пришла и специальная комиссия в составе представителей Госплана, Института экономических исследований Госплана, ЦУНХУ и УНХУ РСФСР, созданная в 1932 г. в связи с разработкой проектировок населения на вторую пятилетку. Руководитель комиссии Клевцов (ИЭИ Госплана) установил </w:t>
      </w:r>
      <w:r>
        <w:t xml:space="preserve">понизительные </w:t>
      </w:r>
      <w:r w:rsidRPr="002E5A5C">
        <w:t xml:space="preserve">поправки на естественный прирост для 1930 г. в 3% и для 1931 и 1932 гг. в 10%. В пересчете применительно к естественному приросту поправки, сделанные статистиками ЦСУ, выглядят так: 1927-1928 гг. </w:t>
      </w:r>
      <w:r>
        <w:t>–</w:t>
      </w:r>
      <w:r w:rsidRPr="002E5A5C">
        <w:t xml:space="preserve"> 35,3%, 1930-1933 гг. </w:t>
      </w:r>
      <w:r>
        <w:t>–</w:t>
      </w:r>
      <w:r w:rsidRPr="002E5A5C">
        <w:t xml:space="preserve"> 52,5%, 1934</w:t>
      </w:r>
      <w:r>
        <w:t>-</w:t>
      </w:r>
      <w:r w:rsidRPr="002E5A5C">
        <w:t xml:space="preserve">1936 гг. </w:t>
      </w:r>
      <w:r>
        <w:t>–</w:t>
      </w:r>
      <w:r w:rsidRPr="002E5A5C">
        <w:t xml:space="preserve"> 7,1%.</w:t>
      </w:r>
      <w:r>
        <w:rPr>
          <w:rStyle w:val="FootnoteReference"/>
        </w:rPr>
        <w:footnoteReference w:id="220"/>
      </w:r>
      <w:r>
        <w:t xml:space="preserve"> </w:t>
      </w:r>
      <w:r w:rsidR="003659A4" w:rsidRPr="003659A4">
        <w:t xml:space="preserve">Докладная записка Начальника Отдела населения и здравоохранения ЦУНХУ М.В. Курмана начальнику ЦУНХУ И.А. Кравалю за март 1937 года отмечала: </w:t>
      </w:r>
    </w:p>
    <w:p w14:paraId="2541CEE2" w14:textId="77777777" w:rsidR="003659A4" w:rsidRPr="003659A4" w:rsidRDefault="003659A4" w:rsidP="00F90913">
      <w:pPr>
        <w:pStyle w:val="Xinset-First"/>
        <w:spacing w:after="120"/>
      </w:pPr>
      <w:r w:rsidRPr="003659A4">
        <w:t>«Мы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похоронения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221"/>
      </w:r>
      <w:r w:rsidRPr="003659A4">
        <w:t xml:space="preserve"> </w:t>
      </w:r>
    </w:p>
    <w:p w14:paraId="68AA7BE1" w14:textId="2B20C6BD" w:rsidR="003659A4" w:rsidRPr="003659A4" w:rsidRDefault="003659A4" w:rsidP="00F90913">
      <w:pPr>
        <w:pStyle w:val="XNormal-0"/>
      </w:pPr>
      <w:r w:rsidRPr="003659A4">
        <w:t>Соответственно, по словам самого Краваля, «текущий учет населения давал неверные, резко завышенные цифры» численности населения.</w:t>
      </w:r>
      <w:r w:rsidR="00FE5AB0">
        <w:rPr>
          <w:rStyle w:val="FootnoteReference"/>
          <w:sz w:val="24"/>
        </w:rPr>
        <w:footnoteReference w:id="222"/>
      </w:r>
      <w:r w:rsidR="00ED400C">
        <w:t xml:space="preserve"> </w:t>
      </w:r>
      <w:r w:rsidR="00FE2631" w:rsidRPr="00FE2631">
        <w:t xml:space="preserve">Архивные данные показывают, что до 1933 г. </w:t>
      </w:r>
      <w:r w:rsidR="00FE2631">
        <w:t xml:space="preserve">в </w:t>
      </w:r>
      <w:r w:rsidR="00FE2631" w:rsidRPr="00FE2631">
        <w:t>ЦСУ-ЭСС-СНХУ-ЦУНХУ</w:t>
      </w:r>
      <w:r w:rsidR="00FE2631">
        <w:t xml:space="preserve"> </w:t>
      </w:r>
      <w:r w:rsidR="00FE2631" w:rsidRPr="00FE2631">
        <w:t>не было никаких статистических сведений об охвате территорий загсовской регистрацией; после 1933 г. в отчетах (форма 1а) такие данные появляются, однако не по всем территориям.</w:t>
      </w:r>
      <w:r w:rsidR="00FE2631">
        <w:rPr>
          <w:rStyle w:val="FootnoteReference"/>
        </w:rPr>
        <w:footnoteReference w:id="223"/>
      </w:r>
      <w:r w:rsidR="00FE2631">
        <w:t xml:space="preserve"> </w:t>
      </w:r>
      <w:r w:rsidRPr="003659A4">
        <w:t>Андреев, Дарский и Харькова следующим образом оценивают неполноту текущей регистрации (в %, в среднем за период):</w:t>
      </w:r>
      <w:r w:rsidR="00B65E52">
        <w:rPr>
          <w:rStyle w:val="FootnoteReference"/>
          <w:sz w:val="24"/>
        </w:rPr>
        <w:footnoteReference w:id="224"/>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3741EF">
      <w:pPr>
        <w:pStyle w:val="Xinset-Mid"/>
        <w:spacing w:before="0"/>
      </w:pPr>
      <w:r w:rsidRPr="003659A4">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3741EF">
      <w:pPr>
        <w:pStyle w:val="Xinset-Last"/>
        <w:spacing w:before="0" w:after="60"/>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225"/>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226"/>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227"/>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228"/>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229"/>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F90913">
      <w:pPr>
        <w:pStyle w:val="XNormal"/>
        <w:spacing w:line="240" w:lineRule="auto"/>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230"/>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231"/>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232"/>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r>
        <w:rPr>
          <w:lang w:val="en-US"/>
        </w:rPr>
        <w:t>README</w:t>
      </w:r>
      <w:r w:rsidRPr="009443E5">
        <w:t>.</w:t>
      </w:r>
      <w:r>
        <w:rPr>
          <w:lang w:val="en-US"/>
        </w:rPr>
        <w:t>md</w:t>
      </w:r>
    </w:p>
    <w:p w14:paraId="305864E6" w14:textId="1EDB810A" w:rsidR="00197720" w:rsidRDefault="00197720" w:rsidP="00121E3B">
      <w:pPr>
        <w:pStyle w:val="XNormal"/>
      </w:pPr>
      <w:r w:rsidRPr="007052A5">
        <w:t xml:space="preserve">### </w:t>
      </w:r>
      <w:r w:rsidR="004A244B">
        <w:rPr>
          <w:lang w:val="en-US"/>
        </w:rPr>
        <w:t>RosBRIS</w:t>
      </w:r>
      <w:r w:rsidR="004A244B" w:rsidRPr="00AC39A1">
        <w:t xml:space="preserve"> </w:t>
      </w:r>
      <w:r>
        <w:rPr>
          <w:lang w:val="en-US"/>
        </w:rPr>
        <w:t>mx</w:t>
      </w:r>
      <w:r w:rsidRPr="007052A5">
        <w:t>/</w:t>
      </w:r>
      <w:r>
        <w:rPr>
          <w:lang w:val="en-US"/>
        </w:rPr>
        <w:t>qx</w:t>
      </w:r>
      <w:r w:rsidRPr="007052A5">
        <w:t xml:space="preserve"> </w:t>
      </w:r>
      <w:r w:rsidR="00AC39A1">
        <w:t xml:space="preserve">и </w:t>
      </w:r>
      <w:r w:rsidR="00AC39A1">
        <w:rPr>
          <w:lang w:val="en-US"/>
        </w:rPr>
        <w:t>AD</w:t>
      </w:r>
      <w:r w:rsidR="00666B41">
        <w:rPr>
          <w:lang w:val="en-US"/>
        </w:rPr>
        <w:t>H</w:t>
      </w:r>
      <w:r w:rsidR="00AC39A1" w:rsidRPr="00AC39A1">
        <w:t xml:space="preserve"> </w:t>
      </w:r>
      <w:r w:rsidR="00AC39A1">
        <w:rPr>
          <w:lang w:val="en-US"/>
        </w:rPr>
        <w:t>mx</w:t>
      </w:r>
      <w:r w:rsidR="00AC39A1" w:rsidRPr="007F5FF2">
        <w:t>/</w:t>
      </w:r>
      <w:r w:rsidR="00AC39A1">
        <w:rPr>
          <w:lang w:val="en-US"/>
        </w:rPr>
        <w:t>qx</w:t>
      </w:r>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sidRPr="00D53858">
        <w:t>81</w:t>
      </w:r>
      <w:r>
        <w:t>-1895</w:t>
      </w:r>
    </w:p>
    <w:p w14:paraId="47F25F7D" w14:textId="1E574670" w:rsidR="002C339C" w:rsidRDefault="002C339C" w:rsidP="002C339C">
      <w:pPr>
        <w:pStyle w:val="XNormal"/>
      </w:pPr>
      <w:r w:rsidRPr="007F5FF2">
        <w:t xml:space="preserve">### </w:t>
      </w:r>
      <w:r>
        <w:t>дата</w:t>
      </w:r>
      <w:r w:rsidRPr="007F5FF2">
        <w:t xml:space="preserve"> + </w:t>
      </w:r>
      <w:r>
        <w:rPr>
          <w:lang w:val="en-US"/>
        </w:rPr>
        <w:t>F</w:t>
      </w:r>
      <w:r w:rsidRPr="007F5FF2">
        <w:t>9</w:t>
      </w:r>
    </w:p>
    <w:p w14:paraId="1535F87A" w14:textId="69B668D5" w:rsidR="00AF0EE6" w:rsidRPr="00345228" w:rsidRDefault="00AF0EE6" w:rsidP="002C339C">
      <w:pPr>
        <w:pStyle w:val="XNormal"/>
      </w:pPr>
      <w:r w:rsidRPr="00D53858">
        <w:t xml:space="preserve">### </w:t>
      </w:r>
      <w:r>
        <w:t xml:space="preserve">миграция до 1896 </w:t>
      </w:r>
      <w:r w:rsidRPr="00AF0EE6">
        <w:t>http://demoscope.ru/weekly/2006/0251/analit01.php</w:t>
      </w:r>
      <w:r w:rsidR="00F525F2">
        <w:br/>
      </w:r>
      <w:r w:rsidR="00F525F2" w:rsidRPr="00D53858">
        <w:t xml:space="preserve">### </w:t>
      </w:r>
      <w:r w:rsidR="00F525F2">
        <w:t xml:space="preserve">миграция до 1896 </w:t>
      </w:r>
      <w:r w:rsidR="00F525F2" w:rsidRPr="00F525F2">
        <w:rPr>
          <w:lang w:val="en-US"/>
        </w:rPr>
        <w:t>https</w:t>
      </w:r>
      <w:r w:rsidR="00F525F2" w:rsidRPr="00D53858">
        <w:t>://</w:t>
      </w:r>
      <w:r w:rsidR="00F525F2" w:rsidRPr="00F525F2">
        <w:rPr>
          <w:lang w:val="en-US"/>
        </w:rPr>
        <w:t>old</w:t>
      </w:r>
      <w:r w:rsidR="00F525F2" w:rsidRPr="00D53858">
        <w:t>.</w:t>
      </w:r>
      <w:r w:rsidR="00F525F2" w:rsidRPr="00F525F2">
        <w:rPr>
          <w:lang w:val="en-US"/>
        </w:rPr>
        <w:t>bigenc</w:t>
      </w:r>
      <w:r w:rsidR="00F525F2" w:rsidRPr="00D53858">
        <w:t>.</w:t>
      </w:r>
      <w:r w:rsidR="00F525F2" w:rsidRPr="00F525F2">
        <w:rPr>
          <w:lang w:val="en-US"/>
        </w:rPr>
        <w:t>ru</w:t>
      </w:r>
      <w:r w:rsidR="00F525F2" w:rsidRPr="00D53858">
        <w:t>/</w:t>
      </w:r>
      <w:r w:rsidR="00F525F2" w:rsidRPr="00F525F2">
        <w:rPr>
          <w:lang w:val="en-US"/>
        </w:rPr>
        <w:t>text</w:t>
      </w:r>
      <w:r w:rsidR="00F525F2" w:rsidRPr="00D53858">
        <w:t>/5733358</w:t>
      </w:r>
      <w:r w:rsidR="00345228">
        <w:br/>
      </w:r>
      <w:r w:rsidR="00345228" w:rsidRPr="00345228">
        <w:t xml:space="preserve">### </w:t>
      </w:r>
      <w:r w:rsidR="00345228">
        <w:t>Кабузан</w:t>
      </w:r>
    </w:p>
    <w:p w14:paraId="771BEFF6" w14:textId="7B63832F" w:rsidR="0013478A" w:rsidRDefault="0013478A" w:rsidP="002C339C">
      <w:pPr>
        <w:pStyle w:val="XNormal"/>
      </w:pPr>
      <w:r w:rsidRPr="00D53858">
        <w:t xml:space="preserve">### Новосельский - Смертность и продолжительность жизни в России - </w:t>
      </w:r>
      <w:r w:rsidRPr="0013478A">
        <w:rPr>
          <w:lang w:val="en-US"/>
        </w:rPr>
        <w:t>OCR</w:t>
      </w:r>
      <w:r w:rsidRPr="00D53858">
        <w:t>.</w:t>
      </w:r>
      <w:r w:rsidRPr="0013478A">
        <w:rPr>
          <w:lang w:val="en-US"/>
        </w:rPr>
        <w:t>pdf</w:t>
      </w:r>
      <w:r w:rsidRPr="00D53858">
        <w:t xml:space="preserve"> 98-99</w:t>
      </w:r>
    </w:p>
    <w:p w14:paraId="10527F82" w14:textId="12E9C8AA" w:rsidR="002C339C" w:rsidRDefault="00997F82" w:rsidP="00121E3B">
      <w:pPr>
        <w:pStyle w:val="XNormal"/>
      </w:pPr>
      <w:r w:rsidRPr="00E67BD1">
        <w:t xml:space="preserve">### </w:t>
      </w:r>
      <w:r>
        <w:t xml:space="preserve">Миронов </w:t>
      </w:r>
      <w:r w:rsidR="00A243F8">
        <w:t xml:space="preserve">глава 3 </w:t>
      </w:r>
      <w:r>
        <w:t>около 533</w:t>
      </w:r>
    </w:p>
    <w:p w14:paraId="2DC3DC0E" w14:textId="62B2A6A0" w:rsidR="00E565F1" w:rsidRPr="001C2D18" w:rsidRDefault="00E565F1" w:rsidP="00121E3B">
      <w:pPr>
        <w:pStyle w:val="XNormal"/>
      </w:pPr>
      <w:r w:rsidRPr="00E67BD1">
        <w:t xml:space="preserve">### </w:t>
      </w:r>
      <w:r>
        <w:t>оценка с диапазоном ошибки недоучёта</w:t>
      </w:r>
      <w:r w:rsidR="001C2D18" w:rsidRPr="001C2D18">
        <w:br/>
        <w:t>###</w:t>
      </w:r>
      <w:r w:rsidR="001C2D18">
        <w:t xml:space="preserve"> описание общего алгоритма для 1881-1895</w:t>
      </w:r>
    </w:p>
    <w:p w14:paraId="293E0DF0" w14:textId="77777777" w:rsidR="00314BFF" w:rsidRDefault="00314BFF" w:rsidP="00121E3B">
      <w:pPr>
        <w:pStyle w:val="XNormal"/>
      </w:pPr>
    </w:p>
    <w:p w14:paraId="6DB55270" w14:textId="25939168" w:rsidR="00314BFF" w:rsidRDefault="00314BFF" w:rsidP="00121E3B">
      <w:pPr>
        <w:pStyle w:val="XNormal"/>
      </w:pPr>
      <w:r w:rsidRPr="00DF7D0F">
        <w:t>###</w:t>
      </w:r>
      <w:r>
        <w:t xml:space="preserve"> 1892 Астрахань холерная пандемия</w:t>
      </w:r>
    </w:p>
    <w:p w14:paraId="409BAA55" w14:textId="77777777" w:rsidR="00314BFF" w:rsidRDefault="00314BFF" w:rsidP="00314BFF">
      <w:pPr>
        <w:pStyle w:val="XNormal"/>
      </w:pPr>
      <w:r>
        <w:t>Число 41 608 не завышено опечаткой: это реальный чрезвычайный подъём смертности во время холерной эпидемии 1892 года.</w:t>
      </w:r>
    </w:p>
    <w:p w14:paraId="2EE251E7" w14:textId="77777777" w:rsidR="00314BFF" w:rsidRDefault="00314BFF" w:rsidP="00314BFF">
      <w:pPr>
        <w:pStyle w:val="XNormal"/>
      </w:pPr>
      <w:r>
        <w:t>В отчёте имеется отдельная колонка «холера азиатская». По всей Астраханской губернии записано:</w:t>
      </w:r>
    </w:p>
    <w:p w14:paraId="3B6CC849" w14:textId="77777777" w:rsidR="00314BFF" w:rsidRDefault="00314BFF" w:rsidP="00314BFF">
      <w:pPr>
        <w:pStyle w:val="XNormal"/>
      </w:pPr>
      <w:r>
        <w:t>заболевших холерой — 21 353;</w:t>
      </w:r>
    </w:p>
    <w:p w14:paraId="574C694B" w14:textId="77777777" w:rsidR="00314BFF" w:rsidRDefault="00314BFF" w:rsidP="00314BFF">
      <w:pPr>
        <w:pStyle w:val="XNormal"/>
      </w:pPr>
      <w:r>
        <w:t>умерших от холеры — 12 377;</w:t>
      </w:r>
    </w:p>
    <w:p w14:paraId="297034BE" w14:textId="77777777" w:rsidR="00314BFF" w:rsidRDefault="00314BFF" w:rsidP="00314BFF">
      <w:pPr>
        <w:pStyle w:val="XNormal"/>
      </w:pPr>
      <w:r>
        <w:t>в том числе в городах — 6 001 заболевший и 3 444 умерших.</w:t>
      </w:r>
    </w:p>
    <w:p w14:paraId="3B2EBCF0" w14:textId="50A43656" w:rsidR="00314BFF" w:rsidRDefault="00314BFF" w:rsidP="00314BFF">
      <w:pPr>
        <w:pStyle w:val="XNormal"/>
      </w:pPr>
      <w:r>
        <w:t>По пяти уездам оседлого населения картина такая:</w:t>
      </w:r>
    </w:p>
    <w:p w14:paraId="2FD8AE8D" w14:textId="00918263" w:rsidR="00C62D91" w:rsidRDefault="00C62D91" w:rsidP="00314BFF">
      <w:pPr>
        <w:pStyle w:val="XNormal"/>
      </w:pPr>
      <w:r w:rsidRPr="00C62D91">
        <w:t>Смертность выросла сразу во всех пяти уездах, приблизительно в 1,7–1,9 раза относительно 1893 года:</w:t>
      </w:r>
    </w:p>
    <w:p w14:paraId="508166E2" w14:textId="77777777" w:rsidR="00314BFF" w:rsidRDefault="00314BFF" w:rsidP="00121E3B">
      <w:pPr>
        <w:pStyle w:val="XNormal"/>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7"/>
        <w:gridCol w:w="1860"/>
        <w:gridCol w:w="1960"/>
        <w:gridCol w:w="2138"/>
        <w:gridCol w:w="1875"/>
      </w:tblGrid>
      <w:tr w:rsidR="00314BFF" w:rsidRPr="00314BFF" w14:paraId="7C5B4E10" w14:textId="77777777">
        <w:trPr>
          <w:tblHeader/>
          <w:tblCellSpacing w:w="15" w:type="dxa"/>
        </w:trPr>
        <w:tc>
          <w:tcPr>
            <w:tcW w:w="0" w:type="auto"/>
            <w:vAlign w:val="center"/>
            <w:hideMark/>
          </w:tcPr>
          <w:p w14:paraId="007FFA19" w14:textId="77777777" w:rsidR="00314BFF" w:rsidRPr="00314BFF" w:rsidRDefault="00314BFF" w:rsidP="00314BFF">
            <w:pPr>
              <w:spacing w:after="0" w:line="240" w:lineRule="auto"/>
              <w:jc w:val="center"/>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Уезд</w:t>
            </w:r>
          </w:p>
        </w:tc>
        <w:tc>
          <w:tcPr>
            <w:tcW w:w="0" w:type="auto"/>
            <w:vAlign w:val="center"/>
            <w:hideMark/>
          </w:tcPr>
          <w:p w14:paraId="48AA3B7E"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Все смерти, 1892</w:t>
            </w:r>
          </w:p>
        </w:tc>
        <w:tc>
          <w:tcPr>
            <w:tcW w:w="0" w:type="auto"/>
            <w:vAlign w:val="center"/>
            <w:hideMark/>
          </w:tcPr>
          <w:p w14:paraId="45B92345"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Из них от холеры</w:t>
            </w:r>
          </w:p>
        </w:tc>
        <w:tc>
          <w:tcPr>
            <w:tcW w:w="0" w:type="auto"/>
            <w:vAlign w:val="center"/>
            <w:hideMark/>
          </w:tcPr>
          <w:p w14:paraId="6A8AF2D8"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Смерти без холеры</w:t>
            </w:r>
          </w:p>
        </w:tc>
        <w:tc>
          <w:tcPr>
            <w:tcW w:w="0" w:type="auto"/>
            <w:vAlign w:val="center"/>
            <w:hideMark/>
          </w:tcPr>
          <w:p w14:paraId="6F932E12"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Все смерти, 1893</w:t>
            </w:r>
          </w:p>
        </w:tc>
      </w:tr>
      <w:tr w:rsidR="00314BFF" w:rsidRPr="00314BFF" w14:paraId="6B495A05" w14:textId="77777777">
        <w:trPr>
          <w:tblCellSpacing w:w="15" w:type="dxa"/>
        </w:trPr>
        <w:tc>
          <w:tcPr>
            <w:tcW w:w="0" w:type="auto"/>
            <w:vAlign w:val="center"/>
            <w:hideMark/>
          </w:tcPr>
          <w:p w14:paraId="55CEC0CF"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Астраханский</w:t>
            </w:r>
          </w:p>
        </w:tc>
        <w:tc>
          <w:tcPr>
            <w:tcW w:w="0" w:type="auto"/>
            <w:vAlign w:val="center"/>
            <w:hideMark/>
          </w:tcPr>
          <w:p w14:paraId="77C7AEE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14 566</w:t>
            </w:r>
          </w:p>
        </w:tc>
        <w:tc>
          <w:tcPr>
            <w:tcW w:w="0" w:type="auto"/>
            <w:vAlign w:val="center"/>
            <w:hideMark/>
          </w:tcPr>
          <w:p w14:paraId="428E78E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5 115</w:t>
            </w:r>
          </w:p>
        </w:tc>
        <w:tc>
          <w:tcPr>
            <w:tcW w:w="0" w:type="auto"/>
            <w:vAlign w:val="center"/>
            <w:hideMark/>
          </w:tcPr>
          <w:p w14:paraId="6EC07EB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9 451</w:t>
            </w:r>
          </w:p>
        </w:tc>
        <w:tc>
          <w:tcPr>
            <w:tcW w:w="0" w:type="auto"/>
            <w:vAlign w:val="center"/>
            <w:hideMark/>
          </w:tcPr>
          <w:p w14:paraId="69C9518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7 805</w:t>
            </w:r>
          </w:p>
        </w:tc>
      </w:tr>
      <w:tr w:rsidR="00314BFF" w:rsidRPr="00314BFF" w14:paraId="29A76DFA" w14:textId="77777777">
        <w:trPr>
          <w:tblCellSpacing w:w="15" w:type="dxa"/>
        </w:trPr>
        <w:tc>
          <w:tcPr>
            <w:tcW w:w="0" w:type="auto"/>
            <w:vAlign w:val="center"/>
            <w:hideMark/>
          </w:tcPr>
          <w:p w14:paraId="780F5192"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Енотаевский</w:t>
            </w:r>
          </w:p>
        </w:tc>
        <w:tc>
          <w:tcPr>
            <w:tcW w:w="0" w:type="auto"/>
            <w:vAlign w:val="center"/>
            <w:hideMark/>
          </w:tcPr>
          <w:p w14:paraId="7EB953A2"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4 417</w:t>
            </w:r>
          </w:p>
        </w:tc>
        <w:tc>
          <w:tcPr>
            <w:tcW w:w="0" w:type="auto"/>
            <w:vAlign w:val="center"/>
            <w:hideMark/>
          </w:tcPr>
          <w:p w14:paraId="26CA68F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640</w:t>
            </w:r>
          </w:p>
        </w:tc>
        <w:tc>
          <w:tcPr>
            <w:tcW w:w="0" w:type="auto"/>
            <w:vAlign w:val="center"/>
            <w:hideMark/>
          </w:tcPr>
          <w:p w14:paraId="3E2969A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3 777</w:t>
            </w:r>
          </w:p>
        </w:tc>
        <w:tc>
          <w:tcPr>
            <w:tcW w:w="0" w:type="auto"/>
            <w:vAlign w:val="center"/>
            <w:hideMark/>
          </w:tcPr>
          <w:p w14:paraId="55C60B2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2 555</w:t>
            </w:r>
          </w:p>
        </w:tc>
      </w:tr>
      <w:tr w:rsidR="00314BFF" w:rsidRPr="00314BFF" w14:paraId="4562F6FB" w14:textId="77777777">
        <w:trPr>
          <w:tblCellSpacing w:w="15" w:type="dxa"/>
        </w:trPr>
        <w:tc>
          <w:tcPr>
            <w:tcW w:w="0" w:type="auto"/>
            <w:vAlign w:val="center"/>
            <w:hideMark/>
          </w:tcPr>
          <w:p w14:paraId="1732E53E"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Красноярский</w:t>
            </w:r>
          </w:p>
        </w:tc>
        <w:tc>
          <w:tcPr>
            <w:tcW w:w="0" w:type="auto"/>
            <w:vAlign w:val="center"/>
            <w:hideMark/>
          </w:tcPr>
          <w:p w14:paraId="169131B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2 860</w:t>
            </w:r>
          </w:p>
        </w:tc>
        <w:tc>
          <w:tcPr>
            <w:tcW w:w="0" w:type="auto"/>
            <w:vAlign w:val="center"/>
            <w:hideMark/>
          </w:tcPr>
          <w:p w14:paraId="5B2C600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934</w:t>
            </w:r>
          </w:p>
        </w:tc>
        <w:tc>
          <w:tcPr>
            <w:tcW w:w="0" w:type="auto"/>
            <w:vAlign w:val="center"/>
            <w:hideMark/>
          </w:tcPr>
          <w:p w14:paraId="506C57F0"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1 926</w:t>
            </w:r>
          </w:p>
        </w:tc>
        <w:tc>
          <w:tcPr>
            <w:tcW w:w="0" w:type="auto"/>
            <w:vAlign w:val="center"/>
            <w:hideMark/>
          </w:tcPr>
          <w:p w14:paraId="67766DE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1 682</w:t>
            </w:r>
          </w:p>
        </w:tc>
      </w:tr>
      <w:tr w:rsidR="00314BFF" w:rsidRPr="00314BFF" w14:paraId="783D943C" w14:textId="77777777">
        <w:trPr>
          <w:tblCellSpacing w:w="15" w:type="dxa"/>
        </w:trPr>
        <w:tc>
          <w:tcPr>
            <w:tcW w:w="0" w:type="auto"/>
            <w:vAlign w:val="center"/>
            <w:hideMark/>
          </w:tcPr>
          <w:p w14:paraId="00A9E0A4"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Черноярский</w:t>
            </w:r>
          </w:p>
        </w:tc>
        <w:tc>
          <w:tcPr>
            <w:tcW w:w="0" w:type="auto"/>
            <w:vAlign w:val="center"/>
            <w:hideMark/>
          </w:tcPr>
          <w:p w14:paraId="101BA4C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6 173</w:t>
            </w:r>
          </w:p>
        </w:tc>
        <w:tc>
          <w:tcPr>
            <w:tcW w:w="0" w:type="auto"/>
            <w:vAlign w:val="center"/>
            <w:hideMark/>
          </w:tcPr>
          <w:p w14:paraId="0F8E59A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1 052</w:t>
            </w:r>
          </w:p>
        </w:tc>
        <w:tc>
          <w:tcPr>
            <w:tcW w:w="0" w:type="auto"/>
            <w:vAlign w:val="center"/>
            <w:hideMark/>
          </w:tcPr>
          <w:p w14:paraId="6311AFA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5 121</w:t>
            </w:r>
          </w:p>
        </w:tc>
        <w:tc>
          <w:tcPr>
            <w:tcW w:w="0" w:type="auto"/>
            <w:vAlign w:val="center"/>
            <w:hideMark/>
          </w:tcPr>
          <w:p w14:paraId="388C44F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3 385</w:t>
            </w:r>
          </w:p>
        </w:tc>
      </w:tr>
      <w:tr w:rsidR="00314BFF" w:rsidRPr="00314BFF" w14:paraId="2835A6C0" w14:textId="77777777">
        <w:trPr>
          <w:tblCellSpacing w:w="15" w:type="dxa"/>
        </w:trPr>
        <w:tc>
          <w:tcPr>
            <w:tcW w:w="0" w:type="auto"/>
            <w:vAlign w:val="center"/>
            <w:hideMark/>
          </w:tcPr>
          <w:p w14:paraId="6D6CB4F6"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Царевский</w:t>
            </w:r>
          </w:p>
        </w:tc>
        <w:tc>
          <w:tcPr>
            <w:tcW w:w="0" w:type="auto"/>
            <w:vAlign w:val="center"/>
            <w:hideMark/>
          </w:tcPr>
          <w:p w14:paraId="7E67223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13 592</w:t>
            </w:r>
          </w:p>
        </w:tc>
        <w:tc>
          <w:tcPr>
            <w:tcW w:w="0" w:type="auto"/>
            <w:vAlign w:val="center"/>
            <w:hideMark/>
          </w:tcPr>
          <w:p w14:paraId="5599C5D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2 339</w:t>
            </w:r>
          </w:p>
        </w:tc>
        <w:tc>
          <w:tcPr>
            <w:tcW w:w="0" w:type="auto"/>
            <w:vAlign w:val="center"/>
            <w:hideMark/>
          </w:tcPr>
          <w:p w14:paraId="0747CC29"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11 253</w:t>
            </w:r>
          </w:p>
        </w:tc>
        <w:tc>
          <w:tcPr>
            <w:tcW w:w="0" w:type="auto"/>
            <w:vAlign w:val="center"/>
            <w:hideMark/>
          </w:tcPr>
          <w:p w14:paraId="686FE87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7 241</w:t>
            </w:r>
          </w:p>
        </w:tc>
      </w:tr>
      <w:tr w:rsidR="00314BFF" w:rsidRPr="00314BFF" w14:paraId="3F4F034C" w14:textId="77777777">
        <w:trPr>
          <w:tblCellSpacing w:w="15" w:type="dxa"/>
        </w:trPr>
        <w:tc>
          <w:tcPr>
            <w:tcW w:w="0" w:type="auto"/>
            <w:vAlign w:val="center"/>
            <w:hideMark/>
          </w:tcPr>
          <w:p w14:paraId="2D4AC9DA"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Итого</w:t>
            </w:r>
          </w:p>
        </w:tc>
        <w:tc>
          <w:tcPr>
            <w:tcW w:w="0" w:type="auto"/>
            <w:vAlign w:val="center"/>
            <w:hideMark/>
          </w:tcPr>
          <w:p w14:paraId="292E693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41 608</w:t>
            </w:r>
          </w:p>
        </w:tc>
        <w:tc>
          <w:tcPr>
            <w:tcW w:w="0" w:type="auto"/>
            <w:vAlign w:val="center"/>
            <w:hideMark/>
          </w:tcPr>
          <w:p w14:paraId="7487459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10 080</w:t>
            </w:r>
          </w:p>
        </w:tc>
        <w:tc>
          <w:tcPr>
            <w:tcW w:w="0" w:type="auto"/>
            <w:vAlign w:val="center"/>
            <w:hideMark/>
          </w:tcPr>
          <w:p w14:paraId="048566D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31 528</w:t>
            </w:r>
          </w:p>
        </w:tc>
        <w:tc>
          <w:tcPr>
            <w:tcW w:w="0" w:type="auto"/>
            <w:vAlign w:val="center"/>
            <w:hideMark/>
          </w:tcPr>
          <w:p w14:paraId="0CC6BD0B"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22 668</w:t>
            </w:r>
          </w:p>
        </w:tc>
      </w:tr>
      <w:tr w:rsidR="00CD4A8E" w:rsidRPr="00314BFF" w14:paraId="0D70C1CB" w14:textId="77777777">
        <w:trPr>
          <w:tblCellSpacing w:w="15" w:type="dxa"/>
        </w:trPr>
        <w:tc>
          <w:tcPr>
            <w:tcW w:w="0" w:type="auto"/>
            <w:vAlign w:val="center"/>
          </w:tcPr>
          <w:p w14:paraId="2CA2F9C4" w14:textId="77777777" w:rsidR="00CD4A8E" w:rsidRDefault="00CD4A8E" w:rsidP="00314BFF">
            <w:pPr>
              <w:spacing w:after="0" w:line="240" w:lineRule="auto"/>
              <w:rPr>
                <w:rFonts w:ascii="Times New Roman" w:eastAsia="Times New Roman" w:hAnsi="Times New Roman" w:cs="Times New Roman"/>
                <w:b/>
                <w:bCs/>
                <w:sz w:val="24"/>
                <w:szCs w:val="24"/>
              </w:rPr>
            </w:pPr>
          </w:p>
          <w:p w14:paraId="77EEE4BD" w14:textId="77777777" w:rsidR="00CD4A8E" w:rsidRPr="00CD4A8E" w:rsidRDefault="00CD4A8E" w:rsidP="00314BFF">
            <w:pPr>
              <w:spacing w:after="0" w:line="240" w:lineRule="auto"/>
              <w:rPr>
                <w:rFonts w:ascii="Times New Roman" w:eastAsia="Times New Roman" w:hAnsi="Times New Roman" w:cs="Times New Roman"/>
                <w:b/>
                <w:bCs/>
                <w:sz w:val="24"/>
                <w:szCs w:val="24"/>
              </w:rPr>
            </w:pPr>
          </w:p>
        </w:tc>
        <w:tc>
          <w:tcPr>
            <w:tcW w:w="0" w:type="auto"/>
            <w:vAlign w:val="center"/>
          </w:tcPr>
          <w:p w14:paraId="22CA1BC6"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3E98512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746EE171"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5CCBB1C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r>
    </w:tbl>
    <w:p w14:paraId="4595F98E" w14:textId="77777777" w:rsidR="00314BFF" w:rsidRDefault="00314BFF" w:rsidP="00121E3B">
      <w:pPr>
        <w:pStyle w:val="XNormal"/>
      </w:pPr>
    </w:p>
    <w:p w14:paraId="7299D95A" w14:textId="1D99D60C" w:rsidR="008D6D08" w:rsidRDefault="00CD4A8E" w:rsidP="00121E3B">
      <w:pPr>
        <w:pStyle w:val="XNormal"/>
      </w:pPr>
      <w:r w:rsidRPr="00CD4A8E">
        <w:t>При этом 10 080 из примерно 18 940 дополнительных смертей относительно 1893 года прямо отнесены к холере. Остальной избыток также распределён между уездами; он мог быть связан с общей эпидемической обстановкой, сопутствующими заболеваниями и повышенной смертностью населения, но в данной таблице не сводится к одной причине.</w:t>
      </w:r>
      <w:r w:rsidR="005F1C4A">
        <w:br/>
      </w:r>
      <w:r w:rsidR="005F1C4A" w:rsidRPr="005F1C4A">
        <w:t>https://chatgpt.com/c/6a6693c6-2234-83ea-a347-b0a4b5e8e6e5</w:t>
      </w:r>
    </w:p>
    <w:p w14:paraId="3B1547FF" w14:textId="6A4001C6" w:rsidR="00B20A4F" w:rsidRPr="00EA1732" w:rsidRDefault="00B20A4F" w:rsidP="002E3A99">
      <w:pPr>
        <w:rPr>
          <w:rFonts w:ascii="Times New Roman" w:eastAsia="Times New Roman" w:hAnsi="Times New Roman" w:cs="Times New Roman"/>
          <w:szCs w:val="24"/>
          <w:lang w:eastAsia="ru-RU"/>
        </w:rPr>
      </w:pPr>
    </w:p>
    <w:sectPr w:rsidR="00B20A4F" w:rsidRPr="00EA1732" w:rsidSect="001D6A94">
      <w:footerReference w:type="default" r:id="rId32"/>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08B9BC" w14:textId="77777777" w:rsidR="00AD46D1" w:rsidRDefault="00AD46D1" w:rsidP="009659E2">
      <w:pPr>
        <w:spacing w:after="0" w:line="240" w:lineRule="auto"/>
      </w:pPr>
      <w:r>
        <w:separator/>
      </w:r>
    </w:p>
  </w:endnote>
  <w:endnote w:type="continuationSeparator" w:id="0">
    <w:p w14:paraId="3F264C94" w14:textId="77777777" w:rsidR="00AD46D1" w:rsidRDefault="00AD46D1"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5002EFF" w:usb1="C000E47F" w:usb2="0000002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urier">
    <w:altName w:val="Courier New"/>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AAE89" w14:textId="77777777" w:rsidR="00B32968" w:rsidRDefault="00B32968">
    <w:pPr>
      <w:pStyle w:val="Footer"/>
      <w:jc w:val="center"/>
    </w:pPr>
  </w:p>
  <w:p w14:paraId="330693B7" w14:textId="77777777" w:rsidR="00B32968" w:rsidRDefault="00B3296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0482699"/>
      <w:docPartObj>
        <w:docPartGallery w:val="Page Numbers (Bottom of Page)"/>
        <w:docPartUnique/>
      </w:docPartObj>
    </w:sdtPr>
    <w:sdtEndPr>
      <w:rPr>
        <w:noProof/>
      </w:rPr>
    </w:sdtEndPr>
    <w:sdtContent>
      <w:p w14:paraId="0706400C" w14:textId="77777777" w:rsidR="00B32968" w:rsidRDefault="00B329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B32968" w:rsidRDefault="00B3296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7582711"/>
      <w:docPartObj>
        <w:docPartGallery w:val="Page Numbers (Bottom of Page)"/>
        <w:docPartUnique/>
      </w:docPartObj>
    </w:sdtPr>
    <w:sdtEndPr>
      <w:rPr>
        <w:noProof/>
      </w:rPr>
    </w:sdtEndPr>
    <w:sdtContent>
      <w:p w14:paraId="650F494A" w14:textId="77777777" w:rsidR="00B32968" w:rsidRDefault="00B329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B32968" w:rsidRDefault="00B329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711D6F" w14:textId="77777777" w:rsidR="00AD46D1" w:rsidRDefault="00AD46D1" w:rsidP="009659E2">
      <w:pPr>
        <w:spacing w:after="0" w:line="240" w:lineRule="auto"/>
      </w:pPr>
      <w:r>
        <w:separator/>
      </w:r>
    </w:p>
  </w:footnote>
  <w:footnote w:type="continuationSeparator" w:id="0">
    <w:p w14:paraId="4E8D45EE" w14:textId="77777777" w:rsidR="00AD46D1" w:rsidRDefault="00AD46D1" w:rsidP="009659E2">
      <w:pPr>
        <w:spacing w:after="0" w:line="240" w:lineRule="auto"/>
      </w:pPr>
      <w:r>
        <w:continuationSeparator/>
      </w:r>
    </w:p>
  </w:footnote>
  <w:footnote w:id="1">
    <w:p w14:paraId="35021388" w14:textId="77777777" w:rsidR="00B32968" w:rsidRPr="007D0F6D" w:rsidRDefault="00B32968"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B32968" w:rsidRPr="00723870" w:rsidRDefault="00B32968">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B32968" w:rsidRDefault="00B32968">
      <w:pPr>
        <w:pStyle w:val="FootnoteText"/>
      </w:pPr>
      <w:r>
        <w:rPr>
          <w:rStyle w:val="FootnoteReference"/>
        </w:rPr>
        <w:footnoteRef/>
      </w:r>
      <w:r>
        <w:t xml:space="preserve"> </w:t>
      </w:r>
      <w:r w:rsidRPr="001A7AAB">
        <w:t xml:space="preserve">С.А. Новосельский, </w:t>
      </w:r>
      <w:r w:rsidRPr="00BB3CAE">
        <w:t>“</w:t>
      </w:r>
      <w:r w:rsidRPr="001A7AAB">
        <w:t>Обзор главнейших данных по демографии и санитарной статистике России</w:t>
      </w:r>
      <w:r w:rsidRPr="00BB3CAE">
        <w:t>”</w:t>
      </w:r>
      <w:r w:rsidRPr="001A7AAB">
        <w:t>, Пг., 1916</w:t>
      </w:r>
      <w:r>
        <w:t>.</w:t>
      </w:r>
    </w:p>
  </w:footnote>
  <w:footnote w:id="4">
    <w:p w14:paraId="39789237" w14:textId="77777777" w:rsidR="00B32968" w:rsidRPr="005809A7" w:rsidRDefault="00B32968">
      <w:pPr>
        <w:pStyle w:val="FootnoteText"/>
      </w:pPr>
      <w:r>
        <w:rPr>
          <w:rStyle w:val="FootnoteReference"/>
        </w:rPr>
        <w:footnoteRef/>
      </w:r>
      <w:r>
        <w:t xml:space="preserve"> </w:t>
      </w:r>
      <w:r w:rsidRPr="005809A7">
        <w:t xml:space="preserve">А.Г. Рашин,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00082334" w:rsidR="00B32968" w:rsidRPr="001F1B55" w:rsidRDefault="00B32968">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w:t>
      </w:r>
      <w:r w:rsidRPr="00F26EDF">
        <w:t>“</w:t>
      </w:r>
      <w:r w:rsidRPr="002A20A9">
        <w:t>Yleiskatsaus väkiluvunmuutoksiin Suomessa vuonna 1900 ynnä jälkikatsaus ajanjaksoon 1816-1900</w:t>
      </w:r>
      <w:r w:rsidRPr="00F26EDF">
        <w:t>”</w:t>
      </w:r>
      <w:r w:rsidRPr="002A20A9">
        <w:t>).</w:t>
      </w:r>
    </w:p>
  </w:footnote>
  <w:footnote w:id="6">
    <w:p w14:paraId="0050F825" w14:textId="377B1F66" w:rsidR="00B32968" w:rsidRDefault="00B32968">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B32968" w:rsidRDefault="00B32968">
      <w:pPr>
        <w:pStyle w:val="FootnoteText"/>
      </w:pPr>
      <w:r>
        <w:rPr>
          <w:rStyle w:val="FootnoteReference"/>
        </w:rPr>
        <w:footnoteRef/>
      </w:r>
      <w:r>
        <w:t xml:space="preserve"> </w:t>
      </w:r>
      <w:r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Pr="007D3402">
        <w:t>”</w:t>
      </w:r>
      <w:r w:rsidRPr="00820224">
        <w:t>, С-Пб., 1905, том 2, стр. 92-97.</w:t>
      </w:r>
    </w:p>
  </w:footnote>
  <w:footnote w:id="8">
    <w:p w14:paraId="273225A8" w14:textId="4BAC2A21" w:rsidR="00B32968" w:rsidRDefault="00B32968">
      <w:pPr>
        <w:pStyle w:val="FootnoteText"/>
      </w:pPr>
      <w:r>
        <w:rPr>
          <w:rStyle w:val="FootnoteReference"/>
        </w:rPr>
        <w:footnoteRef/>
      </w:r>
      <w:r>
        <w:t xml:space="preserve"> </w:t>
      </w:r>
      <w:r w:rsidRPr="00DE6856">
        <w:t>Б.Ц. Урланис, “Динамика населения России накануне Октября” // Учёные записки Всесоюзного заочного экономического института, вып. 2, М. 1957, стр. 113</w:t>
      </w:r>
      <w:r>
        <w:t>.</w:t>
      </w:r>
    </w:p>
  </w:footnote>
  <w:footnote w:id="9">
    <w:p w14:paraId="618E0A97" w14:textId="509A479C" w:rsidR="00B32968" w:rsidRPr="005D69EB" w:rsidRDefault="00B32968">
      <w:pPr>
        <w:pStyle w:val="FootnoteText"/>
      </w:pPr>
      <w:r>
        <w:rPr>
          <w:rStyle w:val="FootnoteReference"/>
        </w:rPr>
        <w:footnoteRef/>
      </w:r>
      <w:r>
        <w:t xml:space="preserve"> </w:t>
      </w:r>
      <w:r w:rsidRPr="005D69EB">
        <w:t>Цифровая подборка: https://archive.org/details/csk_dvizhenie_naseleniia</w:t>
      </w:r>
      <w:r w:rsidRPr="00744E78">
        <w:t xml:space="preserve">; </w:t>
      </w:r>
      <w:r>
        <w:t xml:space="preserve">доп. см. </w:t>
      </w:r>
      <w:r w:rsidRPr="00FC6047">
        <w:t>https://archive.org/details/</w:t>
      </w:r>
      <w:r>
        <w:br/>
      </w:r>
      <w:r w:rsidRPr="00FC6047">
        <w:t>statisticheskii_vremennik_rossiiskoi_imperii</w:t>
      </w:r>
      <w:r w:rsidRPr="005D69EB">
        <w:t>.</w:t>
      </w:r>
    </w:p>
  </w:footnote>
  <w:footnote w:id="10">
    <w:p w14:paraId="6035B8A7" w14:textId="45951A94" w:rsidR="00B32968" w:rsidRPr="00FC6047" w:rsidRDefault="00B32968">
      <w:pPr>
        <w:pStyle w:val="FootnoteText"/>
      </w:pPr>
      <w:r>
        <w:rPr>
          <w:rStyle w:val="FootnoteReference"/>
        </w:rPr>
        <w:footnoteRef/>
      </w:r>
      <w:r>
        <w:t xml:space="preserve"> Цифровая подборка: </w:t>
      </w:r>
      <w:r w:rsidRPr="00FC6047">
        <w:t>https://archive.org/details/statisticheskii_vremennik_rossiiskoi_imperii</w:t>
      </w:r>
    </w:p>
  </w:footnote>
  <w:footnote w:id="11">
    <w:p w14:paraId="0A6A5C43" w14:textId="790AAD8A" w:rsidR="00B32968" w:rsidRDefault="00B32968">
      <w:pPr>
        <w:pStyle w:val="FootnoteText"/>
      </w:pPr>
      <w:r>
        <w:rPr>
          <w:rStyle w:val="FootnoteReference"/>
        </w:rPr>
        <w:footnoteRef/>
      </w:r>
      <w:r>
        <w:t xml:space="preserve"> </w:t>
      </w:r>
      <w:r w:rsidRPr="007D47C2">
        <w:t xml:space="preserve">Цифровая подборка: </w:t>
      </w:r>
      <w:r w:rsidRPr="00924DFE">
        <w:t>https://archive.org/details/vremennik_csk_mvd</w:t>
      </w:r>
      <w:r>
        <w:t>.</w:t>
      </w:r>
    </w:p>
  </w:footnote>
  <w:footnote w:id="12">
    <w:p w14:paraId="308334C5" w14:textId="7DC93620" w:rsidR="00B32968" w:rsidRPr="001D20B6" w:rsidRDefault="00B32968">
      <w:pPr>
        <w:pStyle w:val="FootnoteText"/>
      </w:pPr>
      <w:r>
        <w:rPr>
          <w:rStyle w:val="FootnoteReference"/>
        </w:rPr>
        <w:footnoteRef/>
      </w:r>
      <w:r>
        <w:t xml:space="preserve"> </w:t>
      </w:r>
      <w:r w:rsidRPr="007D47C2">
        <w:t xml:space="preserve">Цифровая подборка: </w:t>
      </w:r>
      <w:r w:rsidRPr="001D20B6">
        <w:t>https://archive.org/details/sbornik_svedenii_po_rossii.</w:t>
      </w:r>
    </w:p>
  </w:footnote>
  <w:footnote w:id="13">
    <w:p w14:paraId="21392F0E" w14:textId="77777777" w:rsidR="00B32968" w:rsidRPr="007D47C2" w:rsidRDefault="00B32968">
      <w:pPr>
        <w:pStyle w:val="FootnoteText"/>
      </w:pPr>
      <w:r>
        <w:rPr>
          <w:rStyle w:val="FootnoteReference"/>
        </w:rPr>
        <w:footnoteRef/>
      </w:r>
      <w:r>
        <w:t xml:space="preserve"> </w:t>
      </w:r>
      <w:r w:rsidRPr="007D47C2">
        <w:t>Цифровая подборка: https://archive.org/details/csk_ezhegodniki.</w:t>
      </w:r>
    </w:p>
  </w:footnote>
  <w:footnote w:id="14">
    <w:p w14:paraId="29CEEAA7" w14:textId="77777777" w:rsidR="00B32968" w:rsidRPr="00A64334" w:rsidRDefault="00B32968">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5">
    <w:p w14:paraId="020CD5D9" w14:textId="77777777" w:rsidR="00B32968" w:rsidRPr="00141FFE" w:rsidRDefault="00B32968">
      <w:pPr>
        <w:pStyle w:val="FootnoteText"/>
      </w:pPr>
      <w:r>
        <w:rPr>
          <w:rStyle w:val="FootnoteReference"/>
        </w:rPr>
        <w:footnoteRef/>
      </w:r>
      <w:r>
        <w:t xml:space="preserve"> </w:t>
      </w:r>
      <w:r w:rsidRPr="00141FFE">
        <w:t>Цифровая подборка: https://archive.org/details/ugvi_reports</w:t>
      </w:r>
    </w:p>
  </w:footnote>
  <w:footnote w:id="16">
    <w:p w14:paraId="41749CC1" w14:textId="77777777" w:rsidR="00B32968" w:rsidRPr="00893B19" w:rsidRDefault="00B32968">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7">
    <w:p w14:paraId="7AF28EFA" w14:textId="2660252D" w:rsidR="00B32968" w:rsidRDefault="00B32968">
      <w:pPr>
        <w:pStyle w:val="FootnoteText"/>
      </w:pPr>
      <w:r>
        <w:rPr>
          <w:rStyle w:val="FootnoteReference"/>
        </w:rPr>
        <w:footnoteRef/>
      </w:r>
      <w:r>
        <w:t xml:space="preserve"> Серия УГВИ открывается томом 1880 года, но он содержит значительные территориальные пропуски.</w:t>
      </w:r>
    </w:p>
  </w:footnote>
  <w:footnote w:id="18">
    <w:p w14:paraId="6C5A824C" w14:textId="7990C7A2" w:rsidR="00B32968" w:rsidRDefault="00B32968">
      <w:pPr>
        <w:pStyle w:val="FootnoteText"/>
      </w:pPr>
      <w:r>
        <w:rPr>
          <w:rStyle w:val="FootnoteReference"/>
        </w:rPr>
        <w:footnoteRef/>
      </w:r>
      <w:r>
        <w:t xml:space="preserve"> Выдача модуля </w:t>
      </w:r>
      <w:r>
        <w:rPr>
          <w:lang w:val="en-US"/>
        </w:rPr>
        <w:t>RTSS</w:t>
      </w:r>
      <w:r w:rsidRPr="0074142C">
        <w:t xml:space="preserve"> </w:t>
      </w:r>
      <w:r w:rsidRPr="0004784E">
        <w:t>FlagUGVIvsCSK</w:t>
      </w:r>
      <w:r>
        <w:t>.</w:t>
      </w:r>
    </w:p>
  </w:footnote>
  <w:footnote w:id="19">
    <w:p w14:paraId="7D2F35E2" w14:textId="0497AC91" w:rsidR="00B32968" w:rsidRPr="003F71CF" w:rsidRDefault="00B32968">
      <w:pPr>
        <w:pStyle w:val="FootnoteText"/>
      </w:pPr>
      <w:r>
        <w:rPr>
          <w:rStyle w:val="FootnoteReference"/>
        </w:rPr>
        <w:footnoteRef/>
      </w:r>
      <w:r>
        <w:t xml:space="preserve"> </w:t>
      </w:r>
      <w:r w:rsidRPr="003F71CF">
        <w:t>Труды Варшавского статистического комитета, вып. №13, “ Статистика движения населения в десяти губерниях края от 1867 по 1894 год”, Варшава, 1895/6, стр. 146-163. Копия данных в файле RTSS Poland-1881-1893.xlsx.</w:t>
      </w:r>
    </w:p>
  </w:footnote>
  <w:footnote w:id="20">
    <w:p w14:paraId="31AE776D" w14:textId="77777777" w:rsidR="00B32968" w:rsidRPr="008E630A" w:rsidRDefault="00B32968">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21">
    <w:p w14:paraId="052AA3DF" w14:textId="77777777" w:rsidR="00B32968" w:rsidRPr="00AD13FF" w:rsidRDefault="00B32968" w:rsidP="00377C72">
      <w:pPr>
        <w:pStyle w:val="FootnoteText"/>
      </w:pPr>
      <w:r>
        <w:rPr>
          <w:rStyle w:val="FootnoteReference"/>
        </w:rPr>
        <w:footnoteRef/>
      </w:r>
      <w:r w:rsidRPr="00AD13FF">
        <w:t xml:space="preserve"> </w:t>
      </w:r>
      <w:r w:rsidRPr="004605AF">
        <w:t xml:space="preserve">Я. Ф. Ставровский, В. В. Алексеев. </w:t>
      </w:r>
      <w:r>
        <w:t>“</w:t>
      </w:r>
      <w:r w:rsidRPr="004605AF">
        <w:t>Переселение в Сибирь</w:t>
      </w:r>
      <w:r>
        <w:t>”</w:t>
      </w:r>
      <w:r w:rsidRPr="004605AF">
        <w:t xml:space="preserve">. Вып. XVIII. </w:t>
      </w:r>
      <w:r w:rsidRPr="004A4094">
        <w:t>С.-Петербург, 1906</w:t>
      </w:r>
      <w:r>
        <w:t>, стр. 2.</w:t>
      </w:r>
    </w:p>
  </w:footnote>
  <w:footnote w:id="22">
    <w:p w14:paraId="0D285CE1" w14:textId="185DCDB4" w:rsidR="00B32968" w:rsidRPr="00DB5588" w:rsidRDefault="00B32968">
      <w:pPr>
        <w:pStyle w:val="FootnoteText"/>
      </w:pPr>
      <w:r>
        <w:rPr>
          <w:rStyle w:val="FootnoteReference"/>
        </w:rPr>
        <w:footnoteRef/>
      </w:r>
      <w:r>
        <w:t xml:space="preserve"> </w:t>
      </w:r>
      <w:r w:rsidRPr="00463B8B">
        <w:t xml:space="preserve">Напр: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т-ва </w:t>
      </w:r>
      <w:r>
        <w:t>“</w:t>
      </w:r>
      <w:r w:rsidRPr="00463B8B">
        <w:t>Гранит</w:t>
      </w:r>
      <w:r>
        <w:t>”</w:t>
      </w:r>
      <w:r w:rsidRPr="00463B8B">
        <w:t>, 1918.</w:t>
      </w:r>
    </w:p>
  </w:footnote>
  <w:footnote w:id="23">
    <w:p w14:paraId="607FD3C4" w14:textId="77777777" w:rsidR="00B32968" w:rsidRPr="00EC5126" w:rsidRDefault="00B32968">
      <w:pPr>
        <w:pStyle w:val="FootnoteText"/>
      </w:pPr>
      <w:r>
        <w:rPr>
          <w:rStyle w:val="FootnoteReference"/>
        </w:rPr>
        <w:footnoteRef/>
      </w:r>
      <w:r>
        <w:t xml:space="preserve"> </w:t>
      </w:r>
      <w:r w:rsidRPr="00EC5126">
        <w:t xml:space="preserve">В. Кабузан, </w:t>
      </w:r>
      <w:r>
        <w:t>“</w:t>
      </w:r>
      <w:r w:rsidRPr="00EC5126">
        <w:t>Русские в мире : Динамика численности и расселения (1719-1989)</w:t>
      </w:r>
      <w:r>
        <w:t>”</w:t>
      </w:r>
      <w:r w:rsidRPr="00EC5126">
        <w:t>, ИРИ РАН, С.-Пб. 1996, стр. 185.</w:t>
      </w:r>
    </w:p>
  </w:footnote>
  <w:footnote w:id="24">
    <w:p w14:paraId="22EBF09A" w14:textId="77777777" w:rsidR="00B32968" w:rsidRPr="00827023" w:rsidRDefault="00B32968">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25">
    <w:p w14:paraId="4F59369B" w14:textId="77777777" w:rsidR="00B32968" w:rsidRPr="004605AF" w:rsidRDefault="00B32968" w:rsidP="00377C72">
      <w:pPr>
        <w:pStyle w:val="FootnoteText"/>
      </w:pPr>
      <w:r>
        <w:rPr>
          <w:rStyle w:val="FootnoteReference"/>
        </w:rPr>
        <w:footnoteRef/>
      </w:r>
      <w:r w:rsidRPr="004605AF">
        <w:t xml:space="preserve"> Я. Ф. Ставровский, В. В. Алексеев. </w:t>
      </w:r>
      <w:r>
        <w:t>“</w:t>
      </w:r>
      <w:r w:rsidRPr="004605AF">
        <w:t>Переселение в Сибирь</w:t>
      </w:r>
      <w:r>
        <w:t>”</w:t>
      </w:r>
      <w:r w:rsidRPr="004605AF">
        <w:t xml:space="preserve">. Вып. XVIII. </w:t>
      </w:r>
      <w:r w:rsidRPr="004A4094">
        <w:t>С.-Петербург, 1906</w:t>
      </w:r>
      <w:r>
        <w:t>.</w:t>
      </w:r>
    </w:p>
  </w:footnote>
  <w:footnote w:id="26">
    <w:p w14:paraId="2C90C0E9" w14:textId="77777777" w:rsidR="00B32968" w:rsidRPr="004E1983" w:rsidRDefault="00B32968" w:rsidP="00377C72">
      <w:pPr>
        <w:pStyle w:val="FootnoteText"/>
      </w:pPr>
      <w:r>
        <w:rPr>
          <w:rStyle w:val="FootnoteReference"/>
        </w:rPr>
        <w:footnoteRef/>
      </w:r>
      <w:r w:rsidRPr="004E1983">
        <w:t xml:space="preserve"> Комитет Сибирской Железной Дороги, "Колонизация Сибири в связи с общим переселенческим вопросом</w:t>
      </w:r>
      <w:r>
        <w:t>”</w:t>
      </w:r>
      <w:r w:rsidRPr="004E1983">
        <w:t xml:space="preserve"> , издание Канцелярии Комитета Министров, С.-Петербург, Государственная типография, 1900, стр. 196, 336.</w:t>
      </w:r>
    </w:p>
  </w:footnote>
  <w:footnote w:id="27">
    <w:p w14:paraId="48457400" w14:textId="77777777" w:rsidR="00B32968" w:rsidRPr="00DF4160" w:rsidRDefault="00B32968" w:rsidP="00377C72">
      <w:pPr>
        <w:pStyle w:val="FootnoteText"/>
      </w:pPr>
      <w:r>
        <w:rPr>
          <w:rStyle w:val="FootnoteReference"/>
        </w:rPr>
        <w:footnoteRef/>
      </w:r>
      <w:r w:rsidRPr="00DF4160">
        <w:t xml:space="preserve"> См. сводку в файле </w:t>
      </w:r>
      <w:r>
        <w:t>RTSS</w:t>
      </w:r>
      <w:r w:rsidRPr="00367FC5">
        <w:t xml:space="preserve"> </w:t>
      </w:r>
      <w:r w:rsidRPr="00DF4160">
        <w:t>inner-migration-1881-1895.xlsx, страница [1894-1896 назначение].</w:t>
      </w:r>
    </w:p>
  </w:footnote>
  <w:footnote w:id="28">
    <w:p w14:paraId="2B7FF72C" w14:textId="77777777" w:rsidR="00B32968" w:rsidRPr="00C463DF" w:rsidRDefault="00B32968" w:rsidP="00377C72">
      <w:pPr>
        <w:pStyle w:val="FootnoteText"/>
      </w:pPr>
      <w:r>
        <w:rPr>
          <w:rStyle w:val="FootnoteReference"/>
        </w:rPr>
        <w:footnoteRef/>
      </w:r>
      <w:r w:rsidRPr="004A4094">
        <w:t xml:space="preserve"> Вывод модуля </w:t>
      </w:r>
      <w:r>
        <w:t>RTSS</w:t>
      </w:r>
      <w:r w:rsidRPr="004A4094">
        <w:t xml:space="preserve"> </w:t>
      </w:r>
      <w:r w:rsidRPr="00C463DF">
        <w:t>InnerMigrationShowSum</w:t>
      </w:r>
      <w:r w:rsidRPr="004A4094">
        <w:t>.</w:t>
      </w:r>
    </w:p>
  </w:footnote>
  <w:footnote w:id="29">
    <w:p w14:paraId="673A1E49" w14:textId="77777777" w:rsidR="00B32968" w:rsidRPr="00C049DA" w:rsidRDefault="00B32968" w:rsidP="00377C72">
      <w:pPr>
        <w:pStyle w:val="FootnoteText"/>
      </w:pPr>
      <w:r>
        <w:rPr>
          <w:rStyle w:val="FootnoteReference"/>
        </w:rPr>
        <w:footnoteRef/>
      </w:r>
      <w:r w:rsidRPr="00C049DA">
        <w:t xml:space="preserve"> </w:t>
      </w:r>
      <w:r>
        <w:t>См. подробности в файле RTSS</w:t>
      </w:r>
      <w:r w:rsidRPr="00367FC5">
        <w:t xml:space="preserve"> </w:t>
      </w:r>
      <w:r w:rsidRPr="00DF4160">
        <w:t>inner-migration-1881-1895.xlsx</w:t>
      </w:r>
      <w:r>
        <w:t>.</w:t>
      </w:r>
    </w:p>
  </w:footnote>
  <w:footnote w:id="30">
    <w:p w14:paraId="507A1B16" w14:textId="77777777" w:rsidR="00B32968" w:rsidRPr="00221E67" w:rsidRDefault="00B32968">
      <w:pPr>
        <w:pStyle w:val="FootnoteText"/>
        <w:rPr>
          <w:lang w:val="en-US"/>
        </w:rPr>
      </w:pPr>
      <w:r>
        <w:rPr>
          <w:rStyle w:val="FootnoteReference"/>
        </w:rPr>
        <w:footnoteRef/>
      </w:r>
      <w:r w:rsidRPr="00221E67">
        <w:rPr>
          <w:lang w:val="en-US"/>
        </w:rPr>
        <w:t xml:space="preserve"> </w:t>
      </w:r>
      <w:r w:rsidRPr="00BD73AF">
        <w:t>ЦСК</w:t>
      </w:r>
      <w:r w:rsidRPr="00221E67">
        <w:rPr>
          <w:lang w:val="en-US"/>
        </w:rPr>
        <w:t xml:space="preserve"> 1904:129, 1906:115, 1909:</w:t>
      </w:r>
      <w:r w:rsidRPr="00E008CC">
        <w:rPr>
          <w:lang w:val="en-US"/>
        </w:rPr>
        <w:t>xxix</w:t>
      </w:r>
      <w:r w:rsidRPr="00221E67">
        <w:rPr>
          <w:lang w:val="en-US"/>
        </w:rPr>
        <w:t>-</w:t>
      </w:r>
      <w:r w:rsidRPr="00E008CC">
        <w:rPr>
          <w:lang w:val="en-US"/>
        </w:rPr>
        <w:t>xxx</w:t>
      </w:r>
      <w:r w:rsidRPr="00221E67">
        <w:rPr>
          <w:lang w:val="en-US"/>
        </w:rPr>
        <w:t>.</w:t>
      </w:r>
    </w:p>
  </w:footnote>
  <w:footnote w:id="31">
    <w:p w14:paraId="776DFE58" w14:textId="77777777" w:rsidR="00B32968" w:rsidRPr="00221E67" w:rsidRDefault="00B32968">
      <w:pPr>
        <w:pStyle w:val="FootnoteText"/>
        <w:rPr>
          <w:lang w:val="en-US"/>
        </w:rPr>
      </w:pPr>
      <w:r>
        <w:rPr>
          <w:rStyle w:val="FootnoteReference"/>
        </w:rPr>
        <w:footnoteRef/>
      </w:r>
      <w:r w:rsidRPr="00221E67">
        <w:rPr>
          <w:lang w:val="en-US"/>
        </w:rPr>
        <w:t xml:space="preserve"> </w:t>
      </w:r>
      <w:r w:rsidRPr="005D60F7">
        <w:t>Отчёты</w:t>
      </w:r>
      <w:r w:rsidRPr="00221E67">
        <w:rPr>
          <w:lang w:val="en-US"/>
        </w:rPr>
        <w:t xml:space="preserve"> “</w:t>
      </w:r>
      <w:r w:rsidRPr="005D60F7">
        <w:rPr>
          <w:lang w:val="en-US"/>
        </w:rPr>
        <w:t>Annual</w:t>
      </w:r>
      <w:r w:rsidRPr="00221E67">
        <w:rPr>
          <w:lang w:val="en-US"/>
        </w:rPr>
        <w:t xml:space="preserve"> </w:t>
      </w:r>
      <w:r w:rsidRPr="005D60F7">
        <w:rPr>
          <w:lang w:val="en-US"/>
        </w:rPr>
        <w:t>report</w:t>
      </w:r>
      <w:r w:rsidRPr="00221E67">
        <w:rPr>
          <w:lang w:val="en-US"/>
        </w:rPr>
        <w:t xml:space="preserve"> </w:t>
      </w:r>
      <w:r w:rsidRPr="005D60F7">
        <w:rPr>
          <w:lang w:val="en-US"/>
        </w:rPr>
        <w:t>of</w:t>
      </w:r>
      <w:r w:rsidRPr="00221E67">
        <w:rPr>
          <w:lang w:val="en-US"/>
        </w:rPr>
        <w:t xml:space="preserve"> </w:t>
      </w:r>
      <w:r w:rsidRPr="005D60F7">
        <w:rPr>
          <w:lang w:val="en-US"/>
        </w:rPr>
        <w:t>the</w:t>
      </w:r>
      <w:r w:rsidRPr="00221E67">
        <w:rPr>
          <w:lang w:val="en-US"/>
        </w:rPr>
        <w:t xml:space="preserve"> </w:t>
      </w:r>
      <w:r w:rsidRPr="005D60F7">
        <w:rPr>
          <w:lang w:val="en-US"/>
        </w:rPr>
        <w:t>Commissioner</w:t>
      </w:r>
      <w:r w:rsidRPr="00221E67">
        <w:rPr>
          <w:lang w:val="en-US"/>
        </w:rPr>
        <w:t>-</w:t>
      </w:r>
      <w:r w:rsidRPr="005D60F7">
        <w:rPr>
          <w:lang w:val="en-US"/>
        </w:rPr>
        <w:t>General</w:t>
      </w:r>
      <w:r w:rsidRPr="00221E67">
        <w:rPr>
          <w:lang w:val="en-US"/>
        </w:rPr>
        <w:t xml:space="preserve"> </w:t>
      </w:r>
      <w:r w:rsidRPr="005D60F7">
        <w:rPr>
          <w:lang w:val="en-US"/>
        </w:rPr>
        <w:t>of</w:t>
      </w:r>
      <w:r w:rsidRPr="00221E67">
        <w:rPr>
          <w:lang w:val="en-US"/>
        </w:rPr>
        <w:t xml:space="preserve"> </w:t>
      </w:r>
      <w:r w:rsidRPr="005D60F7">
        <w:rPr>
          <w:lang w:val="en-US"/>
        </w:rPr>
        <w:t>Immigration</w:t>
      </w:r>
      <w:r w:rsidRPr="00221E67">
        <w:rPr>
          <w:lang w:val="en-US"/>
        </w:rPr>
        <w:t xml:space="preserve">” </w:t>
      </w:r>
      <w:r w:rsidRPr="005D60F7">
        <w:t>за</w:t>
      </w:r>
      <w:r w:rsidRPr="00221E67">
        <w:rPr>
          <w:lang w:val="en-US"/>
        </w:rPr>
        <w:t xml:space="preserve"> 1896-1917 </w:t>
      </w:r>
      <w:r w:rsidRPr="005D60F7">
        <w:t>фин</w:t>
      </w:r>
      <w:r>
        <w:t>ансовые</w:t>
      </w:r>
      <w:r w:rsidRPr="00221E67">
        <w:rPr>
          <w:lang w:val="en-US"/>
        </w:rPr>
        <w:t xml:space="preserve"> </w:t>
      </w:r>
      <w:r w:rsidRPr="005D60F7">
        <w:t>годы</w:t>
      </w:r>
      <w:r w:rsidRPr="00221E67">
        <w:rPr>
          <w:lang w:val="en-US"/>
        </w:rPr>
        <w:t xml:space="preserve">; </w:t>
      </w:r>
      <w:r w:rsidRPr="005D60F7">
        <w:t>цифровая</w:t>
      </w:r>
      <w:r w:rsidRPr="00221E67">
        <w:rPr>
          <w:lang w:val="en-US"/>
        </w:rPr>
        <w:t xml:space="preserve"> </w:t>
      </w:r>
      <w:r w:rsidRPr="005D60F7">
        <w:t>подборка</w:t>
      </w:r>
      <w:r w:rsidRPr="00221E67">
        <w:rPr>
          <w:lang w:val="en-US"/>
        </w:rPr>
        <w:t xml:space="preserve">: </w:t>
      </w:r>
      <w:r w:rsidRPr="005D60F7">
        <w:rPr>
          <w:lang w:val="en-US"/>
        </w:rPr>
        <w:t>https</w:t>
      </w:r>
      <w:r w:rsidRPr="00221E67">
        <w:rPr>
          <w:lang w:val="en-US"/>
        </w:rPr>
        <w:t>://</w:t>
      </w:r>
      <w:r w:rsidRPr="005D60F7">
        <w:rPr>
          <w:lang w:val="en-US"/>
        </w:rPr>
        <w:t>archive</w:t>
      </w:r>
      <w:r w:rsidRPr="00221E67">
        <w:rPr>
          <w:lang w:val="en-US"/>
        </w:rPr>
        <w:t>.</w:t>
      </w:r>
      <w:r w:rsidRPr="005D60F7">
        <w:rPr>
          <w:lang w:val="en-US"/>
        </w:rPr>
        <w:t>org</w:t>
      </w:r>
      <w:r w:rsidRPr="00221E67">
        <w:rPr>
          <w:lang w:val="en-US"/>
        </w:rPr>
        <w:t>/</w:t>
      </w:r>
      <w:r w:rsidRPr="005D60F7">
        <w:rPr>
          <w:lang w:val="en-US"/>
        </w:rPr>
        <w:t>details</w:t>
      </w:r>
      <w:r w:rsidRPr="00221E67">
        <w:rPr>
          <w:lang w:val="en-US"/>
        </w:rPr>
        <w:t>/</w:t>
      </w:r>
      <w:r w:rsidRPr="005D60F7">
        <w:rPr>
          <w:lang w:val="en-US"/>
        </w:rPr>
        <w:t>annual</w:t>
      </w:r>
      <w:r w:rsidRPr="00221E67">
        <w:rPr>
          <w:lang w:val="en-US"/>
        </w:rPr>
        <w:t>-</w:t>
      </w:r>
      <w:r w:rsidRPr="005D60F7">
        <w:rPr>
          <w:lang w:val="en-US"/>
        </w:rPr>
        <w:t>report</w:t>
      </w:r>
      <w:r w:rsidRPr="00221E67">
        <w:rPr>
          <w:lang w:val="en-US"/>
        </w:rPr>
        <w:t>-</w:t>
      </w:r>
      <w:r w:rsidRPr="005D60F7">
        <w:rPr>
          <w:lang w:val="en-US"/>
        </w:rPr>
        <w:t>of</w:t>
      </w:r>
      <w:r w:rsidRPr="00221E67">
        <w:rPr>
          <w:lang w:val="en-US"/>
        </w:rPr>
        <w:t>-</w:t>
      </w:r>
      <w:r w:rsidRPr="005D60F7">
        <w:rPr>
          <w:lang w:val="en-US"/>
        </w:rPr>
        <w:t>the</w:t>
      </w:r>
      <w:r w:rsidRPr="00221E67">
        <w:rPr>
          <w:lang w:val="en-US"/>
        </w:rPr>
        <w:t>-</w:t>
      </w:r>
      <w:r w:rsidRPr="005D60F7">
        <w:rPr>
          <w:lang w:val="en-US"/>
        </w:rPr>
        <w:t>commissioner</w:t>
      </w:r>
      <w:r w:rsidRPr="00221E67">
        <w:rPr>
          <w:lang w:val="en-US"/>
        </w:rPr>
        <w:t>-</w:t>
      </w:r>
      <w:r w:rsidRPr="005D60F7">
        <w:rPr>
          <w:lang w:val="en-US"/>
        </w:rPr>
        <w:t>general</w:t>
      </w:r>
      <w:r w:rsidRPr="00221E67">
        <w:rPr>
          <w:lang w:val="en-US"/>
        </w:rPr>
        <w:t>-</w:t>
      </w:r>
      <w:r w:rsidRPr="005D60F7">
        <w:rPr>
          <w:lang w:val="en-US"/>
        </w:rPr>
        <w:t>of</w:t>
      </w:r>
      <w:r w:rsidRPr="00221E67">
        <w:rPr>
          <w:lang w:val="en-US"/>
        </w:rPr>
        <w:t>-</w:t>
      </w:r>
      <w:r w:rsidRPr="005D60F7">
        <w:rPr>
          <w:lang w:val="en-US"/>
        </w:rPr>
        <w:t>immigration</w:t>
      </w:r>
      <w:r w:rsidRPr="00221E67">
        <w:rPr>
          <w:lang w:val="en-US"/>
        </w:rPr>
        <w:t>.</w:t>
      </w:r>
    </w:p>
  </w:footnote>
  <w:footnote w:id="32">
    <w:p w14:paraId="76A182EC" w14:textId="037E4E5A" w:rsidR="00B32968" w:rsidRDefault="00B32968">
      <w:pPr>
        <w:pStyle w:val="FootnoteText"/>
      </w:pPr>
      <w:r>
        <w:rPr>
          <w:rStyle w:val="FootnoteReference"/>
        </w:rPr>
        <w:footnoteRef/>
      </w:r>
      <w:r>
        <w:t xml:space="preserve"> </w:t>
      </w:r>
      <w:r w:rsidRPr="003C1194">
        <w:t>При заметной сезонности американской иммиграции деление потока приблизительно пополам между соседними календарными годами немного сглаживает погодовые пики. Американские месячные таблицы показывают сильный вес весенних месяцев. Для многолетних итогов это сглаживание почти исчезает, но остаётся для отдельного года.</w:t>
      </w:r>
    </w:p>
  </w:footnote>
  <w:footnote w:id="33">
    <w:p w14:paraId="51C370A0" w14:textId="77777777" w:rsidR="00B32968" w:rsidRPr="00E92785" w:rsidRDefault="00B32968">
      <w:pPr>
        <w:pStyle w:val="FootnoteText"/>
      </w:pPr>
      <w:r>
        <w:rPr>
          <w:rStyle w:val="FootnoteReference"/>
        </w:rPr>
        <w:footnoteRef/>
      </w:r>
      <w:r>
        <w:t xml:space="preserve"> </w:t>
      </w:r>
      <w:r w:rsidRPr="009C438D">
        <w:t>Кабузан, стр. 196-197, 200; доп. см. Осинский, стр. 25-26</w:t>
      </w:r>
      <w:r w:rsidRPr="00E92785">
        <w:t>.</w:t>
      </w:r>
    </w:p>
  </w:footnote>
  <w:footnote w:id="34">
    <w:p w14:paraId="51C4914D" w14:textId="77777777" w:rsidR="00B32968" w:rsidRPr="00DB5588" w:rsidRDefault="00B32968">
      <w:pPr>
        <w:pStyle w:val="FootnoteText"/>
      </w:pPr>
      <w:r>
        <w:rPr>
          <w:rStyle w:val="FootnoteReference"/>
        </w:rPr>
        <w:footnoteRef/>
      </w:r>
      <w:r>
        <w:t xml:space="preserve"> </w:t>
      </w:r>
      <w:r w:rsidRPr="00334C5A">
        <w:t>Кабузан стр. 313; NBER стр. 130</w:t>
      </w:r>
      <w:r w:rsidRPr="00DB5588">
        <w:t>.</w:t>
      </w:r>
    </w:p>
  </w:footnote>
  <w:footnote w:id="35">
    <w:p w14:paraId="7D071561" w14:textId="77777777" w:rsidR="00B32968" w:rsidRPr="00DB5588" w:rsidRDefault="00B32968">
      <w:pPr>
        <w:pStyle w:val="FootnoteText"/>
      </w:pPr>
      <w:r>
        <w:rPr>
          <w:rStyle w:val="FootnoteReference"/>
        </w:rPr>
        <w:footnoteRef/>
      </w:r>
      <w:r>
        <w:t xml:space="preserve"> </w:t>
      </w:r>
      <w:r w:rsidRPr="000C3431">
        <w:t>NBER:130</w:t>
      </w:r>
      <w:r w:rsidRPr="00DB5588">
        <w:t>.</w:t>
      </w:r>
    </w:p>
  </w:footnote>
  <w:footnote w:id="36">
    <w:p w14:paraId="13CC2559" w14:textId="77777777" w:rsidR="00B32968" w:rsidRPr="00783072" w:rsidRDefault="00B32968">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r w:rsidRPr="00783072">
        <w:t>стр</w:t>
      </w:r>
      <w:r w:rsidRPr="00DB5588">
        <w:rPr>
          <w:lang w:val="en-US"/>
        </w:rPr>
        <w:t>. 1068</w:t>
      </w:r>
      <w:r>
        <w:rPr>
          <w:lang w:val="en-US"/>
        </w:rPr>
        <w:t>.</w:t>
      </w:r>
    </w:p>
  </w:footnote>
  <w:footnote w:id="37">
    <w:p w14:paraId="19C18B98" w14:textId="57A5722C" w:rsidR="00B32968" w:rsidRPr="00912513" w:rsidRDefault="00B32968">
      <w:pPr>
        <w:pStyle w:val="FootnoteText"/>
        <w:rPr>
          <w:lang w:val="en-US"/>
        </w:rPr>
      </w:pPr>
      <w:r>
        <w:rPr>
          <w:rStyle w:val="FootnoteReference"/>
        </w:rPr>
        <w:footnoteRef/>
      </w:r>
      <w:r w:rsidRPr="00912513">
        <w:rPr>
          <w:lang w:val="en-US"/>
        </w:rPr>
        <w:t xml:space="preserve"> </w:t>
      </w:r>
      <w:r>
        <w:t>С</w:t>
      </w:r>
      <w:r w:rsidRPr="001E68B7">
        <w:t>м</w:t>
      </w:r>
      <w:r w:rsidRPr="00912513">
        <w:rPr>
          <w:lang w:val="en-US"/>
        </w:rPr>
        <w:t xml:space="preserve">. </w:t>
      </w:r>
      <w:r w:rsidRPr="001E68B7">
        <w:t>подробности</w:t>
      </w:r>
      <w:r w:rsidRPr="00912513">
        <w:rPr>
          <w:lang w:val="en-US"/>
        </w:rPr>
        <w:t xml:space="preserve"> </w:t>
      </w:r>
      <w:r w:rsidRPr="001E68B7">
        <w:t>и</w:t>
      </w:r>
      <w:r w:rsidRPr="00912513">
        <w:rPr>
          <w:lang w:val="en-US"/>
        </w:rPr>
        <w:t xml:space="preserve"> </w:t>
      </w:r>
      <w:r w:rsidRPr="001E68B7">
        <w:t>источники</w:t>
      </w:r>
      <w:r w:rsidRPr="00912513">
        <w:rPr>
          <w:lang w:val="en-US"/>
        </w:rPr>
        <w:t xml:space="preserve"> </w:t>
      </w:r>
      <w:r w:rsidRPr="001E68B7">
        <w:t>в</w:t>
      </w:r>
      <w:r w:rsidRPr="00912513">
        <w:rPr>
          <w:lang w:val="en-US"/>
        </w:rPr>
        <w:t xml:space="preserve"> </w:t>
      </w:r>
      <w:r w:rsidRPr="001E68B7">
        <w:t>файле</w:t>
      </w:r>
      <w:r w:rsidRPr="00912513">
        <w:rPr>
          <w:lang w:val="en-US"/>
        </w:rPr>
        <w:t xml:space="preserve"> </w:t>
      </w:r>
      <w:r w:rsidRPr="00DB5588">
        <w:rPr>
          <w:lang w:val="en-US"/>
        </w:rPr>
        <w:t>emigration</w:t>
      </w:r>
      <w:r w:rsidRPr="00912513">
        <w:rPr>
          <w:lang w:val="en-US"/>
        </w:rPr>
        <w:t>.</w:t>
      </w:r>
      <w:r w:rsidRPr="00DB5588">
        <w:rPr>
          <w:lang w:val="en-US"/>
        </w:rPr>
        <w:t>xlsx</w:t>
      </w:r>
      <w:r w:rsidRPr="00912513">
        <w:rPr>
          <w:lang w:val="en-US"/>
        </w:rPr>
        <w:t xml:space="preserve">; </w:t>
      </w:r>
      <w:r w:rsidRPr="001E68B7">
        <w:t>тж</w:t>
      </w:r>
      <w:r w:rsidRPr="00912513">
        <w:rPr>
          <w:lang w:val="en-US"/>
        </w:rPr>
        <w:t xml:space="preserve">. </w:t>
      </w:r>
      <w:r w:rsidRPr="001E68B7">
        <w:t>агрегацию</w:t>
      </w:r>
      <w:r w:rsidRPr="00912513">
        <w:rPr>
          <w:lang w:val="en-US"/>
        </w:rPr>
        <w:t xml:space="preserve"> </w:t>
      </w:r>
      <w:r w:rsidRPr="001E68B7">
        <w:t>в</w:t>
      </w:r>
      <w:r w:rsidRPr="00912513">
        <w:rPr>
          <w:lang w:val="en-US"/>
        </w:rPr>
        <w:t xml:space="preserve"> </w:t>
      </w:r>
      <w:r w:rsidRPr="00DB5588">
        <w:rPr>
          <w:lang w:val="en-US"/>
        </w:rPr>
        <w:t>NBER</w:t>
      </w:r>
      <w:r w:rsidRPr="00912513">
        <w:rPr>
          <w:lang w:val="en-US"/>
        </w:rPr>
        <w:t xml:space="preserve"> </w:t>
      </w:r>
      <w:r w:rsidRPr="001E68B7">
        <w:t>стр</w:t>
      </w:r>
      <w:r w:rsidRPr="00912513">
        <w:rPr>
          <w:lang w:val="en-US"/>
        </w:rPr>
        <w:t>. 472-473, 476-481.</w:t>
      </w:r>
    </w:p>
  </w:footnote>
  <w:footnote w:id="38">
    <w:p w14:paraId="2544B162" w14:textId="5027F72B" w:rsidR="00B32968" w:rsidRPr="001F6A04" w:rsidRDefault="00B32968">
      <w:pPr>
        <w:pStyle w:val="FootnoteText"/>
      </w:pPr>
      <w:r>
        <w:rPr>
          <w:rStyle w:val="FootnoteReference"/>
        </w:rPr>
        <w:footnoteRef/>
      </w:r>
      <w:r w:rsidRPr="001F6A04">
        <w:t xml:space="preserve"> </w:t>
      </w:r>
      <w:r>
        <w:t>Распространение</w:t>
      </w:r>
      <w:r w:rsidRPr="001F6A04">
        <w:t xml:space="preserve"> </w:t>
      </w:r>
      <w:r>
        <w:t>коэффициента</w:t>
      </w:r>
      <w:r w:rsidRPr="001F6A04">
        <w:t xml:space="preserve"> </w:t>
      </w:r>
      <w:r>
        <w:t>реэмиграции</w:t>
      </w:r>
      <w:r w:rsidRPr="001F6A04">
        <w:t xml:space="preserve"> </w:t>
      </w:r>
      <w:r>
        <w:t>с</w:t>
      </w:r>
      <w:r w:rsidRPr="001F6A04">
        <w:t xml:space="preserve"> </w:t>
      </w:r>
      <w:r>
        <w:t>периода 1908-1914</w:t>
      </w:r>
      <w:r w:rsidRPr="001F6A04">
        <w:t xml:space="preserve">/1917 </w:t>
      </w:r>
      <w:r>
        <w:t>на</w:t>
      </w:r>
      <w:r w:rsidRPr="001F6A04">
        <w:t xml:space="preserve"> 1896</w:t>
      </w:r>
      <w:r>
        <w:t>-1907 и затем на 1881-1895 гг. является шатким поведенческим допущением, однако это лучшая оценка реэмиграции в эти периоды, которой мы располагаем.</w:t>
      </w:r>
    </w:p>
  </w:footnote>
  <w:footnote w:id="39">
    <w:p w14:paraId="31150BE7" w14:textId="77777777" w:rsidR="00B32968" w:rsidRPr="00373E6B" w:rsidRDefault="00B32968"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r>
        <w:t>стр</w:t>
      </w:r>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r>
        <w:t>стр</w:t>
      </w:r>
      <w:r w:rsidRPr="00373E6B">
        <w:rPr>
          <w:lang w:val="en-US"/>
        </w:rPr>
        <w:t>.784.</w:t>
      </w:r>
    </w:p>
  </w:footnote>
  <w:footnote w:id="40">
    <w:p w14:paraId="0F7673EA" w14:textId="77777777" w:rsidR="00B32968" w:rsidRPr="00DF004D" w:rsidRDefault="00B32968">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r w:rsidRPr="00DF004D">
        <w:t>стр</w:t>
      </w:r>
      <w:r w:rsidRPr="00DF004D">
        <w:rPr>
          <w:lang w:val="en-US"/>
        </w:rPr>
        <w:t>. 44, 59</w:t>
      </w:r>
      <w:r>
        <w:rPr>
          <w:lang w:val="en-US"/>
        </w:rPr>
        <w:t>.</w:t>
      </w:r>
    </w:p>
  </w:footnote>
  <w:footnote w:id="41">
    <w:p w14:paraId="4E498710" w14:textId="77777777" w:rsidR="00B32968" w:rsidRPr="00DE2904" w:rsidRDefault="00B32968">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r w:rsidRPr="00DE2904">
        <w:t>стр</w:t>
      </w:r>
      <w:r w:rsidRPr="00DE2904">
        <w:rPr>
          <w:lang w:val="en-US"/>
        </w:rPr>
        <w:t>. 60</w:t>
      </w:r>
      <w:r>
        <w:rPr>
          <w:lang w:val="en-US"/>
        </w:rPr>
        <w:t>.</w:t>
      </w:r>
    </w:p>
  </w:footnote>
  <w:footnote w:id="42">
    <w:p w14:paraId="31E84DFD" w14:textId="6FEF070E" w:rsidR="00B32968" w:rsidRDefault="00B32968">
      <w:pPr>
        <w:pStyle w:val="FootnoteText"/>
      </w:pPr>
      <w:r>
        <w:rPr>
          <w:rStyle w:val="FootnoteReference"/>
        </w:rPr>
        <w:footnoteRef/>
      </w:r>
      <w:r>
        <w:t xml:space="preserve"> См. приложения №2 и №4 к настоящей работе: </w:t>
      </w:r>
      <w:r w:rsidRPr="0019607F">
        <w:t>“Уточнение объема эмиграции в США из русской Польши в период 1876 – 1898 гг</w:t>
      </w:r>
      <w:r>
        <w:t>.</w:t>
      </w:r>
      <w:r w:rsidRPr="0019607F">
        <w:t>”</w:t>
      </w:r>
      <w:r>
        <w:t xml:space="preserve">, </w:t>
      </w:r>
      <w:r w:rsidRPr="00BF6ED1">
        <w:t>“Поправка к таблице NBER №13 на иммиграцию в США из Финляндии”</w:t>
      </w:r>
      <w:r>
        <w:t>.</w:t>
      </w:r>
    </w:p>
  </w:footnote>
  <w:footnote w:id="43">
    <w:p w14:paraId="75CF4D59" w14:textId="77777777" w:rsidR="00B32968" w:rsidRPr="00F03577" w:rsidRDefault="00B32968">
      <w:pPr>
        <w:pStyle w:val="FootnoteText"/>
        <w:rPr>
          <w:lang w:val="en-US"/>
        </w:rPr>
      </w:pPr>
      <w:r>
        <w:rPr>
          <w:rStyle w:val="FootnoteReference"/>
        </w:rPr>
        <w:footnoteRef/>
      </w:r>
      <w:r w:rsidRPr="00F03577">
        <w:rPr>
          <w:lang w:val="en-US"/>
        </w:rPr>
        <w:t xml:space="preserve"> </w:t>
      </w:r>
      <w:r w:rsidRPr="00903B87">
        <w:t>Кабузан</w:t>
      </w:r>
      <w:r w:rsidRPr="00F03577">
        <w:rPr>
          <w:lang w:val="en-US"/>
        </w:rPr>
        <w:t xml:space="preserve">, </w:t>
      </w:r>
      <w:r w:rsidRPr="00903B87">
        <w:t>стр</w:t>
      </w:r>
      <w:r w:rsidRPr="00F03577">
        <w:rPr>
          <w:lang w:val="en-US"/>
        </w:rPr>
        <w:t>. 201.</w:t>
      </w:r>
    </w:p>
  </w:footnote>
  <w:footnote w:id="44">
    <w:p w14:paraId="2CD735B0" w14:textId="6990D79F" w:rsidR="00B32968" w:rsidRPr="00F03577" w:rsidRDefault="00B32968">
      <w:pPr>
        <w:pStyle w:val="FootnoteText"/>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xml:space="preserve">. W. Willcox, New York, 1929, </w:t>
      </w:r>
      <w:r w:rsidRPr="00EF3DDB">
        <w:t>стр</w:t>
      </w:r>
      <w:r w:rsidRPr="00EF3DDB">
        <w:rPr>
          <w:lang w:val="en-US"/>
        </w:rPr>
        <w:t>. 241-248</w:t>
      </w:r>
      <w:r w:rsidRPr="003C6D77">
        <w:rPr>
          <w:lang w:val="en-US"/>
        </w:rPr>
        <w:t xml:space="preserve">, </w:t>
      </w:r>
      <w:r>
        <w:t>таблица</w:t>
      </w:r>
      <w:r w:rsidRPr="003C6D77">
        <w:rPr>
          <w:lang w:val="en-US"/>
        </w:rPr>
        <w:t xml:space="preserve"> 11</w:t>
      </w:r>
      <w:r>
        <w:rPr>
          <w:lang w:val="en-US"/>
        </w:rPr>
        <w:t>.</w:t>
      </w:r>
      <w:r w:rsidRPr="003C6D77">
        <w:rPr>
          <w:lang w:val="en-US"/>
        </w:rPr>
        <w:t xml:space="preserve"> </w:t>
      </w:r>
      <w:r w:rsidRPr="003C6D77">
        <w:t xml:space="preserve">В примечаниях к </w:t>
      </w:r>
      <w:r>
        <w:t xml:space="preserve">этой таблице </w:t>
      </w:r>
      <w:r w:rsidRPr="003C6D77">
        <w:t>для России стоит сноска: “</w:t>
      </w:r>
      <w:r w:rsidRPr="003C6D77">
        <w:rPr>
          <w:lang w:val="en-US"/>
        </w:rPr>
        <w:t>Includes</w:t>
      </w:r>
      <w:r w:rsidRPr="003C6D77">
        <w:t xml:space="preserve"> </w:t>
      </w:r>
      <w:r w:rsidRPr="003C6D77">
        <w:rPr>
          <w:lang w:val="en-US"/>
        </w:rPr>
        <w:t>Poland</w:t>
      </w:r>
      <w:r w:rsidRPr="003C6D77">
        <w:t xml:space="preserve"> </w:t>
      </w:r>
      <w:r w:rsidRPr="003C6D77">
        <w:rPr>
          <w:lang w:val="en-US"/>
        </w:rPr>
        <w:t>and</w:t>
      </w:r>
      <w:r w:rsidRPr="003C6D77">
        <w:t xml:space="preserve"> </w:t>
      </w:r>
      <w:r w:rsidRPr="003C6D77">
        <w:rPr>
          <w:lang w:val="en-US"/>
        </w:rPr>
        <w:t>Finland</w:t>
      </w:r>
      <w:r w:rsidRPr="003C6D77">
        <w:t xml:space="preserve">. </w:t>
      </w:r>
      <w:r w:rsidRPr="003C6D77">
        <w:rPr>
          <w:lang w:val="en-US"/>
        </w:rPr>
        <w:t>Emigration</w:t>
      </w:r>
      <w:r w:rsidRPr="00F03577">
        <w:t xml:space="preserve"> </w:t>
      </w:r>
      <w:r w:rsidRPr="003C6D77">
        <w:rPr>
          <w:lang w:val="en-US"/>
        </w:rPr>
        <w:t>by</w:t>
      </w:r>
      <w:r w:rsidRPr="00F03577">
        <w:t xml:space="preserve"> </w:t>
      </w:r>
      <w:r w:rsidRPr="003C6D77">
        <w:rPr>
          <w:lang w:val="en-US"/>
        </w:rPr>
        <w:t>German</w:t>
      </w:r>
      <w:r w:rsidRPr="00F03577">
        <w:t xml:space="preserve"> </w:t>
      </w:r>
      <w:r w:rsidRPr="003C6D77">
        <w:rPr>
          <w:lang w:val="en-US"/>
        </w:rPr>
        <w:t>ports</w:t>
      </w:r>
      <w:r w:rsidRPr="00F03577">
        <w:t xml:space="preserve"> </w:t>
      </w:r>
      <w:r w:rsidRPr="003C6D77">
        <w:rPr>
          <w:lang w:val="en-US"/>
        </w:rPr>
        <w:t>only</w:t>
      </w:r>
      <w:r w:rsidRPr="00F03577">
        <w:t xml:space="preserve">”. </w:t>
      </w:r>
      <w:r>
        <w:t>Годы</w:t>
      </w:r>
      <w:r w:rsidRPr="00F03577">
        <w:t xml:space="preserve"> </w:t>
      </w:r>
      <w:r>
        <w:t>обозначают</w:t>
      </w:r>
      <w:r w:rsidRPr="00F03577">
        <w:t xml:space="preserve"> </w:t>
      </w:r>
      <w:r>
        <w:t>календарные (не финансовые) годы.</w:t>
      </w:r>
    </w:p>
  </w:footnote>
  <w:footnote w:id="45">
    <w:p w14:paraId="444D9BB4" w14:textId="451586DB" w:rsidR="00B32968" w:rsidRDefault="00B32968">
      <w:pPr>
        <w:pStyle w:val="FootnoteText"/>
      </w:pPr>
      <w:r>
        <w:rPr>
          <w:rStyle w:val="FootnoteReference"/>
        </w:rPr>
        <w:footnoteRef/>
      </w:r>
      <w:r>
        <w:t xml:space="preserve"> См. разбор в приложении №3 к настоящей работе: </w:t>
      </w:r>
      <w:r w:rsidRPr="00984D51">
        <w:t>“О кажущемся противоречии в объеме эмиграции из России по данным NBER и по немецкой портовой статистике в пятилетие 1886-1900 гг.”</w:t>
      </w:r>
    </w:p>
  </w:footnote>
  <w:footnote w:id="46">
    <w:p w14:paraId="57335935" w14:textId="77777777" w:rsidR="00B32968" w:rsidRPr="00F03577" w:rsidRDefault="00B32968">
      <w:pPr>
        <w:pStyle w:val="FootnoteText"/>
      </w:pPr>
      <w:r>
        <w:rPr>
          <w:rStyle w:val="FootnoteReference"/>
        </w:rPr>
        <w:footnoteRef/>
      </w:r>
      <w:r w:rsidRPr="00F03577">
        <w:t xml:space="preserve"> </w:t>
      </w:r>
      <w:r w:rsidRPr="00A070B8">
        <w:t>Осинский</w:t>
      </w:r>
      <w:r w:rsidRPr="00F03577">
        <w:t xml:space="preserve">, </w:t>
      </w:r>
      <w:r w:rsidRPr="00A070B8">
        <w:t>стр</w:t>
      </w:r>
      <w:r w:rsidRPr="00F03577">
        <w:t>. 14.</w:t>
      </w:r>
    </w:p>
  </w:footnote>
  <w:footnote w:id="47">
    <w:p w14:paraId="67F22FE7" w14:textId="77777777" w:rsidR="00B32968" w:rsidRDefault="00B32968">
      <w:pPr>
        <w:pStyle w:val="FootnoteText"/>
      </w:pPr>
      <w:r>
        <w:rPr>
          <w:rStyle w:val="FootnoteReference"/>
        </w:rPr>
        <w:footnoteRef/>
      </w:r>
      <w:r>
        <w:t xml:space="preserve"> </w:t>
      </w:r>
      <w:r w:rsidRPr="00AC7630">
        <w:t>Осинский, стр. 16-17</w:t>
      </w:r>
      <w:r>
        <w:t>.</w:t>
      </w:r>
    </w:p>
  </w:footnote>
  <w:footnote w:id="48">
    <w:p w14:paraId="51248F1A" w14:textId="77777777" w:rsidR="00B32968" w:rsidRDefault="00B32968">
      <w:pPr>
        <w:pStyle w:val="FootnoteText"/>
      </w:pPr>
      <w:r>
        <w:rPr>
          <w:rStyle w:val="FootnoteReference"/>
        </w:rPr>
        <w:footnoteRef/>
      </w:r>
      <w:r>
        <w:t xml:space="preserve"> </w:t>
      </w:r>
      <w:r w:rsidRPr="00443F91">
        <w:t xml:space="preserve">Н.Л. Тудоряну, </w:t>
      </w:r>
      <w:r>
        <w:t>“</w:t>
      </w:r>
      <w:r w:rsidRPr="00443F91">
        <w:t>Очерки российской трудовой эмиграции периода империализма (в Германию, Скандинавские страны и США)</w:t>
      </w:r>
      <w:r>
        <w:t>”</w:t>
      </w:r>
      <w:r w:rsidRPr="00443F91">
        <w:t>, Кишинев, 1986; тж. одноименная диссертация д.и.н., ЛГУ, 1988; Кабузан, стр. 201-202, табл. 36 и 36а; NBER, стр. 789</w:t>
      </w:r>
      <w:r>
        <w:t>.</w:t>
      </w:r>
    </w:p>
  </w:footnote>
  <w:footnote w:id="49">
    <w:p w14:paraId="0292BEA7" w14:textId="77777777" w:rsidR="00B32968" w:rsidRDefault="00B32968">
      <w:pPr>
        <w:pStyle w:val="FootnoteText"/>
      </w:pPr>
      <w:r>
        <w:rPr>
          <w:rStyle w:val="FootnoteReference"/>
        </w:rPr>
        <w:footnoteRef/>
      </w:r>
      <w:r>
        <w:t xml:space="preserve"> </w:t>
      </w:r>
      <w:r w:rsidRPr="006104A4">
        <w:t>Осинский, стр. 76-77</w:t>
      </w:r>
      <w:r>
        <w:t>.</w:t>
      </w:r>
    </w:p>
  </w:footnote>
  <w:footnote w:id="50">
    <w:p w14:paraId="52A8B6DA" w14:textId="77777777" w:rsidR="00B32968" w:rsidRDefault="00B32968">
      <w:pPr>
        <w:pStyle w:val="FootnoteText"/>
      </w:pPr>
      <w:r>
        <w:rPr>
          <w:rStyle w:val="FootnoteReference"/>
        </w:rPr>
        <w:footnoteRef/>
      </w:r>
      <w:r>
        <w:t xml:space="preserve"> Цифровая </w:t>
      </w:r>
      <w:r w:rsidRPr="00791554">
        <w:t>подборка: https://archive.org/details/finland-population-1896-1916</w:t>
      </w:r>
      <w:r>
        <w:t>.</w:t>
      </w:r>
    </w:p>
  </w:footnote>
  <w:footnote w:id="51">
    <w:p w14:paraId="2D7BAD27" w14:textId="77777777" w:rsidR="00B32968" w:rsidRPr="00C67779" w:rsidRDefault="00B32968">
      <w:pPr>
        <w:pStyle w:val="FootnoteText"/>
        <w:rPr>
          <w:lang w:val="en-US"/>
        </w:rPr>
      </w:pPr>
      <w:r>
        <w:rPr>
          <w:rStyle w:val="FootnoteReference"/>
        </w:rPr>
        <w:footnoteRef/>
      </w:r>
      <w:r w:rsidRPr="00C67779">
        <w:rPr>
          <w:lang w:val="en-US"/>
        </w:rPr>
        <w:t xml:space="preserve"> The Canada Year Book, 1948-49, </w:t>
      </w:r>
      <w:r w:rsidRPr="00C67779">
        <w:t>ст</w:t>
      </w:r>
      <w:r w:rsidRPr="00C67779">
        <w:rPr>
          <w:lang w:val="en-US"/>
        </w:rPr>
        <w:t>p. 154.</w:t>
      </w:r>
    </w:p>
  </w:footnote>
  <w:footnote w:id="52">
    <w:p w14:paraId="7CAE877B" w14:textId="77777777" w:rsidR="00B32968" w:rsidRDefault="00B32968">
      <w:pPr>
        <w:pStyle w:val="FootnoteText"/>
      </w:pPr>
      <w:r>
        <w:rPr>
          <w:rStyle w:val="FootnoteReference"/>
        </w:rPr>
        <w:footnoteRef/>
      </w:r>
      <w:r>
        <w:t xml:space="preserve"> </w:t>
      </w:r>
      <w:r w:rsidRPr="00D802C0">
        <w:t>Осинский, стр. 23</w:t>
      </w:r>
      <w:r>
        <w:t>.</w:t>
      </w:r>
    </w:p>
  </w:footnote>
  <w:footnote w:id="53">
    <w:p w14:paraId="4E90837A" w14:textId="748158B2" w:rsidR="00B32968" w:rsidRPr="00FD6838" w:rsidRDefault="00B32968">
      <w:pPr>
        <w:pStyle w:val="FootnoteText"/>
      </w:pPr>
      <w:r>
        <w:rPr>
          <w:rStyle w:val="FootnoteReference"/>
        </w:rPr>
        <w:footnoteRef/>
      </w:r>
      <w:r>
        <w:t xml:space="preserve"> </w:t>
      </w:r>
      <w:r w:rsidRPr="00F957ED">
        <w:t>Осинский, стр. 38, 43-44</w:t>
      </w:r>
      <w:r>
        <w:t>.</w:t>
      </w:r>
      <w:r w:rsidRPr="00FD6838">
        <w:t xml:space="preserve"> </w:t>
      </w:r>
    </w:p>
  </w:footnote>
  <w:footnote w:id="54">
    <w:p w14:paraId="095298AB" w14:textId="2134A458" w:rsidR="00B32968" w:rsidRDefault="00B32968">
      <w:pPr>
        <w:pStyle w:val="FootnoteText"/>
      </w:pPr>
      <w:r>
        <w:rPr>
          <w:rStyle w:val="FootnoteReference"/>
        </w:rPr>
        <w:footnoteRef/>
      </w:r>
      <w:r>
        <w:t xml:space="preserve"> </w:t>
      </w:r>
      <w:r w:rsidRPr="00F957ED">
        <w:t>Осинский, стр. 43-44</w:t>
      </w:r>
      <w:r w:rsidRPr="00FD6838">
        <w:t xml:space="preserve">; </w:t>
      </w:r>
      <w:r>
        <w:t xml:space="preserve">ЦСК, </w:t>
      </w:r>
      <w:r w:rsidRPr="00070551">
        <w:t>“</w:t>
      </w:r>
      <w:r>
        <w:t>Ежегодник России 1910</w:t>
      </w:r>
      <w:r w:rsidRPr="00070551">
        <w:t>”</w:t>
      </w:r>
      <w:r>
        <w:t xml:space="preserve">, стр. </w:t>
      </w:r>
      <w:r>
        <w:rPr>
          <w:lang w:val="en-US"/>
        </w:rPr>
        <w:t>CIV</w:t>
      </w:r>
      <w:r w:rsidRPr="00463A90">
        <w:t xml:space="preserve"> </w:t>
      </w:r>
      <w:r w:rsidRPr="00E241DA">
        <w:t xml:space="preserve"> </w:t>
      </w:r>
      <w:r w:rsidRPr="00463A90">
        <w:t>Мы не доумножаем интенсивность Сувалкской губернии на 0.6 для вычета уезжавших из неё литовцев, т.к. наши числа уже относятся к этническим полякам</w:t>
      </w:r>
      <w:r>
        <w:t>, а не ко всему населению</w:t>
      </w:r>
      <w:r w:rsidRPr="00463A90">
        <w:t>.</w:t>
      </w:r>
    </w:p>
  </w:footnote>
  <w:footnote w:id="55">
    <w:p w14:paraId="1910BAA9" w14:textId="77777777" w:rsidR="00B32968" w:rsidRDefault="00B32968">
      <w:pPr>
        <w:pStyle w:val="FootnoteText"/>
      </w:pPr>
      <w:r>
        <w:rPr>
          <w:rStyle w:val="FootnoteReference"/>
        </w:rPr>
        <w:footnoteRef/>
      </w:r>
      <w:r>
        <w:t xml:space="preserve"> </w:t>
      </w:r>
      <w:r w:rsidRPr="00176BE8">
        <w:t>Осинский, стр. 74-75</w:t>
      </w:r>
      <w:r>
        <w:t>.</w:t>
      </w:r>
    </w:p>
  </w:footnote>
  <w:footnote w:id="56">
    <w:p w14:paraId="2AB04CF3" w14:textId="048F0948" w:rsidR="00B32968" w:rsidRPr="003261AE" w:rsidRDefault="00B32968">
      <w:pPr>
        <w:pStyle w:val="FootnoteText"/>
      </w:pPr>
      <w:r>
        <w:rPr>
          <w:rStyle w:val="FootnoteReference"/>
        </w:rPr>
        <w:footnoteRef/>
      </w:r>
      <w:r>
        <w:t xml:space="preserve"> Таблица </w:t>
      </w:r>
      <w:r>
        <w:rPr>
          <w:lang w:val="en-US"/>
        </w:rPr>
        <w:t>NBER</w:t>
      </w:r>
      <w:r w:rsidRPr="003261AE">
        <w:t xml:space="preserve"> </w:t>
      </w:r>
      <w:r>
        <w:t xml:space="preserve">даёт для 1881-1895 гг. отдельную строку </w:t>
      </w:r>
      <w:r>
        <w:rPr>
          <w:lang w:val="en-US"/>
        </w:rPr>
        <w:t>Poland</w:t>
      </w:r>
      <w:r>
        <w:t>, но это географическая категория, и в ней сливаются поляки и евреи.</w:t>
      </w:r>
    </w:p>
  </w:footnote>
  <w:footnote w:id="57">
    <w:p w14:paraId="31D5A8FB" w14:textId="77777777" w:rsidR="00B32968" w:rsidRDefault="00B32968">
      <w:pPr>
        <w:pStyle w:val="FootnoteText"/>
      </w:pPr>
      <w:r>
        <w:rPr>
          <w:rStyle w:val="FootnoteReference"/>
        </w:rPr>
        <w:footnoteRef/>
      </w:r>
      <w:r>
        <w:t xml:space="preserve"> </w:t>
      </w:r>
      <w:r w:rsidRPr="000138C5">
        <w:t>Кабузан, стр. 205; тж. см. разбивку далее</w:t>
      </w:r>
      <w:r>
        <w:t>.</w:t>
      </w:r>
    </w:p>
  </w:footnote>
  <w:footnote w:id="58">
    <w:p w14:paraId="30BD7E37" w14:textId="0347EB23" w:rsidR="00B32968" w:rsidRPr="00E47D69" w:rsidRDefault="00B32968">
      <w:pPr>
        <w:pStyle w:val="FootnoteText"/>
      </w:pPr>
      <w:r>
        <w:rPr>
          <w:rStyle w:val="FootnoteReference"/>
        </w:rPr>
        <w:footnoteRef/>
      </w:r>
      <w:r w:rsidRPr="00E47D69">
        <w:t xml:space="preserve"> </w:t>
      </w:r>
      <w:r>
        <w:t>Цифровая</w:t>
      </w:r>
      <w:r w:rsidRPr="00E47D69">
        <w:t xml:space="preserve"> </w:t>
      </w:r>
      <w:r>
        <w:t xml:space="preserve">подборка в </w:t>
      </w:r>
      <w:r w:rsidRPr="00E47D69">
        <w:t>https://archive.org/details/obzor_vneshnei_torgovli_rossii</w:t>
      </w:r>
      <w:r>
        <w:t>.</w:t>
      </w:r>
    </w:p>
  </w:footnote>
  <w:footnote w:id="59">
    <w:p w14:paraId="6CC078E0" w14:textId="4338081B" w:rsidR="00B32968" w:rsidRDefault="00B32968">
      <w:pPr>
        <w:pStyle w:val="FootnoteText"/>
      </w:pPr>
      <w:r>
        <w:rPr>
          <w:rStyle w:val="FootnoteReference"/>
        </w:rPr>
        <w:footnoteRef/>
      </w:r>
      <w:r w:rsidRPr="00221E67">
        <w:rPr>
          <w:lang w:val="en-US"/>
        </w:rPr>
        <w:t xml:space="preserve"> </w:t>
      </w:r>
      <w:r w:rsidRPr="00E47D69">
        <w:rPr>
          <w:lang w:val="fr-FR"/>
        </w:rPr>
        <w:t>NBER</w:t>
      </w:r>
      <w:r w:rsidRPr="00221E67">
        <w:rPr>
          <w:lang w:val="en-US"/>
        </w:rPr>
        <w:t>, “</w:t>
      </w:r>
      <w:r w:rsidRPr="00E47D69">
        <w:rPr>
          <w:lang w:val="fr-FR"/>
        </w:rPr>
        <w:t>International</w:t>
      </w:r>
      <w:r w:rsidRPr="00221E67">
        <w:rPr>
          <w:lang w:val="en-US"/>
        </w:rPr>
        <w:t xml:space="preserve"> </w:t>
      </w:r>
      <w:r w:rsidRPr="00E47D69">
        <w:rPr>
          <w:lang w:val="fr-FR"/>
        </w:rPr>
        <w:t>Migrations</w:t>
      </w:r>
      <w:r w:rsidRPr="00221E67">
        <w:rPr>
          <w:lang w:val="en-US"/>
        </w:rPr>
        <w:t xml:space="preserve">”, </w:t>
      </w:r>
      <w:r w:rsidRPr="00084F18">
        <w:t>ред</w:t>
      </w:r>
      <w:r w:rsidRPr="00221E67">
        <w:rPr>
          <w:lang w:val="en-US"/>
        </w:rPr>
        <w:t xml:space="preserve">. </w:t>
      </w:r>
      <w:r w:rsidRPr="00084F18">
        <w:rPr>
          <w:lang w:val="en-US"/>
        </w:rPr>
        <w:t>W</w:t>
      </w:r>
      <w:r w:rsidRPr="00221E67">
        <w:rPr>
          <w:lang w:val="en-US"/>
        </w:rPr>
        <w:t xml:space="preserve">. </w:t>
      </w:r>
      <w:r w:rsidRPr="00084F18">
        <w:rPr>
          <w:lang w:val="en-US"/>
        </w:rPr>
        <w:t>Wilcox</w:t>
      </w:r>
      <w:r w:rsidRPr="00221E67">
        <w:rPr>
          <w:lang w:val="en-US"/>
        </w:rPr>
        <w:t xml:space="preserve">, </w:t>
      </w:r>
      <w:r w:rsidRPr="00084F18">
        <w:rPr>
          <w:lang w:val="en-US"/>
        </w:rPr>
        <w:t>Volume</w:t>
      </w:r>
      <w:r w:rsidRPr="00221E67">
        <w:rPr>
          <w:lang w:val="en-US"/>
        </w:rPr>
        <w:t xml:space="preserve"> </w:t>
      </w:r>
      <w:r w:rsidRPr="00084F18">
        <w:rPr>
          <w:lang w:val="en-US"/>
        </w:rPr>
        <w:t>I</w:t>
      </w:r>
      <w:r w:rsidRPr="00221E67">
        <w:rPr>
          <w:lang w:val="en-US"/>
        </w:rPr>
        <w:t xml:space="preserve"> - </w:t>
      </w:r>
      <w:r w:rsidRPr="00084F18">
        <w:rPr>
          <w:lang w:val="en-US"/>
        </w:rPr>
        <w:t>Statistics</w:t>
      </w:r>
      <w:r w:rsidRPr="00221E67">
        <w:rPr>
          <w:lang w:val="en-US"/>
        </w:rPr>
        <w:t xml:space="preserve">, </w:t>
      </w:r>
      <w:r w:rsidRPr="00084F18">
        <w:rPr>
          <w:lang w:val="en-US"/>
        </w:rPr>
        <w:t>NY</w:t>
      </w:r>
      <w:r w:rsidRPr="00221E67">
        <w:rPr>
          <w:lang w:val="en-US"/>
        </w:rPr>
        <w:t xml:space="preserve"> 1929, </w:t>
      </w:r>
      <w:r w:rsidRPr="00084F18">
        <w:t>стр</w:t>
      </w:r>
      <w:r w:rsidRPr="00221E67">
        <w:rPr>
          <w:lang w:val="en-US"/>
        </w:rPr>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 и обоих полов через Европейскую границу.</w:t>
      </w:r>
    </w:p>
  </w:footnote>
  <w:footnote w:id="60">
    <w:p w14:paraId="2EEA2575" w14:textId="77777777" w:rsidR="00B32968" w:rsidRPr="00221E67" w:rsidRDefault="00B32968">
      <w:pPr>
        <w:pStyle w:val="FootnoteText"/>
        <w:rPr>
          <w:lang w:val="en-US"/>
        </w:rPr>
      </w:pPr>
      <w:r>
        <w:rPr>
          <w:rStyle w:val="FootnoteReference"/>
        </w:rPr>
        <w:footnoteRef/>
      </w:r>
      <w:r w:rsidRPr="00221E67">
        <w:rPr>
          <w:lang w:val="en-US"/>
        </w:rPr>
        <w:t xml:space="preserve"> </w:t>
      </w:r>
      <w:r w:rsidRPr="0033398F">
        <w:rPr>
          <w:lang w:val="en-US"/>
        </w:rPr>
        <w:t>NBER</w:t>
      </w:r>
      <w:r w:rsidRPr="00221E67">
        <w:rPr>
          <w:lang w:val="en-US"/>
        </w:rPr>
        <w:t>, “</w:t>
      </w:r>
      <w:r w:rsidRPr="0033398F">
        <w:rPr>
          <w:lang w:val="en-US"/>
        </w:rPr>
        <w:t>International</w:t>
      </w:r>
      <w:r w:rsidRPr="00221E67">
        <w:rPr>
          <w:lang w:val="en-US"/>
        </w:rPr>
        <w:t xml:space="preserve"> </w:t>
      </w:r>
      <w:r w:rsidRPr="0033398F">
        <w:rPr>
          <w:lang w:val="en-US"/>
        </w:rPr>
        <w:t>Migrations</w:t>
      </w:r>
      <w:r w:rsidRPr="00221E67">
        <w:rPr>
          <w:lang w:val="en-US"/>
        </w:rPr>
        <w:t xml:space="preserve">”, </w:t>
      </w:r>
      <w:r w:rsidRPr="0033398F">
        <w:t>ред</w:t>
      </w:r>
      <w:r w:rsidRPr="00221E67">
        <w:rPr>
          <w:lang w:val="en-US"/>
        </w:rPr>
        <w:t xml:space="preserve">. </w:t>
      </w:r>
      <w:r w:rsidRPr="0033398F">
        <w:rPr>
          <w:lang w:val="en-US"/>
        </w:rPr>
        <w:t>W</w:t>
      </w:r>
      <w:r w:rsidRPr="00221E67">
        <w:rPr>
          <w:lang w:val="en-US"/>
        </w:rPr>
        <w:t xml:space="preserve">. </w:t>
      </w:r>
      <w:r w:rsidRPr="0033398F">
        <w:rPr>
          <w:lang w:val="en-US"/>
        </w:rPr>
        <w:t>Wilcox</w:t>
      </w:r>
      <w:r w:rsidRPr="00221E67">
        <w:rPr>
          <w:lang w:val="en-US"/>
        </w:rPr>
        <w:t xml:space="preserve">, </w:t>
      </w:r>
      <w:r w:rsidRPr="0033398F">
        <w:rPr>
          <w:lang w:val="en-US"/>
        </w:rPr>
        <w:t>Volume</w:t>
      </w:r>
      <w:r w:rsidRPr="00221E67">
        <w:rPr>
          <w:lang w:val="en-US"/>
        </w:rPr>
        <w:t xml:space="preserve"> </w:t>
      </w:r>
      <w:r w:rsidRPr="0033398F">
        <w:rPr>
          <w:lang w:val="en-US"/>
        </w:rPr>
        <w:t>I</w:t>
      </w:r>
      <w:r w:rsidRPr="00221E67">
        <w:rPr>
          <w:lang w:val="en-US"/>
        </w:rPr>
        <w:t xml:space="preserve"> - </w:t>
      </w:r>
      <w:r w:rsidRPr="0033398F">
        <w:rPr>
          <w:lang w:val="en-US"/>
        </w:rPr>
        <w:t>Statistics</w:t>
      </w:r>
      <w:r w:rsidRPr="00221E67">
        <w:rPr>
          <w:lang w:val="en-US"/>
        </w:rPr>
        <w:t xml:space="preserve">, </w:t>
      </w:r>
      <w:r w:rsidRPr="0033398F">
        <w:rPr>
          <w:lang w:val="en-US"/>
        </w:rPr>
        <w:t>NY</w:t>
      </w:r>
      <w:r w:rsidRPr="00221E67">
        <w:rPr>
          <w:lang w:val="en-US"/>
        </w:rPr>
        <w:t xml:space="preserve"> 1929, </w:t>
      </w:r>
      <w:r w:rsidRPr="0033398F">
        <w:t>стр</w:t>
      </w:r>
      <w:r w:rsidRPr="00221E67">
        <w:rPr>
          <w:lang w:val="en-US"/>
        </w:rPr>
        <w:t xml:space="preserve">. 798-803. </w:t>
      </w:r>
      <w:r w:rsidRPr="0033398F">
        <w:t>Составлено</w:t>
      </w:r>
      <w:r w:rsidRPr="00221E67">
        <w:rPr>
          <w:lang w:val="en-US"/>
        </w:rPr>
        <w:t xml:space="preserve"> </w:t>
      </w:r>
      <w:r w:rsidRPr="0033398F">
        <w:t>по</w:t>
      </w:r>
      <w:r w:rsidRPr="00221E67">
        <w:rPr>
          <w:lang w:val="en-US"/>
        </w:rPr>
        <w:t xml:space="preserve"> </w:t>
      </w:r>
      <w:r w:rsidRPr="0033398F">
        <w:t>Ежегодникам</w:t>
      </w:r>
      <w:r w:rsidRPr="00221E67">
        <w:rPr>
          <w:lang w:val="en-US"/>
        </w:rPr>
        <w:t xml:space="preserve"> </w:t>
      </w:r>
      <w:r w:rsidRPr="0033398F">
        <w:t>ЦСК</w:t>
      </w:r>
      <w:r w:rsidRPr="00221E67">
        <w:rPr>
          <w:lang w:val="en-US"/>
        </w:rPr>
        <w:t>.</w:t>
      </w:r>
    </w:p>
  </w:footnote>
  <w:footnote w:id="61">
    <w:p w14:paraId="67ABCB8C" w14:textId="71285264" w:rsidR="00B32968" w:rsidRPr="00FE786B" w:rsidRDefault="00B32968">
      <w:pPr>
        <w:pStyle w:val="FootnoteText"/>
      </w:pPr>
      <w:r>
        <w:rPr>
          <w:rStyle w:val="FootnoteReference"/>
        </w:rPr>
        <w:footnoteRef/>
      </w:r>
      <w:r w:rsidRPr="00221E67">
        <w:rPr>
          <w:lang w:val="en-US"/>
        </w:rPr>
        <w:t xml:space="preserve"> </w:t>
      </w:r>
      <w:r w:rsidRPr="00D444D5">
        <w:rPr>
          <w:lang w:val="en-US"/>
        </w:rPr>
        <w:t>NBER</w:t>
      </w:r>
      <w:r w:rsidRPr="00221E67">
        <w:rPr>
          <w:lang w:val="en-US"/>
        </w:rPr>
        <w:t>, “</w:t>
      </w:r>
      <w:r w:rsidRPr="00D444D5">
        <w:rPr>
          <w:lang w:val="en-US"/>
        </w:rPr>
        <w:t>International</w:t>
      </w:r>
      <w:r w:rsidRPr="00221E67">
        <w:rPr>
          <w:lang w:val="en-US"/>
        </w:rPr>
        <w:t xml:space="preserve"> </w:t>
      </w:r>
      <w:r w:rsidRPr="00D444D5">
        <w:rPr>
          <w:lang w:val="en-US"/>
        </w:rPr>
        <w:t>Migrations</w:t>
      </w:r>
      <w:r w:rsidRPr="00221E67">
        <w:rPr>
          <w:lang w:val="en-US"/>
        </w:rPr>
        <w:t xml:space="preserve">”, </w:t>
      </w:r>
      <w:r w:rsidRPr="00D444D5">
        <w:t>ред</w:t>
      </w:r>
      <w:r w:rsidRPr="00221E67">
        <w:rPr>
          <w:lang w:val="en-US"/>
        </w:rPr>
        <w:t xml:space="preserve">. </w:t>
      </w:r>
      <w:r w:rsidRPr="00D444D5">
        <w:rPr>
          <w:lang w:val="en-US"/>
        </w:rPr>
        <w:t>W</w:t>
      </w:r>
      <w:r w:rsidRPr="00221E67">
        <w:rPr>
          <w:lang w:val="en-US"/>
        </w:rPr>
        <w:t xml:space="preserve">. </w:t>
      </w:r>
      <w:r w:rsidRPr="00D444D5">
        <w:rPr>
          <w:lang w:val="en-US"/>
        </w:rPr>
        <w:t>Wilcox</w:t>
      </w:r>
      <w:r w:rsidRPr="00221E67">
        <w:rPr>
          <w:lang w:val="en-US"/>
        </w:rPr>
        <w:t xml:space="preserve">, </w:t>
      </w:r>
      <w:r w:rsidRPr="00D444D5">
        <w:rPr>
          <w:lang w:val="en-US"/>
        </w:rPr>
        <w:t>Volume</w:t>
      </w:r>
      <w:r w:rsidRPr="00221E67">
        <w:rPr>
          <w:lang w:val="en-US"/>
        </w:rPr>
        <w:t xml:space="preserve"> </w:t>
      </w:r>
      <w:r w:rsidRPr="00D444D5">
        <w:rPr>
          <w:lang w:val="en-US"/>
        </w:rPr>
        <w:t>I</w:t>
      </w:r>
      <w:r w:rsidRPr="00221E67">
        <w:rPr>
          <w:lang w:val="en-US"/>
        </w:rPr>
        <w:t xml:space="preserve"> – </w:t>
      </w:r>
      <w:r w:rsidRPr="00D444D5">
        <w:rPr>
          <w:lang w:val="en-US"/>
        </w:rPr>
        <w:t>Statistics</w:t>
      </w:r>
      <w:r w:rsidRPr="00221E67">
        <w:rPr>
          <w:lang w:val="en-US"/>
        </w:rPr>
        <w:t xml:space="preserve">, </w:t>
      </w:r>
      <w:r w:rsidRPr="00D444D5">
        <w:rPr>
          <w:lang w:val="en-US"/>
        </w:rPr>
        <w:t>NY</w:t>
      </w:r>
      <w:r w:rsidRPr="00221E67">
        <w:rPr>
          <w:lang w:val="en-US"/>
        </w:rPr>
        <w:t xml:space="preserve"> 1929, </w:t>
      </w:r>
      <w:r w:rsidRPr="00D444D5">
        <w:t>стр</w:t>
      </w:r>
      <w:r w:rsidRPr="00221E67">
        <w:rPr>
          <w:lang w:val="en-US"/>
        </w:rPr>
        <w:t xml:space="preserve">. 797. </w:t>
      </w:r>
      <w:r w:rsidRPr="00D444D5">
        <w:t>Составлено</w:t>
      </w:r>
      <w:r w:rsidRPr="00C23367">
        <w:t xml:space="preserve"> </w:t>
      </w:r>
      <w:r w:rsidRPr="00D444D5">
        <w:t>по</w:t>
      </w:r>
      <w:r w:rsidRPr="00C23367">
        <w:t xml:space="preserve"> </w:t>
      </w:r>
      <w:r w:rsidRPr="00D444D5">
        <w:t>Ежегодникам</w:t>
      </w:r>
      <w:r w:rsidRPr="00C23367">
        <w:t xml:space="preserve"> </w:t>
      </w:r>
      <w:r w:rsidRPr="00D444D5">
        <w:t>ЦСК</w:t>
      </w:r>
      <w:r w:rsidRPr="00C23367">
        <w:t xml:space="preserve">. </w:t>
      </w:r>
      <w:r w:rsidRPr="00137023">
        <w:t>Для 1889-1895 гг. число иностранцев, пересекших границы России по легитимационным билетам также включено в таблицу пересекших по паспортам.</w:t>
      </w:r>
    </w:p>
  </w:footnote>
  <w:footnote w:id="62">
    <w:p w14:paraId="44ACB617" w14:textId="777140CB" w:rsidR="00B32968" w:rsidRPr="00FE786B" w:rsidRDefault="00B32968">
      <w:pPr>
        <w:pStyle w:val="FootnoteText"/>
      </w:pPr>
      <w:r>
        <w:rPr>
          <w:rStyle w:val="FootnoteReference"/>
        </w:rPr>
        <w:footnoteRef/>
      </w:r>
      <w:r w:rsidRPr="00221E67">
        <w:rPr>
          <w:lang w:val="en-US"/>
        </w:rPr>
        <w:t xml:space="preserve"> </w:t>
      </w:r>
      <w:r w:rsidRPr="00D56DD2">
        <w:rPr>
          <w:lang w:val="en-US"/>
        </w:rPr>
        <w:t>NBER</w:t>
      </w:r>
      <w:r w:rsidRPr="00221E67">
        <w:rPr>
          <w:lang w:val="en-US"/>
        </w:rPr>
        <w:t>, “</w:t>
      </w:r>
      <w:r w:rsidRPr="00D56DD2">
        <w:rPr>
          <w:lang w:val="en-US"/>
        </w:rPr>
        <w:t>International</w:t>
      </w:r>
      <w:r w:rsidRPr="00221E67">
        <w:rPr>
          <w:lang w:val="en-US"/>
        </w:rPr>
        <w:t xml:space="preserve"> </w:t>
      </w:r>
      <w:r w:rsidRPr="00D56DD2">
        <w:rPr>
          <w:lang w:val="en-US"/>
        </w:rPr>
        <w:t>Migrations</w:t>
      </w:r>
      <w:r w:rsidRPr="00221E67">
        <w:rPr>
          <w:lang w:val="en-US"/>
        </w:rPr>
        <w:t xml:space="preserve">”, </w:t>
      </w:r>
      <w:r w:rsidRPr="00D56DD2">
        <w:t>ред</w:t>
      </w:r>
      <w:r w:rsidRPr="00221E67">
        <w:rPr>
          <w:lang w:val="en-US"/>
        </w:rPr>
        <w:t xml:space="preserve">. </w:t>
      </w:r>
      <w:r w:rsidRPr="00D56DD2">
        <w:rPr>
          <w:lang w:val="en-US"/>
        </w:rPr>
        <w:t>W</w:t>
      </w:r>
      <w:r w:rsidRPr="00221E67">
        <w:rPr>
          <w:lang w:val="en-US"/>
        </w:rPr>
        <w:t xml:space="preserve">. </w:t>
      </w:r>
      <w:r w:rsidRPr="00D56DD2">
        <w:rPr>
          <w:lang w:val="en-US"/>
        </w:rPr>
        <w:t>Wilcox</w:t>
      </w:r>
      <w:r w:rsidRPr="00221E67">
        <w:rPr>
          <w:lang w:val="en-US"/>
        </w:rPr>
        <w:t xml:space="preserve">, </w:t>
      </w:r>
      <w:r w:rsidRPr="00D56DD2">
        <w:rPr>
          <w:lang w:val="en-US"/>
        </w:rPr>
        <w:t>Volume</w:t>
      </w:r>
      <w:r w:rsidRPr="00221E67">
        <w:rPr>
          <w:lang w:val="en-US"/>
        </w:rPr>
        <w:t xml:space="preserve"> </w:t>
      </w:r>
      <w:r w:rsidRPr="00D56DD2">
        <w:rPr>
          <w:lang w:val="en-US"/>
        </w:rPr>
        <w:t>I</w:t>
      </w:r>
      <w:r w:rsidRPr="00221E67">
        <w:rPr>
          <w:lang w:val="en-US"/>
        </w:rPr>
        <w:t xml:space="preserve"> – </w:t>
      </w:r>
      <w:r w:rsidRPr="00D56DD2">
        <w:rPr>
          <w:lang w:val="en-US"/>
        </w:rPr>
        <w:t>Statistics</w:t>
      </w:r>
      <w:r w:rsidRPr="00221E67">
        <w:rPr>
          <w:lang w:val="en-US"/>
        </w:rPr>
        <w:t xml:space="preserve">, </w:t>
      </w:r>
      <w:r w:rsidRPr="00D56DD2">
        <w:rPr>
          <w:lang w:val="en-US"/>
        </w:rPr>
        <w:t>NY</w:t>
      </w:r>
      <w:r w:rsidRPr="00221E67">
        <w:rPr>
          <w:lang w:val="en-US"/>
        </w:rPr>
        <w:t xml:space="preserve"> 1929, </w:t>
      </w:r>
      <w:r w:rsidRPr="00D56DD2">
        <w:t>стр</w:t>
      </w:r>
      <w:r w:rsidRPr="00221E67">
        <w:rPr>
          <w:lang w:val="en-US"/>
        </w:rPr>
        <w:t xml:space="preserve">. 804. </w:t>
      </w:r>
      <w:r w:rsidRPr="00D56DD2">
        <w:t>Составлено</w:t>
      </w:r>
      <w:r w:rsidRPr="00FE786B">
        <w:t xml:space="preserve"> </w:t>
      </w:r>
      <w:r w:rsidRPr="00D56DD2">
        <w:t>по</w:t>
      </w:r>
      <w:r w:rsidRPr="00FE786B">
        <w:t xml:space="preserve"> </w:t>
      </w:r>
      <w:r w:rsidRPr="00D56DD2">
        <w:t>Ежегодникам</w:t>
      </w:r>
      <w:r w:rsidRPr="00FE786B">
        <w:t xml:space="preserve"> </w:t>
      </w:r>
      <w:r w:rsidRPr="00D56DD2">
        <w:t>ЦСК</w:t>
      </w:r>
      <w:r w:rsidRPr="00FE786B">
        <w:t>.</w:t>
      </w:r>
      <w:r>
        <w:t xml:space="preserve"> </w:t>
      </w:r>
      <w:r w:rsidRPr="000D03E1">
        <w:t>Для 1889-1895 гг. число иностранцев пересекших границы России по легитимационным билетам включено в таблицу пересекших по паспортам</w:t>
      </w:r>
      <w:r>
        <w:t>.</w:t>
      </w:r>
    </w:p>
  </w:footnote>
  <w:footnote w:id="63">
    <w:p w14:paraId="3A9DF862" w14:textId="21D9FE87" w:rsidR="00B32968" w:rsidRPr="007D1EAC" w:rsidRDefault="00B32968" w:rsidP="00776314">
      <w:pPr>
        <w:pStyle w:val="FootnoteText"/>
        <w:rPr>
          <w:lang w:val="en-US"/>
        </w:rPr>
      </w:pPr>
      <w:r>
        <w:rPr>
          <w:rStyle w:val="FootnoteReference"/>
        </w:rPr>
        <w:footnoteRef/>
      </w:r>
      <w:r>
        <w:t xml:space="preserve"> В германской экономике около 1895 г. происходил переход к подъёму после слабости начала 1890-х. История германского рынка труда прямо характеризует период после 1894 г. как восстановление с растущим дефицитом рабочей силы; германская эмиграция к 1895 г. уже заметно упала, поскольку работу всё легче было найти внутри Германии.</w:t>
      </w:r>
      <w:r w:rsidRPr="00776314">
        <w:t xml:space="preserve"> </w:t>
      </w:r>
      <w:r>
        <w:t xml:space="preserve">Но это совсем не похоже на ситуацию, при которой в 1895 г. внезапно возник бы одноразовый избыток десятков тысяч германских подданных, покидающих Россию, а в 1896 г. всё сразу вернулось бы к норме. Был важный русско-германский сюжет, но раньше: таможенная война 1893-1894 гг., завершившаяся торговым договором 1894 г.; после него взаимная торговля, наоборот, восстановилась. Не видно механизма, которым это дало бы именно в 1895 г. минус 85 тыс. баланса германских подданных и больше нигде аналогичного эффекта.  Есть ещё германская политика в отношении польских сезонных рабочих. После прекращения массовых прусских высылок граница с 1890 г. снова была открыта для польских работников из Русской и Австрийской Польши, но при условии сезонности и обязательного зимнего выезда. В 1890-е приток польских сезонных работников в Германию вообще рос, а не испытал какого-либо известного провала именно в 1895 г. Поэтому и здесь не видно объяснения. </w:t>
      </w:r>
      <w:r w:rsidRPr="009C5572">
        <w:rPr>
          <w:lang w:val="en-US"/>
        </w:rPr>
        <w:t>(</w:t>
      </w:r>
      <w:r w:rsidRPr="00885C98">
        <w:rPr>
          <w:lang w:val="en-US"/>
        </w:rPr>
        <w:t>“</w:t>
      </w:r>
      <w:r w:rsidRPr="009C5572">
        <w:rPr>
          <w:lang w:val="en-US"/>
        </w:rPr>
        <w:t>The Cambridge Economic History of Europe</w:t>
      </w:r>
      <w:r w:rsidRPr="00885C98">
        <w:rPr>
          <w:lang w:val="en-US"/>
        </w:rPr>
        <w:t>”</w:t>
      </w:r>
      <w:r w:rsidRPr="009C5572">
        <w:rPr>
          <w:lang w:val="en-US"/>
        </w:rPr>
        <w:t xml:space="preserve">, Cambridge University Press, 1978, </w:t>
      </w:r>
      <w:r w:rsidRPr="009C5572">
        <w:t>глава</w:t>
      </w:r>
      <w:r w:rsidRPr="009C5572">
        <w:rPr>
          <w:lang w:val="en-US"/>
        </w:rPr>
        <w:t xml:space="preserve"> IX </w:t>
      </w:r>
      <w:r w:rsidRPr="008717F5">
        <w:rPr>
          <w:lang w:val="en-US"/>
        </w:rPr>
        <w:t>–</w:t>
      </w:r>
      <w:r w:rsidRPr="009C5572">
        <w:rPr>
          <w:lang w:val="en-US"/>
        </w:rPr>
        <w:t xml:space="preserve"> Labour in German Industrialization, </w:t>
      </w:r>
      <w:r w:rsidRPr="009C5572">
        <w:t>стр</w:t>
      </w:r>
      <w:r w:rsidRPr="009C5572">
        <w:rPr>
          <w:lang w:val="en-US"/>
        </w:rPr>
        <w:t>. 442 - 491</w:t>
      </w:r>
      <w:r>
        <w:rPr>
          <w:lang w:val="en-US"/>
        </w:rPr>
        <w:t xml:space="preserve">; </w:t>
      </w:r>
      <w:r w:rsidRPr="008717F5">
        <w:rPr>
          <w:lang w:val="en-US"/>
        </w:rPr>
        <w:t xml:space="preserve">J. Musekamp, </w:t>
      </w:r>
      <w:r w:rsidRPr="00885C98">
        <w:rPr>
          <w:lang w:val="en-US"/>
        </w:rPr>
        <w:t>“</w:t>
      </w:r>
      <w:r w:rsidRPr="008717F5">
        <w:rPr>
          <w:lang w:val="en-US"/>
        </w:rPr>
        <w:t>Shifting Lines, Entangled Borderlands : Mobilities and Migration along the Prussian Eastern Railroad</w:t>
      </w:r>
      <w:r w:rsidRPr="00885C98">
        <w:rPr>
          <w:lang w:val="en-US"/>
        </w:rPr>
        <w:t>”</w:t>
      </w:r>
      <w:r w:rsidRPr="008717F5">
        <w:rPr>
          <w:lang w:val="en-US"/>
        </w:rPr>
        <w:t>, Indiana Univ. Press, 2024, глава 5</w:t>
      </w:r>
      <w:r>
        <w:rPr>
          <w:lang w:val="en-US"/>
        </w:rPr>
        <w:t xml:space="preserve">; </w:t>
      </w:r>
      <w:r w:rsidRPr="008717F5">
        <w:rPr>
          <w:lang w:val="en-US"/>
        </w:rPr>
        <w:t>The Russo-German Commercial Treaty = https://hansard.parliament.uk/Commons/1894-04-02/debates/23fc8ca2-ea8e-4cce-b82a-6fcbfddf227e/TheRusso-GermanCommercialTreaty</w:t>
      </w:r>
      <w:r>
        <w:rPr>
          <w:lang w:val="en-US"/>
        </w:rPr>
        <w:t xml:space="preserve">; </w:t>
      </w:r>
      <w:r w:rsidRPr="00E232CA">
        <w:rPr>
          <w:lang w:val="en-US"/>
        </w:rPr>
        <w:t xml:space="preserve">Ewa Kępińska и др., </w:t>
      </w:r>
      <w:r w:rsidRPr="00885C98">
        <w:rPr>
          <w:lang w:val="en-US"/>
        </w:rPr>
        <w:t>“</w:t>
      </w:r>
      <w:r w:rsidRPr="00E232CA">
        <w:rPr>
          <w:lang w:val="en-US"/>
        </w:rPr>
        <w:t>The Evolution and Sustainability of Seasonal Migration from Poland to Germany : From the Dusk of the 19th Century to the Dawn of the 21st Century</w:t>
      </w:r>
      <w:r w:rsidRPr="00885C98">
        <w:rPr>
          <w:lang w:val="en-US"/>
        </w:rPr>
        <w:t>”</w:t>
      </w:r>
      <w:r w:rsidRPr="00E232CA">
        <w:rPr>
          <w:lang w:val="en-US"/>
        </w:rPr>
        <w:t>, University of Tübingen Working Papers in Economics and Finance, №54, 2013 = https://hdl.handle.net/10419/73665</w:t>
      </w:r>
      <w:r>
        <w:rPr>
          <w:lang w:val="en-US"/>
        </w:rPr>
        <w:t xml:space="preserve">; </w:t>
      </w:r>
      <w:r w:rsidRPr="00992B6F">
        <w:rPr>
          <w:lang w:val="en-US"/>
        </w:rPr>
        <w:t xml:space="preserve">Ewa Morawska, </w:t>
      </w:r>
      <w:r w:rsidRPr="00885C98">
        <w:rPr>
          <w:lang w:val="en-US"/>
        </w:rPr>
        <w:t>“</w:t>
      </w:r>
      <w:r w:rsidRPr="00992B6F">
        <w:rPr>
          <w:lang w:val="en-US"/>
        </w:rPr>
        <w:t>Labor Migrations of Poles in the Atlantic World Economy, 1880-1914</w:t>
      </w:r>
      <w:r w:rsidRPr="00885C98">
        <w:rPr>
          <w:lang w:val="en-US"/>
        </w:rPr>
        <w:t>”</w:t>
      </w:r>
      <w:r w:rsidRPr="00992B6F">
        <w:rPr>
          <w:lang w:val="en-US"/>
        </w:rPr>
        <w:t xml:space="preserve"> // Comparative Studies in Society and History, Vol. 31, No. 2 (Apr., 1989), стр. 237-272</w:t>
      </w:r>
      <w:r w:rsidRPr="009C5572">
        <w:rPr>
          <w:lang w:val="en-US"/>
        </w:rPr>
        <w:t>).</w:t>
      </w:r>
    </w:p>
  </w:footnote>
  <w:footnote w:id="64">
    <w:p w14:paraId="736A7CA0" w14:textId="0CA39AE1" w:rsidR="00B32968" w:rsidRDefault="00B32968">
      <w:pPr>
        <w:pStyle w:val="FootnoteText"/>
      </w:pPr>
      <w:r>
        <w:rPr>
          <w:rStyle w:val="FootnoteReference"/>
        </w:rPr>
        <w:footnoteRef/>
      </w:r>
      <w:r>
        <w:t xml:space="preserve"> </w:t>
      </w:r>
      <w:r w:rsidRPr="005E00A6">
        <w:t>Для 1906 здесь уже использовано исправленное нами ранее паспортное число: 86</w:t>
      </w:r>
      <w:r>
        <w:t>,</w:t>
      </w:r>
      <w:r w:rsidRPr="005E00A6">
        <w:t>749 прибывших, а не ошибочное NBER 68</w:t>
      </w:r>
      <w:r>
        <w:t>,</w:t>
      </w:r>
      <w:r w:rsidRPr="005E00A6">
        <w:t>749.</w:t>
      </w:r>
      <w:r>
        <w:t xml:space="preserve"> Это исправление подтверждается и </w:t>
      </w:r>
      <w:r w:rsidRPr="003F2C78">
        <w:t>“</w:t>
      </w:r>
      <w:r>
        <w:t>Обзором</w:t>
      </w:r>
      <w:r w:rsidRPr="003F2C78">
        <w:t>”</w:t>
      </w:r>
      <w:r>
        <w:t xml:space="preserve"> 1907 года.</w:t>
      </w:r>
    </w:p>
  </w:footnote>
  <w:footnote w:id="65">
    <w:p w14:paraId="281C676C" w14:textId="1AA337E0" w:rsidR="00B32968" w:rsidRPr="000410B9" w:rsidRDefault="00B32968">
      <w:pPr>
        <w:pStyle w:val="FootnoteText"/>
      </w:pPr>
      <w:r>
        <w:rPr>
          <w:rStyle w:val="FootnoteReference"/>
        </w:rPr>
        <w:footnoteRef/>
      </w:r>
      <w:r>
        <w:t xml:space="preserve"> Файл </w:t>
      </w:r>
      <w:r w:rsidRPr="0081091A">
        <w:rPr>
          <w:i/>
          <w:iCs/>
          <w:lang w:val="en-US"/>
        </w:rPr>
        <w:t>immigration</w:t>
      </w:r>
      <w:r w:rsidRPr="0081091A">
        <w:rPr>
          <w:i/>
          <w:iCs/>
        </w:rPr>
        <w:t>.</w:t>
      </w:r>
      <w:r w:rsidRPr="0081091A">
        <w:rPr>
          <w:i/>
          <w:iCs/>
          <w:lang w:val="en-US"/>
        </w:rPr>
        <w:t>xslx</w:t>
      </w:r>
      <w:r w:rsidRPr="00C90E44">
        <w:t xml:space="preserve"> </w:t>
      </w:r>
      <w:r>
        <w:t>содержит две версии таблицы: до внесения поправок и после их внесения.</w:t>
      </w:r>
    </w:p>
  </w:footnote>
  <w:footnote w:id="66">
    <w:p w14:paraId="30D27057" w14:textId="77777777" w:rsidR="00B32968" w:rsidRPr="005E00A6" w:rsidRDefault="00B32968">
      <w:pPr>
        <w:pStyle w:val="FootnoteText"/>
      </w:pPr>
      <w:r>
        <w:rPr>
          <w:rStyle w:val="FootnoteReference"/>
        </w:rPr>
        <w:footnoteRef/>
      </w:r>
      <w:r w:rsidRPr="005E00A6">
        <w:t xml:space="preserve"> </w:t>
      </w:r>
      <w:r w:rsidRPr="001070E9">
        <w:t>Кабузан</w:t>
      </w:r>
      <w:r w:rsidRPr="005E00A6">
        <w:t xml:space="preserve">, </w:t>
      </w:r>
      <w:r w:rsidRPr="001070E9">
        <w:t>стр</w:t>
      </w:r>
      <w:r w:rsidRPr="005E00A6">
        <w:t>. 203.</w:t>
      </w:r>
    </w:p>
  </w:footnote>
  <w:footnote w:id="67">
    <w:p w14:paraId="142C873C" w14:textId="0C328A96" w:rsidR="00B32968" w:rsidRPr="000410B9" w:rsidRDefault="00B32968">
      <w:pPr>
        <w:pStyle w:val="FootnoteText"/>
      </w:pPr>
      <w:r>
        <w:rPr>
          <w:rStyle w:val="FootnoteReference"/>
        </w:rPr>
        <w:footnoteRef/>
      </w:r>
      <w:r w:rsidRPr="000410B9">
        <w:t xml:space="preserve"> “</w:t>
      </w:r>
      <w:r w:rsidRPr="00BD5085">
        <w:rPr>
          <w:lang w:val="fr-FR"/>
        </w:rPr>
        <w:t>R</w:t>
      </w:r>
      <w:r w:rsidRPr="000410B9">
        <w:t>é</w:t>
      </w:r>
      <w:r w:rsidRPr="00BD5085">
        <w:rPr>
          <w:lang w:val="fr-FR"/>
        </w:rPr>
        <w:t>ponse</w:t>
      </w:r>
      <w:r w:rsidRPr="000410B9">
        <w:t xml:space="preserve"> </w:t>
      </w:r>
      <w:r w:rsidRPr="00BD5085">
        <w:rPr>
          <w:lang w:val="fr-FR"/>
        </w:rPr>
        <w:t>au</w:t>
      </w:r>
      <w:r w:rsidRPr="000410B9">
        <w:t xml:space="preserve"> </w:t>
      </w:r>
      <w:r w:rsidRPr="00BD5085">
        <w:rPr>
          <w:lang w:val="fr-FR"/>
        </w:rPr>
        <w:t>M</w:t>
      </w:r>
      <w:r w:rsidRPr="000410B9">
        <w:t>é</w:t>
      </w:r>
      <w:r w:rsidRPr="00BD5085">
        <w:rPr>
          <w:lang w:val="fr-FR"/>
        </w:rPr>
        <w:t>moire</w:t>
      </w:r>
      <w:r w:rsidRPr="000410B9">
        <w:t xml:space="preserve"> </w:t>
      </w:r>
      <w:r w:rsidRPr="00BD5085">
        <w:rPr>
          <w:lang w:val="fr-FR"/>
        </w:rPr>
        <w:t>de</w:t>
      </w:r>
      <w:r w:rsidRPr="000410B9">
        <w:t xml:space="preserve"> </w:t>
      </w:r>
      <w:r w:rsidRPr="00BD5085">
        <w:rPr>
          <w:lang w:val="fr-FR"/>
        </w:rPr>
        <w:t>la</w:t>
      </w:r>
      <w:r w:rsidRPr="000410B9">
        <w:t xml:space="preserve"> </w:t>
      </w:r>
      <w:r w:rsidRPr="00BD5085">
        <w:rPr>
          <w:lang w:val="fr-FR"/>
        </w:rPr>
        <w:t>Subli</w:t>
      </w:r>
      <w:r>
        <w:rPr>
          <w:lang w:val="fr-FR"/>
        </w:rPr>
        <w:t>m</w:t>
      </w:r>
      <w:r w:rsidRPr="00BD5085">
        <w:rPr>
          <w:lang w:val="fr-FR"/>
        </w:rPr>
        <w:t>e</w:t>
      </w:r>
      <w:r w:rsidRPr="000410B9">
        <w:t>-</w:t>
      </w:r>
      <w:r w:rsidRPr="00BD5085">
        <w:rPr>
          <w:lang w:val="fr-FR"/>
        </w:rPr>
        <w:t>Porte</w:t>
      </w:r>
      <w:r w:rsidRPr="000410B9">
        <w:t xml:space="preserve"> </w:t>
      </w:r>
      <w:r w:rsidRPr="00BD5085">
        <w:rPr>
          <w:lang w:val="fr-FR"/>
        </w:rPr>
        <w:t>en</w:t>
      </w:r>
      <w:r w:rsidRPr="000410B9">
        <w:t xml:space="preserve"> </w:t>
      </w:r>
      <w:r w:rsidRPr="00BD5085">
        <w:rPr>
          <w:lang w:val="fr-FR"/>
        </w:rPr>
        <w:t>date</w:t>
      </w:r>
      <w:r w:rsidRPr="000410B9">
        <w:t xml:space="preserve"> </w:t>
      </w:r>
      <w:r w:rsidRPr="00BD5085">
        <w:rPr>
          <w:lang w:val="fr-FR"/>
        </w:rPr>
        <w:t>du</w:t>
      </w:r>
      <w:r w:rsidRPr="000410B9">
        <w:t xml:space="preserve"> 12 </w:t>
      </w:r>
      <w:r w:rsidRPr="00BD5085">
        <w:rPr>
          <w:lang w:val="fr-FR"/>
        </w:rPr>
        <w:t>f</w:t>
      </w:r>
      <w:r w:rsidRPr="000410B9">
        <w:t>é</w:t>
      </w:r>
      <w:r w:rsidRPr="00BD5085">
        <w:rPr>
          <w:lang w:val="fr-FR"/>
        </w:rPr>
        <w:t>vrier</w:t>
      </w:r>
      <w:r w:rsidRPr="000410B9">
        <w:t xml:space="preserve"> 1919”, </w:t>
      </w:r>
      <w:r w:rsidRPr="00BD5085">
        <w:rPr>
          <w:lang w:val="en-US"/>
        </w:rPr>
        <w:t>Constantinople</w:t>
      </w:r>
      <w:r w:rsidRPr="000410B9">
        <w:t xml:space="preserve">, 1919, </w:t>
      </w:r>
      <w:r w:rsidRPr="001070E9">
        <w:t>стр</w:t>
      </w:r>
      <w:r w:rsidRPr="000410B9">
        <w:t>. 40-46 (</w:t>
      </w:r>
      <w:r w:rsidRPr="005321AC">
        <w:t>меморандум</w:t>
      </w:r>
      <w:r w:rsidRPr="000410B9">
        <w:t xml:space="preserve"> </w:t>
      </w:r>
      <w:r w:rsidRPr="005321AC">
        <w:t>делегации</w:t>
      </w:r>
      <w:r w:rsidRPr="000410B9">
        <w:t xml:space="preserve"> </w:t>
      </w:r>
      <w:r w:rsidRPr="005321AC">
        <w:t>Армянской</w:t>
      </w:r>
      <w:r w:rsidRPr="000410B9">
        <w:t xml:space="preserve"> </w:t>
      </w:r>
      <w:r>
        <w:t>патриархии</w:t>
      </w:r>
      <w:r w:rsidRPr="000410B9">
        <w:t xml:space="preserve"> </w:t>
      </w:r>
      <w:r>
        <w:t>в</w:t>
      </w:r>
      <w:r w:rsidRPr="000410B9">
        <w:t xml:space="preserve"> </w:t>
      </w:r>
      <w:r>
        <w:t>Константинополе</w:t>
      </w:r>
      <w:r w:rsidRPr="000410B9">
        <w:t xml:space="preserve">); </w:t>
      </w:r>
      <w:r w:rsidRPr="003500D7">
        <w:rPr>
          <w:lang w:val="en-US"/>
        </w:rPr>
        <w:t>R</w:t>
      </w:r>
      <w:r w:rsidRPr="000410B9">
        <w:t xml:space="preserve">. </w:t>
      </w:r>
      <w:r w:rsidRPr="003500D7">
        <w:rPr>
          <w:lang w:val="en-US"/>
        </w:rPr>
        <w:t>Hovannisian</w:t>
      </w:r>
      <w:r w:rsidRPr="000410B9">
        <w:t>, “</w:t>
      </w:r>
      <w:r w:rsidRPr="003500D7">
        <w:rPr>
          <w:lang w:val="en-US"/>
        </w:rPr>
        <w:t>The</w:t>
      </w:r>
      <w:r w:rsidRPr="000410B9">
        <w:t xml:space="preserve"> </w:t>
      </w:r>
      <w:r w:rsidRPr="003500D7">
        <w:rPr>
          <w:lang w:val="en-US"/>
        </w:rPr>
        <w:t>Armenian</w:t>
      </w:r>
      <w:r w:rsidRPr="000410B9">
        <w:t xml:space="preserve"> </w:t>
      </w:r>
      <w:r w:rsidRPr="003500D7">
        <w:rPr>
          <w:lang w:val="en-US"/>
        </w:rPr>
        <w:t>People</w:t>
      </w:r>
      <w:r w:rsidRPr="000410B9">
        <w:t xml:space="preserve"> </w:t>
      </w:r>
      <w:r w:rsidRPr="003500D7">
        <w:rPr>
          <w:lang w:val="en-US"/>
        </w:rPr>
        <w:t>from</w:t>
      </w:r>
      <w:r w:rsidRPr="000410B9">
        <w:t xml:space="preserve"> </w:t>
      </w:r>
      <w:r w:rsidRPr="003500D7">
        <w:rPr>
          <w:lang w:val="en-US"/>
        </w:rPr>
        <w:t>Ancient</w:t>
      </w:r>
      <w:r w:rsidRPr="000410B9">
        <w:t xml:space="preserve"> </w:t>
      </w:r>
      <w:r w:rsidRPr="003500D7">
        <w:rPr>
          <w:lang w:val="en-US"/>
        </w:rPr>
        <w:t>to</w:t>
      </w:r>
      <w:r w:rsidRPr="000410B9">
        <w:t xml:space="preserve"> </w:t>
      </w:r>
      <w:r w:rsidRPr="003500D7">
        <w:rPr>
          <w:lang w:val="en-US"/>
        </w:rPr>
        <w:t>Modern</w:t>
      </w:r>
      <w:r w:rsidRPr="000410B9">
        <w:t xml:space="preserve"> </w:t>
      </w:r>
      <w:r w:rsidRPr="003500D7">
        <w:rPr>
          <w:lang w:val="en-US"/>
        </w:rPr>
        <w:t>Times</w:t>
      </w:r>
      <w:r w:rsidRPr="000410B9">
        <w:t xml:space="preserve">”, </w:t>
      </w:r>
      <w:r w:rsidRPr="003500D7">
        <w:rPr>
          <w:lang w:val="en-US"/>
        </w:rPr>
        <w:t>Palgrave</w:t>
      </w:r>
      <w:r w:rsidRPr="000410B9">
        <w:t xml:space="preserve"> </w:t>
      </w:r>
      <w:r w:rsidRPr="003500D7">
        <w:rPr>
          <w:lang w:val="en-US"/>
        </w:rPr>
        <w:t>Macmillan</w:t>
      </w:r>
      <w:r w:rsidRPr="000410B9">
        <w:t xml:space="preserve">, 1997, </w:t>
      </w:r>
      <w:r w:rsidRPr="003500D7">
        <w:t>т</w:t>
      </w:r>
      <w:r w:rsidRPr="000410B9">
        <w:t xml:space="preserve">. 2, </w:t>
      </w:r>
      <w:r>
        <w:t>стр</w:t>
      </w:r>
      <w:r w:rsidRPr="000410B9">
        <w:t>. 222, 224, 234.</w:t>
      </w:r>
    </w:p>
  </w:footnote>
  <w:footnote w:id="68">
    <w:p w14:paraId="0B4CC32B" w14:textId="77777777" w:rsidR="00B32968" w:rsidRPr="00B20DF7" w:rsidRDefault="00B32968">
      <w:pPr>
        <w:pStyle w:val="FootnoteText"/>
      </w:pPr>
      <w:r>
        <w:rPr>
          <w:rStyle w:val="FootnoteReference"/>
        </w:rPr>
        <w:footnoteRef/>
      </w:r>
      <w:r>
        <w:t xml:space="preserve"> </w:t>
      </w:r>
      <w:r w:rsidRPr="00533E26">
        <w:t xml:space="preserve">Андрей Андреевич Кофод, </w:t>
      </w:r>
      <w:r>
        <w:t>“</w:t>
      </w:r>
      <w:r w:rsidRPr="00533E26">
        <w:t>50 лет в России, 1878-1920: [воспоминания]</w:t>
      </w:r>
      <w:r>
        <w:t>”</w:t>
      </w:r>
      <w:r w:rsidRPr="00533E26">
        <w:t>, Санкт-Петербург: Лики России, 2009, стр. 325, 327-328</w:t>
      </w:r>
      <w:r w:rsidRPr="00B20DF7">
        <w:t>.</w:t>
      </w:r>
    </w:p>
  </w:footnote>
  <w:footnote w:id="69">
    <w:p w14:paraId="1AE80F35" w14:textId="77777777" w:rsidR="00B32968" w:rsidRPr="00652CAB" w:rsidRDefault="00B32968">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The Cheliabinsk Grain Tariff and the Rise of the Siberian Butter Industry</w:t>
      </w:r>
      <w:r>
        <w:rPr>
          <w:lang w:val="en-US"/>
        </w:rPr>
        <w:t>”</w:t>
      </w:r>
      <w:r w:rsidRPr="00652CAB">
        <w:rPr>
          <w:lang w:val="en-US"/>
        </w:rPr>
        <w:t xml:space="preserve"> // Slavic Review, Vol. 35, No. 2 (Jun., 1976), </w:t>
      </w:r>
      <w:r w:rsidRPr="00652CAB">
        <w:t>стр</w:t>
      </w:r>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r w:rsidRPr="00652CAB">
        <w:t>стр</w:t>
      </w:r>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r w:rsidRPr="00652CAB">
        <w:t>стр</w:t>
      </w:r>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r w:rsidRPr="00652CAB">
        <w:t>стр</w:t>
      </w:r>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70">
    <w:p w14:paraId="539C1BC6" w14:textId="77777777" w:rsidR="00B32968" w:rsidRPr="00AE2534" w:rsidRDefault="00B32968">
      <w:pPr>
        <w:pStyle w:val="FootnoteText"/>
      </w:pPr>
      <w:r>
        <w:rPr>
          <w:rStyle w:val="FootnoteReference"/>
        </w:rPr>
        <w:footnoteRef/>
      </w:r>
      <w:r>
        <w:t xml:space="preserve"> </w:t>
      </w:r>
      <w:r w:rsidRPr="00C62529">
        <w:t>Осинский, стр. 111-112</w:t>
      </w:r>
      <w:r w:rsidRPr="00AE2534">
        <w:t>.</w:t>
      </w:r>
    </w:p>
  </w:footnote>
  <w:footnote w:id="71">
    <w:p w14:paraId="26E26BA0" w14:textId="77777777" w:rsidR="00B32968" w:rsidRPr="00AE2534" w:rsidRDefault="00B32968">
      <w:pPr>
        <w:pStyle w:val="FootnoteText"/>
      </w:pPr>
      <w:r>
        <w:rPr>
          <w:rStyle w:val="FootnoteReference"/>
        </w:rPr>
        <w:footnoteRef/>
      </w:r>
      <w:r>
        <w:t xml:space="preserve"> </w:t>
      </w:r>
      <w:r w:rsidRPr="00AE2534">
        <w:t>Кабузан, стр. 204</w:t>
      </w:r>
    </w:p>
  </w:footnote>
  <w:footnote w:id="72">
    <w:p w14:paraId="574793CB" w14:textId="77777777" w:rsidR="00B32968" w:rsidRPr="00DB5588" w:rsidRDefault="00B32968">
      <w:pPr>
        <w:pStyle w:val="FootnoteText"/>
      </w:pPr>
      <w:r>
        <w:rPr>
          <w:rStyle w:val="FootnoteReference"/>
        </w:rPr>
        <w:footnoteRef/>
      </w:r>
      <w:r>
        <w:t xml:space="preserve"> </w:t>
      </w:r>
      <w:r w:rsidRPr="0046420D">
        <w:t>Осинский, стр 115-116</w:t>
      </w:r>
      <w:r w:rsidRPr="00DB5588">
        <w:t>.</w:t>
      </w:r>
    </w:p>
  </w:footnote>
  <w:footnote w:id="73">
    <w:p w14:paraId="6FFDB533" w14:textId="77777777" w:rsidR="00B32968" w:rsidRPr="00C97A0A" w:rsidRDefault="00B32968">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Австро-венгерская иммиграция в Россию во второй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Эдви, 2013 вып. 7, стр. 193-202; В.С. Пукиш,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74">
    <w:p w14:paraId="731D594A" w14:textId="77777777" w:rsidR="00B32968" w:rsidRPr="00DB5588" w:rsidRDefault="00B32968">
      <w:pPr>
        <w:pStyle w:val="FootnoteText"/>
      </w:pPr>
      <w:r>
        <w:rPr>
          <w:rStyle w:val="FootnoteReference"/>
        </w:rPr>
        <w:footnoteRef/>
      </w:r>
      <w:r>
        <w:t xml:space="preserve"> </w:t>
      </w:r>
      <w:r w:rsidRPr="0075523B">
        <w:t>Кабузан, стр. 203</w:t>
      </w:r>
      <w:r w:rsidRPr="00DB5588">
        <w:t>.</w:t>
      </w:r>
    </w:p>
  </w:footnote>
  <w:footnote w:id="75">
    <w:p w14:paraId="47F75E26" w14:textId="77777777" w:rsidR="00B32968" w:rsidRPr="00DB5588" w:rsidRDefault="00B32968">
      <w:pPr>
        <w:pStyle w:val="FootnoteText"/>
      </w:pPr>
      <w:r>
        <w:rPr>
          <w:rStyle w:val="FootnoteReference"/>
        </w:rPr>
        <w:footnoteRef/>
      </w:r>
      <w:r>
        <w:t xml:space="preserve"> </w:t>
      </w:r>
      <w:r w:rsidRPr="00355623">
        <w:t>Осинский, стр. 112</w:t>
      </w:r>
      <w:r w:rsidRPr="00DB5588">
        <w:t>.</w:t>
      </w:r>
    </w:p>
  </w:footnote>
  <w:footnote w:id="76">
    <w:p w14:paraId="77E3B1CA" w14:textId="77777777" w:rsidR="00B32968" w:rsidRPr="00DB5588" w:rsidRDefault="00B32968">
      <w:pPr>
        <w:pStyle w:val="FootnoteText"/>
      </w:pPr>
      <w:r>
        <w:rPr>
          <w:rStyle w:val="FootnoteReference"/>
        </w:rPr>
        <w:footnoteRef/>
      </w:r>
      <w:r>
        <w:t xml:space="preserve"> </w:t>
      </w:r>
      <w:r w:rsidRPr="00040AD1">
        <w:t>Осинский, стр. 113</w:t>
      </w:r>
      <w:r w:rsidRPr="00DB5588">
        <w:t>.</w:t>
      </w:r>
    </w:p>
  </w:footnote>
  <w:footnote w:id="77">
    <w:p w14:paraId="7528985A" w14:textId="77777777" w:rsidR="00B32968" w:rsidRDefault="00B32968">
      <w:pPr>
        <w:pStyle w:val="FootnoteText"/>
      </w:pPr>
      <w:r>
        <w:rPr>
          <w:rStyle w:val="FootnoteReference"/>
        </w:rPr>
        <w:footnoteRef/>
      </w:r>
      <w:r>
        <w:t xml:space="preserve"> “</w:t>
      </w:r>
      <w:r w:rsidRPr="008C31D2">
        <w:t>Война с Японией 1904-1905 гг. : Caнитарно-статистический очерк</w:t>
      </w:r>
      <w:r>
        <w:t>”</w:t>
      </w:r>
      <w:r w:rsidRPr="008C31D2">
        <w:t>, Пгр., 1914, стр. 14-15, 49, 247-248;</w:t>
      </w:r>
      <w:r>
        <w:t xml:space="preserve"> </w:t>
      </w:r>
      <w:r w:rsidRPr="008C31D2">
        <w:t xml:space="preserve">Я.И. Кефели,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78">
    <w:p w14:paraId="3169AC35" w14:textId="77777777" w:rsidR="00B32968" w:rsidRDefault="00B32968">
      <w:pPr>
        <w:pStyle w:val="FootnoteText"/>
      </w:pPr>
      <w:r>
        <w:rPr>
          <w:rStyle w:val="FootnoteReference"/>
        </w:rPr>
        <w:footnoteRef/>
      </w:r>
      <w:r>
        <w:t xml:space="preserve"> “</w:t>
      </w:r>
      <w:r w:rsidRPr="002C51A5">
        <w:t>Война с Японией</w:t>
      </w:r>
      <w:r>
        <w:t>”</w:t>
      </w:r>
      <w:r w:rsidRPr="002C51A5">
        <w:t>, стр. 50</w:t>
      </w:r>
      <w:r>
        <w:t>.</w:t>
      </w:r>
    </w:p>
  </w:footnote>
  <w:footnote w:id="79">
    <w:p w14:paraId="4D05E316" w14:textId="3CDF64A6" w:rsidR="00B32968" w:rsidRPr="00D85228" w:rsidRDefault="00B32968">
      <w:pPr>
        <w:pStyle w:val="FootnoteText"/>
      </w:pPr>
      <w:r>
        <w:rPr>
          <w:rStyle w:val="FootnoteReference"/>
        </w:rPr>
        <w:footnoteRef/>
      </w:r>
      <w:r>
        <w:t xml:space="preserve"> См. далее стр. </w:t>
      </w:r>
      <w:fldSimple w:instr=" PAGEREF revolution_losses_1905 ">
        <w:r>
          <w:rPr>
            <w:noProof/>
          </w:rPr>
          <w:t>112</w:t>
        </w:r>
      </w:fldSimple>
      <w:r>
        <w:t>.</w:t>
      </w:r>
    </w:p>
  </w:footnote>
  <w:footnote w:id="80">
    <w:p w14:paraId="3F40A166" w14:textId="6F883B7A" w:rsidR="00B32968" w:rsidRDefault="00B32968">
      <w:pPr>
        <w:pStyle w:val="FootnoteText"/>
      </w:pPr>
      <w:r>
        <w:rPr>
          <w:rStyle w:val="FootnoteReference"/>
        </w:rPr>
        <w:footnoteRef/>
      </w:r>
      <w:r>
        <w:t xml:space="preserve"> </w:t>
      </w:r>
      <w:r w:rsidRPr="00B81D8F">
        <w:t>“Война с Японией 1904-1905 гг. : Caнитарно-статистический очерк”, стр. 60-68.</w:t>
      </w:r>
    </w:p>
  </w:footnote>
  <w:footnote w:id="81">
    <w:p w14:paraId="3E003C4E" w14:textId="77777777" w:rsidR="00B32968" w:rsidRDefault="00B32968">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82">
    <w:p w14:paraId="2A164804" w14:textId="77777777" w:rsidR="00B32968" w:rsidRDefault="00B32968">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83">
    <w:p w14:paraId="33D58677" w14:textId="013FBE9F" w:rsidR="00B32968" w:rsidRPr="00221E67" w:rsidRDefault="00B32968">
      <w:pPr>
        <w:pStyle w:val="FootnoteText"/>
        <w:rPr>
          <w:lang w:val="en-US"/>
        </w:rPr>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221E67">
        <w:rPr>
          <w:lang w:val="en-US"/>
        </w:rPr>
        <w:t xml:space="preserve"> </w:t>
      </w:r>
      <w:r>
        <w:t>в</w:t>
      </w:r>
      <w:r w:rsidRPr="00221E67">
        <w:rPr>
          <w:lang w:val="en-US"/>
        </w:rPr>
        <w:t xml:space="preserve"> </w:t>
      </w:r>
      <w:r>
        <w:t>файле</w:t>
      </w:r>
      <w:r w:rsidRPr="00221E67">
        <w:rPr>
          <w:lang w:val="en-US"/>
        </w:rPr>
        <w:t xml:space="preserve"> </w:t>
      </w:r>
      <w:r>
        <w:rPr>
          <w:lang w:val="en-US"/>
        </w:rPr>
        <w:t>RTSS</w:t>
      </w:r>
      <w:r w:rsidRPr="00221E67">
        <w:rPr>
          <w:lang w:val="en-US"/>
        </w:rPr>
        <w:t xml:space="preserve"> 1914-</w:t>
      </w:r>
      <w:r w:rsidRPr="00233F62">
        <w:rPr>
          <w:lang w:val="en-US"/>
        </w:rPr>
        <w:t>war</w:t>
      </w:r>
      <w:r w:rsidRPr="00221E67">
        <w:rPr>
          <w:lang w:val="en-US"/>
        </w:rPr>
        <w:t>-</w:t>
      </w:r>
      <w:r w:rsidRPr="00233F62">
        <w:rPr>
          <w:lang w:val="en-US"/>
        </w:rPr>
        <w:t>losses</w:t>
      </w:r>
      <w:r w:rsidRPr="00221E67">
        <w:rPr>
          <w:lang w:val="en-US"/>
        </w:rPr>
        <w:t>-</w:t>
      </w:r>
      <w:r w:rsidRPr="00233F62">
        <w:rPr>
          <w:lang w:val="en-US"/>
        </w:rPr>
        <w:t>by</w:t>
      </w:r>
      <w:r w:rsidRPr="00221E67">
        <w:rPr>
          <w:lang w:val="en-US"/>
        </w:rPr>
        <w:t>-</w:t>
      </w:r>
      <w:r w:rsidRPr="00233F62">
        <w:rPr>
          <w:lang w:val="en-US"/>
        </w:rPr>
        <w:t>territory</w:t>
      </w:r>
      <w:r w:rsidRPr="00221E67">
        <w:rPr>
          <w:lang w:val="en-US"/>
        </w:rPr>
        <w:t>.</w:t>
      </w:r>
      <w:r w:rsidRPr="00233F62">
        <w:rPr>
          <w:lang w:val="en-US"/>
        </w:rPr>
        <w:t>xlsx</w:t>
      </w:r>
      <w:r w:rsidRPr="00221E67">
        <w:rPr>
          <w:lang w:val="en-US"/>
        </w:rPr>
        <w:t>.</w:t>
      </w:r>
    </w:p>
  </w:footnote>
  <w:footnote w:id="84">
    <w:p w14:paraId="219441DF" w14:textId="77777777" w:rsidR="00B32968" w:rsidRPr="00221E67" w:rsidRDefault="00B32968">
      <w:pPr>
        <w:pStyle w:val="FootnoteText"/>
        <w:rPr>
          <w:lang w:val="en-US"/>
        </w:rPr>
      </w:pPr>
      <w:r>
        <w:rPr>
          <w:rStyle w:val="FootnoteReference"/>
        </w:rPr>
        <w:footnoteRef/>
      </w:r>
      <w:r w:rsidRPr="00221E67">
        <w:rPr>
          <w:lang w:val="en-US"/>
        </w:rPr>
        <w:t xml:space="preserve"> </w:t>
      </w:r>
      <w:r w:rsidRPr="007E7762">
        <w:t>Цифровая</w:t>
      </w:r>
      <w:r w:rsidRPr="00221E67">
        <w:rPr>
          <w:lang w:val="en-US"/>
        </w:rPr>
        <w:t xml:space="preserve"> </w:t>
      </w:r>
      <w:r w:rsidRPr="007E7762">
        <w:t>подборка</w:t>
      </w:r>
      <w:r w:rsidRPr="00221E67">
        <w:rPr>
          <w:lang w:val="en-US"/>
        </w:rPr>
        <w:t xml:space="preserve">: </w:t>
      </w:r>
      <w:r w:rsidRPr="00BD1ACD">
        <w:rPr>
          <w:lang w:val="en-US"/>
        </w:rPr>
        <w:t>https</w:t>
      </w:r>
      <w:r w:rsidRPr="00221E67">
        <w:rPr>
          <w:lang w:val="en-US"/>
        </w:rPr>
        <w:t>://</w:t>
      </w:r>
      <w:r w:rsidRPr="00BD1ACD">
        <w:rPr>
          <w:lang w:val="en-US"/>
        </w:rPr>
        <w:t>archive</w:t>
      </w:r>
      <w:r w:rsidRPr="00221E67">
        <w:rPr>
          <w:lang w:val="en-US"/>
        </w:rPr>
        <w:t>.</w:t>
      </w:r>
      <w:r w:rsidRPr="00BD1ACD">
        <w:rPr>
          <w:lang w:val="en-US"/>
        </w:rPr>
        <w:t>org</w:t>
      </w:r>
      <w:r w:rsidRPr="00221E67">
        <w:rPr>
          <w:lang w:val="en-US"/>
        </w:rPr>
        <w:t>/</w:t>
      </w:r>
      <w:r w:rsidRPr="00BD1ACD">
        <w:rPr>
          <w:lang w:val="en-US"/>
        </w:rPr>
        <w:t>details</w:t>
      </w:r>
      <w:r w:rsidRPr="00221E67">
        <w:rPr>
          <w:lang w:val="en-US"/>
        </w:rPr>
        <w:t>/</w:t>
      </w:r>
      <w:r w:rsidRPr="00BD1ACD">
        <w:rPr>
          <w:lang w:val="en-US"/>
        </w:rPr>
        <w:t>imennoi</w:t>
      </w:r>
      <w:r w:rsidRPr="00221E67">
        <w:rPr>
          <w:lang w:val="en-US"/>
        </w:rPr>
        <w:t>-</w:t>
      </w:r>
      <w:r w:rsidRPr="00BD1ACD">
        <w:rPr>
          <w:lang w:val="en-US"/>
        </w:rPr>
        <w:t>spisok</w:t>
      </w:r>
      <w:r w:rsidRPr="00221E67">
        <w:rPr>
          <w:lang w:val="en-US"/>
        </w:rPr>
        <w:t>-</w:t>
      </w:r>
      <w:r w:rsidRPr="00BD1ACD">
        <w:rPr>
          <w:lang w:val="en-US"/>
        </w:rPr>
        <w:t>ubitym</w:t>
      </w:r>
      <w:r w:rsidRPr="00221E67">
        <w:rPr>
          <w:lang w:val="en-US"/>
        </w:rPr>
        <w:t>.</w:t>
      </w:r>
    </w:p>
  </w:footnote>
  <w:footnote w:id="85">
    <w:p w14:paraId="4FAFDC28" w14:textId="77777777" w:rsidR="00B32968" w:rsidRDefault="00B32968">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86">
    <w:p w14:paraId="289DC3B3" w14:textId="77777777" w:rsidR="00B32968" w:rsidRDefault="00B32968">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87">
    <w:p w14:paraId="47696359" w14:textId="77777777" w:rsidR="00B32968" w:rsidRDefault="00B32968">
      <w:pPr>
        <w:pStyle w:val="FootnoteText"/>
      </w:pPr>
      <w:r>
        <w:rPr>
          <w:rStyle w:val="FootnoteReference"/>
        </w:rPr>
        <w:footnoteRef/>
      </w:r>
      <w:r>
        <w:t xml:space="preserve"> С</w:t>
      </w:r>
      <w:r w:rsidRPr="0046069A">
        <w:t>тр. 60</w:t>
      </w:r>
      <w:r>
        <w:t>.</w:t>
      </w:r>
    </w:p>
  </w:footnote>
  <w:footnote w:id="88">
    <w:p w14:paraId="31152573" w14:textId="77777777" w:rsidR="00B32968" w:rsidRDefault="00B32968">
      <w:pPr>
        <w:pStyle w:val="FootnoteText"/>
      </w:pPr>
      <w:r>
        <w:rPr>
          <w:rStyle w:val="FootnoteReference"/>
        </w:rPr>
        <w:footnoteRef/>
      </w:r>
      <w:r>
        <w:t xml:space="preserve"> </w:t>
      </w:r>
      <w:r w:rsidRPr="00281F09">
        <w:t xml:space="preserve"> </w:t>
      </w:r>
      <w:r>
        <w:t>Т</w:t>
      </w:r>
      <w:r w:rsidRPr="00281F09">
        <w:t>.1, стр. 172</w:t>
      </w:r>
      <w:r>
        <w:t>.</w:t>
      </w:r>
    </w:p>
  </w:footnote>
  <w:footnote w:id="89">
    <w:p w14:paraId="134A77A2" w14:textId="77777777" w:rsidR="00B32968" w:rsidRDefault="00B32968">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90">
    <w:p w14:paraId="2ADC46F0" w14:textId="77777777" w:rsidR="00B32968" w:rsidRDefault="00B32968">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91">
    <w:p w14:paraId="0BC0BE0E" w14:textId="77777777" w:rsidR="00B32968" w:rsidRPr="00E92E85" w:rsidRDefault="00B32968"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r w:rsidRPr="006813B9">
        <w:rPr>
          <w:lang w:val="en-US"/>
        </w:rPr>
        <w:t>xlsx</w:t>
      </w:r>
      <w:r w:rsidRPr="00E92E85">
        <w:t>.</w:t>
      </w:r>
    </w:p>
  </w:footnote>
  <w:footnote w:id="92">
    <w:p w14:paraId="62D31C12" w14:textId="7BFFC3CB" w:rsidR="00B32968" w:rsidRDefault="00B32968">
      <w:pPr>
        <w:pStyle w:val="FootnoteText"/>
      </w:pPr>
      <w:r>
        <w:rPr>
          <w:rStyle w:val="FootnoteReference"/>
        </w:rPr>
        <w:footnoteRef/>
      </w:r>
      <w:r>
        <w:t xml:space="preserve"> </w:t>
      </w:r>
      <w:r w:rsidRPr="00EA301B">
        <w:t xml:space="preserve">В. Шаховской, </w:t>
      </w:r>
      <w:r w:rsidRPr="001A5C41">
        <w:t>“</w:t>
      </w:r>
      <w:r w:rsidRPr="00EA301B">
        <w:t>Экспедиция против Ахал-Текинцев в 1879</w:t>
      </w:r>
      <w:r>
        <w:t xml:space="preserve"> – </w:t>
      </w:r>
      <w:r w:rsidRPr="00EA301B">
        <w:t>1880</w:t>
      </w:r>
      <w:r>
        <w:t xml:space="preserve"> – </w:t>
      </w:r>
      <w:r w:rsidRPr="00EA301B">
        <w:t>1881 гг.</w:t>
      </w:r>
      <w:r w:rsidRPr="001A5C41">
        <w:t>”</w:t>
      </w:r>
      <w:r w:rsidRPr="00EA301B">
        <w:t xml:space="preserve"> // "Русская Старина", 1885 г., т. XLVI, апрель</w:t>
      </w:r>
      <w:r>
        <w:t xml:space="preserve"> №4</w:t>
      </w:r>
      <w:r w:rsidRPr="00EA301B">
        <w:t>, стр. 161-</w:t>
      </w:r>
      <w:r>
        <w:t>1</w:t>
      </w:r>
      <w:r w:rsidRPr="00EA301B">
        <w:t>8</w:t>
      </w:r>
      <w:r>
        <w:t>4</w:t>
      </w:r>
      <w:r w:rsidRPr="00EA301B">
        <w:t>; май</w:t>
      </w:r>
      <w:r>
        <w:t xml:space="preserve"> №5</w:t>
      </w:r>
      <w:r w:rsidRPr="00EA301B">
        <w:t>, стр. 377-410</w:t>
      </w:r>
      <w:r w:rsidRPr="001A5C41">
        <w:t xml:space="preserve">; </w:t>
      </w:r>
      <w:r>
        <w:t>завершение в №6 за июнь стр. 531-558</w:t>
      </w:r>
      <w:r w:rsidRPr="00EA301B">
        <w:t>.</w:t>
      </w:r>
    </w:p>
  </w:footnote>
  <w:footnote w:id="93">
    <w:p w14:paraId="594DBF22" w14:textId="722C11EE" w:rsidR="00B32968" w:rsidRDefault="00B32968">
      <w:pPr>
        <w:pStyle w:val="FootnoteText"/>
      </w:pPr>
      <w:r>
        <w:rPr>
          <w:rStyle w:val="FootnoteReference"/>
        </w:rPr>
        <w:footnoteRef/>
      </w:r>
      <w:r>
        <w:t xml:space="preserve"> </w:t>
      </w:r>
      <w:r w:rsidRPr="00C312FB">
        <w:t xml:space="preserve">Б. Соколов, </w:t>
      </w:r>
      <w:r w:rsidRPr="001A5C41">
        <w:t>“</w:t>
      </w:r>
      <w:r w:rsidRPr="00C312FB">
        <w:t>Людские потери России и СССР в войнах XX-XXI вв.</w:t>
      </w:r>
      <w:r w:rsidRPr="001A5C41">
        <w:t>”</w:t>
      </w:r>
      <w:r w:rsidRPr="00C312FB">
        <w:t>, М. : Новый хронограф, 2022.</w:t>
      </w:r>
    </w:p>
  </w:footnote>
  <w:footnote w:id="94">
    <w:p w14:paraId="7F53B583" w14:textId="70CF3A5A" w:rsidR="00B638D4" w:rsidRPr="00B638D4" w:rsidRDefault="00B638D4">
      <w:pPr>
        <w:pStyle w:val="FootnoteText"/>
      </w:pPr>
      <w:r>
        <w:rPr>
          <w:rStyle w:val="FootnoteReference"/>
        </w:rPr>
        <w:footnoteRef/>
      </w:r>
      <w:r>
        <w:t xml:space="preserve"> Цифровая подборка: </w:t>
      </w:r>
      <w:r w:rsidRPr="00B638D4">
        <w:t>https://archive.org/details/obzor-suvalkskoi-gubernii</w:t>
      </w:r>
      <w:r>
        <w:t>.</w:t>
      </w:r>
    </w:p>
  </w:footnote>
  <w:footnote w:id="95">
    <w:p w14:paraId="18A85D60" w14:textId="3EF135B8" w:rsidR="00BD4E29" w:rsidRDefault="00BD4E29">
      <w:pPr>
        <w:pStyle w:val="FootnoteText"/>
      </w:pPr>
      <w:r>
        <w:rPr>
          <w:rStyle w:val="FootnoteReference"/>
        </w:rPr>
        <w:footnoteRef/>
      </w:r>
      <w:r>
        <w:t xml:space="preserve"> </w:t>
      </w:r>
      <w:r w:rsidRPr="00BD4E29">
        <w:t xml:space="preserve">Перепись 1897 года учла на Сахалине 28,113 чел. (из них 73% мужчин), однако по </w:t>
      </w:r>
      <w:r w:rsidR="008E1DC9" w:rsidRPr="008E1DC9">
        <w:t>“</w:t>
      </w:r>
      <w:r w:rsidRPr="00BD4E29">
        <w:t>Обзору острова Сахалина за 1899 год</w:t>
      </w:r>
      <w:r w:rsidR="008E1DC9" w:rsidRPr="008E1DC9">
        <w:t>”</w:t>
      </w:r>
      <w:r w:rsidRPr="00BD4E29">
        <w:t xml:space="preserve"> (С.-Пб., 1900, стр. 2-5) на 1899 год имелось 34,368 пришлого населения + 3,862 инородцев, что при средней </w:t>
      </w:r>
      <w:r w:rsidR="00292599">
        <w:t xml:space="preserve">отмеченной </w:t>
      </w:r>
      <w:r w:rsidRPr="00BD4E29">
        <w:t>годовой прибыли соответствует населению острова на момент переписи в примерно 36</w:t>
      </w:r>
      <w:r>
        <w:t>,</w:t>
      </w:r>
      <w:r w:rsidRPr="00BD4E29">
        <w:t>730 чел.</w:t>
      </w:r>
    </w:p>
  </w:footnote>
  <w:footnote w:id="96">
    <w:p w14:paraId="3835E2D3" w14:textId="1875FF8B" w:rsidR="00B32968" w:rsidRDefault="00B32968">
      <w:pPr>
        <w:pStyle w:val="FootnoteText"/>
      </w:pPr>
      <w:r>
        <w:rPr>
          <w:rStyle w:val="FootnoteReference"/>
        </w:rPr>
        <w:footnoteRef/>
      </w:r>
      <w:r>
        <w:t xml:space="preserve"> </w:t>
      </w:r>
      <w:r w:rsidRPr="00D26707">
        <w:t xml:space="preserve">К.Г. Васильев, А.Е. Сегал, </w:t>
      </w:r>
      <w:r w:rsidRPr="000F3C82">
        <w:t>“</w:t>
      </w:r>
      <w:r w:rsidRPr="00D26707">
        <w:t>История эпидемий в России : материалы и очерки</w:t>
      </w:r>
      <w:r w:rsidRPr="000F3C82">
        <w:t>”</w:t>
      </w:r>
      <w:r w:rsidRPr="00D26707">
        <w:t>, М. : Медгиз, 1960, стр. 270.</w:t>
      </w:r>
    </w:p>
  </w:footnote>
  <w:footnote w:id="97">
    <w:p w14:paraId="7E7045C4" w14:textId="7C1A5EB5" w:rsidR="00B32968" w:rsidRDefault="00B32968">
      <w:pPr>
        <w:pStyle w:val="FootnoteText"/>
      </w:pPr>
      <w:r>
        <w:rPr>
          <w:rStyle w:val="FootnoteReference"/>
        </w:rPr>
        <w:footnoteRef/>
      </w:r>
      <w:r>
        <w:t xml:space="preserve"> </w:t>
      </w:r>
      <w:r w:rsidRPr="00CA1DBC">
        <w:t>Труды Варшавского статистического комитета, вып. №7, “Движение населения в десяти губерниях Царства Польского за 1889 год”, Варшава, 1892, стр. 50-51.</w:t>
      </w:r>
    </w:p>
  </w:footnote>
  <w:footnote w:id="98">
    <w:p w14:paraId="18DBC91D" w14:textId="567B547A" w:rsidR="00B32968" w:rsidRDefault="00B32968">
      <w:pPr>
        <w:pStyle w:val="FootnoteText"/>
      </w:pPr>
      <w:r>
        <w:rPr>
          <w:rStyle w:val="FootnoteReference"/>
        </w:rPr>
        <w:footnoteRef/>
      </w:r>
      <w:r>
        <w:t xml:space="preserve"> </w:t>
      </w:r>
      <w:r w:rsidRPr="00CA1DBC">
        <w:t>Труды Варшавского статистического комитета, вып. №</w:t>
      </w:r>
      <w:r>
        <w:t>13</w:t>
      </w:r>
      <w:r w:rsidRPr="00CA1DBC">
        <w:t>, “</w:t>
      </w:r>
      <w:r w:rsidRPr="00091F89">
        <w:t>Статистика движения населения в десяти губерниях края от 1867 по 1894 год</w:t>
      </w:r>
      <w:r w:rsidRPr="00CA1DBC">
        <w:t>”, Варшава, 189</w:t>
      </w:r>
      <w:r>
        <w:t>5</w:t>
      </w:r>
      <w:r w:rsidRPr="00091F89">
        <w:t>/6</w:t>
      </w:r>
      <w:r w:rsidRPr="00CA1DBC">
        <w:t>, стр</w:t>
      </w:r>
      <w:r>
        <w:t xml:space="preserve">. </w:t>
      </w:r>
      <w:r w:rsidRPr="00091F89">
        <w:t>146-163</w:t>
      </w:r>
      <w:r w:rsidRPr="00CA1DBC">
        <w:t>.</w:t>
      </w:r>
      <w:r>
        <w:t xml:space="preserve"> Копия данных в файле </w:t>
      </w:r>
      <w:r>
        <w:rPr>
          <w:lang w:val="en-US"/>
        </w:rPr>
        <w:t>RTSS</w:t>
      </w:r>
      <w:r w:rsidRPr="008A61EA">
        <w:t xml:space="preserve"> </w:t>
      </w:r>
      <w:r w:rsidRPr="00066659">
        <w:t>Poland-1881-1893.xlsx</w:t>
      </w:r>
      <w:r>
        <w:t>.</w:t>
      </w:r>
    </w:p>
  </w:footnote>
  <w:footnote w:id="99">
    <w:p w14:paraId="63F9182E" w14:textId="0B7CF52B" w:rsidR="00B32968" w:rsidRPr="006E30FF" w:rsidRDefault="00B32968">
      <w:pPr>
        <w:pStyle w:val="FootnoteText"/>
      </w:pPr>
      <w:r>
        <w:rPr>
          <w:rStyle w:val="FootnoteReference"/>
        </w:rPr>
        <w:footnoteRef/>
      </w:r>
      <w:r>
        <w:t xml:space="preserve"> Модуль </w:t>
      </w:r>
      <w:r>
        <w:rPr>
          <w:lang w:val="en-US"/>
        </w:rPr>
        <w:t>RTSS</w:t>
      </w:r>
      <w:r w:rsidRPr="00262261">
        <w:t xml:space="preserve"> </w:t>
      </w:r>
      <w:r>
        <w:rPr>
          <w:lang w:val="en-US"/>
        </w:rPr>
        <w:t>FlagPoland</w:t>
      </w:r>
      <w:r w:rsidRPr="00262261">
        <w:t>.</w:t>
      </w:r>
    </w:p>
  </w:footnote>
  <w:footnote w:id="100">
    <w:p w14:paraId="4A26717C" w14:textId="11797311" w:rsidR="0087283D" w:rsidRPr="0087283D" w:rsidRDefault="0087283D" w:rsidP="0087283D">
      <w:pPr>
        <w:pStyle w:val="FootnoteText"/>
      </w:pPr>
      <w:r>
        <w:rPr>
          <w:rStyle w:val="FootnoteReference"/>
        </w:rPr>
        <w:footnoteRef/>
      </w:r>
      <w:r>
        <w:t xml:space="preserve"> </w:t>
      </w:r>
      <w:r w:rsidRPr="0087283D">
        <w:t xml:space="preserve">При упразднении Седлецкой губернии её земли разделили между Люблинской, Холмской и Ломжинской </w:t>
      </w:r>
      <w:r w:rsidR="006E48B2" w:rsidRPr="0087283D">
        <w:t>губерниями</w:t>
      </w:r>
      <w:r w:rsidRPr="0087283D">
        <w:t xml:space="preserve">; </w:t>
      </w:r>
      <w:r>
        <w:t xml:space="preserve">последней </w:t>
      </w:r>
      <w:r w:rsidRPr="0087283D">
        <w:t>передали Венгровский уезд. Передача Венгеровского уезда состоялась при введении реформы 1(14) сентября 1913 года; численность населения уезда в начале 1913 года составляла 99,608 чел.</w:t>
      </w:r>
      <w:r w:rsidR="00D121AF" w:rsidRPr="00D121AF">
        <w:t xml:space="preserve"> (</w:t>
      </w:r>
      <w:r w:rsidR="00D121AF" w:rsidRPr="00A645B5">
        <w:t>“</w:t>
      </w:r>
      <w:r w:rsidR="00D121AF" w:rsidRPr="00D121AF">
        <w:rPr>
          <w:lang w:val="en-US"/>
        </w:rPr>
        <w:t>Rocznik</w:t>
      </w:r>
      <w:r w:rsidR="00D121AF" w:rsidRPr="00D121AF">
        <w:t xml:space="preserve"> </w:t>
      </w:r>
      <w:r w:rsidR="00D121AF" w:rsidRPr="00D121AF">
        <w:rPr>
          <w:lang w:val="en-US"/>
        </w:rPr>
        <w:t>Statystyczny</w:t>
      </w:r>
      <w:r w:rsidR="00D121AF" w:rsidRPr="00D121AF">
        <w:t xml:space="preserve"> </w:t>
      </w:r>
      <w:r w:rsidR="00D121AF" w:rsidRPr="00D121AF">
        <w:rPr>
          <w:lang w:val="en-US"/>
        </w:rPr>
        <w:t>Kr</w:t>
      </w:r>
      <w:r w:rsidR="00D121AF" w:rsidRPr="00D121AF">
        <w:t>ó</w:t>
      </w:r>
      <w:r w:rsidR="00D121AF" w:rsidRPr="00D121AF">
        <w:rPr>
          <w:lang w:val="en-US"/>
        </w:rPr>
        <w:t>lestwa</w:t>
      </w:r>
      <w:r w:rsidR="00D121AF" w:rsidRPr="00D121AF">
        <w:t xml:space="preserve"> </w:t>
      </w:r>
      <w:r w:rsidR="00D121AF" w:rsidRPr="00D121AF">
        <w:rPr>
          <w:lang w:val="en-US"/>
        </w:rPr>
        <w:t>Polskiego</w:t>
      </w:r>
      <w:r w:rsidR="00D121AF" w:rsidRPr="00D121AF">
        <w:t xml:space="preserve"> ... </w:t>
      </w:r>
      <w:r w:rsidR="00D121AF" w:rsidRPr="00D121AF">
        <w:rPr>
          <w:lang w:val="en-US"/>
        </w:rPr>
        <w:t>Rok</w:t>
      </w:r>
      <w:r w:rsidR="00D121AF" w:rsidRPr="00D121AF">
        <w:t xml:space="preserve"> 1915</w:t>
      </w:r>
      <w:r w:rsidR="00D121AF" w:rsidRPr="00A645B5">
        <w:t>”</w:t>
      </w:r>
      <w:r w:rsidR="00D121AF" w:rsidRPr="00D121AF">
        <w:t>, Варшава, 1916, таблица 3, стр. 22)</w:t>
      </w:r>
      <w:r w:rsidRPr="0087283D">
        <w:t xml:space="preserve">, передача </w:t>
      </w:r>
      <w:r w:rsidR="006E48B2">
        <w:t xml:space="preserve">произошла </w:t>
      </w:r>
      <w:r w:rsidRPr="0087283D">
        <w:t xml:space="preserve">слишком поздно, чтобы иметь </w:t>
      </w:r>
      <w:r w:rsidR="00B50AC6">
        <w:t xml:space="preserve">существенное </w:t>
      </w:r>
      <w:r w:rsidRPr="0087283D">
        <w:t>значени</w:t>
      </w:r>
      <w:r w:rsidR="00ED2676">
        <w:t>е</w:t>
      </w:r>
      <w:r w:rsidRPr="0087283D">
        <w:t xml:space="preserve"> для нашего расчёта</w:t>
      </w:r>
      <w:r w:rsidR="006E48B2">
        <w:t>, поэтому мы не вводим для ней специальной отражающей поправки</w:t>
      </w:r>
      <w:r w:rsidRPr="0087283D">
        <w:t>.</w:t>
      </w:r>
    </w:p>
  </w:footnote>
  <w:footnote w:id="101">
    <w:p w14:paraId="41F13D39" w14:textId="2119BEB0" w:rsidR="00B11454" w:rsidRPr="00A230A8" w:rsidRDefault="00B11454">
      <w:pPr>
        <w:pStyle w:val="FootnoteText"/>
      </w:pPr>
      <w:r>
        <w:rPr>
          <w:rStyle w:val="FootnoteReference"/>
        </w:rPr>
        <w:footnoteRef/>
      </w:r>
      <w:r>
        <w:t xml:space="preserve"> Цифровая подборка</w:t>
      </w:r>
      <w:r w:rsidRPr="00B11454">
        <w:t xml:space="preserve">: </w:t>
      </w:r>
      <w:r w:rsidRPr="00B11454">
        <w:rPr>
          <w:lang w:val="en-US"/>
        </w:rPr>
        <w:t>https</w:t>
      </w:r>
      <w:r w:rsidRPr="00B11454">
        <w:t>://</w:t>
      </w:r>
      <w:r w:rsidRPr="00B11454">
        <w:rPr>
          <w:lang w:val="en-US"/>
        </w:rPr>
        <w:t>archive</w:t>
      </w:r>
      <w:r w:rsidRPr="00B11454">
        <w:t>.</w:t>
      </w:r>
      <w:r w:rsidRPr="00B11454">
        <w:rPr>
          <w:lang w:val="en-US"/>
        </w:rPr>
        <w:t>org</w:t>
      </w:r>
      <w:r w:rsidRPr="00B11454">
        <w:t>/</w:t>
      </w:r>
      <w:r w:rsidRPr="00B11454">
        <w:rPr>
          <w:lang w:val="en-US"/>
        </w:rPr>
        <w:t>details</w:t>
      </w:r>
      <w:r w:rsidRPr="00B11454">
        <w:t>/</w:t>
      </w:r>
      <w:r w:rsidRPr="00B11454">
        <w:rPr>
          <w:lang w:val="en-US"/>
        </w:rPr>
        <w:t>obzor</w:t>
      </w:r>
      <w:r w:rsidRPr="00B11454">
        <w:t>_</w:t>
      </w:r>
      <w:r w:rsidRPr="00B11454">
        <w:rPr>
          <w:lang w:val="en-US"/>
        </w:rPr>
        <w:t>semirechenskoi</w:t>
      </w:r>
      <w:r w:rsidRPr="00B11454">
        <w:t>_</w:t>
      </w:r>
      <w:r w:rsidRPr="00B11454">
        <w:rPr>
          <w:lang w:val="en-US"/>
        </w:rPr>
        <w:t>oblasti</w:t>
      </w:r>
      <w:r w:rsidRPr="00A230A8">
        <w:t>.</w:t>
      </w:r>
    </w:p>
  </w:footnote>
  <w:footnote w:id="102">
    <w:p w14:paraId="0B48980A" w14:textId="4F2838F4" w:rsidR="007E0B2C" w:rsidRDefault="007E0B2C">
      <w:pPr>
        <w:pStyle w:val="FootnoteText"/>
      </w:pPr>
      <w:r>
        <w:rPr>
          <w:rStyle w:val="FootnoteReference"/>
        </w:rPr>
        <w:footnoteRef/>
      </w:r>
      <w:r>
        <w:t xml:space="preserve"> </w:t>
      </w:r>
      <w:r w:rsidRPr="007E0B2C">
        <w:t>Есть ещё отдельный печатный артефакт в общей таблице ЦСК за 1881 год: после первой строки подписи территорий сдвинуты относительно чисел. Правильная атрибуция восстанавливается по последующим таблицам; на губернский итог это не влияет.</w:t>
      </w:r>
    </w:p>
  </w:footnote>
  <w:footnote w:id="103">
    <w:p w14:paraId="047B9D6A" w14:textId="7527A22E" w:rsidR="00044F9E" w:rsidRPr="00044F9E" w:rsidRDefault="00044F9E">
      <w:pPr>
        <w:pStyle w:val="FootnoteText"/>
      </w:pPr>
      <w:r>
        <w:rPr>
          <w:rStyle w:val="FootnoteReference"/>
        </w:rPr>
        <w:footnoteRef/>
      </w:r>
      <w:r>
        <w:t xml:space="preserve"> </w:t>
      </w:r>
      <w:r w:rsidRPr="00044F9E">
        <w:t>Архив Оренбургской области о реформе 1881 года: https://aoo.orb.ru/ogaoo/news/613227310.</w:t>
      </w:r>
    </w:p>
  </w:footnote>
  <w:footnote w:id="104">
    <w:p w14:paraId="403E9AD1" w14:textId="3EB421A0" w:rsidR="0069549D" w:rsidRPr="0069549D" w:rsidRDefault="0069549D">
      <w:pPr>
        <w:pStyle w:val="FootnoteText"/>
      </w:pPr>
      <w:r>
        <w:rPr>
          <w:rStyle w:val="FootnoteReference"/>
        </w:rPr>
        <w:footnoteRef/>
      </w:r>
      <w:r>
        <w:t xml:space="preserve"> Цифровая подборка: </w:t>
      </w:r>
      <w:r w:rsidRPr="0069549D">
        <w:t>https://archive.org/details/obzor_tomskoi_gubernii</w:t>
      </w:r>
      <w:r>
        <w:t>.</w:t>
      </w:r>
    </w:p>
  </w:footnote>
  <w:footnote w:id="105">
    <w:p w14:paraId="022559F6" w14:textId="3EEEBC4B" w:rsidR="00B32968" w:rsidRPr="00A230A8" w:rsidRDefault="00B32968">
      <w:pPr>
        <w:pStyle w:val="FootnoteText"/>
      </w:pPr>
      <w:r>
        <w:rPr>
          <w:rStyle w:val="FootnoteReference"/>
        </w:rPr>
        <w:footnoteRef/>
      </w:r>
      <w:r w:rsidRPr="00A230A8">
        <w:t xml:space="preserve"> </w:t>
      </w:r>
      <w:r w:rsidRPr="0079256E">
        <w:t>Вспомогательные</w:t>
      </w:r>
      <w:r w:rsidRPr="00A230A8">
        <w:t xml:space="preserve"> </w:t>
      </w:r>
      <w:r w:rsidRPr="0079256E">
        <w:t>модули</w:t>
      </w:r>
      <w:r w:rsidRPr="00A230A8">
        <w:t xml:space="preserve"> </w:t>
      </w:r>
      <w:r w:rsidRPr="00B11454">
        <w:rPr>
          <w:lang w:val="en-US"/>
        </w:rPr>
        <w:t>FlagOutliers</w:t>
      </w:r>
      <w:r w:rsidRPr="00A230A8">
        <w:t>_</w:t>
      </w:r>
      <w:r w:rsidRPr="00B11454">
        <w:rPr>
          <w:lang w:val="en-US"/>
        </w:rPr>
        <w:t>CSK</w:t>
      </w:r>
      <w:r w:rsidRPr="00A230A8">
        <w:t xml:space="preserve">50 </w:t>
      </w:r>
      <w:r w:rsidRPr="0079256E">
        <w:t>и</w:t>
      </w:r>
      <w:r w:rsidRPr="00A230A8">
        <w:t xml:space="preserve"> </w:t>
      </w:r>
      <w:r w:rsidRPr="00B11454">
        <w:rPr>
          <w:lang w:val="en-US"/>
        </w:rPr>
        <w:t>FlagUGVIvsCSK</w:t>
      </w:r>
      <w:r w:rsidRPr="00A230A8">
        <w:t>.</w:t>
      </w:r>
    </w:p>
  </w:footnote>
  <w:footnote w:id="106">
    <w:p w14:paraId="1B4AD299" w14:textId="5822851C" w:rsidR="00B32968" w:rsidRPr="00601B4D" w:rsidRDefault="00B32968">
      <w:pPr>
        <w:pStyle w:val="FootnoteText"/>
      </w:pPr>
      <w:r>
        <w:rPr>
          <w:rStyle w:val="FootnoteReference"/>
        </w:rPr>
        <w:footnoteRef/>
      </w:r>
      <w:r>
        <w:t xml:space="preserve"> Регистрируемая рождаемость и смертность православного населения росла в 1800-1840гг. и стабилизировалась в 1840-х, претерпевая с тех пор колебания около среднего значения без систематического повышения. </w:t>
      </w:r>
      <w:r w:rsidRPr="00601B4D">
        <w:t>(Б.Н. Миронов, “Традиционное демографическое поведение крестьян в XIX – начале X в.” // “Брачность, рождаемость, смертность в России и в СССР”, ред. А.Г. Вишневский, М. : Статистика, 1977, стр. 90</w:t>
      </w:r>
      <w:r w:rsidRPr="00216133">
        <w:t xml:space="preserve">; его же, </w:t>
      </w:r>
      <w:r w:rsidRPr="000410B9">
        <w:t>“</w:t>
      </w:r>
      <w:r w:rsidRPr="00216133">
        <w:t>Российская империя : От традиции к модерну</w:t>
      </w:r>
      <w:r w:rsidRPr="000410B9">
        <w:t>”</w:t>
      </w:r>
      <w:r w:rsidRPr="00216133">
        <w:t>, С.-Пб., 2014, т. 1, стр. 533-534</w:t>
      </w:r>
      <w:r w:rsidRPr="00601B4D">
        <w:t>).</w:t>
      </w:r>
    </w:p>
  </w:footnote>
  <w:footnote w:id="107">
    <w:p w14:paraId="3868A422" w14:textId="6F59C5F8" w:rsidR="00B32968" w:rsidRDefault="00B32968">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Манассеин,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Варташенского училища пишет об обычаях села Варташен (Елисаветпольская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108">
    <w:p w14:paraId="216D85E5" w14:textId="77777777" w:rsidR="00B32968" w:rsidRPr="001F2A5E" w:rsidRDefault="00B32968">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109">
    <w:p w14:paraId="01B657FE" w14:textId="77777777" w:rsidR="00B32968" w:rsidRDefault="00B32968">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110">
    <w:p w14:paraId="4B5A6EC9" w14:textId="77777777" w:rsidR="00B32968" w:rsidRDefault="00B32968">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Пг. : тип. Мин. внутр. дел, 1916, стр. 9-14</w:t>
      </w:r>
      <w:r>
        <w:t>.</w:t>
      </w:r>
    </w:p>
  </w:footnote>
  <w:footnote w:id="111">
    <w:p w14:paraId="128BE3DE" w14:textId="676894A5" w:rsidR="00B32968" w:rsidRDefault="00B32968">
      <w:pPr>
        <w:pStyle w:val="FootnoteText"/>
      </w:pPr>
      <w:r>
        <w:rPr>
          <w:rStyle w:val="FootnoteReference"/>
        </w:rPr>
        <w:footnoteRef/>
      </w:r>
      <w:r>
        <w:t xml:space="preserve"> </w:t>
      </w:r>
      <w:r w:rsidRPr="00A36B3E">
        <w:t>В.3. Дробижев, “Организация учета естественного движения населения СССР в 1917—1926 гг.” // Вестник моск. ун-та, сериия VIII история, 1978 №3 (май-июнь), стр. 30-31.</w:t>
      </w:r>
    </w:p>
  </w:footnote>
  <w:footnote w:id="112">
    <w:p w14:paraId="6758E1BF" w14:textId="4A33D65A" w:rsidR="00B32968" w:rsidRDefault="00B32968">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113">
    <w:p w14:paraId="57D94D3A" w14:textId="4A16C1CE" w:rsidR="00B32968" w:rsidRDefault="00B32968">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00C26122" w:rsidRPr="00C26122">
        <w:t>6</w:t>
      </w:r>
      <w:r>
        <w:t xml:space="preserve"> к настоящему изданию.</w:t>
      </w:r>
    </w:p>
  </w:footnote>
  <w:footnote w:id="114">
    <w:p w14:paraId="4674990A" w14:textId="77777777" w:rsidR="00B32968" w:rsidRDefault="00B32968">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115">
    <w:p w14:paraId="021FEEDA" w14:textId="77777777" w:rsidR="00B32968" w:rsidRDefault="00B32968">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116">
    <w:p w14:paraId="1E1AC8FC" w14:textId="77777777" w:rsidR="00B32968" w:rsidRDefault="00B32968">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117">
    <w:p w14:paraId="32788E1E" w14:textId="5C71C184" w:rsidR="00B32968" w:rsidRPr="002845EF" w:rsidRDefault="00B32968">
      <w:pPr>
        <w:pStyle w:val="FootnoteText"/>
      </w:pPr>
      <w:r>
        <w:rPr>
          <w:rStyle w:val="FootnoteReference"/>
        </w:rPr>
        <w:footnoteRef/>
      </w:r>
      <w:r w:rsidRPr="00801967">
        <w:rPr>
          <w:lang w:val="en-US"/>
        </w:rPr>
        <w:t xml:space="preserve"> </w:t>
      </w:r>
      <w:r>
        <w:t>На</w:t>
      </w:r>
      <w:r w:rsidRPr="00801967">
        <w:rPr>
          <w:lang w:val="en-US"/>
        </w:rPr>
        <w:t xml:space="preserve"> </w:t>
      </w:r>
      <w:r>
        <w:t>это</w:t>
      </w:r>
      <w:r w:rsidRPr="00801967">
        <w:rPr>
          <w:lang w:val="en-US"/>
        </w:rPr>
        <w:t xml:space="preserve"> </w:t>
      </w:r>
      <w:r>
        <w:t>обращает</w:t>
      </w:r>
      <w:r w:rsidRPr="00801967">
        <w:rPr>
          <w:lang w:val="en-US"/>
        </w:rPr>
        <w:t xml:space="preserve"> </w:t>
      </w:r>
      <w:r>
        <w:t>внимание</w:t>
      </w:r>
      <w:r w:rsidRPr="00801967">
        <w:rPr>
          <w:lang w:val="en-US"/>
        </w:rPr>
        <w:t xml:space="preserve">, </w:t>
      </w:r>
      <w:r>
        <w:t>в</w:t>
      </w:r>
      <w:r w:rsidRPr="00801967">
        <w:rPr>
          <w:lang w:val="en-US"/>
        </w:rPr>
        <w:t xml:space="preserve"> </w:t>
      </w:r>
      <w:r>
        <w:t>частности</w:t>
      </w:r>
      <w:r w:rsidRPr="00801967">
        <w:rPr>
          <w:lang w:val="en-US"/>
        </w:rPr>
        <w:t xml:space="preserve"> D. Heer, “The Demographic Transition in the Russian Empire and the Soviet Union” // Journal of Social History, Spring, 1968, </w:t>
      </w:r>
      <w:r w:rsidRPr="00801967">
        <w:t>т</w:t>
      </w:r>
      <w:r w:rsidRPr="00801967">
        <w:rPr>
          <w:lang w:val="en-US"/>
        </w:rPr>
        <w:t xml:space="preserve">. 1 №3, </w:t>
      </w:r>
      <w:r w:rsidRPr="00801967">
        <w:t>стр</w:t>
      </w:r>
      <w:r w:rsidRPr="00801967">
        <w:rPr>
          <w:lang w:val="en-US"/>
        </w:rPr>
        <w:t>. 205.</w:t>
      </w:r>
      <w:r w:rsidRPr="002845EF">
        <w:rPr>
          <w:lang w:val="en-US"/>
        </w:rPr>
        <w:t xml:space="preserve"> </w:t>
      </w:r>
      <w:r>
        <w:t>В недоразвитых (развивающихся) странах с высокими уровнями рождаемости и смертности и значительным недоучётом естественного движения, как например в Индии 1940-1960-х гг., регистрируется, в противоположность, лишь около половины действительного числа рождений и смертей.</w:t>
      </w:r>
    </w:p>
  </w:footnote>
  <w:footnote w:id="118">
    <w:p w14:paraId="3603EDC6" w14:textId="72F45201" w:rsidR="00B32968" w:rsidRDefault="00B32968">
      <w:pPr>
        <w:pStyle w:val="FootnoteText"/>
      </w:pPr>
      <w:r>
        <w:rPr>
          <w:rStyle w:val="FootnoteReference"/>
        </w:rPr>
        <w:footnoteRef/>
      </w:r>
      <w:r>
        <w:t xml:space="preserve"> </w:t>
      </w:r>
      <w:r w:rsidRPr="00AC146D">
        <w:t xml:space="preserve">Гипотетически, полноту учёта можно оценить сравнением среднегодового темпа естественного прироста по данным УГВИ/ЦСК </w:t>
      </w:r>
      <w:r>
        <w:t xml:space="preserve">со </w:t>
      </w:r>
      <w:r w:rsidRPr="00AC146D">
        <w:t>среднегодов</w:t>
      </w:r>
      <w:r>
        <w:t>ым</w:t>
      </w:r>
      <w:r w:rsidRPr="00AC146D">
        <w:t xml:space="preserve"> темп</w:t>
      </w:r>
      <w:r>
        <w:t>ом</w:t>
      </w:r>
      <w:r w:rsidRPr="00AC146D">
        <w:t xml:space="preserve"> естественного прироста</w:t>
      </w:r>
      <w:r>
        <w:t xml:space="preserve"> рассчитанным </w:t>
      </w:r>
      <w:r w:rsidRPr="00AC146D">
        <w:t>исходя из соотношения численности населения по 10-й ревизии (1858) и по переписи 1897 года, однако мы не располагаем надёжными сведениями о внутреннем переселенческом движении и о внешней миграции за период</w:t>
      </w:r>
      <w:r>
        <w:t xml:space="preserve"> 1858-1897, между тем они были значительными (</w:t>
      </w:r>
      <w:r w:rsidRPr="00EC5126">
        <w:t xml:space="preserve">Кабузан, </w:t>
      </w:r>
      <w:r>
        <w:t>“</w:t>
      </w:r>
      <w:r w:rsidRPr="00EC5126">
        <w:t>Русские в мире</w:t>
      </w:r>
      <w:r w:rsidRPr="009614F0">
        <w:t>...</w:t>
      </w:r>
      <w:r>
        <w:t xml:space="preserve">”, стр. </w:t>
      </w:r>
      <w:r w:rsidRPr="009614F0">
        <w:t>312-315, 318-320, 323, 326, 331, 333</w:t>
      </w:r>
      <w:r>
        <w:t>)</w:t>
      </w:r>
      <w:r w:rsidRPr="00AC146D">
        <w:t>.</w:t>
      </w:r>
      <w:r>
        <w:t xml:space="preserve"> </w:t>
      </w:r>
      <w:r w:rsidRPr="00C65853">
        <w:t>Кроме того, смертность и рождаемость на протяжении периода изменялись, но неравномерно и с возрастанием естественого прироста с начала 1880-х г. (Б. Миронов, "Российская империя : От традиции к модерну", С.-Пб., 2014, т. 1, стр. 533-534); по Миронову, расхождение в естественном приросте между полицейскими сведениями и метрическими приходскими записями в 1870-1900 гг. составляет около 1</w:t>
      </w:r>
      <w:r>
        <w:t xml:space="preserve"> </w:t>
      </w:r>
      <w:r w:rsidRPr="00C65853">
        <w:t>‰</w:t>
      </w:r>
      <w:r>
        <w:t>.</w:t>
      </w:r>
    </w:p>
  </w:footnote>
  <w:footnote w:id="119">
    <w:p w14:paraId="51AD6078" w14:textId="1DFCE608" w:rsidR="00B32968" w:rsidRPr="007E3DF8" w:rsidRDefault="00B32968">
      <w:pPr>
        <w:pStyle w:val="FootnoteText"/>
      </w:pPr>
      <w:r>
        <w:rPr>
          <w:rStyle w:val="FootnoteReference"/>
        </w:rPr>
        <w:footnoteRef/>
      </w:r>
      <w:r>
        <w:t xml:space="preserve"> Сифман, “</w:t>
      </w:r>
      <w:r w:rsidRPr="009659E2">
        <w:t>Динамика численности населения России</w:t>
      </w:r>
      <w:r>
        <w:t>..</w:t>
      </w:r>
      <w:r w:rsidRPr="009659E2">
        <w:t>.</w:t>
      </w:r>
      <w:r>
        <w:t>”, стр. 71-72</w:t>
      </w:r>
      <w:r w:rsidRPr="009614F0">
        <w:t xml:space="preserve">; </w:t>
      </w:r>
      <w:r>
        <w:t>с</w:t>
      </w:r>
      <w:r w:rsidRPr="00DC1B09">
        <w:t xml:space="preserve">м. тж. Новосельский, </w:t>
      </w:r>
      <w:r>
        <w:t>“</w:t>
      </w:r>
      <w:r w:rsidRPr="00DC1B09">
        <w:t>Обзор главнейших данных по демографии...</w:t>
      </w:r>
      <w:r>
        <w:t>”</w:t>
      </w:r>
      <w:r w:rsidRPr="00DC1B09">
        <w:t>, стр. 34-35</w:t>
      </w:r>
      <w:r w:rsidRPr="00F80A49">
        <w:t xml:space="preserve">; </w:t>
      </w:r>
      <w:r>
        <w:t xml:space="preserve">тж. </w:t>
      </w:r>
      <w:r w:rsidRPr="00F80A49">
        <w:t xml:space="preserve">Б.Ц. Урланис, </w:t>
      </w:r>
      <w:r>
        <w:t>“</w:t>
      </w:r>
      <w:r w:rsidRPr="00F80A49">
        <w:t>Динамика населения России накануне Октября</w:t>
      </w:r>
      <w:r>
        <w:t>”</w:t>
      </w:r>
      <w:r w:rsidRPr="00F80A49">
        <w:t xml:space="preserve"> // Учёные записки Всесоюзного заочного экономического института, вып. 2, М. 1957, стр.</w:t>
      </w:r>
      <w:r>
        <w:t xml:space="preserve"> 116</w:t>
      </w:r>
      <w:r w:rsidRPr="00DC1B09">
        <w:t>.</w:t>
      </w:r>
    </w:p>
  </w:footnote>
  <w:footnote w:id="120">
    <w:p w14:paraId="2C30976D" w14:textId="5E5407F3" w:rsidR="00B32968" w:rsidRDefault="00B32968">
      <w:pPr>
        <w:pStyle w:val="FootnoteText"/>
      </w:pPr>
      <w:r>
        <w:rPr>
          <w:rStyle w:val="FootnoteReference"/>
        </w:rPr>
        <w:footnoteRef/>
      </w:r>
      <w:r>
        <w:t xml:space="preserve"> “Труды Варшавского Статистического комитета”, вып. №7, стр. </w:t>
      </w:r>
      <w:r>
        <w:rPr>
          <w:lang w:val="en-US"/>
        </w:rPr>
        <w:t>xiii</w:t>
      </w:r>
      <w:r w:rsidRPr="000B7238">
        <w:t>-</w:t>
      </w:r>
      <w:r>
        <w:rPr>
          <w:lang w:val="en-US"/>
        </w:rPr>
        <w:t>xiv</w:t>
      </w:r>
      <w:r w:rsidRPr="000B7238">
        <w:t xml:space="preserve">, </w:t>
      </w:r>
      <w:r>
        <w:t>вып. №13, стр. 142-143.</w:t>
      </w:r>
    </w:p>
  </w:footnote>
  <w:footnote w:id="121">
    <w:p w14:paraId="049D3056" w14:textId="1BEBEEFD" w:rsidR="00B32968" w:rsidRDefault="00B32968">
      <w:pPr>
        <w:pStyle w:val="FootnoteText"/>
      </w:pPr>
      <w:r>
        <w:rPr>
          <w:rStyle w:val="FootnoteReference"/>
        </w:rPr>
        <w:footnoteRef/>
      </w:r>
      <w:r>
        <w:t xml:space="preserve"> </w:t>
      </w:r>
      <w:r w:rsidRPr="00156CA7">
        <w:t>"Общий свод по Империи результатов разработки, данных первой всеобщей переписи населения, произведенной 28 января 1897 года", С.-Пб. 1905, т. 1, стр. 80 приложений, №40 (файл RTSS categories.xslx).</w:t>
      </w:r>
      <w:r>
        <w:t xml:space="preserve"> Доп. см. предварительные данные разработки переписи в </w:t>
      </w:r>
      <w:r w:rsidRPr="009E6F9E">
        <w:t xml:space="preserve">ЦСК, </w:t>
      </w:r>
      <w:r>
        <w:t>“</w:t>
      </w:r>
      <w:r w:rsidRPr="009E6F9E">
        <w:t>Ежегодник России</w:t>
      </w:r>
      <w:r>
        <w:t>”</w:t>
      </w:r>
      <w:r w:rsidRPr="009E6F9E">
        <w:t xml:space="preserve"> 1913:I/69-70</w:t>
      </w:r>
      <w:r>
        <w:t>.</w:t>
      </w:r>
    </w:p>
  </w:footnote>
  <w:footnote w:id="122">
    <w:p w14:paraId="0A053FE7" w14:textId="77777777" w:rsidR="00B32968" w:rsidRDefault="00B32968"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123">
    <w:p w14:paraId="7A0FA3F6" w14:textId="6116E8D4" w:rsidR="00B32968" w:rsidRDefault="00B32968">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124">
    <w:p w14:paraId="425F208F" w14:textId="43DA1C75" w:rsidR="00B32968" w:rsidRDefault="00B32968">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Тройницкого), вып. 6, </w:t>
      </w:r>
      <w:r>
        <w:t>“</w:t>
      </w:r>
      <w:r w:rsidRPr="001B6EC6">
        <w:t>Наличное население обоего пола по уездам и городам, с указанием преобладающих вероисповѣданий и сословий</w:t>
      </w:r>
      <w:r>
        <w:t>”</w:t>
      </w:r>
      <w:r w:rsidRPr="001B6EC6">
        <w:t xml:space="preserve">, 1905, стр. 2; </w:t>
      </w:r>
      <w:r w:rsidRPr="00B21914">
        <w:t xml:space="preserve">Л.В. Оконова,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125">
    <w:p w14:paraId="2381BF6F" w14:textId="20C41A37" w:rsidR="00B32968" w:rsidRPr="00FC1788" w:rsidRDefault="00B32968">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126">
    <w:p w14:paraId="4F4B3177" w14:textId="74A31D3E" w:rsidR="00B32968" w:rsidRDefault="00B32968">
      <w:pPr>
        <w:pStyle w:val="FootnoteText"/>
      </w:pPr>
      <w:r>
        <w:rPr>
          <w:rStyle w:val="FootnoteReference"/>
        </w:rPr>
        <w:footnoteRef/>
      </w:r>
      <w:r>
        <w:t xml:space="preserve"> </w:t>
      </w:r>
      <w:r w:rsidRPr="009B13C0">
        <w:t xml:space="preserve">В графе суммарной численности населения ежегодники УГВИ иногда включают оценку численности кочевников, иногда нет. В первом случае вычисляемые УГВИ из неё значения CBR/CDR Астраханской губ. </w:t>
      </w:r>
      <w:r>
        <w:t xml:space="preserve">соответственно </w:t>
      </w:r>
      <w:r w:rsidRPr="009B13C0">
        <w:t>падают с 56-58/38-40 до 31-37/18-29.</w:t>
      </w:r>
    </w:p>
  </w:footnote>
  <w:footnote w:id="127">
    <w:p w14:paraId="64BDA201" w14:textId="36C50FA6" w:rsidR="00B32968" w:rsidRPr="00182C32" w:rsidRDefault="00B32968">
      <w:pPr>
        <w:pStyle w:val="FootnoteText"/>
      </w:pPr>
      <w:r>
        <w:rPr>
          <w:rStyle w:val="FootnoteReference"/>
        </w:rPr>
        <w:footnoteRef/>
      </w:r>
      <w:r>
        <w:t xml:space="preserve"> Таблицы рассчитаны модулем </w:t>
      </w:r>
      <w:r>
        <w:rPr>
          <w:lang w:val="en-US"/>
        </w:rPr>
        <w:t>RTSS</w:t>
      </w:r>
      <w:r w:rsidRPr="00182C32">
        <w:t xml:space="preserve"> </w:t>
      </w:r>
      <w:r w:rsidRPr="00182C32">
        <w:rPr>
          <w:lang w:val="en-US"/>
        </w:rPr>
        <w:t>ShowAstrakhan</w:t>
      </w:r>
      <w:r w:rsidRPr="00182C32">
        <w:t>.</w:t>
      </w:r>
    </w:p>
  </w:footnote>
  <w:footnote w:id="128">
    <w:p w14:paraId="7AE79C9C" w14:textId="6FC3F011" w:rsidR="00B32968" w:rsidRDefault="00B32968">
      <w:pPr>
        <w:pStyle w:val="FootnoteText"/>
      </w:pPr>
      <w:r>
        <w:rPr>
          <w:rStyle w:val="FootnoteReference"/>
        </w:rPr>
        <w:footnoteRef/>
      </w:r>
      <w:r>
        <w:t xml:space="preserve"> </w:t>
      </w:r>
      <w:r w:rsidRPr="00CF7B23">
        <w:t xml:space="preserve">И. Лиджиева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129">
    <w:p w14:paraId="4BE6B330" w14:textId="4FFF6EFD" w:rsidR="00B32968" w:rsidRDefault="00B32968">
      <w:pPr>
        <w:pStyle w:val="FootnoteText"/>
      </w:pPr>
      <w:r>
        <w:rPr>
          <w:rStyle w:val="FootnoteReference"/>
        </w:rPr>
        <w:footnoteRef/>
      </w:r>
      <w:r>
        <w:t xml:space="preserve"> </w:t>
      </w:r>
      <w:r w:rsidRPr="006063F5">
        <w:t xml:space="preserve">И.В. Лиджиева, Ю.С. Шургучиева,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130">
    <w:p w14:paraId="35C53601" w14:textId="6B932E01" w:rsidR="00B32968" w:rsidRDefault="00B32968">
      <w:pPr>
        <w:pStyle w:val="FootnoteText"/>
      </w:pPr>
      <w:r>
        <w:rPr>
          <w:rStyle w:val="FootnoteReference"/>
        </w:rPr>
        <w:footnoteRef/>
      </w:r>
      <w:r>
        <w:t xml:space="preserve"> </w:t>
      </w:r>
      <w:r w:rsidRPr="00EF4407">
        <w:t xml:space="preserve">Л.В. Оконова,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131">
    <w:p w14:paraId="4551CA74" w14:textId="2ED5BCDB" w:rsidR="00B32968" w:rsidRDefault="00B32968">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132">
    <w:p w14:paraId="1D5413FC" w14:textId="77777777" w:rsidR="00B32968" w:rsidRDefault="00B32968">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133">
    <w:p w14:paraId="3D8F5BA0" w14:textId="77777777" w:rsidR="00B32968" w:rsidRDefault="00B32968">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т.е. Самарканской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134">
    <w:p w14:paraId="3FBAE1FE" w14:textId="77777777" w:rsidR="00B32968" w:rsidRDefault="00B32968">
      <w:pPr>
        <w:pStyle w:val="FootnoteText"/>
      </w:pPr>
      <w:r>
        <w:rPr>
          <w:rStyle w:val="FootnoteReference"/>
        </w:rPr>
        <w:footnoteRef/>
      </w:r>
      <w:r>
        <w:t xml:space="preserve"> </w:t>
      </w:r>
      <w:r w:rsidRPr="00FC6957">
        <w:t xml:space="preserve">Андреев, Дарский,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стр 20-28</w:t>
      </w:r>
    </w:p>
  </w:footnote>
  <w:footnote w:id="135">
    <w:p w14:paraId="54125C8F" w14:textId="72D45F8A" w:rsidR="00E53E7F" w:rsidRDefault="00E53E7F">
      <w:pPr>
        <w:pStyle w:val="FootnoteText"/>
      </w:pPr>
      <w:r>
        <w:rPr>
          <w:rStyle w:val="FootnoteReference"/>
        </w:rPr>
        <w:footnoteRef/>
      </w:r>
      <w:r>
        <w:t xml:space="preserve"> </w:t>
      </w:r>
      <w:r w:rsidR="00182467" w:rsidRPr="00182467">
        <w:t>“</w:t>
      </w:r>
      <w:r w:rsidRPr="00E53E7F">
        <w:t>Обзор Закаспийской области за 1890-1896 гг.</w:t>
      </w:r>
      <w:r w:rsidR="00182467" w:rsidRPr="00182467">
        <w:t>”</w:t>
      </w:r>
      <w:r w:rsidRPr="00E53E7F">
        <w:t>, Асха</w:t>
      </w:r>
      <w:r w:rsidR="00F059AC">
        <w:t>б</w:t>
      </w:r>
      <w:r w:rsidRPr="00E53E7F">
        <w:t>ад, 1897, стр. 36-37</w:t>
      </w:r>
    </w:p>
  </w:footnote>
  <w:footnote w:id="136">
    <w:p w14:paraId="63B6B106" w14:textId="5F229E5D" w:rsidR="007F0EF5" w:rsidRDefault="007F0EF5">
      <w:pPr>
        <w:pStyle w:val="FootnoteText"/>
      </w:pPr>
      <w:r>
        <w:rPr>
          <w:rStyle w:val="FootnoteReference"/>
        </w:rPr>
        <w:footnoteRef/>
      </w:r>
      <w:r>
        <w:t xml:space="preserve"> </w:t>
      </w:r>
      <w:r w:rsidRPr="007F0EF5">
        <w:t>EvalStabilizedSemirechye</w:t>
      </w:r>
      <w:r>
        <w:t>.</w:t>
      </w:r>
    </w:p>
  </w:footnote>
  <w:footnote w:id="137">
    <w:p w14:paraId="2B0CE139" w14:textId="44BC80C8" w:rsidR="00C763D7" w:rsidRDefault="00C763D7">
      <w:pPr>
        <w:pStyle w:val="FootnoteText"/>
      </w:pPr>
      <w:r>
        <w:rPr>
          <w:rStyle w:val="FootnoteReference"/>
        </w:rPr>
        <w:footnoteRef/>
      </w:r>
      <w:r>
        <w:t xml:space="preserve"> </w:t>
      </w:r>
      <w:r w:rsidRPr="00C763D7">
        <w:t xml:space="preserve">Т.Р. Хамраева, </w:t>
      </w:r>
      <w:r w:rsidR="00251FC6" w:rsidRPr="00251FC6">
        <w:t>“</w:t>
      </w:r>
      <w:r w:rsidRPr="00C763D7">
        <w:t>Основные принципы демографической статистики и практика её применения в Туркестане</w:t>
      </w:r>
      <w:r w:rsidR="00251FC6" w:rsidRPr="00251FC6">
        <w:t>”</w:t>
      </w:r>
      <w:r w:rsidRPr="00C763D7">
        <w:t xml:space="preserve"> // Вопросы востоковедения, 2023 №2, стр. 71-70</w:t>
      </w:r>
      <w:r>
        <w:t>.</w:t>
      </w:r>
    </w:p>
  </w:footnote>
  <w:footnote w:id="138">
    <w:p w14:paraId="6A99CC29" w14:textId="2AA7D784" w:rsidR="00B76B7A" w:rsidRDefault="00B76B7A">
      <w:pPr>
        <w:pStyle w:val="FootnoteText"/>
      </w:pPr>
      <w:r>
        <w:rPr>
          <w:rStyle w:val="FootnoteReference"/>
        </w:rPr>
        <w:footnoteRef/>
      </w:r>
      <w:r>
        <w:t xml:space="preserve"> </w:t>
      </w:r>
      <w:r w:rsidR="00251FC6" w:rsidRPr="00251FC6">
        <w:t>“</w:t>
      </w:r>
      <w:r w:rsidRPr="00B76B7A">
        <w:t>Обзор Ферганской области за 1900 год</w:t>
      </w:r>
      <w:r w:rsidR="00251FC6" w:rsidRPr="00251FC6">
        <w:t>”</w:t>
      </w:r>
      <w:r w:rsidRPr="00B76B7A">
        <w:t>, Новый Маргелан, 1901, стр. 15</w:t>
      </w:r>
      <w:r>
        <w:t>.</w:t>
      </w:r>
    </w:p>
  </w:footnote>
  <w:footnote w:id="139">
    <w:p w14:paraId="71F795CD" w14:textId="0A460D54" w:rsidR="002B3537" w:rsidRPr="002B3537" w:rsidRDefault="002B3537">
      <w:pPr>
        <w:pStyle w:val="FootnoteText"/>
      </w:pPr>
      <w:r>
        <w:rPr>
          <w:rStyle w:val="FootnoteReference"/>
        </w:rPr>
        <w:footnoteRef/>
      </w:r>
      <w:r>
        <w:t xml:space="preserve"> </w:t>
      </w:r>
      <w:r w:rsidR="007F0DA9" w:rsidRPr="007F0DA9">
        <w:t xml:space="preserve">Ф. Чернышев и др., </w:t>
      </w:r>
      <w:r w:rsidR="00E06F4D" w:rsidRPr="00E06F4D">
        <w:t>“</w:t>
      </w:r>
      <w:r w:rsidR="007F0DA9" w:rsidRPr="007F0DA9">
        <w:t>Андижанское землетрясение 3/16 декабря 1902 года</w:t>
      </w:r>
      <w:r w:rsidR="00E06F4D" w:rsidRPr="00E06F4D">
        <w:t>”</w:t>
      </w:r>
      <w:r w:rsidR="007F0DA9" w:rsidRPr="007F0DA9">
        <w:t xml:space="preserve"> (труды Геологического комитета вып. </w:t>
      </w:r>
      <w:r w:rsidR="008D4EE8">
        <w:t>№</w:t>
      </w:r>
      <w:r w:rsidR="007F0DA9" w:rsidRPr="007F0DA9">
        <w:t xml:space="preserve">54), </w:t>
      </w:r>
      <w:r w:rsidR="00E81743">
        <w:rPr>
          <w:lang w:val="en-US"/>
        </w:rPr>
        <w:t>C</w:t>
      </w:r>
      <w:r w:rsidR="00E81743">
        <w:t xml:space="preserve">.-Пб., </w:t>
      </w:r>
      <w:r w:rsidR="007F0DA9" w:rsidRPr="007F0DA9">
        <w:t xml:space="preserve">1910, стр. 62; В.В. Бартольд, </w:t>
      </w:r>
      <w:r w:rsidR="00E06F4D" w:rsidRPr="00E06F4D">
        <w:t>“</w:t>
      </w:r>
      <w:r w:rsidR="007F0DA9" w:rsidRPr="007F0DA9">
        <w:t>Работы по исторической географии</w:t>
      </w:r>
      <w:r w:rsidR="00E06F4D" w:rsidRPr="00E06F4D">
        <w:t xml:space="preserve">” </w:t>
      </w:r>
      <w:r w:rsidR="007F0DA9" w:rsidRPr="007F0DA9">
        <w:t xml:space="preserve">изд-во Восточной литературы, 1965, стр. 326;  </w:t>
      </w:r>
      <w:r w:rsidRPr="002B3537">
        <w:t>https://seismoconstruction.ru/novosti/data-v-istorii-andizhanskoe-zemletryasen; https://web.archive.org/web/</w:t>
      </w:r>
      <w:r w:rsidR="009F0A3C" w:rsidRPr="009F0A3C">
        <w:br/>
      </w:r>
      <w:r w:rsidRPr="002B3537">
        <w:t>20080820044739/http://www.ferghana.ru/article.php?id=5232</w:t>
      </w:r>
    </w:p>
  </w:footnote>
  <w:footnote w:id="140">
    <w:p w14:paraId="46BBA777" w14:textId="6101BC9F" w:rsidR="009B44FC" w:rsidRDefault="009B44FC">
      <w:pPr>
        <w:pStyle w:val="FootnoteText"/>
      </w:pPr>
      <w:r>
        <w:rPr>
          <w:rStyle w:val="FootnoteReference"/>
        </w:rPr>
        <w:footnoteRef/>
      </w:r>
      <w:r>
        <w:t xml:space="preserve"> </w:t>
      </w:r>
      <w:r w:rsidRPr="009B44FC">
        <w:t>EvalStabilizedFergana</w:t>
      </w:r>
      <w:r>
        <w:t>.</w:t>
      </w:r>
    </w:p>
  </w:footnote>
  <w:footnote w:id="141">
    <w:p w14:paraId="331FD9FB" w14:textId="24F78E5B" w:rsidR="00B32968" w:rsidRDefault="00B32968">
      <w:pPr>
        <w:pStyle w:val="FootnoteText"/>
      </w:pPr>
      <w:r>
        <w:rPr>
          <w:rStyle w:val="FootnoteReference"/>
        </w:rPr>
        <w:footnoteRef/>
      </w:r>
      <w:r>
        <w:t xml:space="preserve"> </w:t>
      </w:r>
      <w:r w:rsidRPr="00352E3A">
        <w:t xml:space="preserve">Для обратной экстраполяции мы использовали постоянный геометрический темп роста между 1888 и 1900 годами, дающий 2.4345% в год. Этот темп выглядит устойчивым: между 1888 и переписным 1897 годом получается почти то же самое </w:t>
      </w:r>
      <w:r>
        <w:t>–</w:t>
      </w:r>
      <w:r w:rsidRPr="00352E3A">
        <w:t xml:space="preserve"> около 2.4325% в год. Полученные значения введены в управляющий файл PatchYearData.xslx.</w:t>
      </w:r>
    </w:p>
  </w:footnote>
  <w:footnote w:id="142">
    <w:p w14:paraId="7F7C9114" w14:textId="77777777" w:rsidR="00B32968" w:rsidRDefault="00B32968">
      <w:pPr>
        <w:pStyle w:val="FootnoteText"/>
      </w:pPr>
      <w:r>
        <w:rPr>
          <w:rStyle w:val="FootnoteReference"/>
        </w:rPr>
        <w:footnoteRef/>
      </w:r>
      <w:r>
        <w:t xml:space="preserve"> </w:t>
      </w:r>
      <w:r w:rsidRPr="00654306">
        <w:t xml:space="preserve">Д. Дивногорцев,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Дивногорцев,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143">
    <w:p w14:paraId="68D6BB3A" w14:textId="77777777" w:rsidR="00B32968" w:rsidRDefault="00B32968">
      <w:pPr>
        <w:pStyle w:val="FootnoteText"/>
      </w:pPr>
      <w:r>
        <w:rPr>
          <w:rStyle w:val="FootnoteReference"/>
        </w:rPr>
        <w:footnoteRef/>
      </w:r>
      <w:r>
        <w:t xml:space="preserve"> </w:t>
      </w:r>
      <w:r w:rsidRPr="00D12630">
        <w:t>Дивногорцев 1928, стр. 99-100</w:t>
      </w:r>
      <w:r>
        <w:t>.</w:t>
      </w:r>
    </w:p>
  </w:footnote>
  <w:footnote w:id="144">
    <w:p w14:paraId="10D98FCB" w14:textId="77777777" w:rsidR="00B32968" w:rsidRDefault="00B32968">
      <w:pPr>
        <w:pStyle w:val="FootnoteText"/>
      </w:pPr>
      <w:r>
        <w:rPr>
          <w:rStyle w:val="FootnoteReference"/>
        </w:rPr>
        <w:footnoteRef/>
      </w:r>
      <w:r>
        <w:t xml:space="preserve"> Т</w:t>
      </w:r>
      <w:r w:rsidRPr="00530F89">
        <w:t>ам же, стр. 101</w:t>
      </w:r>
      <w:r>
        <w:t>.</w:t>
      </w:r>
    </w:p>
  </w:footnote>
  <w:footnote w:id="145">
    <w:p w14:paraId="056E0B8F" w14:textId="77777777" w:rsidR="00B32968" w:rsidRDefault="00B32968">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146">
    <w:p w14:paraId="69BE11E3" w14:textId="77777777" w:rsidR="00B32968" w:rsidRDefault="00B32968">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147">
    <w:p w14:paraId="3BC1205C" w14:textId="77777777" w:rsidR="00B32968" w:rsidRPr="00A13517" w:rsidRDefault="00B32968">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Unesco, 1954, </w:t>
      </w:r>
      <w:r w:rsidRPr="00A13517">
        <w:t>стр</w:t>
      </w:r>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Nations : Geneva, 1946, </w:t>
      </w:r>
      <w:r w:rsidRPr="00A13517">
        <w:t>стр</w:t>
      </w:r>
      <w:r w:rsidRPr="00A13517">
        <w:rPr>
          <w:lang w:val="en-US"/>
        </w:rPr>
        <w:t>. 83, 92.</w:t>
      </w:r>
    </w:p>
  </w:footnote>
  <w:footnote w:id="148">
    <w:p w14:paraId="7B033CAA" w14:textId="77777777" w:rsidR="00B32968" w:rsidRPr="004A5EC1" w:rsidRDefault="00B32968">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49">
    <w:p w14:paraId="463B3E64" w14:textId="77777777" w:rsidR="00B32968" w:rsidRDefault="00B32968">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50">
    <w:p w14:paraId="69D56D40" w14:textId="77777777" w:rsidR="00B32968" w:rsidRDefault="00B32968">
      <w:pPr>
        <w:pStyle w:val="FootnoteText"/>
      </w:pPr>
      <w:r>
        <w:rPr>
          <w:rStyle w:val="FootnoteReference"/>
        </w:rPr>
        <w:footnoteRef/>
      </w:r>
      <w:r>
        <w:t xml:space="preserve"> </w:t>
      </w:r>
      <w:r w:rsidRPr="004D54ED">
        <w:t>Тверитинов, стр. 31</w:t>
      </w:r>
      <w:r>
        <w:t>.</w:t>
      </w:r>
    </w:p>
  </w:footnote>
  <w:footnote w:id="151">
    <w:p w14:paraId="4A72F7D8" w14:textId="6A86EFCA" w:rsidR="00B32968" w:rsidRPr="00C23367" w:rsidRDefault="00B32968">
      <w:pPr>
        <w:pStyle w:val="FootnoteText"/>
      </w:pPr>
      <w:r>
        <w:rPr>
          <w:rStyle w:val="FootnoteReference"/>
        </w:rPr>
        <w:footnoteRef/>
      </w:r>
      <w:r>
        <w:t xml:space="preserve"> Метод </w:t>
      </w:r>
      <w:r>
        <w:rPr>
          <w:lang w:val="en-US"/>
        </w:rPr>
        <w:t>RTSS</w:t>
      </w:r>
      <w:r w:rsidRPr="00BD1ACD">
        <w:t xml:space="preserve"> </w:t>
      </w:r>
      <w:r w:rsidRPr="003273DC">
        <w:t>FixEarlyPeriod</w:t>
      </w:r>
      <w:r>
        <w:t>.</w:t>
      </w:r>
      <w:r w:rsidR="00D371C2" w:rsidRPr="00C23367">
        <w:t xml:space="preserve"> ###@@@ </w:t>
      </w:r>
      <w:r w:rsidR="00D371C2" w:rsidRPr="00D371C2">
        <w:rPr>
          <w:lang w:val="en-US"/>
        </w:rPr>
        <w:t>EvalStabilizedPrimKamchatka</w:t>
      </w:r>
    </w:p>
  </w:footnote>
  <w:footnote w:id="152">
    <w:p w14:paraId="166A8546" w14:textId="0DD8001E" w:rsidR="00221E67" w:rsidRDefault="00221E67">
      <w:pPr>
        <w:pStyle w:val="FootnoteText"/>
      </w:pPr>
      <w:r>
        <w:rPr>
          <w:rStyle w:val="FootnoteReference"/>
        </w:rPr>
        <w:footnoteRef/>
      </w:r>
      <w:r>
        <w:t xml:space="preserve"> </w:t>
      </w:r>
      <w:r w:rsidRPr="00221E67">
        <w:t>Для Виленской, Гродненской, Ковенской, Курляндской и Бессарабской губерний имеются сведения ЦСК</w:t>
      </w:r>
      <w:r w:rsidR="000E357C">
        <w:t>, которые могут быть использованы</w:t>
      </w:r>
      <w:r w:rsidRPr="00221E67">
        <w:t xml:space="preserve">; но данные по </w:t>
      </w:r>
      <w:r w:rsidR="007F4A6E">
        <w:t xml:space="preserve">Царству Польскому и Холмской губ. </w:t>
      </w:r>
      <w:r w:rsidRPr="00221E67">
        <w:t>остаются неизвестными.</w:t>
      </w:r>
    </w:p>
  </w:footnote>
  <w:footnote w:id="153">
    <w:p w14:paraId="47D48414" w14:textId="77777777" w:rsidR="00B32968" w:rsidRDefault="00B32968"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границ СССР-1991 (без подавстрийских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54">
    <w:p w14:paraId="418DC17E" w14:textId="46B9BECD" w:rsidR="00B32968" w:rsidRDefault="00B32968">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55">
    <w:p w14:paraId="035AC200" w14:textId="02B6C581" w:rsidR="00B32968" w:rsidRPr="00AF5D9A" w:rsidRDefault="00B32968">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56">
    <w:p w14:paraId="38FEC83A" w14:textId="30E09A5D" w:rsidR="00B32968" w:rsidRPr="00B16202" w:rsidRDefault="00B32968"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r w:rsidRPr="0031036E">
        <w:rPr>
          <w:lang w:val="en-US"/>
        </w:rPr>
        <w:t>xlsx</w:t>
      </w:r>
      <w:r w:rsidRPr="00B16202">
        <w:t>.</w:t>
      </w:r>
    </w:p>
  </w:footnote>
  <w:footnote w:id="157">
    <w:p w14:paraId="7631568B" w14:textId="2BF2A6B4" w:rsidR="00B32968" w:rsidRPr="00D311AF" w:rsidRDefault="00B32968">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58">
    <w:p w14:paraId="40239CC5" w14:textId="7D927A9C" w:rsidR="00B32968" w:rsidRDefault="00B32968"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59">
    <w:p w14:paraId="20C6B913" w14:textId="16293177" w:rsidR="00B32968" w:rsidRPr="00AF5D9A" w:rsidRDefault="00B32968"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60">
    <w:p w14:paraId="6738B1A4" w14:textId="1EFFED49" w:rsidR="00B32968" w:rsidRDefault="00B32968">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61">
    <w:p w14:paraId="64DA42AA" w14:textId="7A863E47" w:rsidR="00B32968" w:rsidRPr="00B82578" w:rsidRDefault="00B32968">
      <w:pPr>
        <w:pStyle w:val="FootnoteText"/>
      </w:pPr>
      <w:r>
        <w:rPr>
          <w:rStyle w:val="FootnoteReference"/>
        </w:rPr>
        <w:footnoteRef/>
      </w:r>
      <w:r>
        <w:t xml:space="preserve"> Модуль </w:t>
      </w:r>
      <w:r>
        <w:rPr>
          <w:lang w:val="en-US"/>
        </w:rPr>
        <w:t>RTSS</w:t>
      </w:r>
      <w:r>
        <w:t xml:space="preserve"> </w:t>
      </w:r>
      <w:r>
        <w:rPr>
          <w:lang w:val="en-US"/>
        </w:rPr>
        <w:t>ByGrowthRate</w:t>
      </w:r>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62">
    <w:p w14:paraId="5C096086" w14:textId="56FA13BB" w:rsidR="00B32968" w:rsidRDefault="00B32968">
      <w:pPr>
        <w:pStyle w:val="FootnoteText"/>
      </w:pPr>
      <w:r>
        <w:rPr>
          <w:rStyle w:val="FootnoteReference"/>
        </w:rPr>
        <w:footnoteRef/>
      </w:r>
      <w:r>
        <w:t xml:space="preserve"> Модуль </w:t>
      </w:r>
      <w:r>
        <w:rPr>
          <w:lang w:val="en-US"/>
        </w:rPr>
        <w:t>RTSS</w:t>
      </w:r>
      <w:r>
        <w:t xml:space="preserve"> </w:t>
      </w:r>
      <w:r>
        <w:rPr>
          <w:lang w:val="en-US"/>
        </w:rPr>
        <w:t>ByBirthRate</w:t>
      </w:r>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63">
    <w:p w14:paraId="6AC5BBDA" w14:textId="5D390B08" w:rsidR="00B32968" w:rsidRPr="007D029C" w:rsidRDefault="00B32968">
      <w:pPr>
        <w:pStyle w:val="FootnoteText"/>
      </w:pPr>
      <w:r>
        <w:rPr>
          <w:rStyle w:val="FootnoteReference"/>
        </w:rPr>
        <w:footnoteRef/>
      </w:r>
      <w:r>
        <w:t xml:space="preserve"> Модуль </w:t>
      </w:r>
      <w:r>
        <w:rPr>
          <w:lang w:val="en-US"/>
        </w:rPr>
        <w:t>RTSS</w:t>
      </w:r>
      <w:r>
        <w:t xml:space="preserve"> </w:t>
      </w:r>
      <w:r>
        <w:rPr>
          <w:lang w:val="en-US"/>
        </w:rPr>
        <w:t>ByDeathRate</w:t>
      </w:r>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64">
    <w:p w14:paraId="4D25D617" w14:textId="7BCF0EED" w:rsidR="0048140D" w:rsidRDefault="0048140D">
      <w:pPr>
        <w:pStyle w:val="FootnoteText"/>
      </w:pPr>
      <w:r>
        <w:rPr>
          <w:rStyle w:val="FootnoteReference"/>
        </w:rPr>
        <w:footnoteRef/>
      </w:r>
      <w:r>
        <w:t xml:space="preserve"> </w:t>
      </w:r>
      <w:r w:rsidRPr="0048140D">
        <w:t>“Естественный прирост населения Сахалина ничтожен, что можно было ожидать уже a priori, принимая во внимание огромный численный перевес мужчин и то обстоятельство, что около половины жителей острова ссыльные разных категорий, т.е. разряд населения, наименее способный к гражданской и семейной жизни, даже в тех случаях, когда она для него возможна” (ЦСК, “Главнейшие данные по статистике населения крайнего востока Сибири. Приморская и Амурская области и остров Сахалин”, С.-Пб, 1903, стр. 9).</w:t>
      </w:r>
    </w:p>
  </w:footnote>
  <w:footnote w:id="165">
    <w:p w14:paraId="1C20504C" w14:textId="46599D24" w:rsidR="00B32968" w:rsidRPr="00C86E68" w:rsidRDefault="00B32968" w:rsidP="00721A33">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66">
    <w:p w14:paraId="56F93B09" w14:textId="478BE4C3" w:rsidR="00B32968" w:rsidRPr="00CC1B7F" w:rsidRDefault="00B32968">
      <w:pPr>
        <w:pStyle w:val="FootnoteText"/>
      </w:pPr>
      <w:r>
        <w:rPr>
          <w:rStyle w:val="FootnoteReference"/>
        </w:rPr>
        <w:footnoteRef/>
      </w:r>
      <w:r>
        <w:t xml:space="preserve"> Модуль </w:t>
      </w:r>
      <w:r>
        <w:rPr>
          <w:lang w:val="en-US"/>
        </w:rPr>
        <w:t>RTSS</w:t>
      </w:r>
      <w:r w:rsidRPr="00CC1B7F">
        <w:t xml:space="preserve"> </w:t>
      </w:r>
      <w:r w:rsidRPr="00CC1B7F">
        <w:rPr>
          <w:lang w:val="en-US"/>
        </w:rPr>
        <w:t>ByIncreaseOfGrowthRate</w:t>
      </w:r>
      <w:r w:rsidRPr="00CC1B7F">
        <w:t xml:space="preserve">. </w:t>
      </w:r>
      <w:r>
        <w:t>Значения в расчёте на среднее за год население.</w:t>
      </w:r>
    </w:p>
  </w:footnote>
  <w:footnote w:id="167">
    <w:p w14:paraId="4D047B93" w14:textId="632EBA11" w:rsidR="00B32968" w:rsidRPr="00E34AA5" w:rsidRDefault="00B32968">
      <w:pPr>
        <w:pStyle w:val="FootnoteText"/>
      </w:pPr>
      <w:r>
        <w:rPr>
          <w:rStyle w:val="FootnoteReference"/>
        </w:rPr>
        <w:footnoteRef/>
      </w:r>
      <w:r>
        <w:t xml:space="preserve"> </w:t>
      </w:r>
      <w:r w:rsidRPr="007C4DFD">
        <w:t>Расчётная программа: rtss.pre1917.calc.CSK_VS_UGVI.</w:t>
      </w:r>
      <w:r w:rsidRPr="00E34AA5">
        <w:t xml:space="preserve"> </w:t>
      </w:r>
      <w:r>
        <w:t>Оценки УГВИ и ЦСК вычисляются как сумма оценок численности отельных территорий опубликованных соотв. УГВИ и ЦСК.</w:t>
      </w:r>
    </w:p>
  </w:footnote>
  <w:footnote w:id="168">
    <w:p w14:paraId="2CDF2556" w14:textId="1B1D8854" w:rsidR="00B32968" w:rsidRPr="00381C88" w:rsidRDefault="00B32968">
      <w:pPr>
        <w:pStyle w:val="FootnoteText"/>
      </w:pPr>
      <w:r>
        <w:rPr>
          <w:rStyle w:val="FootnoteReference"/>
        </w:rPr>
        <w:footnoteRef/>
      </w:r>
      <w:r w:rsidRPr="00B6413A">
        <w:rPr>
          <w:lang w:val="en-US"/>
        </w:rPr>
        <w:t xml:space="preserve"> </w:t>
      </w:r>
      <w:r>
        <w:t>Модуль</w:t>
      </w:r>
      <w:r w:rsidRPr="00B6413A">
        <w:rPr>
          <w:lang w:val="en-US"/>
        </w:rPr>
        <w:t xml:space="preserve"> </w:t>
      </w:r>
      <w:r>
        <w:rPr>
          <w:lang w:val="en-US"/>
        </w:rPr>
        <w:t>RTSS</w:t>
      </w:r>
      <w:r w:rsidRPr="00B6413A">
        <w:rPr>
          <w:lang w:val="en-US"/>
        </w:rPr>
        <w:t xml:space="preserve"> </w:t>
      </w:r>
      <w:r w:rsidRPr="00381C88">
        <w:rPr>
          <w:lang w:val="en-US"/>
        </w:rPr>
        <w:t>Ours</w:t>
      </w:r>
      <w:r w:rsidRPr="00B6413A">
        <w:rPr>
          <w:lang w:val="en-US"/>
        </w:rPr>
        <w:t>_</w:t>
      </w:r>
      <w:r w:rsidRPr="00381C88">
        <w:rPr>
          <w:lang w:val="en-US"/>
        </w:rPr>
        <w:t>vs</w:t>
      </w:r>
      <w:r w:rsidRPr="00B6413A">
        <w:rPr>
          <w:lang w:val="en-US"/>
        </w:rPr>
        <w:t>_</w:t>
      </w:r>
      <w:r w:rsidRPr="00381C88">
        <w:rPr>
          <w:lang w:val="en-US"/>
        </w:rPr>
        <w:t>CSK</w:t>
      </w:r>
      <w:r w:rsidRPr="00B6413A">
        <w:rPr>
          <w:lang w:val="en-US"/>
        </w:rPr>
        <w:t>_</w:t>
      </w:r>
      <w:r w:rsidRPr="00381C88">
        <w:rPr>
          <w:lang w:val="en-US"/>
        </w:rPr>
        <w:t>vs</w:t>
      </w:r>
      <w:r w:rsidRPr="00B6413A">
        <w:rPr>
          <w:lang w:val="en-US"/>
        </w:rPr>
        <w:t>_</w:t>
      </w:r>
      <w:r w:rsidRPr="00381C88">
        <w:rPr>
          <w:lang w:val="en-US"/>
        </w:rPr>
        <w:t>UGVI</w:t>
      </w:r>
      <w:r w:rsidRPr="00B6413A">
        <w:rPr>
          <w:lang w:val="en-US"/>
        </w:rPr>
        <w:t xml:space="preserve">. </w:t>
      </w:r>
      <w:r>
        <w:t>Проценты разницы высчитываются относительно нашей оценки в знаменателе.</w:t>
      </w:r>
    </w:p>
  </w:footnote>
  <w:footnote w:id="169">
    <w:p w14:paraId="1D5C41D5" w14:textId="53F51FE8" w:rsidR="00B32968" w:rsidRDefault="00B32968">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E424C7">
        <w:t xml:space="preserve">; Е.З. Волков, </w:t>
      </w:r>
      <w:r w:rsidRPr="00DE76BC">
        <w:t>“</w:t>
      </w:r>
      <w:r w:rsidRPr="00E424C7">
        <w:t>Динамика народонаселения СССР за восемьдесят лет</w:t>
      </w:r>
      <w:r w:rsidRPr="00DE76BC">
        <w:t>”</w:t>
      </w:r>
      <w:r w:rsidRPr="00E424C7">
        <w:t>, М.-Л., 1930, стр. 7-9</w:t>
      </w:r>
      <w:r w:rsidRPr="008F3314">
        <w:t xml:space="preserve">; В.А. Зайцев, </w:t>
      </w:r>
      <w:r w:rsidRPr="00DE76BC">
        <w:t>“</w:t>
      </w:r>
      <w:r w:rsidRPr="008F3314">
        <w:t>К вопросу о численности населения Европейской России</w:t>
      </w:r>
      <w:r w:rsidRPr="00DE76BC">
        <w:t>”</w:t>
      </w:r>
      <w:r w:rsidRPr="008F3314">
        <w:t xml:space="preserve"> // </w:t>
      </w:r>
      <w:r w:rsidRPr="00DE76BC">
        <w:t>“</w:t>
      </w:r>
      <w:r w:rsidRPr="008F3314">
        <w:t>Влияние неурожаев на народное хозяйство России</w:t>
      </w:r>
      <w:r w:rsidRPr="00DE76BC">
        <w:t>”</w:t>
      </w:r>
      <w:r w:rsidRPr="008F3314">
        <w:t>, ред В.Г. Громан, М. 1927, ч. 2, стр. 91</w:t>
      </w:r>
      <w:r w:rsidRPr="00D84169">
        <w:t>.</w:t>
      </w:r>
    </w:p>
  </w:footnote>
  <w:footnote w:id="170">
    <w:p w14:paraId="1EB54270" w14:textId="77777777" w:rsidR="00B32968" w:rsidRPr="00FA3475" w:rsidRDefault="00B32968" w:rsidP="00721A33">
      <w:pPr>
        <w:pStyle w:val="FootnoteText"/>
      </w:pPr>
      <w:r>
        <w:rPr>
          <w:rStyle w:val="FootnoteReference"/>
        </w:rPr>
        <w:footnoteRef/>
      </w:r>
      <w:r w:rsidRPr="00FA3475">
        <w:t xml:space="preserve"> </w:t>
      </w:r>
      <w:r>
        <w:t>Не включая холерный 1909 год.</w:t>
      </w:r>
    </w:p>
  </w:footnote>
  <w:footnote w:id="171">
    <w:p w14:paraId="2AC27976" w14:textId="77777777" w:rsidR="00B32968" w:rsidRPr="00FB1147" w:rsidRDefault="00B32968"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72">
    <w:p w14:paraId="7E2DDE5F" w14:textId="70233F23" w:rsidR="00B32968" w:rsidRDefault="00B32968"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r w:rsidRPr="00AB0629">
        <w:rPr>
          <w:lang w:val="en-US"/>
        </w:rPr>
        <w:t>xlsx</w:t>
      </w:r>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73">
    <w:p w14:paraId="3856CED6" w14:textId="32B28137" w:rsidR="00B32968" w:rsidRDefault="00B32968">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74">
    <w:p w14:paraId="3BCD11CF" w14:textId="77777777" w:rsidR="00B32968" w:rsidRDefault="00B32968">
      <w:pPr>
        <w:pStyle w:val="FootnoteText"/>
      </w:pPr>
      <w:r>
        <w:rPr>
          <w:rStyle w:val="FootnoteReference"/>
        </w:rPr>
        <w:footnoteRef/>
      </w:r>
      <w:r>
        <w:t xml:space="preserve"> Цифровая </w:t>
      </w:r>
      <w:r w:rsidRPr="00212638">
        <w:t>подборка: https://archive.org/details/finland-population-1896-1916</w:t>
      </w:r>
    </w:p>
  </w:footnote>
  <w:footnote w:id="175">
    <w:p w14:paraId="4530F8B5" w14:textId="77777777" w:rsidR="00B32968" w:rsidRDefault="00B32968">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cл.;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Зеленецкий,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176">
    <w:p w14:paraId="02C20EAD" w14:textId="77777777" w:rsidR="00B32968" w:rsidRDefault="00B32968">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77">
    <w:p w14:paraId="143A6EB9" w14:textId="7C4D4E3D" w:rsidR="00B32968" w:rsidRDefault="00B32968">
      <w:pPr>
        <w:pStyle w:val="FootnoteText"/>
      </w:pPr>
      <w:r>
        <w:rPr>
          <w:rStyle w:val="FootnoteReference"/>
        </w:rPr>
        <w:footnoteRef/>
      </w:r>
      <w:r>
        <w:t xml:space="preserve"> </w:t>
      </w:r>
      <w:r w:rsidRPr="0045496E">
        <w:t xml:space="preserve">Я.В. Симчера, </w:t>
      </w:r>
      <w:r w:rsidRPr="00EB76CF">
        <w:t>“</w:t>
      </w:r>
      <w:r w:rsidRPr="0045496E">
        <w:t>К оценке численности населения и масштабов человеческого потенциала в России за 100 лет</w:t>
      </w:r>
      <w:r w:rsidRPr="00EB76CF">
        <w:t>”</w:t>
      </w:r>
      <w:r w:rsidRPr="0045496E">
        <w:t xml:space="preserve"> // Вопросы статистики, 2001 №12, стр. 64.</w:t>
      </w:r>
    </w:p>
  </w:footnote>
  <w:footnote w:id="178">
    <w:p w14:paraId="77BA1FDE" w14:textId="62B55460" w:rsidR="00B32968" w:rsidRDefault="00B32968">
      <w:pPr>
        <w:pStyle w:val="FootnoteText"/>
      </w:pPr>
      <w:r>
        <w:rPr>
          <w:rStyle w:val="FootnoteReference"/>
        </w:rPr>
        <w:footnoteRef/>
      </w:r>
      <w:r>
        <w:t xml:space="preserve"> </w:t>
      </w:r>
      <w:r w:rsidRPr="00D43E38">
        <w:t xml:space="preserve">Госкомстат России, </w:t>
      </w:r>
      <w:r w:rsidRPr="00EB76CF">
        <w:t>“</w:t>
      </w:r>
      <w:r w:rsidRPr="00D43E38">
        <w:t>Население России за 100 лет</w:t>
      </w:r>
      <w:r w:rsidRPr="004F6C9F">
        <w:t xml:space="preserve"> :</w:t>
      </w:r>
      <w:r>
        <w:t xml:space="preserve"> </w:t>
      </w:r>
      <w:r w:rsidRPr="004F6C9F">
        <w:t>1897-1997</w:t>
      </w:r>
      <w:r w:rsidRPr="00EB76CF">
        <w:t>”</w:t>
      </w:r>
      <w:r w:rsidRPr="00D43E38">
        <w:t xml:space="preserve">, </w:t>
      </w:r>
      <w:r>
        <w:t xml:space="preserve">М. </w:t>
      </w:r>
      <w:r w:rsidRPr="00D43E38">
        <w:t>1998, стр. 32.</w:t>
      </w:r>
    </w:p>
  </w:footnote>
  <w:footnote w:id="179">
    <w:p w14:paraId="594E3443" w14:textId="11E0BC61" w:rsidR="00B32968" w:rsidRDefault="00B32968" w:rsidP="0031306E">
      <w:pPr>
        <w:pStyle w:val="FootnoteText"/>
      </w:pPr>
      <w:r>
        <w:rPr>
          <w:rStyle w:val="FootnoteReference"/>
        </w:rPr>
        <w:footnoteRef/>
      </w:r>
      <w:r>
        <w:t xml:space="preserve"> </w:t>
      </w:r>
      <w:r w:rsidRPr="00D053DF">
        <w:t xml:space="preserve">Оценка Симчеры </w:t>
      </w:r>
      <w:r>
        <w:t xml:space="preserve">численности населения территории РСФСР-1991 </w:t>
      </w:r>
      <w:r w:rsidRPr="00D053DF">
        <w:t>для начала 1917</w:t>
      </w:r>
      <w:r w:rsidRPr="001E0788">
        <w:t xml:space="preserve"> </w:t>
      </w:r>
      <w:r>
        <w:t>взята из прежних оценок ЦСУ (91.0 млн. чел</w:t>
      </w:r>
      <w:r w:rsidRPr="001E0788">
        <w:t xml:space="preserve">; </w:t>
      </w:r>
      <w:r>
        <w:t xml:space="preserve">ЦСУ РСФСР </w:t>
      </w:r>
      <w:r w:rsidRPr="00EB76CF">
        <w:t>“</w:t>
      </w:r>
      <w:r w:rsidRPr="00B34D38">
        <w:t>Народное хозяйство РСФСР за 60 лет</w:t>
      </w:r>
      <w:r>
        <w:t xml:space="preserve"> </w:t>
      </w:r>
      <w:r w:rsidRPr="00B34D38">
        <w:t>: Статистический ежегодник</w:t>
      </w:r>
      <w:r w:rsidRPr="00EB76CF">
        <w:t>”</w:t>
      </w:r>
      <w:r>
        <w:t>, М. : Статистика, 1977, стр. 5</w:t>
      </w:r>
      <w:r w:rsidRPr="001E0788">
        <w:t xml:space="preserve">; </w:t>
      </w:r>
      <w:r w:rsidRPr="00D053DF">
        <w:t xml:space="preserve">ЦСУ РСФСР, </w:t>
      </w:r>
      <w:r w:rsidRPr="00EB76CF">
        <w:t>“</w:t>
      </w:r>
      <w:r w:rsidRPr="00D053DF">
        <w:t>Народное хозяйство РСФСР в 19</w:t>
      </w:r>
      <w:r w:rsidRPr="001E0788">
        <w:t>81</w:t>
      </w:r>
      <w:r w:rsidRPr="00D053DF">
        <w:t xml:space="preserve"> году</w:t>
      </w:r>
      <w:r w:rsidRPr="00EB76CF">
        <w:t>”</w:t>
      </w:r>
      <w:r w:rsidRPr="00D053DF">
        <w:t xml:space="preserve">, стр. </w:t>
      </w:r>
      <w:r w:rsidRPr="001E0788">
        <w:t>5)</w:t>
      </w:r>
      <w:r w:rsidRPr="00890611">
        <w:t>;</w:t>
      </w:r>
      <w:r>
        <w:t xml:space="preserve"> они же содержат оценку населения РСФСР-1991 для конца 1913 – начала 1914 года (89.9 млн. чел</w:t>
      </w:r>
      <w:r w:rsidRPr="00890611">
        <w:t xml:space="preserve">; </w:t>
      </w:r>
      <w:r>
        <w:t>впервые возникает в</w:t>
      </w:r>
      <w:r w:rsidRPr="00890611">
        <w:t xml:space="preserve"> </w:t>
      </w:r>
      <w:r w:rsidRPr="00D053DF">
        <w:t xml:space="preserve">ЦСУ РСФСР, </w:t>
      </w:r>
      <w:r w:rsidRPr="00EB76CF">
        <w:t>“</w:t>
      </w:r>
      <w:r w:rsidRPr="00D053DF">
        <w:t>Народное хозяйство РСФСР</w:t>
      </w:r>
      <w:r>
        <w:t xml:space="preserve"> </w:t>
      </w:r>
      <w:r w:rsidRPr="00890611">
        <w:t>[1956]</w:t>
      </w:r>
      <w:r w:rsidRPr="00EB76CF">
        <w:t>”</w:t>
      </w:r>
      <w:r>
        <w:t xml:space="preserve">, М. 1957, стр. 11 и затем регулярно перепечатывается в последующих выпусках </w:t>
      </w:r>
      <w:r w:rsidRPr="00EB76CF">
        <w:t>“</w:t>
      </w:r>
      <w:r w:rsidRPr="00D053DF">
        <w:t>Народное хозяйство РСФСР</w:t>
      </w:r>
      <w:r>
        <w:t xml:space="preserve"> в </w:t>
      </w:r>
      <w:r w:rsidRPr="00890611">
        <w:t>1958</w:t>
      </w:r>
      <w:r>
        <w:t xml:space="preserve"> году</w:t>
      </w:r>
      <w:r w:rsidRPr="00EB76CF">
        <w:t>”</w:t>
      </w:r>
      <w:r>
        <w:t xml:space="preserve">, стр. </w:t>
      </w:r>
      <w:r w:rsidRPr="00890611">
        <w:t>19</w:t>
      </w:r>
      <w:r>
        <w:t xml:space="preserve">, </w:t>
      </w:r>
      <w:r w:rsidRPr="00890611">
        <w:t>1959:33</w:t>
      </w:r>
      <w:r>
        <w:t xml:space="preserve">, </w:t>
      </w:r>
      <w:r w:rsidRPr="0031306E">
        <w:t xml:space="preserve">1960:33 </w:t>
      </w:r>
      <w:r>
        <w:t xml:space="preserve">и т.д.). </w:t>
      </w:r>
    </w:p>
    <w:p w14:paraId="6721AA9F" w14:textId="4FBC1CDF" w:rsidR="00B32968" w:rsidRDefault="00B32968" w:rsidP="0031306E">
      <w:pPr>
        <w:pStyle w:val="FootnoteText"/>
      </w:pPr>
      <w:r>
        <w:t xml:space="preserve">Оценки для 1920, 1923 и 1926, вероятно, </w:t>
      </w:r>
      <w:r w:rsidRPr="00D053DF">
        <w:t>выведен</w:t>
      </w:r>
      <w:r>
        <w:t>ы</w:t>
      </w:r>
      <w:r w:rsidRPr="00D053DF">
        <w:t xml:space="preserve"> из прежних оценок ЦСУ для численности населения территории СССР </w:t>
      </w:r>
      <w:r>
        <w:t>в начале</w:t>
      </w:r>
      <w:r w:rsidRPr="00D053DF">
        <w:t xml:space="preserve"> 1917 год</w:t>
      </w:r>
      <w:r>
        <w:t>а</w:t>
      </w:r>
      <w:r w:rsidRPr="00D053DF">
        <w:t xml:space="preserve">: 143.5 млн. чел. </w:t>
      </w:r>
      <w:r>
        <w:t xml:space="preserve">в </w:t>
      </w:r>
      <w:r w:rsidRPr="00D053DF">
        <w:t>границ</w:t>
      </w:r>
      <w:r>
        <w:t>ах</w:t>
      </w:r>
      <w:r w:rsidRPr="00D053DF">
        <w:t xml:space="preserve"> территории СССР</w:t>
      </w:r>
      <w:r>
        <w:t>-</w:t>
      </w:r>
      <w:r w:rsidRPr="00D053DF">
        <w:t xml:space="preserve">1939, 163.0 млн в границах </w:t>
      </w:r>
      <w:r>
        <w:t>СССР-</w:t>
      </w:r>
      <w:r w:rsidRPr="00D053DF">
        <w:t xml:space="preserve">1991 (ЦСУ СССР, </w:t>
      </w:r>
      <w:r w:rsidRPr="00EB76CF">
        <w:t>“</w:t>
      </w:r>
      <w:r w:rsidRPr="00D053DF">
        <w:t>Народное хозяйство СССР в 1961 году</w:t>
      </w:r>
      <w:r w:rsidRPr="00EB76CF">
        <w:t>”</w:t>
      </w:r>
      <w:r w:rsidRPr="00D053DF">
        <w:t>, стр. 7, то же в сборнике 1962 г</w:t>
      </w:r>
      <w:r>
        <w:t>., стр. 7</w:t>
      </w:r>
      <w:r w:rsidRPr="00D053DF">
        <w:t xml:space="preserve">). Там же приведены оценки населения по ЦСУ на конец 1913, на 1919 и на 1920 г. Привязка опубликованных величин к концу 1913 года </w:t>
      </w:r>
      <w:r>
        <w:t xml:space="preserve">и </w:t>
      </w:r>
      <w:r w:rsidRPr="00D053DF">
        <w:t xml:space="preserve">к 1 января 1917 </w:t>
      </w:r>
      <w:r>
        <w:t>–</w:t>
      </w:r>
      <w:r w:rsidRPr="00D053DF">
        <w:t xml:space="preserve"> в ЦСУ С</w:t>
      </w:r>
      <w:r>
        <w:t>С</w:t>
      </w:r>
      <w:r w:rsidRPr="00D053DF">
        <w:t xml:space="preserve">СР, </w:t>
      </w:r>
      <w:r w:rsidRPr="00EB76CF">
        <w:t>“</w:t>
      </w:r>
      <w:r w:rsidRPr="00D053DF">
        <w:t>Страна советов за 50 лет : Сборник статистических материалов</w:t>
      </w:r>
      <w:r w:rsidRPr="00EB76CF">
        <w:t>”</w:t>
      </w:r>
      <w:r w:rsidRPr="00D053DF">
        <w:t xml:space="preserve">, М. : Статистика, 1967, стр. 15. </w:t>
      </w:r>
      <w:r>
        <w:t>О</w:t>
      </w:r>
      <w:r w:rsidRPr="00D053DF">
        <w:t>т</w:t>
      </w:r>
      <w:r>
        <w:t>сю</w:t>
      </w:r>
      <w:r w:rsidRPr="00D053DF">
        <w:t xml:space="preserve">да пропорциями и поправками к ним </w:t>
      </w:r>
      <w:r>
        <w:t xml:space="preserve">(как то, исключением Хивы и Бухары) </w:t>
      </w:r>
      <w:r w:rsidRPr="00D053DF">
        <w:t>может быть получена оценка для РСФСР на 1920 год.</w:t>
      </w:r>
    </w:p>
  </w:footnote>
  <w:footnote w:id="180">
    <w:p w14:paraId="46CA481C" w14:textId="696F33DE" w:rsidR="00B32968" w:rsidRDefault="00B32968">
      <w:pPr>
        <w:pStyle w:val="FootnoteText"/>
      </w:pPr>
      <w:r>
        <w:rPr>
          <w:rStyle w:val="FootnoteReference"/>
        </w:rPr>
        <w:footnoteRef/>
      </w:r>
      <w:r>
        <w:t xml:space="preserve"> </w:t>
      </w:r>
      <w:r w:rsidRPr="005A69AA">
        <w:t xml:space="preserve">См. в </w:t>
      </w:r>
      <w:r>
        <w:t>н</w:t>
      </w:r>
      <w:r w:rsidRPr="005A69AA">
        <w:t>аиболее авторитетном комплексном описании региона накануне 1914 года</w:t>
      </w:r>
      <w:r>
        <w:t xml:space="preserve">: </w:t>
      </w:r>
      <w:r w:rsidRPr="00DE76BC">
        <w:t>“</w:t>
      </w:r>
      <w:r w:rsidRPr="005A69AA">
        <w:t>Россия. Полное географическое описание нашего Отечества</w:t>
      </w:r>
      <w:r w:rsidRPr="00DE76BC">
        <w:t>”</w:t>
      </w:r>
      <w:r w:rsidRPr="005A69AA">
        <w:t xml:space="preserve">, т. 19, </w:t>
      </w:r>
      <w:r w:rsidRPr="00DE76BC">
        <w:t>“</w:t>
      </w:r>
      <w:r w:rsidRPr="005A69AA">
        <w:t>Туркестанский край</w:t>
      </w:r>
      <w:r w:rsidRPr="00DE76BC">
        <w:t>”</w:t>
      </w:r>
      <w:r w:rsidRPr="005A69AA">
        <w:t>, сост. кн. В. И. Масальский, под ред. В.П. Семенова-Тян-Шанского и В.И. Ламанского, С.-Пб., 1913, стр. xviii, 544</w:t>
      </w:r>
      <w:r>
        <w:t xml:space="preserve">, </w:t>
      </w:r>
      <w:r w:rsidRPr="005A69AA">
        <w:t>540.</w:t>
      </w:r>
      <w:r>
        <w:t xml:space="preserve"> </w:t>
      </w:r>
      <w:r w:rsidRPr="00DE76BC">
        <w:t>“</w:t>
      </w:r>
      <w:r w:rsidRPr="005A69AA">
        <w:t>Для сношений с бухарским правительством в 1885 году учреждено особое политическое агентство, расположенное в русском поселении Новая Бухара у станции Каган (бывшая Бухара)... Агентство это находится в ведении министерства иностранных дел</w:t>
      </w:r>
      <w:r>
        <w:t xml:space="preserve">, </w:t>
      </w:r>
      <w:r w:rsidRPr="005A69AA">
        <w:t xml:space="preserve">что не может не способствовать, к сожалению, распространению и укоренению взгляда на Бухару, как на иностранное государство. Между тем. Бухара, </w:t>
      </w:r>
      <w:r>
        <w:t>п</w:t>
      </w:r>
      <w:r w:rsidRPr="005A69AA">
        <w:t>о существу</w:t>
      </w:r>
      <w:r>
        <w:t xml:space="preserve">, </w:t>
      </w:r>
      <w:r w:rsidRPr="005A69AA">
        <w:t>ес</w:t>
      </w:r>
      <w:r>
        <w:t>ть</w:t>
      </w:r>
      <w:r w:rsidRPr="005A69AA">
        <w:t xml:space="preserve"> часть Империи, управляемая наследственным эмиром</w:t>
      </w:r>
      <w:r w:rsidRPr="00DE76BC">
        <w:t>”</w:t>
      </w:r>
      <w:r w:rsidRPr="005A69AA">
        <w:t xml:space="preserve"> (там же, стр. 346).</w:t>
      </w:r>
    </w:p>
  </w:footnote>
  <w:footnote w:id="181">
    <w:p w14:paraId="6B7A6433" w14:textId="6EC2FF91" w:rsidR="00B32968" w:rsidRDefault="00B32968">
      <w:pPr>
        <w:pStyle w:val="FootnoteText"/>
      </w:pPr>
      <w:r>
        <w:rPr>
          <w:rStyle w:val="FootnoteReference"/>
        </w:rPr>
        <w:footnoteRef/>
      </w:r>
      <w:r>
        <w:t xml:space="preserve"> В.Э. Ден определяет население </w:t>
      </w:r>
      <w:r w:rsidRPr="00D94EA5">
        <w:t xml:space="preserve">Хивы до первой мировой войны в 800 тыс. человек, а Бухары </w:t>
      </w:r>
      <w:r>
        <w:t>–</w:t>
      </w:r>
      <w:r w:rsidRPr="00D94EA5">
        <w:t xml:space="preserve"> в 1</w:t>
      </w:r>
      <w:r>
        <w:t>.</w:t>
      </w:r>
      <w:r w:rsidRPr="00D94EA5">
        <w:t xml:space="preserve">5 млн., </w:t>
      </w:r>
      <w:r>
        <w:t>всего</w:t>
      </w:r>
      <w:r w:rsidRPr="00D94EA5">
        <w:t xml:space="preserve"> 2</w:t>
      </w:r>
      <w:r>
        <w:t>.</w:t>
      </w:r>
      <w:r w:rsidRPr="00D94EA5">
        <w:t>3 млн. жителей</w:t>
      </w:r>
      <w:r>
        <w:t>, ЦСУ полагает сумму в 2.6 млн.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w:t>
      </w:r>
      <w:r w:rsidRPr="00C01617">
        <w:t xml:space="preserve"> 451</w:t>
      </w:r>
      <w:r>
        <w:t>)</w:t>
      </w:r>
      <w:r w:rsidRPr="00C01617">
        <w:t>.</w:t>
      </w:r>
      <w:r>
        <w:t xml:space="preserve"> </w:t>
      </w:r>
      <w:r w:rsidRPr="00D84169">
        <w:t>Офицер Генерального штаба и исследователь Средней Азии Д.Н. Логофет (</w:t>
      </w:r>
      <w:r w:rsidRPr="00DE76BC">
        <w:t>“</w:t>
      </w:r>
      <w:r w:rsidRPr="00D84169">
        <w:t>Бухарское ханство под русским протекторатом</w:t>
      </w:r>
      <w:r w:rsidRPr="00DE76BC">
        <w:t>”</w:t>
      </w:r>
      <w:r w:rsidRPr="00D84169">
        <w:t>, С.-Пб., 1911, т. 1, стр. 187) да</w:t>
      </w:r>
      <w:r>
        <w:t>ё</w:t>
      </w:r>
      <w:r w:rsidRPr="00D84169">
        <w:t xml:space="preserve">т подробный анализ внутреннего состояния эмирата, </w:t>
      </w:r>
      <w:r>
        <w:t xml:space="preserve">грубо </w:t>
      </w:r>
      <w:r w:rsidRPr="00D84169">
        <w:t xml:space="preserve">оценивая его население у верхней границы </w:t>
      </w:r>
      <w:r>
        <w:t>–</w:t>
      </w:r>
      <w:r w:rsidRPr="00D84169">
        <w:t xml:space="preserve"> около 3 млн человек</w:t>
      </w:r>
      <w:r>
        <w:t xml:space="preserve">. Кн. Масальский в 1913 году полагает численность населения Бухарского ханства в 2,500 тыс. чел, а Хивинского в 550 тыс.  </w:t>
      </w:r>
      <w:r w:rsidRPr="002C3C99">
        <w:t>(“Туркестанский край”, стр. 348)</w:t>
      </w:r>
      <w:r>
        <w:t>.</w:t>
      </w:r>
    </w:p>
    <w:p w14:paraId="0DADCDA9" w14:textId="137BD986" w:rsidR="00B32968" w:rsidRDefault="00B32968" w:rsidP="00B20472">
      <w:pPr>
        <w:pStyle w:val="FootnoteText"/>
      </w:pPr>
      <w:r>
        <w:t xml:space="preserve">По </w:t>
      </w:r>
      <w:r w:rsidRPr="0094687C">
        <w:t xml:space="preserve">переписи 1926 года население в границах бывшего Бухарского эмирства составляло 2,173,810 чел. (Бухарский, Зеравшанский, Кашка-Дарьинский, Сурхан-Дарьинский округа, часть Таджикской АССР (Гарм + Гиссар + Куляб + Курган-Тюбе), Керкинский и Чарджуйский округа Туркменской ССР), а  население в границах бывшего Хивинского ханства </w:t>
      </w:r>
      <w:r>
        <w:t>–</w:t>
      </w:r>
      <w:r w:rsidRPr="0094687C">
        <w:t xml:space="preserve"> 500,607 чел. (Хорезмский округ Узбекской ССР, Ташаузский округ Туркменской ССР, Кунградский и Ходжейлинский округа Кара-Калпакской АО).</w:t>
      </w:r>
      <w:r>
        <w:t xml:space="preserve"> Действительное население было несколько выше из-за недоучёта при переписи, как обсуждается АДХ-РСФСР. В 1917-1924 годах Бухара и Хива пережили крупную потерю населения из-за гражданской войны и масштабных боевых действий с басмаческим движением (особенно в Восточной Бухаре и Хорезме), голода и эпидемий начала 1920-х годов и массового бегства значительной части населения – в первую очередь туркменских, узбекских и таджикских племен – в соседние Афганистан и Иран.</w:t>
      </w:r>
    </w:p>
    <w:p w14:paraId="5FB778D3" w14:textId="77777777" w:rsidR="00B32968" w:rsidRDefault="00B32968" w:rsidP="00B20472">
      <w:pPr>
        <w:pStyle w:val="FootnoteText"/>
      </w:pPr>
    </w:p>
    <w:p w14:paraId="49D35C14" w14:textId="1CA32BD8" w:rsidR="00B32968" w:rsidRPr="00C01617" w:rsidRDefault="00B32968">
      <w:pPr>
        <w:pStyle w:val="FootnoteText"/>
      </w:pPr>
    </w:p>
  </w:footnote>
  <w:footnote w:id="182">
    <w:p w14:paraId="09DAD306" w14:textId="1E3B4E5C" w:rsidR="00B32968" w:rsidRPr="008C4C1C" w:rsidRDefault="00B32968">
      <w:pPr>
        <w:pStyle w:val="FootnoteText"/>
      </w:pPr>
      <w:r>
        <w:rPr>
          <w:rStyle w:val="FootnoteReference"/>
        </w:rPr>
        <w:footnoteRef/>
      </w:r>
      <w:r>
        <w:t xml:space="preserve"> </w:t>
      </w:r>
      <w:r w:rsidRPr="009E7805">
        <w:t>К началу 1945 года население Клайпедского края (Мемеля) составляло около 140-150 тысяч человек. Однако после взятия города советскими войсками 28 января 1945 года гражданского населения в нём почти не осталось. В самом городе в первые месяцы после освобождения насчитывалось буквально несколько человек, а к концу 1945 года в Клайпеде проживало всего около 8,300 жителей. В сельских уездах края к июню 1945 года оставалось около 6,000 человек (в основном прусские литовцы и немцы). Коренное немецкое население было депортировано, а многие местные жители бежали от боевых действий. Заселение области началось весной 1945 года, когда сюда стали прибывать переселенцы из других районов Литовской ССР и РСФСР</w:t>
      </w:r>
      <w:r>
        <w:t>, которые, очевидно, и сложили новое население области.</w:t>
      </w:r>
    </w:p>
  </w:footnote>
  <w:footnote w:id="183">
    <w:p w14:paraId="115B9858" w14:textId="25078F36" w:rsidR="00B32968" w:rsidRPr="003E4D9C" w:rsidRDefault="00B32968">
      <w:pPr>
        <w:pStyle w:val="FootnoteText"/>
      </w:pPr>
      <w:r>
        <w:rPr>
          <w:rStyle w:val="FootnoteReference"/>
        </w:rPr>
        <w:footnoteRef/>
      </w:r>
      <w:r>
        <w:t xml:space="preserve"> </w:t>
      </w:r>
      <w:r w:rsidRPr="00186F49">
        <w:t xml:space="preserve">А.Л. Вайнштейн, </w:t>
      </w:r>
      <w:r w:rsidRPr="00DE76BC">
        <w:t>“</w:t>
      </w:r>
      <w:r>
        <w:t>О переводе предреволюционных статистических данных в данные по территории СССР до 1939 года</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w:t>
      </w:r>
      <w:r>
        <w:t>5</w:t>
      </w:r>
      <w:r w:rsidRPr="00186F49">
        <w:t>.</w:t>
      </w:r>
      <w:r>
        <w:t xml:space="preserve"> Значения вычислены как доля первой колонки (</w:t>
      </w:r>
      <w:r w:rsidRPr="00FC5DB6">
        <w:t>население отошедшей части по расчётам В.</w:t>
      </w:r>
      <w:r>
        <w:t>Э.</w:t>
      </w:r>
      <w:r w:rsidRPr="00FC5DB6">
        <w:t xml:space="preserve"> Дена</w:t>
      </w:r>
      <w:r>
        <w:t xml:space="preserve">) сравнительно со всем населением губернии (третья колонка поделённая на вторую). См. тж. В.Э. Ден, "Новая Европа", Петербург : Право, 1922, стр. 86-104 и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15-20.</w:t>
      </w:r>
    </w:p>
  </w:footnote>
  <w:footnote w:id="184">
    <w:p w14:paraId="2979790A" w14:textId="51F74EB3" w:rsidR="00B32968" w:rsidRPr="004021BA" w:rsidRDefault="00B32968" w:rsidP="000B4CFE">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DF2238">
        <w:t>-453</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186F49">
        <w:t>.</w:t>
      </w:r>
      <w:r w:rsidRPr="004021BA">
        <w:t xml:space="preserve"> Б.А. Гухман был ученым секретарем Комиссии Госплана СССР по контрольным цифрам, и расчет производился им в связи с разработкой контрольных цифр народного хозяйства на 1926/27 г.</w:t>
      </w:r>
      <w:r>
        <w:t xml:space="preserve"> О изменении оценки после 1933 года см. Вайншнтейн стр. 453 и </w:t>
      </w:r>
      <w:r w:rsidRPr="00AF25A0">
        <w:t>В.П. Данилов, "Динамика населения СССР за 1917-1929 гг." // Археографический ежегодник за 1968 год, М. : Наука, 1970, стр. 243.</w:t>
      </w:r>
      <w:r>
        <w:t xml:space="preserve">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46.</w:t>
      </w:r>
    </w:p>
  </w:footnote>
  <w:footnote w:id="185">
    <w:p w14:paraId="79C9A207" w14:textId="5D78D6E2" w:rsidR="00B32968" w:rsidRPr="00F3569E" w:rsidRDefault="00B32968">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86">
    <w:p w14:paraId="5229FB10" w14:textId="2FCE46C4" w:rsidR="00B32968" w:rsidRPr="00F3569E" w:rsidRDefault="00B32968"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87">
    <w:p w14:paraId="3FF6BC8C" w14:textId="0BFA0841" w:rsidR="00B32968" w:rsidRPr="00F13FBA" w:rsidRDefault="00B32968">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88">
    <w:p w14:paraId="71C4BADB" w14:textId="2C1F4131" w:rsidR="00B32968" w:rsidRPr="00A2698F" w:rsidRDefault="00B32968">
      <w:pPr>
        <w:pStyle w:val="FootnoteText"/>
        <w:rPr>
          <w:lang w:val="en-US"/>
        </w:rPr>
      </w:pPr>
      <w:r>
        <w:rPr>
          <w:rStyle w:val="FootnoteReference"/>
        </w:rPr>
        <w:footnoteRef/>
      </w:r>
      <w:r w:rsidRPr="00A2698F">
        <w:rPr>
          <w:lang w:val="en-US"/>
        </w:rPr>
        <w:t xml:space="preserve"> A. Coale, S. Watkins, </w:t>
      </w:r>
      <w:r w:rsidRPr="00BB3CAE">
        <w:rPr>
          <w:lang w:val="en-US"/>
        </w:rPr>
        <w:t>“</w:t>
      </w:r>
      <w:r w:rsidRPr="00A2698F">
        <w:rPr>
          <w:lang w:val="en-US"/>
        </w:rPr>
        <w:t>The Decline of Fertility in Europe : The Revised Proceedings of a Conference on the Princeton European Fertility Project</w:t>
      </w:r>
      <w:r w:rsidRPr="00BB3CAE">
        <w:rPr>
          <w:lang w:val="en-US"/>
        </w:rPr>
        <w:t>”</w:t>
      </w:r>
      <w:r w:rsidRPr="00A2698F">
        <w:rPr>
          <w:lang w:val="en-US"/>
        </w:rPr>
        <w:t xml:space="preserve">, Princeton University Press, 1986; A. Coale, B. Anderson, E. Härm, </w:t>
      </w:r>
      <w:r w:rsidRPr="00BB3CAE">
        <w:rPr>
          <w:lang w:val="en-US"/>
        </w:rPr>
        <w:t>“</w:t>
      </w:r>
      <w:r w:rsidRPr="00A2698F">
        <w:rPr>
          <w:lang w:val="en-US"/>
        </w:rPr>
        <w:t>Human Fertility in Russia Since the Nineteenth Century</w:t>
      </w:r>
      <w:r w:rsidRPr="00BB3CAE">
        <w:rPr>
          <w:lang w:val="en-US"/>
        </w:rPr>
        <w:t>”</w:t>
      </w:r>
      <w:r w:rsidRPr="00A2698F">
        <w:rPr>
          <w:lang w:val="en-US"/>
        </w:rPr>
        <w:t>, Princeton University Press, 1979.</w:t>
      </w:r>
    </w:p>
  </w:footnote>
  <w:footnote w:id="189">
    <w:p w14:paraId="190E8BF5" w14:textId="4D68306F" w:rsidR="00B32968" w:rsidRPr="000414A5" w:rsidRDefault="00B32968">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w:t>
      </w:r>
      <w:r>
        <w:rPr>
          <w:lang w:val="en-US"/>
        </w:rPr>
        <w:t>fertility</w:t>
      </w:r>
      <w:r w:rsidRPr="000414A5">
        <w:rPr>
          <w:lang w:val="en-US"/>
        </w:rPr>
        <w:t>-transition</w:t>
      </w:r>
      <w:r>
        <w:rPr>
          <w:lang w:val="en-US"/>
        </w:rPr>
        <w:t>-ru</w:t>
      </w:r>
      <w:r w:rsidRPr="000414A5">
        <w:rPr>
          <w:lang w:val="en-US"/>
        </w:rPr>
        <w:t>.xlsx</w:t>
      </w:r>
      <w:r>
        <w:rPr>
          <w:lang w:val="en-US"/>
        </w:rPr>
        <w:t>.</w:t>
      </w:r>
    </w:p>
  </w:footnote>
  <w:footnote w:id="190">
    <w:p w14:paraId="346289F5" w14:textId="24A9931B" w:rsidR="00B32968" w:rsidRPr="002C3768" w:rsidRDefault="00B32968">
      <w:pPr>
        <w:pStyle w:val="FootnoteText"/>
      </w:pPr>
      <w:r>
        <w:rPr>
          <w:rStyle w:val="FootnoteReference"/>
        </w:rPr>
        <w:footnoteRef/>
      </w:r>
      <w:r>
        <w:t xml:space="preserve"> </w:t>
      </w:r>
      <w:r w:rsidRPr="009E45FD">
        <w:t xml:space="preserve">С. А. Новосельский, </w:t>
      </w:r>
      <w:r w:rsidRPr="00BB3CAE">
        <w:t>“</w:t>
      </w:r>
      <w:r w:rsidRPr="009E45FD">
        <w:t>Демография и статистика</w:t>
      </w:r>
      <w:r w:rsidRPr="00BB3CAE">
        <w:t>”</w:t>
      </w:r>
      <w:r w:rsidRPr="009E45FD">
        <w:t xml:space="preserve">, М. : Статистика, 1978, стр. 122; С. А. Новосельский, </w:t>
      </w:r>
      <w:r w:rsidRPr="00BB3CAE">
        <w:t>“</w:t>
      </w:r>
      <w:r w:rsidRPr="009E45FD">
        <w:t>Вопросы демографической и санитарной статистики</w:t>
      </w:r>
      <w:r w:rsidRPr="00BB3CAE">
        <w:t>”</w:t>
      </w:r>
      <w:r w:rsidRPr="009E45FD">
        <w:t>, М. : Медгиз, 1958, стр. 67-68.</w:t>
      </w:r>
      <w:r w:rsidRPr="002C3768">
        <w:t xml:space="preserve"> Копия данных и график в файле RTSS </w:t>
      </w:r>
      <w:r w:rsidRPr="00B653F0">
        <w:t>CSK-total-of-</w:t>
      </w:r>
      <w:r w:rsidRPr="0045496E">
        <w:t>50-</w:t>
      </w:r>
      <w:r w:rsidRPr="00B653F0">
        <w:t>govern</w:t>
      </w:r>
      <w:r>
        <w:rPr>
          <w:lang w:val="en-US"/>
        </w:rPr>
        <w:t>or</w:t>
      </w:r>
      <w:r w:rsidRPr="00B653F0">
        <w:t>ships</w:t>
      </w:r>
      <w:r w:rsidRPr="002C3768">
        <w:t>.xlsx.</w:t>
      </w:r>
    </w:p>
  </w:footnote>
  <w:footnote w:id="191">
    <w:p w14:paraId="5EC4FFCC" w14:textId="5DEB2D5E" w:rsidR="00B32968" w:rsidRPr="008A6153" w:rsidRDefault="00B32968">
      <w:pPr>
        <w:pStyle w:val="FootnoteText"/>
      </w:pPr>
      <w:r>
        <w:rPr>
          <w:rStyle w:val="FootnoteReference"/>
        </w:rPr>
        <w:footnoteRef/>
      </w:r>
      <w:r w:rsidRPr="008665F2">
        <w:rPr>
          <w:lang w:val="fr-FR"/>
        </w:rPr>
        <w:t xml:space="preserve"> Jean-Noël Biraben, </w:t>
      </w:r>
      <w:r w:rsidRPr="00BB3CAE">
        <w:rPr>
          <w:lang w:val="fr-FR"/>
        </w:rPr>
        <w:t>“</w:t>
      </w:r>
      <w:r w:rsidRPr="008665F2">
        <w:rPr>
          <w:lang w:val="fr-FR"/>
        </w:rPr>
        <w:t>Essai sur l'évolution démographique de l'U.R.S.S</w:t>
      </w:r>
      <w:r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r w:rsidRPr="008665F2">
        <w:t>стр</w:t>
      </w:r>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r w:rsidRPr="008A6153">
        <w:rPr>
          <w:lang w:val="en-US"/>
        </w:rPr>
        <w:t>Biraben</w:t>
      </w:r>
      <w:r w:rsidRPr="008A6153">
        <w:t>-</w:t>
      </w:r>
      <w:r w:rsidRPr="008A6153">
        <w:rPr>
          <w:lang w:val="en-US"/>
        </w:rPr>
        <w:t>USSR</w:t>
      </w:r>
      <w:r w:rsidRPr="008A6153">
        <w:t>.</w:t>
      </w:r>
      <w:r w:rsidRPr="008A6153">
        <w:rPr>
          <w:lang w:val="en-US"/>
        </w:rPr>
        <w:t>xlsx</w:t>
      </w:r>
      <w:r w:rsidRPr="008A6153">
        <w:t>.</w:t>
      </w:r>
    </w:p>
  </w:footnote>
  <w:footnote w:id="192">
    <w:p w14:paraId="01093E61" w14:textId="604C257A" w:rsidR="00B32968" w:rsidRPr="00967AD8" w:rsidRDefault="00B32968">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r w:rsidRPr="00310B55">
        <w:rPr>
          <w:lang w:val="en-US"/>
        </w:rPr>
        <w:t>DemTransitionStart</w:t>
      </w:r>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93">
    <w:p w14:paraId="7B6C8D35" w14:textId="77777777" w:rsidR="00B32968" w:rsidRPr="00F03577" w:rsidRDefault="00B32968" w:rsidP="0042355A">
      <w:pPr>
        <w:pStyle w:val="FootnoteText"/>
        <w:rPr>
          <w:lang w:val="en-US"/>
        </w:rPr>
      </w:pPr>
      <w:r>
        <w:rPr>
          <w:rStyle w:val="FootnoteReference"/>
        </w:rPr>
        <w:footnoteRef/>
      </w:r>
      <w:r w:rsidRPr="00755BA3">
        <w:rPr>
          <w:lang w:val="en-US"/>
        </w:rPr>
        <w:t xml:space="preserve"> </w:t>
      </w:r>
      <w:r w:rsidRPr="00EF3DDB">
        <w:rPr>
          <w:lang w:val="en-US"/>
        </w:rPr>
        <w:t xml:space="preserve">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W</w:t>
      </w:r>
      <w:r w:rsidRPr="00F03577">
        <w:rPr>
          <w:lang w:val="en-US"/>
        </w:rPr>
        <w:t xml:space="preserve">. </w:t>
      </w:r>
      <w:r w:rsidRPr="00EF3DDB">
        <w:rPr>
          <w:lang w:val="en-US"/>
        </w:rPr>
        <w:t>Willcox</w:t>
      </w:r>
      <w:r w:rsidRPr="00F03577">
        <w:rPr>
          <w:lang w:val="en-US"/>
        </w:rPr>
        <w:t xml:space="preserve">, </w:t>
      </w:r>
      <w:r w:rsidRPr="00EF3DDB">
        <w:rPr>
          <w:lang w:val="en-US"/>
        </w:rPr>
        <w:t>New</w:t>
      </w:r>
      <w:r w:rsidRPr="00F03577">
        <w:rPr>
          <w:lang w:val="en-US"/>
        </w:rPr>
        <w:t xml:space="preserve"> </w:t>
      </w:r>
      <w:r w:rsidRPr="00EF3DDB">
        <w:rPr>
          <w:lang w:val="en-US"/>
        </w:rPr>
        <w:t>York</w:t>
      </w:r>
      <w:r w:rsidRPr="00F03577">
        <w:rPr>
          <w:lang w:val="en-US"/>
        </w:rPr>
        <w:t>, 1929.</w:t>
      </w:r>
    </w:p>
  </w:footnote>
  <w:footnote w:id="194">
    <w:p w14:paraId="774D66F2" w14:textId="65B712B7" w:rsidR="00B32968" w:rsidRPr="00CD08F2" w:rsidRDefault="00B32968">
      <w:pPr>
        <w:pStyle w:val="FootnoteText"/>
        <w:rPr>
          <w:lang w:val="en-US"/>
        </w:rPr>
      </w:pPr>
      <w:r>
        <w:rPr>
          <w:rStyle w:val="FootnoteReference"/>
        </w:rPr>
        <w:footnoteRef/>
      </w:r>
      <w:r w:rsidRPr="00CD08F2">
        <w:rPr>
          <w:lang w:val="en-US"/>
        </w:rPr>
        <w:t xml:space="preserve"> </w:t>
      </w:r>
      <w:r>
        <w:rPr>
          <w:lang w:val="en-US"/>
        </w:rPr>
        <w:t>“</w:t>
      </w:r>
      <w:r w:rsidRPr="00755BA3">
        <w:rPr>
          <w:lang w:val="en-US"/>
        </w:rPr>
        <w:t>Annual Report of the Superintendent of Immigration to the Secretary of the Treasury for the fiscal year ended June 30, 1892</w:t>
      </w:r>
      <w:r>
        <w:rPr>
          <w:lang w:val="en-US"/>
        </w:rPr>
        <w:t>”</w:t>
      </w:r>
      <w:r w:rsidRPr="00755BA3">
        <w:rPr>
          <w:lang w:val="en-US"/>
        </w:rPr>
        <w:t>, Washington, DC : Government printing office, 1892.</w:t>
      </w:r>
      <w:r w:rsidRPr="000E248D">
        <w:rPr>
          <w:lang w:val="en-US"/>
        </w:rPr>
        <w:t xml:space="preserve"> </w:t>
      </w:r>
      <w:r w:rsidRPr="007C4DC5">
        <w:t>Для</w:t>
      </w:r>
      <w:r w:rsidRPr="00F03577">
        <w:rPr>
          <w:lang w:val="en-US"/>
        </w:rPr>
        <w:t xml:space="preserve"> </w:t>
      </w:r>
      <w:r w:rsidRPr="007C4DC5">
        <w:t>отчётов</w:t>
      </w:r>
      <w:r w:rsidRPr="00F03577">
        <w:rPr>
          <w:lang w:val="en-US"/>
        </w:rPr>
        <w:t xml:space="preserve"> 1893 </w:t>
      </w:r>
      <w:r w:rsidRPr="007C4DC5">
        <w:t>и</w:t>
      </w:r>
      <w:r w:rsidRPr="00F03577">
        <w:rPr>
          <w:lang w:val="en-US"/>
        </w:rPr>
        <w:t xml:space="preserve"> 1894 </w:t>
      </w:r>
      <w:r w:rsidRPr="007C4DC5">
        <w:t>гг</w:t>
      </w:r>
      <w:r w:rsidRPr="00F03577">
        <w:rPr>
          <w:lang w:val="en-US"/>
        </w:rPr>
        <w:t xml:space="preserve">. </w:t>
      </w:r>
      <w:r w:rsidRPr="007C4DC5">
        <w:t>заглавие</w:t>
      </w:r>
      <w:r w:rsidRPr="00F03577">
        <w:rPr>
          <w:lang w:val="en-US"/>
        </w:rPr>
        <w:t xml:space="preserve"> </w:t>
      </w:r>
      <w:r w:rsidRPr="007C4DC5">
        <w:t>аналогично</w:t>
      </w:r>
      <w:r w:rsidRPr="00F03577">
        <w:rPr>
          <w:lang w:val="en-US"/>
        </w:rPr>
        <w:t xml:space="preserve">. </w:t>
      </w:r>
      <w:r w:rsidRPr="007C4DC5">
        <w:t>Начиная</w:t>
      </w:r>
      <w:r w:rsidRPr="00F03577">
        <w:rPr>
          <w:lang w:val="en-US"/>
        </w:rPr>
        <w:t xml:space="preserve"> </w:t>
      </w:r>
      <w:r w:rsidRPr="007C4DC5">
        <w:t>с</w:t>
      </w:r>
      <w:r w:rsidRPr="00F03577">
        <w:rPr>
          <w:lang w:val="en-US"/>
        </w:rPr>
        <w:t xml:space="preserve"> 1895 </w:t>
      </w:r>
      <w:r w:rsidRPr="007C4DC5">
        <w:t>года</w:t>
      </w:r>
      <w:r w:rsidRPr="000E248D">
        <w:rPr>
          <w:lang w:val="en-US"/>
        </w:rPr>
        <w:t xml:space="preserve"> </w:t>
      </w:r>
      <w:r w:rsidRPr="007C4DC5">
        <w:rPr>
          <w:lang w:val="en-US"/>
        </w:rPr>
        <w:t>–</w:t>
      </w:r>
      <w:r w:rsidRPr="000E248D">
        <w:rPr>
          <w:lang w:val="en-US"/>
        </w:rPr>
        <w:t xml:space="preserve"> </w:t>
      </w:r>
      <w:r>
        <w:rPr>
          <w:lang w:val="en-US"/>
        </w:rPr>
        <w:t>“</w:t>
      </w:r>
      <w:r w:rsidRPr="000E248D">
        <w:rPr>
          <w:lang w:val="en-US"/>
        </w:rPr>
        <w:t>Annual report of the Commissioner-General of Immigration...</w:t>
      </w:r>
      <w:r w:rsidRPr="007C4DC5">
        <w:rPr>
          <w:lang w:val="en-US"/>
        </w:rPr>
        <w:t xml:space="preserve"> </w:t>
      </w:r>
      <w:r>
        <w:rPr>
          <w:lang w:val="en-US"/>
        </w:rPr>
        <w:t>”</w:t>
      </w:r>
      <w:r w:rsidRPr="000E248D">
        <w:rPr>
          <w:lang w:val="en-US"/>
        </w:rPr>
        <w:t>.</w:t>
      </w:r>
    </w:p>
  </w:footnote>
  <w:footnote w:id="195">
    <w:p w14:paraId="25607FC7" w14:textId="696BFDB1" w:rsidR="00B32968" w:rsidRDefault="00B32968">
      <w:pPr>
        <w:pStyle w:val="FootnoteText"/>
      </w:pPr>
      <w:r>
        <w:rPr>
          <w:rStyle w:val="FootnoteReference"/>
        </w:rPr>
        <w:footnoteRef/>
      </w:r>
      <w:r>
        <w:t xml:space="preserve"> </w:t>
      </w:r>
      <w:r w:rsidRPr="005B731C">
        <w:t xml:space="preserve">В </w:t>
      </w:r>
      <w:r>
        <w:t>таблице №</w:t>
      </w:r>
      <w:r w:rsidRPr="005B731C">
        <w:t xml:space="preserve">13 </w:t>
      </w:r>
      <w:r>
        <w:t xml:space="preserve">указано </w:t>
      </w:r>
      <w:r w:rsidRPr="005B731C">
        <w:t>5 для Paraguay</w:t>
      </w:r>
      <w:r>
        <w:t>.</w:t>
      </w:r>
    </w:p>
  </w:footnote>
  <w:footnote w:id="196">
    <w:p w14:paraId="21B36690" w14:textId="48C11123" w:rsidR="00B32968" w:rsidRPr="0087283D" w:rsidRDefault="00B32968">
      <w:pPr>
        <w:pStyle w:val="FootnoteText"/>
      </w:pPr>
      <w:r>
        <w:rPr>
          <w:rStyle w:val="FootnoteReference"/>
        </w:rPr>
        <w:footnoteRef/>
      </w:r>
      <w:r w:rsidRPr="00705498">
        <w:rPr>
          <w:lang w:val="en-US"/>
        </w:rPr>
        <w:t xml:space="preserve"> NBER, “International Migrations”, Volume I : Statistics, </w:t>
      </w:r>
      <w:r w:rsidRPr="00705498">
        <w:t>ред</w:t>
      </w:r>
      <w:r w:rsidRPr="00705498">
        <w:rPr>
          <w:lang w:val="en-US"/>
        </w:rPr>
        <w:t>. W</w:t>
      </w:r>
      <w:r w:rsidRPr="0087283D">
        <w:t xml:space="preserve">. </w:t>
      </w:r>
      <w:r w:rsidRPr="00705498">
        <w:rPr>
          <w:lang w:val="en-US"/>
        </w:rPr>
        <w:t>Willcox</w:t>
      </w:r>
      <w:r w:rsidRPr="0087283D">
        <w:t xml:space="preserve">, </w:t>
      </w:r>
      <w:r w:rsidRPr="00705498">
        <w:rPr>
          <w:lang w:val="en-US"/>
        </w:rPr>
        <w:t>New</w:t>
      </w:r>
      <w:r w:rsidRPr="0087283D">
        <w:t xml:space="preserve"> </w:t>
      </w:r>
      <w:r w:rsidRPr="00705498">
        <w:rPr>
          <w:lang w:val="en-US"/>
        </w:rPr>
        <w:t>York</w:t>
      </w:r>
      <w:r w:rsidRPr="0087283D">
        <w:t>, 1929.</w:t>
      </w:r>
    </w:p>
  </w:footnote>
  <w:footnote w:id="197">
    <w:p w14:paraId="35CA7CB3" w14:textId="77777777" w:rsidR="00B32968" w:rsidRDefault="00B32968">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98">
    <w:p w14:paraId="341EA9CF" w14:textId="77777777" w:rsidR="00B32968" w:rsidRDefault="00B32968">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Науч.-исслед. ин-т по проектированию вычислит. центров и систем экон. информации (НИИ ЦСУ СССР), Москва, 1975.</w:t>
      </w:r>
    </w:p>
  </w:footnote>
  <w:footnote w:id="199">
    <w:p w14:paraId="17652851" w14:textId="77777777" w:rsidR="00B32968" w:rsidRDefault="00B32968">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М.-Л. : Планхозгиз, 1930</w:t>
      </w:r>
      <w:r>
        <w:t>.</w:t>
      </w:r>
    </w:p>
  </w:footnote>
  <w:footnote w:id="200">
    <w:p w14:paraId="1EC87528" w14:textId="77777777" w:rsidR="00B32968" w:rsidRPr="00C870AF" w:rsidRDefault="00B32968">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201">
    <w:p w14:paraId="0B434F2F" w14:textId="77777777" w:rsidR="00B32968" w:rsidRPr="00F64E1D" w:rsidRDefault="00B32968">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202">
    <w:p w14:paraId="304174C6" w14:textId="77777777" w:rsidR="00B32968" w:rsidRDefault="00B32968">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203">
    <w:p w14:paraId="5A299A55" w14:textId="77777777" w:rsidR="00B32968" w:rsidRPr="00F64E1D" w:rsidRDefault="00B32968">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r w:rsidRPr="00F64E1D">
        <w:rPr>
          <w:lang w:val="en-US"/>
        </w:rPr>
        <w:t>rtss</w:t>
      </w:r>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r w:rsidRPr="00F64E1D">
        <w:rPr>
          <w:lang w:val="en-US"/>
        </w:rPr>
        <w:t>AnalyzeTable</w:t>
      </w:r>
      <w:r w:rsidRPr="00F64E1D">
        <w:t>.</w:t>
      </w:r>
    </w:p>
  </w:footnote>
  <w:footnote w:id="204">
    <w:p w14:paraId="091296E2" w14:textId="77777777" w:rsidR="00B32968" w:rsidRDefault="00B32968">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205">
    <w:p w14:paraId="29331413" w14:textId="77777777" w:rsidR="00B32968" w:rsidRDefault="00B32968">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206">
    <w:p w14:paraId="2795EAAE" w14:textId="77777777" w:rsidR="00B32968" w:rsidRDefault="00B32968">
      <w:pPr>
        <w:pStyle w:val="FootnoteText"/>
      </w:pPr>
      <w:r>
        <w:rPr>
          <w:rStyle w:val="FootnoteReference"/>
        </w:rPr>
        <w:footnoteRef/>
      </w:r>
      <w:r>
        <w:t xml:space="preserve"> </w:t>
      </w:r>
      <w:r w:rsidRPr="003F123E">
        <w:t xml:space="preserve">В.Б. Жиромская,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207">
    <w:p w14:paraId="3D58DD84" w14:textId="77777777" w:rsidR="00B32968" w:rsidRDefault="00B32968">
      <w:pPr>
        <w:pStyle w:val="FootnoteText"/>
      </w:pPr>
      <w:r>
        <w:rPr>
          <w:rStyle w:val="FootnoteReference"/>
        </w:rPr>
        <w:footnoteRef/>
      </w:r>
      <w:r>
        <w:t xml:space="preserve"> </w:t>
      </w:r>
      <w:r w:rsidRPr="003F681E">
        <w:t xml:space="preserve">В.Б. Жиромская, Ю.А. Поляков, </w:t>
      </w:r>
      <w:r>
        <w:t>“</w:t>
      </w:r>
      <w:r w:rsidRPr="003F681E">
        <w:t>Всесоюзная перепись населения 1937 года : Общие итоги</w:t>
      </w:r>
      <w:r>
        <w:t>”</w:t>
      </w:r>
      <w:r w:rsidRPr="003F681E">
        <w:t>, М. : РОССПЭН, 2007, стр. 77-84</w:t>
      </w:r>
      <w:r>
        <w:t>.</w:t>
      </w:r>
    </w:p>
  </w:footnote>
  <w:footnote w:id="208">
    <w:p w14:paraId="1536F5A9" w14:textId="77777777" w:rsidR="00B32968" w:rsidRDefault="00B32968">
      <w:pPr>
        <w:pStyle w:val="FootnoteText"/>
      </w:pPr>
      <w:r>
        <w:rPr>
          <w:rStyle w:val="FootnoteReference"/>
        </w:rPr>
        <w:footnoteRef/>
      </w:r>
      <w:r>
        <w:t xml:space="preserve"> </w:t>
      </w:r>
      <w:r w:rsidRPr="00193324">
        <w:t xml:space="preserve">Андреев,Дарский,Харькова, </w:t>
      </w:r>
      <w:r>
        <w:t>“</w:t>
      </w:r>
      <w:r w:rsidRPr="00193324">
        <w:t>Население Советского Союза 1922-1991</w:t>
      </w:r>
      <w:r>
        <w:t>”</w:t>
      </w:r>
      <w:r w:rsidRPr="00193324">
        <w:t>, М. Наука, 1993, стр. 27</w:t>
      </w:r>
      <w:r>
        <w:t>.</w:t>
      </w:r>
    </w:p>
  </w:footnote>
  <w:footnote w:id="209">
    <w:p w14:paraId="787B0CAA" w14:textId="77777777" w:rsidR="00B32968" w:rsidRDefault="00B32968">
      <w:pPr>
        <w:pStyle w:val="FootnoteText"/>
      </w:pPr>
      <w:r>
        <w:rPr>
          <w:rStyle w:val="FootnoteReference"/>
        </w:rPr>
        <w:footnoteRef/>
      </w:r>
      <w:r>
        <w:t xml:space="preserve"> </w:t>
      </w:r>
      <w:r w:rsidRPr="00D052FC">
        <w:t xml:space="preserve">В.Б. Жиромская,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Жиромская,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210">
    <w:p w14:paraId="23A1BF69" w14:textId="77777777" w:rsidR="00B32968" w:rsidRDefault="00B32968">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Тольцем мнения Волкова</w:t>
      </w:r>
      <w:r>
        <w:t>.</w:t>
      </w:r>
    </w:p>
  </w:footnote>
  <w:footnote w:id="211">
    <w:p w14:paraId="0F38D71F" w14:textId="77777777" w:rsidR="00B32968" w:rsidRDefault="00B32968" w:rsidP="00825F8E">
      <w:pPr>
        <w:pStyle w:val="FootnoteText"/>
      </w:pPr>
      <w:r>
        <w:rPr>
          <w:rStyle w:val="FootnoteReference"/>
        </w:rPr>
        <w:footnoteRef/>
      </w:r>
      <w:r>
        <w:t xml:space="preserve"> М. Тольц,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Алсуфьев, “Всесоюзная перепись населения 1939 г. : Итоги и проблема достоверности” // Вспомогательные исторические дисциплины, т. 31, С-Пб., 2010, стр. 429-435.</w:t>
      </w:r>
    </w:p>
  </w:footnote>
  <w:footnote w:id="212">
    <w:p w14:paraId="12A167AD" w14:textId="77777777" w:rsidR="00B32968" w:rsidRDefault="00B32968">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213">
    <w:p w14:paraId="55132027" w14:textId="77777777" w:rsidR="00B32968" w:rsidRPr="009937FC" w:rsidRDefault="00B32968">
      <w:pPr>
        <w:pStyle w:val="FootnoteText"/>
      </w:pPr>
      <w:r>
        <w:rPr>
          <w:rStyle w:val="FootnoteReference"/>
        </w:rPr>
        <w:footnoteRef/>
      </w:r>
      <w:r w:rsidRPr="009937FC">
        <w:t xml:space="preserve"> Е.М. Андреев, Л.Е. Дарский,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214">
    <w:p w14:paraId="59C55CDF" w14:textId="77777777" w:rsidR="00B32968" w:rsidRPr="00DB5588" w:rsidRDefault="00B32968">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r w:rsidRPr="00BD12BE">
        <w:t>Уиткрофт</w:t>
      </w:r>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215">
    <w:p w14:paraId="0388B5A6" w14:textId="77777777" w:rsidR="00B32968" w:rsidRPr="00DB5588" w:rsidRDefault="00B32968">
      <w:pPr>
        <w:pStyle w:val="FootnoteText"/>
      </w:pPr>
      <w:r>
        <w:rPr>
          <w:rStyle w:val="FootnoteReference"/>
        </w:rPr>
        <w:footnoteRef/>
      </w:r>
      <w:r w:rsidRPr="00DB5588">
        <w:t xml:space="preserve"> </w:t>
      </w:r>
      <w:r w:rsidRPr="00DC5F48">
        <w:rPr>
          <w:lang w:val="en-US"/>
        </w:rPr>
        <w:t>https</w:t>
      </w:r>
      <w:r w:rsidRPr="00DB5588">
        <w:t>://</w:t>
      </w:r>
      <w:r w:rsidRPr="00DC5F48">
        <w:rPr>
          <w:lang w:val="en-US"/>
        </w:rPr>
        <w:t>oboguev</w:t>
      </w:r>
      <w:r w:rsidRPr="00DB5588">
        <w:t>.</w:t>
      </w:r>
      <w:r w:rsidRPr="00DC5F48">
        <w:rPr>
          <w:lang w:val="en-US"/>
        </w:rPr>
        <w:t>github</w:t>
      </w:r>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r w:rsidRPr="00DC5F48">
        <w:rPr>
          <w:lang w:val="en-US"/>
        </w:rPr>
        <w:t>ussr</w:t>
      </w:r>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216">
    <w:p w14:paraId="2EAD6497" w14:textId="77777777" w:rsidR="00B32968" w:rsidRPr="00221E67" w:rsidRDefault="00B32968">
      <w:pPr>
        <w:pStyle w:val="FootnoteText"/>
        <w:rPr>
          <w:lang w:val="en-US"/>
        </w:rPr>
      </w:pPr>
      <w:r>
        <w:rPr>
          <w:rStyle w:val="FootnoteReference"/>
        </w:rPr>
        <w:footnoteRef/>
      </w:r>
      <w:r w:rsidRPr="00221E67">
        <w:rPr>
          <w:lang w:val="en-US"/>
        </w:rPr>
        <w:t xml:space="preserve"> </w:t>
      </w:r>
      <w:r w:rsidRPr="00BB7E41">
        <w:t>Вывод</w:t>
      </w:r>
      <w:r w:rsidRPr="00221E67">
        <w:rPr>
          <w:lang w:val="en-US"/>
        </w:rPr>
        <w:t xml:space="preserve"> </w:t>
      </w:r>
      <w:r w:rsidRPr="00BB7E41">
        <w:t>модуля</w:t>
      </w:r>
      <w:r w:rsidRPr="00221E67">
        <w:rPr>
          <w:lang w:val="en-US"/>
        </w:rPr>
        <w:t xml:space="preserve"> </w:t>
      </w:r>
      <w:r w:rsidRPr="00BB7E41">
        <w:rPr>
          <w:lang w:val="en-US"/>
        </w:rPr>
        <w:t>rtss</w:t>
      </w:r>
      <w:r w:rsidRPr="00221E67">
        <w:rPr>
          <w:lang w:val="en-US"/>
        </w:rPr>
        <w:t>.</w:t>
      </w:r>
      <w:r w:rsidRPr="00BB7E41">
        <w:rPr>
          <w:lang w:val="en-US"/>
        </w:rPr>
        <w:t>validate</w:t>
      </w:r>
      <w:r w:rsidRPr="00221E67">
        <w:rPr>
          <w:lang w:val="en-US"/>
        </w:rPr>
        <w:t>_</w:t>
      </w:r>
      <w:r w:rsidRPr="00BB7E41">
        <w:rPr>
          <w:lang w:val="en-US"/>
        </w:rPr>
        <w:t>table</w:t>
      </w:r>
      <w:r w:rsidRPr="00221E67">
        <w:rPr>
          <w:lang w:val="en-US"/>
        </w:rPr>
        <w:t>_193</w:t>
      </w:r>
      <w:r w:rsidRPr="00BB7E41">
        <w:rPr>
          <w:lang w:val="en-US"/>
        </w:rPr>
        <w:t>x</w:t>
      </w:r>
      <w:r w:rsidRPr="00221E67">
        <w:rPr>
          <w:lang w:val="en-US"/>
        </w:rPr>
        <w:t>.</w:t>
      </w:r>
      <w:r w:rsidRPr="00BB7E41">
        <w:rPr>
          <w:lang w:val="en-US"/>
        </w:rPr>
        <w:t>ApplyTable</w:t>
      </w:r>
      <w:r w:rsidRPr="00221E67">
        <w:rPr>
          <w:lang w:val="en-US"/>
        </w:rPr>
        <w:t>.</w:t>
      </w:r>
    </w:p>
  </w:footnote>
  <w:footnote w:id="217">
    <w:p w14:paraId="4CF8D30A" w14:textId="77777777" w:rsidR="00B32968" w:rsidRPr="00894FA4" w:rsidRDefault="00B32968">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r w:rsidRPr="00894FA4">
        <w:rPr>
          <w:lang w:val="en-US"/>
        </w:rPr>
        <w:t>oboguev</w:t>
      </w:r>
      <w:r w:rsidRPr="00894FA4">
        <w:t>.</w:t>
      </w:r>
      <w:r w:rsidRPr="00894FA4">
        <w:rPr>
          <w:lang w:val="en-US"/>
        </w:rPr>
        <w:t>github</w:t>
      </w:r>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r w:rsidRPr="00894FA4">
        <w:rPr>
          <w:lang w:val="en-US"/>
        </w:rPr>
        <w:t>ussr</w:t>
      </w:r>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218">
    <w:p w14:paraId="25A7A6C4" w14:textId="793D5B6A" w:rsidR="00B32968" w:rsidRDefault="00B32968">
      <w:pPr>
        <w:pStyle w:val="FootnoteText"/>
      </w:pPr>
      <w:r>
        <w:rPr>
          <w:rStyle w:val="FootnoteReference"/>
        </w:rPr>
        <w:footnoteRef/>
      </w:r>
      <w:r>
        <w:t xml:space="preserve"> </w:t>
      </w:r>
      <w:r w:rsidRPr="009C70FB">
        <w:t>С.A. Новосельский и В.В. Паевский, "Таблицы смертности населения СССР" // "Смертность и продолжительность жизни населения СССР 1926-1927", экономико-статистический сектор Госплана СССР, М.-Л. : Планхозгиз, 1930, стр. XI-XII.</w:t>
      </w:r>
    </w:p>
  </w:footnote>
  <w:footnote w:id="219">
    <w:p w14:paraId="20B5B7BD" w14:textId="60DFBEC5" w:rsidR="00B32968" w:rsidRDefault="00B32968">
      <w:pPr>
        <w:pStyle w:val="FootnoteText"/>
      </w:pPr>
      <w:r>
        <w:rPr>
          <w:rStyle w:val="FootnoteReference"/>
        </w:rPr>
        <w:footnoteRef/>
      </w:r>
      <w:r>
        <w:t xml:space="preserve"> </w:t>
      </w:r>
      <w:r w:rsidRPr="00347EB5">
        <w:t>“Бюллетень Северокавказского статистического управления”, 1927, № 28, стр. 3, цит. по В.3. Дробижев, “Организация уч</w:t>
      </w:r>
      <w:r>
        <w:t>ё</w:t>
      </w:r>
      <w:r w:rsidRPr="00347EB5">
        <w:t>та естественного движения населения СССР в 1917</w:t>
      </w:r>
      <w:r>
        <w:t>-</w:t>
      </w:r>
      <w:r w:rsidRPr="00347EB5">
        <w:t>1926 гг.” // Вестник моск. ун-та, серия VIII история, 1978 №3 (май-июнь), стр. 31.</w:t>
      </w:r>
    </w:p>
  </w:footnote>
  <w:footnote w:id="220">
    <w:p w14:paraId="11E095AE" w14:textId="6B5EBF7A" w:rsidR="00B32968" w:rsidRDefault="00B32968">
      <w:pPr>
        <w:pStyle w:val="FootnoteText"/>
      </w:pPr>
      <w:r>
        <w:rPr>
          <w:rStyle w:val="FootnoteReference"/>
        </w:rPr>
        <w:footnoteRef/>
      </w:r>
      <w:r>
        <w:t xml:space="preserve"> </w:t>
      </w:r>
      <w:r w:rsidRPr="002E5A5C">
        <w:t>"Население России в ХХ веке", ред. Ю. Поляков и В. Жиромская, ИРИ РАН, М. : РОССПЭН, 2000, т. 1, стр. 336-337.</w:t>
      </w:r>
    </w:p>
  </w:footnote>
  <w:footnote w:id="221">
    <w:p w14:paraId="00C50CD7" w14:textId="77777777" w:rsidR="00B32968" w:rsidRPr="00AD68A1" w:rsidRDefault="00B32968">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Кравалю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r w:rsidRPr="00C204BC">
        <w:rPr>
          <w:lang w:val="en-US"/>
        </w:rPr>
        <w:t>demoscope</w:t>
      </w:r>
      <w:r w:rsidRPr="00AD68A1">
        <w:t>.</w:t>
      </w:r>
      <w:r w:rsidRPr="00C204BC">
        <w:rPr>
          <w:lang w:val="en-US"/>
        </w:rPr>
        <w:t>ru</w:t>
      </w:r>
      <w:r w:rsidRPr="00AD68A1">
        <w:t>/</w:t>
      </w:r>
      <w:r w:rsidRPr="00C204BC">
        <w:rPr>
          <w:lang w:val="en-US"/>
        </w:rPr>
        <w:t>weekly</w:t>
      </w:r>
      <w:r w:rsidRPr="00AD68A1">
        <w:t>/2005/0209/</w:t>
      </w:r>
      <w:r w:rsidRPr="00C204BC">
        <w:rPr>
          <w:lang w:val="en-US"/>
        </w:rPr>
        <w:t>arxiv</w:t>
      </w:r>
      <w:r w:rsidRPr="00AD68A1">
        <w:t>01.</w:t>
      </w:r>
      <w:r w:rsidRPr="00C204BC">
        <w:rPr>
          <w:lang w:val="en-US"/>
        </w:rPr>
        <w:t>php</w:t>
      </w:r>
      <w:r w:rsidRPr="00AD68A1">
        <w:t>.</w:t>
      </w:r>
    </w:p>
  </w:footnote>
  <w:footnote w:id="222">
    <w:p w14:paraId="228A3E4B" w14:textId="77777777" w:rsidR="00B32968" w:rsidRDefault="00B32968">
      <w:pPr>
        <w:pStyle w:val="FootnoteText"/>
      </w:pPr>
      <w:r>
        <w:rPr>
          <w:rStyle w:val="FootnoteReference"/>
        </w:rPr>
        <w:footnoteRef/>
      </w:r>
      <w:r>
        <w:t xml:space="preserve"> </w:t>
      </w:r>
      <w:r w:rsidRPr="00FE5AB0">
        <w:t xml:space="preserve">В.Б. Жиромская,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223">
    <w:p w14:paraId="21191C62" w14:textId="45121A4A" w:rsidR="00B32968" w:rsidRDefault="00B32968">
      <w:pPr>
        <w:pStyle w:val="FootnoteText"/>
      </w:pPr>
      <w:r>
        <w:rPr>
          <w:rStyle w:val="FootnoteReference"/>
        </w:rPr>
        <w:footnoteRef/>
      </w:r>
      <w:r>
        <w:t xml:space="preserve"> </w:t>
      </w:r>
      <w:r w:rsidRPr="00FE2631">
        <w:t xml:space="preserve">Е. Андреев, Л. Дарский, Т. Харькова, </w:t>
      </w:r>
      <w:r>
        <w:t>“</w:t>
      </w:r>
      <w:r w:rsidRPr="00FE2631">
        <w:t>Опыт оценки численности населения СССР 1926-1941 гг.</w:t>
      </w:r>
      <w:r>
        <w:t>”</w:t>
      </w:r>
      <w:r w:rsidRPr="00FE2631">
        <w:t xml:space="preserve"> // Вестник Статистики, 1990 №7, стр. 39.</w:t>
      </w:r>
    </w:p>
  </w:footnote>
  <w:footnote w:id="224">
    <w:p w14:paraId="2C8480D7" w14:textId="12D11954" w:rsidR="00B32968" w:rsidRDefault="00B32968">
      <w:pPr>
        <w:pStyle w:val="FootnoteText"/>
      </w:pPr>
      <w:r>
        <w:rPr>
          <w:rStyle w:val="FootnoteReference"/>
        </w:rPr>
        <w:footnoteRef/>
      </w:r>
      <w:r>
        <w:t xml:space="preserve"> Е.М. Андреев, Л.Е. Дарский, Т.Л. Харькова, “</w:t>
      </w:r>
      <w:r w:rsidRPr="00B65E52">
        <w:t>Население Советского Союза 1922-1991</w:t>
      </w:r>
      <w:r>
        <w:t>”</w:t>
      </w:r>
      <w:r w:rsidRPr="00B65E52">
        <w:t>, М. 1993, стр. 44</w:t>
      </w:r>
      <w:r>
        <w:t>. Далее: АДХ-СССР.</w:t>
      </w:r>
    </w:p>
  </w:footnote>
  <w:footnote w:id="225">
    <w:p w14:paraId="724F82EB" w14:textId="77777777" w:rsidR="00B32968" w:rsidRDefault="00B32968">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226">
    <w:p w14:paraId="0805C318" w14:textId="38A2BA49" w:rsidR="00B32968" w:rsidRPr="001A74D1" w:rsidRDefault="00B32968">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227">
    <w:p w14:paraId="7A5A11D8" w14:textId="3D00E666" w:rsidR="00B32968" w:rsidRPr="000B0F4E" w:rsidRDefault="00B32968">
      <w:pPr>
        <w:pStyle w:val="FootnoteText"/>
      </w:pPr>
      <w:r>
        <w:rPr>
          <w:rStyle w:val="FootnoteReference"/>
        </w:rPr>
        <w:footnoteRef/>
      </w:r>
      <w:r w:rsidRPr="000B0F4E">
        <w:t xml:space="preserve"> </w:t>
      </w:r>
      <w:r>
        <w:t>АДХ-РСФСР, стр. 118-119.</w:t>
      </w:r>
    </w:p>
  </w:footnote>
  <w:footnote w:id="228">
    <w:p w14:paraId="44D66E0B" w14:textId="66C809E0" w:rsidR="00B32968" w:rsidRPr="001D624B" w:rsidRDefault="00B32968"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229">
    <w:p w14:paraId="6F5E6C83" w14:textId="77777777" w:rsidR="00B32968" w:rsidRPr="00221E67" w:rsidRDefault="00B32968">
      <w:pPr>
        <w:pStyle w:val="FootnoteText"/>
        <w:rPr>
          <w:lang w:val="en-US"/>
        </w:rPr>
      </w:pPr>
      <w:r>
        <w:rPr>
          <w:rStyle w:val="FootnoteReference"/>
        </w:rPr>
        <w:footnoteRef/>
      </w:r>
      <w:r w:rsidRPr="00221E67">
        <w:rPr>
          <w:lang w:val="en-US"/>
        </w:rPr>
        <w:t xml:space="preserve"> </w:t>
      </w:r>
      <w:r w:rsidRPr="006F2F03">
        <w:t>Вывод</w:t>
      </w:r>
      <w:r w:rsidRPr="00221E67">
        <w:rPr>
          <w:lang w:val="en-US"/>
        </w:rPr>
        <w:t xml:space="preserve"> </w:t>
      </w:r>
      <w:r w:rsidRPr="006F2F03">
        <w:t>модуля</w:t>
      </w:r>
      <w:r w:rsidRPr="00221E67">
        <w:rPr>
          <w:lang w:val="en-US"/>
        </w:rPr>
        <w:t xml:space="preserve"> </w:t>
      </w:r>
      <w:r w:rsidRPr="006F2F03">
        <w:rPr>
          <w:lang w:val="en-US"/>
        </w:rPr>
        <w:t>rtss</w:t>
      </w:r>
      <w:r w:rsidRPr="00221E67">
        <w:rPr>
          <w:lang w:val="en-US"/>
        </w:rPr>
        <w:t>.</w:t>
      </w:r>
      <w:r w:rsidRPr="006F2F03">
        <w:rPr>
          <w:lang w:val="en-US"/>
        </w:rPr>
        <w:t>validate</w:t>
      </w:r>
      <w:r w:rsidRPr="00221E67">
        <w:rPr>
          <w:lang w:val="en-US"/>
        </w:rPr>
        <w:t>_</w:t>
      </w:r>
      <w:r w:rsidRPr="006F2F03">
        <w:rPr>
          <w:lang w:val="en-US"/>
        </w:rPr>
        <w:t>table</w:t>
      </w:r>
      <w:r w:rsidRPr="00221E67">
        <w:rPr>
          <w:lang w:val="en-US"/>
        </w:rPr>
        <w:t>_193</w:t>
      </w:r>
      <w:r w:rsidRPr="006F2F03">
        <w:rPr>
          <w:lang w:val="en-US"/>
        </w:rPr>
        <w:t>x</w:t>
      </w:r>
      <w:r w:rsidRPr="00221E67">
        <w:rPr>
          <w:lang w:val="en-US"/>
        </w:rPr>
        <w:t>.</w:t>
      </w:r>
      <w:r w:rsidRPr="006F2F03">
        <w:rPr>
          <w:lang w:val="en-US"/>
        </w:rPr>
        <w:t>ApplyTable</w:t>
      </w:r>
      <w:r w:rsidRPr="00221E67">
        <w:rPr>
          <w:lang w:val="en-US"/>
        </w:rPr>
        <w:t>.</w:t>
      </w:r>
    </w:p>
  </w:footnote>
  <w:footnote w:id="230">
    <w:p w14:paraId="2B8B67FE" w14:textId="77777777" w:rsidR="00B32968" w:rsidRDefault="00B32968" w:rsidP="005F02BC">
      <w:pPr>
        <w:pStyle w:val="FootnoteText"/>
      </w:pPr>
      <w:r>
        <w:rPr>
          <w:rStyle w:val="FootnoteReference"/>
        </w:rPr>
        <w:footnoteRef/>
      </w:r>
      <w:r>
        <w:t xml:space="preserve"> Е.М. Андреев, Л.Е Дарский, Т.Л. Харькова, “Демографическая история России 1927-1959”, НИИ статистики Госкомстата России, М. 1998, стр. 163.</w:t>
      </w:r>
    </w:p>
  </w:footnote>
  <w:footnote w:id="231">
    <w:p w14:paraId="1475DED8" w14:textId="4B8B2829" w:rsidR="00B32968" w:rsidRPr="00C11C0E" w:rsidRDefault="00B32968">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232">
    <w:p w14:paraId="08F2C4B0" w14:textId="77777777" w:rsidR="00B32968" w:rsidRPr="00DB5588" w:rsidRDefault="00B32968">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736A38FA"/>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AF8634AE"/>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3" w15:restartNumberingAfterBreak="0">
    <w:nsid w:val="01537B15"/>
    <w:multiLevelType w:val="multilevel"/>
    <w:tmpl w:val="5860E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62D2D7F"/>
    <w:multiLevelType w:val="multilevel"/>
    <w:tmpl w:val="1AEC1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211DBF"/>
    <w:multiLevelType w:val="hybridMultilevel"/>
    <w:tmpl w:val="AAA65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09E95652"/>
    <w:multiLevelType w:val="hybridMultilevel"/>
    <w:tmpl w:val="AA9EEAEE"/>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A743C1B"/>
    <w:multiLevelType w:val="multilevel"/>
    <w:tmpl w:val="3990C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1232B9C"/>
    <w:multiLevelType w:val="hybridMultilevel"/>
    <w:tmpl w:val="5E2418A2"/>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3"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211D50"/>
    <w:multiLevelType w:val="multilevel"/>
    <w:tmpl w:val="9A762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3803D22"/>
    <w:multiLevelType w:val="hybridMultilevel"/>
    <w:tmpl w:val="08E20F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3E97AFF"/>
    <w:multiLevelType w:val="hybridMultilevel"/>
    <w:tmpl w:val="D4F41BF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485583F"/>
    <w:multiLevelType w:val="multilevel"/>
    <w:tmpl w:val="868AE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5C426C4"/>
    <w:multiLevelType w:val="hybridMultilevel"/>
    <w:tmpl w:val="AAAC0C8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9D239FD"/>
    <w:multiLevelType w:val="hybridMultilevel"/>
    <w:tmpl w:val="FFDAFDA8"/>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19DC3520"/>
    <w:multiLevelType w:val="hybridMultilevel"/>
    <w:tmpl w:val="7A104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27" w15:restartNumberingAfterBreak="0">
    <w:nsid w:val="1ADE747C"/>
    <w:multiLevelType w:val="hybridMultilevel"/>
    <w:tmpl w:val="133C3EB2"/>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28"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E2C38A5"/>
    <w:multiLevelType w:val="multilevel"/>
    <w:tmpl w:val="BDFE3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1185AB4"/>
    <w:multiLevelType w:val="hybridMultilevel"/>
    <w:tmpl w:val="EAA0BD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23180D74"/>
    <w:multiLevelType w:val="hybridMultilevel"/>
    <w:tmpl w:val="A2E23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5"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5D464E3"/>
    <w:multiLevelType w:val="hybridMultilevel"/>
    <w:tmpl w:val="4FB650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D4C7D31"/>
    <w:multiLevelType w:val="hybridMultilevel"/>
    <w:tmpl w:val="417C97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15:restartNumberingAfterBreak="0">
    <w:nsid w:val="349D1C1F"/>
    <w:multiLevelType w:val="hybridMultilevel"/>
    <w:tmpl w:val="172438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539132A"/>
    <w:multiLevelType w:val="multilevel"/>
    <w:tmpl w:val="B7DC1DF0"/>
    <w:lvl w:ilvl="0">
      <w:start w:val="1"/>
      <w:numFmt w:val="bullet"/>
      <w:lvlText w:val=""/>
      <w:lvlJc w:val="left"/>
      <w:pPr>
        <w:tabs>
          <w:tab w:val="num" w:pos="1426"/>
        </w:tabs>
        <w:ind w:left="1426" w:hanging="360"/>
      </w:pPr>
      <w:rPr>
        <w:rFonts w:ascii="Symbol" w:hAnsi="Symbol" w:hint="default"/>
        <w:sz w:val="20"/>
      </w:rPr>
    </w:lvl>
    <w:lvl w:ilvl="1">
      <w:start w:val="1"/>
      <w:numFmt w:val="bullet"/>
      <w:lvlText w:val="o"/>
      <w:lvlJc w:val="left"/>
      <w:pPr>
        <w:tabs>
          <w:tab w:val="num" w:pos="2146"/>
        </w:tabs>
        <w:ind w:left="2146" w:hanging="360"/>
      </w:pPr>
      <w:rPr>
        <w:rFonts w:ascii="Courier New" w:hAnsi="Courier New" w:hint="default"/>
        <w:sz w:val="20"/>
      </w:rPr>
    </w:lvl>
    <w:lvl w:ilvl="2" w:tentative="1">
      <w:start w:val="1"/>
      <w:numFmt w:val="bullet"/>
      <w:lvlText w:val=""/>
      <w:lvlJc w:val="left"/>
      <w:pPr>
        <w:tabs>
          <w:tab w:val="num" w:pos="2866"/>
        </w:tabs>
        <w:ind w:left="2866" w:hanging="360"/>
      </w:pPr>
      <w:rPr>
        <w:rFonts w:ascii="Wingdings" w:hAnsi="Wingdings" w:hint="default"/>
        <w:sz w:val="20"/>
      </w:rPr>
    </w:lvl>
    <w:lvl w:ilvl="3" w:tentative="1">
      <w:start w:val="1"/>
      <w:numFmt w:val="bullet"/>
      <w:lvlText w:val=""/>
      <w:lvlJc w:val="left"/>
      <w:pPr>
        <w:tabs>
          <w:tab w:val="num" w:pos="3586"/>
        </w:tabs>
        <w:ind w:left="3586" w:hanging="360"/>
      </w:pPr>
      <w:rPr>
        <w:rFonts w:ascii="Wingdings" w:hAnsi="Wingdings" w:hint="default"/>
        <w:sz w:val="20"/>
      </w:rPr>
    </w:lvl>
    <w:lvl w:ilvl="4" w:tentative="1">
      <w:start w:val="1"/>
      <w:numFmt w:val="bullet"/>
      <w:lvlText w:val=""/>
      <w:lvlJc w:val="left"/>
      <w:pPr>
        <w:tabs>
          <w:tab w:val="num" w:pos="4306"/>
        </w:tabs>
        <w:ind w:left="4306" w:hanging="360"/>
      </w:pPr>
      <w:rPr>
        <w:rFonts w:ascii="Wingdings" w:hAnsi="Wingdings" w:hint="default"/>
        <w:sz w:val="20"/>
      </w:rPr>
    </w:lvl>
    <w:lvl w:ilvl="5" w:tentative="1">
      <w:start w:val="1"/>
      <w:numFmt w:val="bullet"/>
      <w:lvlText w:val=""/>
      <w:lvlJc w:val="left"/>
      <w:pPr>
        <w:tabs>
          <w:tab w:val="num" w:pos="5026"/>
        </w:tabs>
        <w:ind w:left="5026" w:hanging="360"/>
      </w:pPr>
      <w:rPr>
        <w:rFonts w:ascii="Wingdings" w:hAnsi="Wingdings" w:hint="default"/>
        <w:sz w:val="20"/>
      </w:rPr>
    </w:lvl>
    <w:lvl w:ilvl="6" w:tentative="1">
      <w:start w:val="1"/>
      <w:numFmt w:val="bullet"/>
      <w:lvlText w:val=""/>
      <w:lvlJc w:val="left"/>
      <w:pPr>
        <w:tabs>
          <w:tab w:val="num" w:pos="5746"/>
        </w:tabs>
        <w:ind w:left="5746" w:hanging="360"/>
      </w:pPr>
      <w:rPr>
        <w:rFonts w:ascii="Wingdings" w:hAnsi="Wingdings" w:hint="default"/>
        <w:sz w:val="20"/>
      </w:rPr>
    </w:lvl>
    <w:lvl w:ilvl="7" w:tentative="1">
      <w:start w:val="1"/>
      <w:numFmt w:val="bullet"/>
      <w:lvlText w:val=""/>
      <w:lvlJc w:val="left"/>
      <w:pPr>
        <w:tabs>
          <w:tab w:val="num" w:pos="6466"/>
        </w:tabs>
        <w:ind w:left="6466" w:hanging="360"/>
      </w:pPr>
      <w:rPr>
        <w:rFonts w:ascii="Wingdings" w:hAnsi="Wingdings" w:hint="default"/>
        <w:sz w:val="20"/>
      </w:rPr>
    </w:lvl>
    <w:lvl w:ilvl="8" w:tentative="1">
      <w:start w:val="1"/>
      <w:numFmt w:val="bullet"/>
      <w:lvlText w:val=""/>
      <w:lvlJc w:val="left"/>
      <w:pPr>
        <w:tabs>
          <w:tab w:val="num" w:pos="7186"/>
        </w:tabs>
        <w:ind w:left="7186" w:hanging="360"/>
      </w:pPr>
      <w:rPr>
        <w:rFonts w:ascii="Wingdings" w:hAnsi="Wingdings" w:hint="default"/>
        <w:sz w:val="20"/>
      </w:rPr>
    </w:lvl>
  </w:abstractNum>
  <w:abstractNum w:abstractNumId="45"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48"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CAD013E"/>
    <w:multiLevelType w:val="hybridMultilevel"/>
    <w:tmpl w:val="C35E5F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D756ABA"/>
    <w:multiLevelType w:val="multilevel"/>
    <w:tmpl w:val="7A0A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52" w15:restartNumberingAfterBreak="0">
    <w:nsid w:val="3EA03552"/>
    <w:multiLevelType w:val="hybridMultilevel"/>
    <w:tmpl w:val="A88A64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ECC534E"/>
    <w:multiLevelType w:val="multilevel"/>
    <w:tmpl w:val="5DE24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5"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5685DAF"/>
    <w:multiLevelType w:val="hybridMultilevel"/>
    <w:tmpl w:val="A7C2461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7"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0" w15:restartNumberingAfterBreak="0">
    <w:nsid w:val="4EF0142B"/>
    <w:multiLevelType w:val="multilevel"/>
    <w:tmpl w:val="CA7A5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F955048"/>
    <w:multiLevelType w:val="hybridMultilevel"/>
    <w:tmpl w:val="66CE65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4" w15:restartNumberingAfterBreak="0">
    <w:nsid w:val="531C2325"/>
    <w:multiLevelType w:val="hybridMultilevel"/>
    <w:tmpl w:val="D250EB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6" w15:restartNumberingAfterBreak="0">
    <w:nsid w:val="5DC920E2"/>
    <w:multiLevelType w:val="hybridMultilevel"/>
    <w:tmpl w:val="58E00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E651D22"/>
    <w:multiLevelType w:val="hybridMultilevel"/>
    <w:tmpl w:val="ABE4F4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5E982BCA"/>
    <w:multiLevelType w:val="hybridMultilevel"/>
    <w:tmpl w:val="339C36C8"/>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70"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2"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3" w15:restartNumberingAfterBreak="0">
    <w:nsid w:val="64B25183"/>
    <w:multiLevelType w:val="multilevel"/>
    <w:tmpl w:val="84ECB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75"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7"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8"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79" w15:restartNumberingAfterBreak="0">
    <w:nsid w:val="6DB45010"/>
    <w:multiLevelType w:val="hybridMultilevel"/>
    <w:tmpl w:val="966C39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0"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712910B4"/>
    <w:multiLevelType w:val="hybridMultilevel"/>
    <w:tmpl w:val="1D3AA7E2"/>
    <w:lvl w:ilvl="0" w:tplc="1B362C8C">
      <w:start w:val="1"/>
      <w:numFmt w:val="bullet"/>
      <w:lvlText w:val=""/>
      <w:lvlJc w:val="left"/>
      <w:pPr>
        <w:ind w:left="360" w:hanging="360"/>
      </w:pPr>
      <w:rPr>
        <w:rFonts w:ascii="Symbol" w:hAnsi="Symbol" w:hint="default"/>
        <w:sz w:val="20"/>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83" w15:restartNumberingAfterBreak="0">
    <w:nsid w:val="72265AF3"/>
    <w:multiLevelType w:val="hybridMultilevel"/>
    <w:tmpl w:val="D850347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4" w15:restartNumberingAfterBreak="0">
    <w:nsid w:val="72BF67D6"/>
    <w:multiLevelType w:val="hybridMultilevel"/>
    <w:tmpl w:val="A4224F3E"/>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85" w15:restartNumberingAfterBreak="0">
    <w:nsid w:val="72FE3A1A"/>
    <w:multiLevelType w:val="hybridMultilevel"/>
    <w:tmpl w:val="8AEC24FE"/>
    <w:lvl w:ilvl="0" w:tplc="1B362C8C">
      <w:start w:val="1"/>
      <w:numFmt w:val="bullet"/>
      <w:lvlText w:val=""/>
      <w:lvlJc w:val="left"/>
      <w:pPr>
        <w:ind w:left="1080" w:hanging="360"/>
      </w:pPr>
      <w:rPr>
        <w:rFonts w:ascii="Symbol" w:hAnsi="Symbol" w:hint="default"/>
        <w:sz w:val="20"/>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6" w15:restartNumberingAfterBreak="0">
    <w:nsid w:val="73165F7A"/>
    <w:multiLevelType w:val="multilevel"/>
    <w:tmpl w:val="0CCA1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6027352"/>
    <w:multiLevelType w:val="multilevel"/>
    <w:tmpl w:val="A8CA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89"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8EE03BE"/>
    <w:multiLevelType w:val="hybridMultilevel"/>
    <w:tmpl w:val="94C020C6"/>
    <w:lvl w:ilvl="0" w:tplc="1B362C8C">
      <w:start w:val="1"/>
      <w:numFmt w:val="bullet"/>
      <w:lvlText w:val=""/>
      <w:lvlJc w:val="left"/>
      <w:pPr>
        <w:ind w:left="1512" w:hanging="360"/>
      </w:pPr>
      <w:rPr>
        <w:rFonts w:ascii="Symbol" w:hAnsi="Symbol" w:hint="default"/>
        <w:sz w:val="20"/>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91" w15:restartNumberingAfterBreak="0">
    <w:nsid w:val="79463EA0"/>
    <w:multiLevelType w:val="multilevel"/>
    <w:tmpl w:val="A2DEC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DA04470"/>
    <w:multiLevelType w:val="hybridMultilevel"/>
    <w:tmpl w:val="904AC9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4" w15:restartNumberingAfterBreak="0">
    <w:nsid w:val="7E49795B"/>
    <w:multiLevelType w:val="hybridMultilevel"/>
    <w:tmpl w:val="E2A6777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822739805">
    <w:abstractNumId w:val="67"/>
  </w:num>
  <w:num w:numId="2" w16cid:durableId="822232621">
    <w:abstractNumId w:val="21"/>
  </w:num>
  <w:num w:numId="3" w16cid:durableId="1386636311">
    <w:abstractNumId w:val="55"/>
  </w:num>
  <w:num w:numId="4" w16cid:durableId="1472559873">
    <w:abstractNumId w:val="35"/>
  </w:num>
  <w:num w:numId="5" w16cid:durableId="1895309108">
    <w:abstractNumId w:val="70"/>
  </w:num>
  <w:num w:numId="6" w16cid:durableId="2136093764">
    <w:abstractNumId w:val="19"/>
  </w:num>
  <w:num w:numId="7" w16cid:durableId="26176476">
    <w:abstractNumId w:val="89"/>
  </w:num>
  <w:num w:numId="8" w16cid:durableId="449781439">
    <w:abstractNumId w:val="88"/>
  </w:num>
  <w:num w:numId="9" w16cid:durableId="62067514">
    <w:abstractNumId w:val="46"/>
  </w:num>
  <w:num w:numId="10" w16cid:durableId="1505244747">
    <w:abstractNumId w:val="14"/>
  </w:num>
  <w:num w:numId="11" w16cid:durableId="222909630">
    <w:abstractNumId w:val="45"/>
  </w:num>
  <w:num w:numId="12" w16cid:durableId="1099376165">
    <w:abstractNumId w:val="41"/>
  </w:num>
  <w:num w:numId="13" w16cid:durableId="1149127601">
    <w:abstractNumId w:val="75"/>
  </w:num>
  <w:num w:numId="14" w16cid:durableId="2115897639">
    <w:abstractNumId w:val="39"/>
  </w:num>
  <w:num w:numId="15" w16cid:durableId="553275241">
    <w:abstractNumId w:val="57"/>
  </w:num>
  <w:num w:numId="16" w16cid:durableId="595594782">
    <w:abstractNumId w:val="62"/>
  </w:num>
  <w:num w:numId="17" w16cid:durableId="707099331">
    <w:abstractNumId w:val="40"/>
  </w:num>
  <w:num w:numId="18" w16cid:durableId="1378239600">
    <w:abstractNumId w:val="15"/>
  </w:num>
  <w:num w:numId="19" w16cid:durableId="884633395">
    <w:abstractNumId w:val="13"/>
  </w:num>
  <w:num w:numId="20" w16cid:durableId="2097356851">
    <w:abstractNumId w:val="28"/>
  </w:num>
  <w:num w:numId="21" w16cid:durableId="1429346536">
    <w:abstractNumId w:val="23"/>
  </w:num>
  <w:num w:numId="22" w16cid:durableId="2013028979">
    <w:abstractNumId w:val="58"/>
  </w:num>
  <w:num w:numId="23" w16cid:durableId="160045479">
    <w:abstractNumId w:val="48"/>
  </w:num>
  <w:num w:numId="24" w16cid:durableId="1158889352">
    <w:abstractNumId w:val="37"/>
  </w:num>
  <w:num w:numId="25" w16cid:durableId="745146536">
    <w:abstractNumId w:val="42"/>
  </w:num>
  <w:num w:numId="26" w16cid:durableId="1846942471">
    <w:abstractNumId w:val="11"/>
  </w:num>
  <w:num w:numId="27" w16cid:durableId="1900744064">
    <w:abstractNumId w:val="32"/>
  </w:num>
  <w:num w:numId="28" w16cid:durableId="1499033708">
    <w:abstractNumId w:val="8"/>
  </w:num>
  <w:num w:numId="29" w16cid:durableId="2090031566">
    <w:abstractNumId w:val="59"/>
  </w:num>
  <w:num w:numId="30" w16cid:durableId="1356467703">
    <w:abstractNumId w:val="65"/>
  </w:num>
  <w:num w:numId="31" w16cid:durableId="388890957">
    <w:abstractNumId w:val="76"/>
  </w:num>
  <w:num w:numId="32" w16cid:durableId="546066114">
    <w:abstractNumId w:val="80"/>
  </w:num>
  <w:num w:numId="33" w16cid:durableId="1253391081">
    <w:abstractNumId w:val="93"/>
  </w:num>
  <w:num w:numId="34" w16cid:durableId="1468818787">
    <w:abstractNumId w:val="2"/>
  </w:num>
  <w:num w:numId="35" w16cid:durableId="2143841291">
    <w:abstractNumId w:val="81"/>
  </w:num>
  <w:num w:numId="36" w16cid:durableId="1187864471">
    <w:abstractNumId w:val="74"/>
  </w:num>
  <w:num w:numId="37" w16cid:durableId="1267344616">
    <w:abstractNumId w:val="24"/>
  </w:num>
  <w:num w:numId="38" w16cid:durableId="442504096">
    <w:abstractNumId w:val="47"/>
  </w:num>
  <w:num w:numId="39" w16cid:durableId="820924587">
    <w:abstractNumId w:val="34"/>
  </w:num>
  <w:num w:numId="40" w16cid:durableId="1561671588">
    <w:abstractNumId w:val="63"/>
  </w:num>
  <w:num w:numId="41" w16cid:durableId="476411738">
    <w:abstractNumId w:val="71"/>
  </w:num>
  <w:num w:numId="42" w16cid:durableId="1121533172">
    <w:abstractNumId w:val="72"/>
  </w:num>
  <w:num w:numId="43" w16cid:durableId="855077848">
    <w:abstractNumId w:val="4"/>
  </w:num>
  <w:num w:numId="44" w16cid:durableId="1743402706">
    <w:abstractNumId w:val="5"/>
  </w:num>
  <w:num w:numId="45" w16cid:durableId="194124123">
    <w:abstractNumId w:val="77"/>
  </w:num>
  <w:num w:numId="46" w16cid:durableId="729885889">
    <w:abstractNumId w:val="51"/>
  </w:num>
  <w:num w:numId="47" w16cid:durableId="1441879047">
    <w:abstractNumId w:val="26"/>
  </w:num>
  <w:num w:numId="48" w16cid:durableId="1860005775">
    <w:abstractNumId w:val="78"/>
  </w:num>
  <w:num w:numId="49" w16cid:durableId="42027789">
    <w:abstractNumId w:val="54"/>
  </w:num>
  <w:num w:numId="50" w16cid:durableId="1158500606">
    <w:abstractNumId w:val="31"/>
  </w:num>
  <w:num w:numId="51" w16cid:durableId="1379627461">
    <w:abstractNumId w:val="12"/>
  </w:num>
  <w:num w:numId="52" w16cid:durableId="1688408176">
    <w:abstractNumId w:val="9"/>
  </w:num>
  <w:num w:numId="53" w16cid:durableId="1651523110">
    <w:abstractNumId w:val="85"/>
  </w:num>
  <w:num w:numId="54" w16cid:durableId="180242863">
    <w:abstractNumId w:val="90"/>
  </w:num>
  <w:num w:numId="55" w16cid:durableId="1958372013">
    <w:abstractNumId w:val="83"/>
  </w:num>
  <w:num w:numId="56" w16cid:durableId="138620461">
    <w:abstractNumId w:val="27"/>
  </w:num>
  <w:num w:numId="57" w16cid:durableId="1752046333">
    <w:abstractNumId w:val="1"/>
  </w:num>
  <w:num w:numId="58" w16cid:durableId="1037438332">
    <w:abstractNumId w:val="0"/>
  </w:num>
  <w:num w:numId="59" w16cid:durableId="1471023211">
    <w:abstractNumId w:val="82"/>
  </w:num>
  <w:num w:numId="60" w16cid:durableId="235671223">
    <w:abstractNumId w:val="60"/>
  </w:num>
  <w:num w:numId="61" w16cid:durableId="1514145481">
    <w:abstractNumId w:val="3"/>
  </w:num>
  <w:num w:numId="62" w16cid:durableId="242418441">
    <w:abstractNumId w:val="50"/>
  </w:num>
  <w:num w:numId="63" w16cid:durableId="1896886954">
    <w:abstractNumId w:val="94"/>
  </w:num>
  <w:num w:numId="64" w16cid:durableId="1431662528">
    <w:abstractNumId w:val="22"/>
  </w:num>
  <w:num w:numId="65" w16cid:durableId="574320955">
    <w:abstractNumId w:val="79"/>
  </w:num>
  <w:num w:numId="66" w16cid:durableId="1186167559">
    <w:abstractNumId w:val="38"/>
  </w:num>
  <w:num w:numId="67" w16cid:durableId="28723926">
    <w:abstractNumId w:val="10"/>
  </w:num>
  <w:num w:numId="68" w16cid:durableId="1072771033">
    <w:abstractNumId w:val="20"/>
  </w:num>
  <w:num w:numId="69" w16cid:durableId="887497056">
    <w:abstractNumId w:val="91"/>
  </w:num>
  <w:num w:numId="70" w16cid:durableId="441462937">
    <w:abstractNumId w:val="6"/>
  </w:num>
  <w:num w:numId="71" w16cid:durableId="1044869467">
    <w:abstractNumId w:val="29"/>
  </w:num>
  <w:num w:numId="72" w16cid:durableId="912664514">
    <w:abstractNumId w:val="53"/>
  </w:num>
  <w:num w:numId="73" w16cid:durableId="517697640">
    <w:abstractNumId w:val="87"/>
  </w:num>
  <w:num w:numId="74" w16cid:durableId="204754563">
    <w:abstractNumId w:val="7"/>
  </w:num>
  <w:num w:numId="75" w16cid:durableId="1329283615">
    <w:abstractNumId w:val="33"/>
  </w:num>
  <w:num w:numId="76" w16cid:durableId="1914465938">
    <w:abstractNumId w:val="56"/>
  </w:num>
  <w:num w:numId="77" w16cid:durableId="131562011">
    <w:abstractNumId w:val="30"/>
  </w:num>
  <w:num w:numId="78" w16cid:durableId="1367635052">
    <w:abstractNumId w:val="69"/>
  </w:num>
  <w:num w:numId="79" w16cid:durableId="1047922678">
    <w:abstractNumId w:val="84"/>
  </w:num>
  <w:num w:numId="80" w16cid:durableId="998461595">
    <w:abstractNumId w:val="18"/>
  </w:num>
  <w:num w:numId="81" w16cid:durableId="1084031400">
    <w:abstractNumId w:val="49"/>
  </w:num>
  <w:num w:numId="82" w16cid:durableId="865337555">
    <w:abstractNumId w:val="66"/>
  </w:num>
  <w:num w:numId="83" w16cid:durableId="1980189750">
    <w:abstractNumId w:val="92"/>
  </w:num>
  <w:num w:numId="84" w16cid:durableId="2080863808">
    <w:abstractNumId w:val="64"/>
  </w:num>
  <w:num w:numId="85" w16cid:durableId="1247418152">
    <w:abstractNumId w:val="17"/>
  </w:num>
  <w:num w:numId="86" w16cid:durableId="356544240">
    <w:abstractNumId w:val="43"/>
  </w:num>
  <w:num w:numId="87" w16cid:durableId="1910382416">
    <w:abstractNumId w:val="73"/>
  </w:num>
  <w:num w:numId="88" w16cid:durableId="1529758192">
    <w:abstractNumId w:val="86"/>
  </w:num>
  <w:num w:numId="89" w16cid:durableId="1455641073">
    <w:abstractNumId w:val="52"/>
  </w:num>
  <w:num w:numId="90" w16cid:durableId="542593078">
    <w:abstractNumId w:val="68"/>
  </w:num>
  <w:num w:numId="91" w16cid:durableId="1860656184">
    <w:abstractNumId w:val="25"/>
  </w:num>
  <w:num w:numId="92" w16cid:durableId="2091731562">
    <w:abstractNumId w:val="16"/>
  </w:num>
  <w:num w:numId="93" w16cid:durableId="1557086916">
    <w:abstractNumId w:val="36"/>
  </w:num>
  <w:num w:numId="94" w16cid:durableId="2082559856">
    <w:abstractNumId w:val="44"/>
  </w:num>
  <w:num w:numId="95" w16cid:durableId="414668253">
    <w:abstractNumId w:val="61"/>
  </w:num>
  <w:numIdMacAtCleanup w:val="9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0BD8"/>
    <w:rsid w:val="0000147C"/>
    <w:rsid w:val="00001E5F"/>
    <w:rsid w:val="00002E2F"/>
    <w:rsid w:val="000042E6"/>
    <w:rsid w:val="000047F7"/>
    <w:rsid w:val="00005DEF"/>
    <w:rsid w:val="00005EB8"/>
    <w:rsid w:val="00007902"/>
    <w:rsid w:val="00007AE9"/>
    <w:rsid w:val="00007FCD"/>
    <w:rsid w:val="00010B12"/>
    <w:rsid w:val="000138C5"/>
    <w:rsid w:val="00013AC9"/>
    <w:rsid w:val="0001423D"/>
    <w:rsid w:val="000147F5"/>
    <w:rsid w:val="000155A4"/>
    <w:rsid w:val="0001625C"/>
    <w:rsid w:val="00016574"/>
    <w:rsid w:val="00017DA1"/>
    <w:rsid w:val="000202A7"/>
    <w:rsid w:val="000215D5"/>
    <w:rsid w:val="00021B5F"/>
    <w:rsid w:val="0002226E"/>
    <w:rsid w:val="000230D7"/>
    <w:rsid w:val="00023EE5"/>
    <w:rsid w:val="00024C0B"/>
    <w:rsid w:val="0002501C"/>
    <w:rsid w:val="00025DAD"/>
    <w:rsid w:val="00026A06"/>
    <w:rsid w:val="00026AA0"/>
    <w:rsid w:val="00027411"/>
    <w:rsid w:val="000274F0"/>
    <w:rsid w:val="00027C9A"/>
    <w:rsid w:val="000309C0"/>
    <w:rsid w:val="00030E5C"/>
    <w:rsid w:val="00032A6B"/>
    <w:rsid w:val="00032CCD"/>
    <w:rsid w:val="000335DA"/>
    <w:rsid w:val="00033F95"/>
    <w:rsid w:val="00035173"/>
    <w:rsid w:val="00036A2A"/>
    <w:rsid w:val="00036A8A"/>
    <w:rsid w:val="0003729A"/>
    <w:rsid w:val="00037A40"/>
    <w:rsid w:val="00040292"/>
    <w:rsid w:val="000405BE"/>
    <w:rsid w:val="00040AD1"/>
    <w:rsid w:val="00040E81"/>
    <w:rsid w:val="000410B9"/>
    <w:rsid w:val="0004139A"/>
    <w:rsid w:val="000414A5"/>
    <w:rsid w:val="00041615"/>
    <w:rsid w:val="00041999"/>
    <w:rsid w:val="0004219C"/>
    <w:rsid w:val="00042475"/>
    <w:rsid w:val="00042E73"/>
    <w:rsid w:val="000431AB"/>
    <w:rsid w:val="000432EB"/>
    <w:rsid w:val="0004343C"/>
    <w:rsid w:val="00044003"/>
    <w:rsid w:val="000444E2"/>
    <w:rsid w:val="00044A88"/>
    <w:rsid w:val="00044F9E"/>
    <w:rsid w:val="000457D7"/>
    <w:rsid w:val="00046C69"/>
    <w:rsid w:val="000470F3"/>
    <w:rsid w:val="0004784E"/>
    <w:rsid w:val="00047C11"/>
    <w:rsid w:val="00050244"/>
    <w:rsid w:val="00050F8C"/>
    <w:rsid w:val="000510BE"/>
    <w:rsid w:val="00051BF5"/>
    <w:rsid w:val="0005215F"/>
    <w:rsid w:val="000533BC"/>
    <w:rsid w:val="00053EB9"/>
    <w:rsid w:val="00056017"/>
    <w:rsid w:val="00056253"/>
    <w:rsid w:val="000566EB"/>
    <w:rsid w:val="00056A75"/>
    <w:rsid w:val="00056A85"/>
    <w:rsid w:val="000576D8"/>
    <w:rsid w:val="00060F8C"/>
    <w:rsid w:val="000617F5"/>
    <w:rsid w:val="0006243C"/>
    <w:rsid w:val="000626B5"/>
    <w:rsid w:val="00062DD9"/>
    <w:rsid w:val="00063FFA"/>
    <w:rsid w:val="000640EE"/>
    <w:rsid w:val="000648BD"/>
    <w:rsid w:val="00064A94"/>
    <w:rsid w:val="00064D4C"/>
    <w:rsid w:val="000659C0"/>
    <w:rsid w:val="000661B4"/>
    <w:rsid w:val="00066659"/>
    <w:rsid w:val="00066D28"/>
    <w:rsid w:val="00067676"/>
    <w:rsid w:val="0007035F"/>
    <w:rsid w:val="00070519"/>
    <w:rsid w:val="00070551"/>
    <w:rsid w:val="00070696"/>
    <w:rsid w:val="00070B74"/>
    <w:rsid w:val="00070B79"/>
    <w:rsid w:val="00070EDF"/>
    <w:rsid w:val="00071178"/>
    <w:rsid w:val="00071C19"/>
    <w:rsid w:val="000725A9"/>
    <w:rsid w:val="000726F5"/>
    <w:rsid w:val="00072DF0"/>
    <w:rsid w:val="000732C7"/>
    <w:rsid w:val="00073EF1"/>
    <w:rsid w:val="0007403C"/>
    <w:rsid w:val="00074D88"/>
    <w:rsid w:val="00074EC7"/>
    <w:rsid w:val="00074F5A"/>
    <w:rsid w:val="0007511F"/>
    <w:rsid w:val="000751F4"/>
    <w:rsid w:val="00075804"/>
    <w:rsid w:val="00075A80"/>
    <w:rsid w:val="00075C50"/>
    <w:rsid w:val="000763CD"/>
    <w:rsid w:val="0007713A"/>
    <w:rsid w:val="000776C4"/>
    <w:rsid w:val="00077B51"/>
    <w:rsid w:val="000805F5"/>
    <w:rsid w:val="0008209F"/>
    <w:rsid w:val="0008234A"/>
    <w:rsid w:val="0008355D"/>
    <w:rsid w:val="00083810"/>
    <w:rsid w:val="00084F18"/>
    <w:rsid w:val="0008502B"/>
    <w:rsid w:val="0008557C"/>
    <w:rsid w:val="00085716"/>
    <w:rsid w:val="00086107"/>
    <w:rsid w:val="000875A8"/>
    <w:rsid w:val="00090F83"/>
    <w:rsid w:val="00091636"/>
    <w:rsid w:val="00091F89"/>
    <w:rsid w:val="00093A3D"/>
    <w:rsid w:val="00094BBC"/>
    <w:rsid w:val="00095761"/>
    <w:rsid w:val="00096086"/>
    <w:rsid w:val="00097B96"/>
    <w:rsid w:val="000A09E7"/>
    <w:rsid w:val="000A0E9A"/>
    <w:rsid w:val="000A1727"/>
    <w:rsid w:val="000A21B4"/>
    <w:rsid w:val="000A2D23"/>
    <w:rsid w:val="000A2F0E"/>
    <w:rsid w:val="000A33C1"/>
    <w:rsid w:val="000A3753"/>
    <w:rsid w:val="000A37FD"/>
    <w:rsid w:val="000A3C6C"/>
    <w:rsid w:val="000A42AB"/>
    <w:rsid w:val="000A4EAA"/>
    <w:rsid w:val="000A5306"/>
    <w:rsid w:val="000A5ACF"/>
    <w:rsid w:val="000A5C29"/>
    <w:rsid w:val="000A77AB"/>
    <w:rsid w:val="000A7F69"/>
    <w:rsid w:val="000B0D8E"/>
    <w:rsid w:val="000B0EF8"/>
    <w:rsid w:val="000B0F4E"/>
    <w:rsid w:val="000B1457"/>
    <w:rsid w:val="000B1A35"/>
    <w:rsid w:val="000B1AAE"/>
    <w:rsid w:val="000B214F"/>
    <w:rsid w:val="000B2680"/>
    <w:rsid w:val="000B4900"/>
    <w:rsid w:val="000B4A39"/>
    <w:rsid w:val="000B4CFE"/>
    <w:rsid w:val="000B5593"/>
    <w:rsid w:val="000B6247"/>
    <w:rsid w:val="000B6D8E"/>
    <w:rsid w:val="000B7238"/>
    <w:rsid w:val="000C0802"/>
    <w:rsid w:val="000C0A99"/>
    <w:rsid w:val="000C1925"/>
    <w:rsid w:val="000C24FF"/>
    <w:rsid w:val="000C2E9C"/>
    <w:rsid w:val="000C3431"/>
    <w:rsid w:val="000C3561"/>
    <w:rsid w:val="000C3D3E"/>
    <w:rsid w:val="000C4274"/>
    <w:rsid w:val="000C4534"/>
    <w:rsid w:val="000C71C5"/>
    <w:rsid w:val="000D03E1"/>
    <w:rsid w:val="000D1709"/>
    <w:rsid w:val="000D1718"/>
    <w:rsid w:val="000D34CC"/>
    <w:rsid w:val="000D3C83"/>
    <w:rsid w:val="000D6835"/>
    <w:rsid w:val="000D7109"/>
    <w:rsid w:val="000D7405"/>
    <w:rsid w:val="000D785E"/>
    <w:rsid w:val="000E1125"/>
    <w:rsid w:val="000E18E3"/>
    <w:rsid w:val="000E1A93"/>
    <w:rsid w:val="000E1EF2"/>
    <w:rsid w:val="000E248D"/>
    <w:rsid w:val="000E2B81"/>
    <w:rsid w:val="000E2D80"/>
    <w:rsid w:val="000E357C"/>
    <w:rsid w:val="000E489D"/>
    <w:rsid w:val="000E50EA"/>
    <w:rsid w:val="000E5A70"/>
    <w:rsid w:val="000E6396"/>
    <w:rsid w:val="000E6665"/>
    <w:rsid w:val="000E7D11"/>
    <w:rsid w:val="000E7F47"/>
    <w:rsid w:val="000F22F0"/>
    <w:rsid w:val="000F2D8E"/>
    <w:rsid w:val="000F3C82"/>
    <w:rsid w:val="000F48EF"/>
    <w:rsid w:val="000F4C09"/>
    <w:rsid w:val="000F616C"/>
    <w:rsid w:val="000F6514"/>
    <w:rsid w:val="000F7458"/>
    <w:rsid w:val="000F7A22"/>
    <w:rsid w:val="000F7DC8"/>
    <w:rsid w:val="0010025F"/>
    <w:rsid w:val="00101086"/>
    <w:rsid w:val="001010FF"/>
    <w:rsid w:val="0010171A"/>
    <w:rsid w:val="00101BEF"/>
    <w:rsid w:val="00102211"/>
    <w:rsid w:val="00102DF5"/>
    <w:rsid w:val="0010581C"/>
    <w:rsid w:val="00105834"/>
    <w:rsid w:val="0010620C"/>
    <w:rsid w:val="00106376"/>
    <w:rsid w:val="001063B1"/>
    <w:rsid w:val="001070E9"/>
    <w:rsid w:val="001106F3"/>
    <w:rsid w:val="00110EA7"/>
    <w:rsid w:val="00111BD2"/>
    <w:rsid w:val="0011232E"/>
    <w:rsid w:val="00112356"/>
    <w:rsid w:val="0011303C"/>
    <w:rsid w:val="00113696"/>
    <w:rsid w:val="00113DE3"/>
    <w:rsid w:val="00114902"/>
    <w:rsid w:val="00116A81"/>
    <w:rsid w:val="0011736A"/>
    <w:rsid w:val="00117509"/>
    <w:rsid w:val="00117D8F"/>
    <w:rsid w:val="00120B16"/>
    <w:rsid w:val="00121E3B"/>
    <w:rsid w:val="00121F0B"/>
    <w:rsid w:val="0012737A"/>
    <w:rsid w:val="0013040F"/>
    <w:rsid w:val="00130AD7"/>
    <w:rsid w:val="00130C6D"/>
    <w:rsid w:val="00131D75"/>
    <w:rsid w:val="00132173"/>
    <w:rsid w:val="001322D3"/>
    <w:rsid w:val="00132C4E"/>
    <w:rsid w:val="00132EE2"/>
    <w:rsid w:val="00133040"/>
    <w:rsid w:val="00133F51"/>
    <w:rsid w:val="00134752"/>
    <w:rsid w:val="0013478A"/>
    <w:rsid w:val="001347D0"/>
    <w:rsid w:val="00134ABC"/>
    <w:rsid w:val="00134FF2"/>
    <w:rsid w:val="00136537"/>
    <w:rsid w:val="00136825"/>
    <w:rsid w:val="00136E71"/>
    <w:rsid w:val="00137023"/>
    <w:rsid w:val="001376CC"/>
    <w:rsid w:val="00141194"/>
    <w:rsid w:val="0014119F"/>
    <w:rsid w:val="001416C2"/>
    <w:rsid w:val="0014196F"/>
    <w:rsid w:val="00141FFE"/>
    <w:rsid w:val="00142341"/>
    <w:rsid w:val="00142CF1"/>
    <w:rsid w:val="001437B4"/>
    <w:rsid w:val="00143F3B"/>
    <w:rsid w:val="00145637"/>
    <w:rsid w:val="001456C1"/>
    <w:rsid w:val="00145CBB"/>
    <w:rsid w:val="00146EC9"/>
    <w:rsid w:val="00147F29"/>
    <w:rsid w:val="00147FAF"/>
    <w:rsid w:val="00151E71"/>
    <w:rsid w:val="001523F6"/>
    <w:rsid w:val="0015401E"/>
    <w:rsid w:val="00154449"/>
    <w:rsid w:val="0015478E"/>
    <w:rsid w:val="0015602E"/>
    <w:rsid w:val="00156730"/>
    <w:rsid w:val="00156A87"/>
    <w:rsid w:val="00156CA7"/>
    <w:rsid w:val="00157AC5"/>
    <w:rsid w:val="00157B49"/>
    <w:rsid w:val="00157DD2"/>
    <w:rsid w:val="001603ED"/>
    <w:rsid w:val="001606D0"/>
    <w:rsid w:val="00161644"/>
    <w:rsid w:val="001616D7"/>
    <w:rsid w:val="001618CE"/>
    <w:rsid w:val="00161A34"/>
    <w:rsid w:val="00161BD5"/>
    <w:rsid w:val="00161DE9"/>
    <w:rsid w:val="001628BB"/>
    <w:rsid w:val="00162D65"/>
    <w:rsid w:val="001637C1"/>
    <w:rsid w:val="001644C0"/>
    <w:rsid w:val="001644CB"/>
    <w:rsid w:val="0016514D"/>
    <w:rsid w:val="00165CC8"/>
    <w:rsid w:val="001700E6"/>
    <w:rsid w:val="00171B70"/>
    <w:rsid w:val="001724E7"/>
    <w:rsid w:val="001733D8"/>
    <w:rsid w:val="00174612"/>
    <w:rsid w:val="001746AE"/>
    <w:rsid w:val="001757D8"/>
    <w:rsid w:val="00175C0E"/>
    <w:rsid w:val="00175EA7"/>
    <w:rsid w:val="00176B52"/>
    <w:rsid w:val="00176BE8"/>
    <w:rsid w:val="00177C5B"/>
    <w:rsid w:val="00181DA4"/>
    <w:rsid w:val="00182467"/>
    <w:rsid w:val="00182C32"/>
    <w:rsid w:val="00182E2B"/>
    <w:rsid w:val="00183519"/>
    <w:rsid w:val="00183823"/>
    <w:rsid w:val="001838AE"/>
    <w:rsid w:val="00183D9F"/>
    <w:rsid w:val="001845D9"/>
    <w:rsid w:val="00184679"/>
    <w:rsid w:val="0018648E"/>
    <w:rsid w:val="00186EAF"/>
    <w:rsid w:val="00186F49"/>
    <w:rsid w:val="001874BC"/>
    <w:rsid w:val="0018777F"/>
    <w:rsid w:val="001909D0"/>
    <w:rsid w:val="00190D85"/>
    <w:rsid w:val="0019129F"/>
    <w:rsid w:val="00191852"/>
    <w:rsid w:val="001926CD"/>
    <w:rsid w:val="001930BE"/>
    <w:rsid w:val="00193324"/>
    <w:rsid w:val="00193BA4"/>
    <w:rsid w:val="00193F12"/>
    <w:rsid w:val="00194192"/>
    <w:rsid w:val="00194C7B"/>
    <w:rsid w:val="00194C9B"/>
    <w:rsid w:val="0019607F"/>
    <w:rsid w:val="00196AAA"/>
    <w:rsid w:val="00196EFA"/>
    <w:rsid w:val="001971B5"/>
    <w:rsid w:val="0019741A"/>
    <w:rsid w:val="00197720"/>
    <w:rsid w:val="001A0041"/>
    <w:rsid w:val="001A1BCF"/>
    <w:rsid w:val="001A1FCB"/>
    <w:rsid w:val="001A205C"/>
    <w:rsid w:val="001A21F3"/>
    <w:rsid w:val="001A2218"/>
    <w:rsid w:val="001A2D7B"/>
    <w:rsid w:val="001A3885"/>
    <w:rsid w:val="001A3CF0"/>
    <w:rsid w:val="001A3EDA"/>
    <w:rsid w:val="001A40A8"/>
    <w:rsid w:val="001A4370"/>
    <w:rsid w:val="001A4E38"/>
    <w:rsid w:val="001A4ED6"/>
    <w:rsid w:val="001A5C41"/>
    <w:rsid w:val="001A608C"/>
    <w:rsid w:val="001A6D09"/>
    <w:rsid w:val="001A71F5"/>
    <w:rsid w:val="001A74D1"/>
    <w:rsid w:val="001A7AAB"/>
    <w:rsid w:val="001A7B7A"/>
    <w:rsid w:val="001B088D"/>
    <w:rsid w:val="001B0D0A"/>
    <w:rsid w:val="001B0E63"/>
    <w:rsid w:val="001B18E7"/>
    <w:rsid w:val="001B2369"/>
    <w:rsid w:val="001B2683"/>
    <w:rsid w:val="001B273B"/>
    <w:rsid w:val="001B2B28"/>
    <w:rsid w:val="001B3873"/>
    <w:rsid w:val="001B38F7"/>
    <w:rsid w:val="001B39EC"/>
    <w:rsid w:val="001B3D89"/>
    <w:rsid w:val="001B438C"/>
    <w:rsid w:val="001B62EE"/>
    <w:rsid w:val="001B6919"/>
    <w:rsid w:val="001B6EC6"/>
    <w:rsid w:val="001B78DB"/>
    <w:rsid w:val="001B7FE3"/>
    <w:rsid w:val="001C151D"/>
    <w:rsid w:val="001C1AB7"/>
    <w:rsid w:val="001C28F6"/>
    <w:rsid w:val="001C2BAE"/>
    <w:rsid w:val="001C2D18"/>
    <w:rsid w:val="001C315A"/>
    <w:rsid w:val="001C45E7"/>
    <w:rsid w:val="001C48BB"/>
    <w:rsid w:val="001C5CA4"/>
    <w:rsid w:val="001C6D10"/>
    <w:rsid w:val="001C76EF"/>
    <w:rsid w:val="001D0228"/>
    <w:rsid w:val="001D048E"/>
    <w:rsid w:val="001D04A6"/>
    <w:rsid w:val="001D1A54"/>
    <w:rsid w:val="001D1B14"/>
    <w:rsid w:val="001D20B6"/>
    <w:rsid w:val="001D344B"/>
    <w:rsid w:val="001D44B3"/>
    <w:rsid w:val="001D4B8B"/>
    <w:rsid w:val="001D572B"/>
    <w:rsid w:val="001D624B"/>
    <w:rsid w:val="001D6A94"/>
    <w:rsid w:val="001D779D"/>
    <w:rsid w:val="001D791E"/>
    <w:rsid w:val="001E0788"/>
    <w:rsid w:val="001E132D"/>
    <w:rsid w:val="001E1869"/>
    <w:rsid w:val="001E2659"/>
    <w:rsid w:val="001E5B0E"/>
    <w:rsid w:val="001E5D65"/>
    <w:rsid w:val="001E68B7"/>
    <w:rsid w:val="001E7ADC"/>
    <w:rsid w:val="001E7FDE"/>
    <w:rsid w:val="001F0263"/>
    <w:rsid w:val="001F1816"/>
    <w:rsid w:val="001F1B55"/>
    <w:rsid w:val="001F2297"/>
    <w:rsid w:val="001F2A5E"/>
    <w:rsid w:val="001F2D3A"/>
    <w:rsid w:val="001F3276"/>
    <w:rsid w:val="001F40FA"/>
    <w:rsid w:val="001F47B9"/>
    <w:rsid w:val="001F5401"/>
    <w:rsid w:val="001F5B3C"/>
    <w:rsid w:val="001F5E86"/>
    <w:rsid w:val="001F6A04"/>
    <w:rsid w:val="001F7810"/>
    <w:rsid w:val="002001B3"/>
    <w:rsid w:val="00200A71"/>
    <w:rsid w:val="00201811"/>
    <w:rsid w:val="00203199"/>
    <w:rsid w:val="00204151"/>
    <w:rsid w:val="002047B0"/>
    <w:rsid w:val="00204A99"/>
    <w:rsid w:val="0020554D"/>
    <w:rsid w:val="0020567B"/>
    <w:rsid w:val="00206B45"/>
    <w:rsid w:val="00206FCD"/>
    <w:rsid w:val="00207AA7"/>
    <w:rsid w:val="002101A7"/>
    <w:rsid w:val="0021210E"/>
    <w:rsid w:val="00212638"/>
    <w:rsid w:val="00212AC4"/>
    <w:rsid w:val="002146C6"/>
    <w:rsid w:val="00216133"/>
    <w:rsid w:val="00216736"/>
    <w:rsid w:val="00217BC6"/>
    <w:rsid w:val="0022001D"/>
    <w:rsid w:val="00220AAF"/>
    <w:rsid w:val="002212AE"/>
    <w:rsid w:val="0022183F"/>
    <w:rsid w:val="00221E67"/>
    <w:rsid w:val="002225C5"/>
    <w:rsid w:val="002229AE"/>
    <w:rsid w:val="00223528"/>
    <w:rsid w:val="002246F1"/>
    <w:rsid w:val="002249EB"/>
    <w:rsid w:val="00224B8D"/>
    <w:rsid w:val="00226012"/>
    <w:rsid w:val="00226155"/>
    <w:rsid w:val="002263F7"/>
    <w:rsid w:val="00227062"/>
    <w:rsid w:val="00227853"/>
    <w:rsid w:val="00227F8C"/>
    <w:rsid w:val="00231CA5"/>
    <w:rsid w:val="002323DC"/>
    <w:rsid w:val="00233029"/>
    <w:rsid w:val="00233F62"/>
    <w:rsid w:val="00234512"/>
    <w:rsid w:val="002349EE"/>
    <w:rsid w:val="00234F54"/>
    <w:rsid w:val="0023527B"/>
    <w:rsid w:val="00235A97"/>
    <w:rsid w:val="00236064"/>
    <w:rsid w:val="0023612A"/>
    <w:rsid w:val="00236A74"/>
    <w:rsid w:val="002373B6"/>
    <w:rsid w:val="0023794D"/>
    <w:rsid w:val="00237BA0"/>
    <w:rsid w:val="002415F3"/>
    <w:rsid w:val="00241E0A"/>
    <w:rsid w:val="00242FD0"/>
    <w:rsid w:val="0024304E"/>
    <w:rsid w:val="00243171"/>
    <w:rsid w:val="00243307"/>
    <w:rsid w:val="00243718"/>
    <w:rsid w:val="00243E19"/>
    <w:rsid w:val="002440BB"/>
    <w:rsid w:val="00245920"/>
    <w:rsid w:val="00245D87"/>
    <w:rsid w:val="00246A9A"/>
    <w:rsid w:val="00246E43"/>
    <w:rsid w:val="002470A6"/>
    <w:rsid w:val="00251483"/>
    <w:rsid w:val="00251FC6"/>
    <w:rsid w:val="002520E1"/>
    <w:rsid w:val="002526AE"/>
    <w:rsid w:val="00252A5B"/>
    <w:rsid w:val="00254198"/>
    <w:rsid w:val="00255C0D"/>
    <w:rsid w:val="00257687"/>
    <w:rsid w:val="002609EC"/>
    <w:rsid w:val="00260C08"/>
    <w:rsid w:val="00262261"/>
    <w:rsid w:val="00262B18"/>
    <w:rsid w:val="00262C2A"/>
    <w:rsid w:val="0026351C"/>
    <w:rsid w:val="00263A41"/>
    <w:rsid w:val="00264049"/>
    <w:rsid w:val="00264693"/>
    <w:rsid w:val="00264B82"/>
    <w:rsid w:val="002667D0"/>
    <w:rsid w:val="00266C3B"/>
    <w:rsid w:val="00266FC2"/>
    <w:rsid w:val="002679F4"/>
    <w:rsid w:val="00267C64"/>
    <w:rsid w:val="00270587"/>
    <w:rsid w:val="002713F6"/>
    <w:rsid w:val="0027189C"/>
    <w:rsid w:val="00271C4B"/>
    <w:rsid w:val="002721EC"/>
    <w:rsid w:val="00273BC7"/>
    <w:rsid w:val="00275090"/>
    <w:rsid w:val="00275237"/>
    <w:rsid w:val="00276031"/>
    <w:rsid w:val="002762D8"/>
    <w:rsid w:val="002771E1"/>
    <w:rsid w:val="00277255"/>
    <w:rsid w:val="002776CE"/>
    <w:rsid w:val="002778CA"/>
    <w:rsid w:val="00277B94"/>
    <w:rsid w:val="00277BFD"/>
    <w:rsid w:val="0028026A"/>
    <w:rsid w:val="00280BDA"/>
    <w:rsid w:val="00281825"/>
    <w:rsid w:val="00281F09"/>
    <w:rsid w:val="0028249F"/>
    <w:rsid w:val="00282CF2"/>
    <w:rsid w:val="00283FD8"/>
    <w:rsid w:val="002845EF"/>
    <w:rsid w:val="00284727"/>
    <w:rsid w:val="00285458"/>
    <w:rsid w:val="0028592B"/>
    <w:rsid w:val="002862CE"/>
    <w:rsid w:val="002909E1"/>
    <w:rsid w:val="00290E16"/>
    <w:rsid w:val="002910E8"/>
    <w:rsid w:val="002918D4"/>
    <w:rsid w:val="00292297"/>
    <w:rsid w:val="00292599"/>
    <w:rsid w:val="002947E2"/>
    <w:rsid w:val="00294EC1"/>
    <w:rsid w:val="00295197"/>
    <w:rsid w:val="002974DA"/>
    <w:rsid w:val="002979B4"/>
    <w:rsid w:val="002A1520"/>
    <w:rsid w:val="002A1BCA"/>
    <w:rsid w:val="002A1CF5"/>
    <w:rsid w:val="002A1D8B"/>
    <w:rsid w:val="002A1EF2"/>
    <w:rsid w:val="002A20A9"/>
    <w:rsid w:val="002A30ED"/>
    <w:rsid w:val="002A36A4"/>
    <w:rsid w:val="002A3916"/>
    <w:rsid w:val="002A3936"/>
    <w:rsid w:val="002A5DB4"/>
    <w:rsid w:val="002A6A46"/>
    <w:rsid w:val="002A6B16"/>
    <w:rsid w:val="002A7816"/>
    <w:rsid w:val="002A7B1E"/>
    <w:rsid w:val="002B174C"/>
    <w:rsid w:val="002B1D5B"/>
    <w:rsid w:val="002B3404"/>
    <w:rsid w:val="002B3537"/>
    <w:rsid w:val="002B4830"/>
    <w:rsid w:val="002B59EB"/>
    <w:rsid w:val="002B5A93"/>
    <w:rsid w:val="002B61C1"/>
    <w:rsid w:val="002B6EDB"/>
    <w:rsid w:val="002C0213"/>
    <w:rsid w:val="002C1149"/>
    <w:rsid w:val="002C1445"/>
    <w:rsid w:val="002C17B5"/>
    <w:rsid w:val="002C2416"/>
    <w:rsid w:val="002C3194"/>
    <w:rsid w:val="002C31F5"/>
    <w:rsid w:val="002C339C"/>
    <w:rsid w:val="002C3768"/>
    <w:rsid w:val="002C38FF"/>
    <w:rsid w:val="002C3C99"/>
    <w:rsid w:val="002C468B"/>
    <w:rsid w:val="002C4AE6"/>
    <w:rsid w:val="002C51A5"/>
    <w:rsid w:val="002C6359"/>
    <w:rsid w:val="002C6C32"/>
    <w:rsid w:val="002C739A"/>
    <w:rsid w:val="002C7E40"/>
    <w:rsid w:val="002D0504"/>
    <w:rsid w:val="002D125F"/>
    <w:rsid w:val="002D1FCD"/>
    <w:rsid w:val="002D218A"/>
    <w:rsid w:val="002D2746"/>
    <w:rsid w:val="002D2CC6"/>
    <w:rsid w:val="002D31CF"/>
    <w:rsid w:val="002D384E"/>
    <w:rsid w:val="002D3CA1"/>
    <w:rsid w:val="002D5320"/>
    <w:rsid w:val="002D5497"/>
    <w:rsid w:val="002D62A5"/>
    <w:rsid w:val="002D7336"/>
    <w:rsid w:val="002D7380"/>
    <w:rsid w:val="002E01BA"/>
    <w:rsid w:val="002E0BBC"/>
    <w:rsid w:val="002E235B"/>
    <w:rsid w:val="002E3449"/>
    <w:rsid w:val="002E3A99"/>
    <w:rsid w:val="002E55CB"/>
    <w:rsid w:val="002E5A5C"/>
    <w:rsid w:val="002E5EDE"/>
    <w:rsid w:val="002E63C9"/>
    <w:rsid w:val="002E66ED"/>
    <w:rsid w:val="002E6E29"/>
    <w:rsid w:val="002E6F44"/>
    <w:rsid w:val="002F0082"/>
    <w:rsid w:val="002F0B41"/>
    <w:rsid w:val="002F16F3"/>
    <w:rsid w:val="002F2E0E"/>
    <w:rsid w:val="002F330B"/>
    <w:rsid w:val="002F378E"/>
    <w:rsid w:val="002F45BB"/>
    <w:rsid w:val="002F560F"/>
    <w:rsid w:val="002F56B2"/>
    <w:rsid w:val="002F5BAA"/>
    <w:rsid w:val="002F6C93"/>
    <w:rsid w:val="002F70CC"/>
    <w:rsid w:val="00300788"/>
    <w:rsid w:val="003019B6"/>
    <w:rsid w:val="0030342B"/>
    <w:rsid w:val="00304C75"/>
    <w:rsid w:val="00304F81"/>
    <w:rsid w:val="00306E04"/>
    <w:rsid w:val="003073F1"/>
    <w:rsid w:val="0031036E"/>
    <w:rsid w:val="003103C6"/>
    <w:rsid w:val="00310B55"/>
    <w:rsid w:val="0031179B"/>
    <w:rsid w:val="00311933"/>
    <w:rsid w:val="00312179"/>
    <w:rsid w:val="00312C11"/>
    <w:rsid w:val="0031306E"/>
    <w:rsid w:val="00313507"/>
    <w:rsid w:val="0031401C"/>
    <w:rsid w:val="00314BFF"/>
    <w:rsid w:val="00315AFB"/>
    <w:rsid w:val="00315ECA"/>
    <w:rsid w:val="00316264"/>
    <w:rsid w:val="003163AC"/>
    <w:rsid w:val="00316BF9"/>
    <w:rsid w:val="00317C43"/>
    <w:rsid w:val="00317ED1"/>
    <w:rsid w:val="0032031A"/>
    <w:rsid w:val="003206BB"/>
    <w:rsid w:val="00321371"/>
    <w:rsid w:val="003214B6"/>
    <w:rsid w:val="003218C6"/>
    <w:rsid w:val="00322755"/>
    <w:rsid w:val="00322BD9"/>
    <w:rsid w:val="003232A7"/>
    <w:rsid w:val="00323ED8"/>
    <w:rsid w:val="00324F4F"/>
    <w:rsid w:val="00325231"/>
    <w:rsid w:val="003257FB"/>
    <w:rsid w:val="00325CE0"/>
    <w:rsid w:val="003261AE"/>
    <w:rsid w:val="00327063"/>
    <w:rsid w:val="00327358"/>
    <w:rsid w:val="003273DC"/>
    <w:rsid w:val="00330025"/>
    <w:rsid w:val="003302D8"/>
    <w:rsid w:val="003303B3"/>
    <w:rsid w:val="003318E2"/>
    <w:rsid w:val="00331D1F"/>
    <w:rsid w:val="00332188"/>
    <w:rsid w:val="0033298D"/>
    <w:rsid w:val="00333163"/>
    <w:rsid w:val="00333399"/>
    <w:rsid w:val="00333947"/>
    <w:rsid w:val="0033398F"/>
    <w:rsid w:val="00334599"/>
    <w:rsid w:val="003346A1"/>
    <w:rsid w:val="00334C28"/>
    <w:rsid w:val="00334C5A"/>
    <w:rsid w:val="00335C85"/>
    <w:rsid w:val="003404BD"/>
    <w:rsid w:val="00340C85"/>
    <w:rsid w:val="00341491"/>
    <w:rsid w:val="0034287F"/>
    <w:rsid w:val="003428F2"/>
    <w:rsid w:val="0034360B"/>
    <w:rsid w:val="00344038"/>
    <w:rsid w:val="003443BA"/>
    <w:rsid w:val="00345228"/>
    <w:rsid w:val="003456AB"/>
    <w:rsid w:val="00347802"/>
    <w:rsid w:val="0034797D"/>
    <w:rsid w:val="00347EB5"/>
    <w:rsid w:val="003500D7"/>
    <w:rsid w:val="0035053F"/>
    <w:rsid w:val="00350B55"/>
    <w:rsid w:val="003519FC"/>
    <w:rsid w:val="00351B80"/>
    <w:rsid w:val="0035206A"/>
    <w:rsid w:val="00352E3A"/>
    <w:rsid w:val="00352ED9"/>
    <w:rsid w:val="00353448"/>
    <w:rsid w:val="0035417F"/>
    <w:rsid w:val="00355623"/>
    <w:rsid w:val="00355974"/>
    <w:rsid w:val="00355C18"/>
    <w:rsid w:val="00360052"/>
    <w:rsid w:val="00360A8B"/>
    <w:rsid w:val="0036137D"/>
    <w:rsid w:val="003614C6"/>
    <w:rsid w:val="00361F8F"/>
    <w:rsid w:val="003620FD"/>
    <w:rsid w:val="003629A6"/>
    <w:rsid w:val="003646F0"/>
    <w:rsid w:val="00365096"/>
    <w:rsid w:val="003654A8"/>
    <w:rsid w:val="003655AC"/>
    <w:rsid w:val="003659A4"/>
    <w:rsid w:val="00367285"/>
    <w:rsid w:val="003677BD"/>
    <w:rsid w:val="00367EFF"/>
    <w:rsid w:val="00367F6E"/>
    <w:rsid w:val="00370A65"/>
    <w:rsid w:val="00370A80"/>
    <w:rsid w:val="00370C10"/>
    <w:rsid w:val="003711E6"/>
    <w:rsid w:val="00372802"/>
    <w:rsid w:val="00372884"/>
    <w:rsid w:val="00372C52"/>
    <w:rsid w:val="003738D5"/>
    <w:rsid w:val="00373E6B"/>
    <w:rsid w:val="00373FB6"/>
    <w:rsid w:val="003741EF"/>
    <w:rsid w:val="003752F1"/>
    <w:rsid w:val="00375AC8"/>
    <w:rsid w:val="00375D2E"/>
    <w:rsid w:val="0037612B"/>
    <w:rsid w:val="00376C0D"/>
    <w:rsid w:val="00377481"/>
    <w:rsid w:val="00377C72"/>
    <w:rsid w:val="003802F3"/>
    <w:rsid w:val="0038052E"/>
    <w:rsid w:val="00380F0C"/>
    <w:rsid w:val="00381C88"/>
    <w:rsid w:val="0038294A"/>
    <w:rsid w:val="00382982"/>
    <w:rsid w:val="003831CF"/>
    <w:rsid w:val="00384229"/>
    <w:rsid w:val="00384C28"/>
    <w:rsid w:val="00384E7D"/>
    <w:rsid w:val="00385309"/>
    <w:rsid w:val="0038636E"/>
    <w:rsid w:val="00386AD7"/>
    <w:rsid w:val="00386CEF"/>
    <w:rsid w:val="0039072E"/>
    <w:rsid w:val="003916BD"/>
    <w:rsid w:val="00391CD6"/>
    <w:rsid w:val="003925AE"/>
    <w:rsid w:val="00392842"/>
    <w:rsid w:val="00393242"/>
    <w:rsid w:val="003934B5"/>
    <w:rsid w:val="00393A80"/>
    <w:rsid w:val="00393DF7"/>
    <w:rsid w:val="0039494A"/>
    <w:rsid w:val="00395347"/>
    <w:rsid w:val="003954B0"/>
    <w:rsid w:val="00395968"/>
    <w:rsid w:val="003966BC"/>
    <w:rsid w:val="00397500"/>
    <w:rsid w:val="003A0FB6"/>
    <w:rsid w:val="003A1455"/>
    <w:rsid w:val="003A1C74"/>
    <w:rsid w:val="003A2949"/>
    <w:rsid w:val="003A2BA3"/>
    <w:rsid w:val="003A4257"/>
    <w:rsid w:val="003A4BA4"/>
    <w:rsid w:val="003A5F25"/>
    <w:rsid w:val="003A736D"/>
    <w:rsid w:val="003B0472"/>
    <w:rsid w:val="003B04AB"/>
    <w:rsid w:val="003B10DA"/>
    <w:rsid w:val="003B1620"/>
    <w:rsid w:val="003B3035"/>
    <w:rsid w:val="003B4E48"/>
    <w:rsid w:val="003B4EA7"/>
    <w:rsid w:val="003B5338"/>
    <w:rsid w:val="003B5653"/>
    <w:rsid w:val="003B5D6A"/>
    <w:rsid w:val="003B5DF0"/>
    <w:rsid w:val="003B5E04"/>
    <w:rsid w:val="003B5F46"/>
    <w:rsid w:val="003B6033"/>
    <w:rsid w:val="003B63EA"/>
    <w:rsid w:val="003B65A2"/>
    <w:rsid w:val="003B7345"/>
    <w:rsid w:val="003C070C"/>
    <w:rsid w:val="003C1194"/>
    <w:rsid w:val="003C2025"/>
    <w:rsid w:val="003C2461"/>
    <w:rsid w:val="003C2504"/>
    <w:rsid w:val="003C2FDF"/>
    <w:rsid w:val="003C3331"/>
    <w:rsid w:val="003C4024"/>
    <w:rsid w:val="003C6D77"/>
    <w:rsid w:val="003C6F6D"/>
    <w:rsid w:val="003C7142"/>
    <w:rsid w:val="003C7422"/>
    <w:rsid w:val="003D1524"/>
    <w:rsid w:val="003D20C7"/>
    <w:rsid w:val="003D380B"/>
    <w:rsid w:val="003D3FC5"/>
    <w:rsid w:val="003D4151"/>
    <w:rsid w:val="003D592F"/>
    <w:rsid w:val="003D70C0"/>
    <w:rsid w:val="003D7188"/>
    <w:rsid w:val="003E0699"/>
    <w:rsid w:val="003E1CA0"/>
    <w:rsid w:val="003E1E4A"/>
    <w:rsid w:val="003E1F88"/>
    <w:rsid w:val="003E25B6"/>
    <w:rsid w:val="003E3793"/>
    <w:rsid w:val="003E3F06"/>
    <w:rsid w:val="003E4199"/>
    <w:rsid w:val="003E41A1"/>
    <w:rsid w:val="003E4D9C"/>
    <w:rsid w:val="003E543B"/>
    <w:rsid w:val="003E74DC"/>
    <w:rsid w:val="003E75F7"/>
    <w:rsid w:val="003E773A"/>
    <w:rsid w:val="003F09B8"/>
    <w:rsid w:val="003F0AED"/>
    <w:rsid w:val="003F123E"/>
    <w:rsid w:val="003F12B4"/>
    <w:rsid w:val="003F2C78"/>
    <w:rsid w:val="003F437F"/>
    <w:rsid w:val="003F5408"/>
    <w:rsid w:val="003F60B8"/>
    <w:rsid w:val="003F657B"/>
    <w:rsid w:val="003F6787"/>
    <w:rsid w:val="003F681E"/>
    <w:rsid w:val="003F6BD1"/>
    <w:rsid w:val="003F71CF"/>
    <w:rsid w:val="003F7514"/>
    <w:rsid w:val="003F76B4"/>
    <w:rsid w:val="003F7DE3"/>
    <w:rsid w:val="0040088D"/>
    <w:rsid w:val="004012DC"/>
    <w:rsid w:val="0040167D"/>
    <w:rsid w:val="004021BA"/>
    <w:rsid w:val="00402B63"/>
    <w:rsid w:val="00402CCB"/>
    <w:rsid w:val="00403E50"/>
    <w:rsid w:val="00404793"/>
    <w:rsid w:val="0040526F"/>
    <w:rsid w:val="00405563"/>
    <w:rsid w:val="00405587"/>
    <w:rsid w:val="004059B0"/>
    <w:rsid w:val="00405CB4"/>
    <w:rsid w:val="00406BDF"/>
    <w:rsid w:val="0040793C"/>
    <w:rsid w:val="0041017C"/>
    <w:rsid w:val="00410287"/>
    <w:rsid w:val="004111B1"/>
    <w:rsid w:val="0041208F"/>
    <w:rsid w:val="004138CA"/>
    <w:rsid w:val="00413FB2"/>
    <w:rsid w:val="004147EC"/>
    <w:rsid w:val="004148E5"/>
    <w:rsid w:val="00415A22"/>
    <w:rsid w:val="0041691D"/>
    <w:rsid w:val="00421257"/>
    <w:rsid w:val="0042268C"/>
    <w:rsid w:val="004228C9"/>
    <w:rsid w:val="00422A9E"/>
    <w:rsid w:val="00422ED0"/>
    <w:rsid w:val="00422EF8"/>
    <w:rsid w:val="0042355A"/>
    <w:rsid w:val="004242A1"/>
    <w:rsid w:val="00425B95"/>
    <w:rsid w:val="00425BF1"/>
    <w:rsid w:val="00426E48"/>
    <w:rsid w:val="0042764B"/>
    <w:rsid w:val="00427ABA"/>
    <w:rsid w:val="004303C9"/>
    <w:rsid w:val="00430F6B"/>
    <w:rsid w:val="00430FFC"/>
    <w:rsid w:val="004311D2"/>
    <w:rsid w:val="00431AF2"/>
    <w:rsid w:val="00432181"/>
    <w:rsid w:val="0043251D"/>
    <w:rsid w:val="00432B96"/>
    <w:rsid w:val="00432F47"/>
    <w:rsid w:val="004330A5"/>
    <w:rsid w:val="00433455"/>
    <w:rsid w:val="00434F9B"/>
    <w:rsid w:val="00435219"/>
    <w:rsid w:val="00436F71"/>
    <w:rsid w:val="0043741E"/>
    <w:rsid w:val="004374D2"/>
    <w:rsid w:val="00437941"/>
    <w:rsid w:val="004404A6"/>
    <w:rsid w:val="00440789"/>
    <w:rsid w:val="004416AA"/>
    <w:rsid w:val="004430E7"/>
    <w:rsid w:val="004433A7"/>
    <w:rsid w:val="00443BE6"/>
    <w:rsid w:val="00443F38"/>
    <w:rsid w:val="00443F91"/>
    <w:rsid w:val="004441B8"/>
    <w:rsid w:val="0044586E"/>
    <w:rsid w:val="0044654A"/>
    <w:rsid w:val="00446C47"/>
    <w:rsid w:val="004479D8"/>
    <w:rsid w:val="004501C2"/>
    <w:rsid w:val="00450F5E"/>
    <w:rsid w:val="004516C7"/>
    <w:rsid w:val="00451714"/>
    <w:rsid w:val="004541BE"/>
    <w:rsid w:val="0045496E"/>
    <w:rsid w:val="00454A5D"/>
    <w:rsid w:val="004551C2"/>
    <w:rsid w:val="00455BB0"/>
    <w:rsid w:val="00455F82"/>
    <w:rsid w:val="0045657E"/>
    <w:rsid w:val="00456DBA"/>
    <w:rsid w:val="004571F8"/>
    <w:rsid w:val="00457CAD"/>
    <w:rsid w:val="0046069A"/>
    <w:rsid w:val="00461085"/>
    <w:rsid w:val="004623EF"/>
    <w:rsid w:val="00462774"/>
    <w:rsid w:val="00462996"/>
    <w:rsid w:val="00463A90"/>
    <w:rsid w:val="00463B8B"/>
    <w:rsid w:val="00463D72"/>
    <w:rsid w:val="0046420D"/>
    <w:rsid w:val="00464A4C"/>
    <w:rsid w:val="00465200"/>
    <w:rsid w:val="004656D0"/>
    <w:rsid w:val="004660A6"/>
    <w:rsid w:val="004675D2"/>
    <w:rsid w:val="00467628"/>
    <w:rsid w:val="00467A1D"/>
    <w:rsid w:val="00467FB2"/>
    <w:rsid w:val="004707BD"/>
    <w:rsid w:val="0047088F"/>
    <w:rsid w:val="0047123E"/>
    <w:rsid w:val="00471AA7"/>
    <w:rsid w:val="0047300C"/>
    <w:rsid w:val="00474344"/>
    <w:rsid w:val="004751D8"/>
    <w:rsid w:val="00476C01"/>
    <w:rsid w:val="00477705"/>
    <w:rsid w:val="00477F00"/>
    <w:rsid w:val="0048140D"/>
    <w:rsid w:val="0048278C"/>
    <w:rsid w:val="004831B1"/>
    <w:rsid w:val="004844C6"/>
    <w:rsid w:val="00485E59"/>
    <w:rsid w:val="00491AD6"/>
    <w:rsid w:val="00491CC9"/>
    <w:rsid w:val="00491EF2"/>
    <w:rsid w:val="0049229E"/>
    <w:rsid w:val="004922F5"/>
    <w:rsid w:val="004929F6"/>
    <w:rsid w:val="0049318B"/>
    <w:rsid w:val="00494828"/>
    <w:rsid w:val="0049611C"/>
    <w:rsid w:val="00496186"/>
    <w:rsid w:val="0049626F"/>
    <w:rsid w:val="004A0CA2"/>
    <w:rsid w:val="004A13A3"/>
    <w:rsid w:val="004A1F8B"/>
    <w:rsid w:val="004A238A"/>
    <w:rsid w:val="004A244B"/>
    <w:rsid w:val="004A2536"/>
    <w:rsid w:val="004A2C82"/>
    <w:rsid w:val="004A5122"/>
    <w:rsid w:val="004A5BB2"/>
    <w:rsid w:val="004A5D91"/>
    <w:rsid w:val="004A5EC1"/>
    <w:rsid w:val="004A6552"/>
    <w:rsid w:val="004A6946"/>
    <w:rsid w:val="004A6C9D"/>
    <w:rsid w:val="004A6F5B"/>
    <w:rsid w:val="004A7200"/>
    <w:rsid w:val="004A7A31"/>
    <w:rsid w:val="004B2772"/>
    <w:rsid w:val="004B28D6"/>
    <w:rsid w:val="004B3315"/>
    <w:rsid w:val="004B4D6A"/>
    <w:rsid w:val="004B57C7"/>
    <w:rsid w:val="004B5C87"/>
    <w:rsid w:val="004B6520"/>
    <w:rsid w:val="004C06BC"/>
    <w:rsid w:val="004C0E07"/>
    <w:rsid w:val="004C1339"/>
    <w:rsid w:val="004C1C73"/>
    <w:rsid w:val="004C1F3D"/>
    <w:rsid w:val="004C2E1A"/>
    <w:rsid w:val="004C3E46"/>
    <w:rsid w:val="004C4360"/>
    <w:rsid w:val="004C600C"/>
    <w:rsid w:val="004C6A96"/>
    <w:rsid w:val="004C6B86"/>
    <w:rsid w:val="004C6FAF"/>
    <w:rsid w:val="004D0274"/>
    <w:rsid w:val="004D08D5"/>
    <w:rsid w:val="004D1AF0"/>
    <w:rsid w:val="004D1E32"/>
    <w:rsid w:val="004D2C6E"/>
    <w:rsid w:val="004D39FC"/>
    <w:rsid w:val="004D4275"/>
    <w:rsid w:val="004D478E"/>
    <w:rsid w:val="004D48BB"/>
    <w:rsid w:val="004D4AA8"/>
    <w:rsid w:val="004D4C6A"/>
    <w:rsid w:val="004D4EAC"/>
    <w:rsid w:val="004D54ED"/>
    <w:rsid w:val="004D62BC"/>
    <w:rsid w:val="004D63F1"/>
    <w:rsid w:val="004D6437"/>
    <w:rsid w:val="004D702F"/>
    <w:rsid w:val="004D73F3"/>
    <w:rsid w:val="004D78E1"/>
    <w:rsid w:val="004E0530"/>
    <w:rsid w:val="004E152E"/>
    <w:rsid w:val="004E1D2A"/>
    <w:rsid w:val="004E2A93"/>
    <w:rsid w:val="004E2E00"/>
    <w:rsid w:val="004E34E1"/>
    <w:rsid w:val="004E37DC"/>
    <w:rsid w:val="004E3D81"/>
    <w:rsid w:val="004E4904"/>
    <w:rsid w:val="004E5325"/>
    <w:rsid w:val="004E58E0"/>
    <w:rsid w:val="004E6E04"/>
    <w:rsid w:val="004F070A"/>
    <w:rsid w:val="004F3A12"/>
    <w:rsid w:val="004F3B74"/>
    <w:rsid w:val="004F5597"/>
    <w:rsid w:val="004F6C9F"/>
    <w:rsid w:val="004F7272"/>
    <w:rsid w:val="004F729E"/>
    <w:rsid w:val="00500DD2"/>
    <w:rsid w:val="00500E20"/>
    <w:rsid w:val="0050105C"/>
    <w:rsid w:val="005017FA"/>
    <w:rsid w:val="00502295"/>
    <w:rsid w:val="005025BA"/>
    <w:rsid w:val="0050269B"/>
    <w:rsid w:val="00502778"/>
    <w:rsid w:val="00502AFA"/>
    <w:rsid w:val="00502C07"/>
    <w:rsid w:val="00502FB5"/>
    <w:rsid w:val="00503576"/>
    <w:rsid w:val="005035CA"/>
    <w:rsid w:val="00503A36"/>
    <w:rsid w:val="00505073"/>
    <w:rsid w:val="00505DC6"/>
    <w:rsid w:val="00505E82"/>
    <w:rsid w:val="00506D16"/>
    <w:rsid w:val="00507B64"/>
    <w:rsid w:val="00510280"/>
    <w:rsid w:val="005112A8"/>
    <w:rsid w:val="0051174F"/>
    <w:rsid w:val="00511979"/>
    <w:rsid w:val="00511DEE"/>
    <w:rsid w:val="00512197"/>
    <w:rsid w:val="0051329D"/>
    <w:rsid w:val="00515DA4"/>
    <w:rsid w:val="005166BA"/>
    <w:rsid w:val="00517D70"/>
    <w:rsid w:val="00517DB7"/>
    <w:rsid w:val="005214E3"/>
    <w:rsid w:val="00522061"/>
    <w:rsid w:val="005229E2"/>
    <w:rsid w:val="00523150"/>
    <w:rsid w:val="005244B6"/>
    <w:rsid w:val="00524AD0"/>
    <w:rsid w:val="00524D86"/>
    <w:rsid w:val="00525714"/>
    <w:rsid w:val="00525AD7"/>
    <w:rsid w:val="00526817"/>
    <w:rsid w:val="005275D3"/>
    <w:rsid w:val="00527D25"/>
    <w:rsid w:val="00527EE4"/>
    <w:rsid w:val="0053081D"/>
    <w:rsid w:val="00530D09"/>
    <w:rsid w:val="00530F89"/>
    <w:rsid w:val="0053109E"/>
    <w:rsid w:val="00531764"/>
    <w:rsid w:val="0053184D"/>
    <w:rsid w:val="0053199B"/>
    <w:rsid w:val="005319DA"/>
    <w:rsid w:val="00531F79"/>
    <w:rsid w:val="005321AC"/>
    <w:rsid w:val="00532807"/>
    <w:rsid w:val="0053299D"/>
    <w:rsid w:val="00532E08"/>
    <w:rsid w:val="00532E60"/>
    <w:rsid w:val="00532F7B"/>
    <w:rsid w:val="00533E26"/>
    <w:rsid w:val="005345FB"/>
    <w:rsid w:val="005353D9"/>
    <w:rsid w:val="00535500"/>
    <w:rsid w:val="0053764E"/>
    <w:rsid w:val="00540B30"/>
    <w:rsid w:val="00540F4A"/>
    <w:rsid w:val="00542810"/>
    <w:rsid w:val="00543BE5"/>
    <w:rsid w:val="00545588"/>
    <w:rsid w:val="005466E4"/>
    <w:rsid w:val="00546F92"/>
    <w:rsid w:val="0055016A"/>
    <w:rsid w:val="00550A0C"/>
    <w:rsid w:val="00550D8B"/>
    <w:rsid w:val="00552A24"/>
    <w:rsid w:val="00552DA5"/>
    <w:rsid w:val="00554067"/>
    <w:rsid w:val="00555E69"/>
    <w:rsid w:val="00556035"/>
    <w:rsid w:val="005562EC"/>
    <w:rsid w:val="00556773"/>
    <w:rsid w:val="0055685E"/>
    <w:rsid w:val="005575CE"/>
    <w:rsid w:val="00557CDC"/>
    <w:rsid w:val="00560124"/>
    <w:rsid w:val="005608AE"/>
    <w:rsid w:val="00560D6C"/>
    <w:rsid w:val="00561003"/>
    <w:rsid w:val="00561A17"/>
    <w:rsid w:val="005625D0"/>
    <w:rsid w:val="00562E8D"/>
    <w:rsid w:val="00563AD7"/>
    <w:rsid w:val="00563AED"/>
    <w:rsid w:val="005675E4"/>
    <w:rsid w:val="00567F9E"/>
    <w:rsid w:val="00570ECE"/>
    <w:rsid w:val="0057126C"/>
    <w:rsid w:val="00571E1B"/>
    <w:rsid w:val="00572D36"/>
    <w:rsid w:val="00572D68"/>
    <w:rsid w:val="005759D3"/>
    <w:rsid w:val="00576F39"/>
    <w:rsid w:val="00577CDD"/>
    <w:rsid w:val="00577FCD"/>
    <w:rsid w:val="005809A7"/>
    <w:rsid w:val="00580BD1"/>
    <w:rsid w:val="00580D9B"/>
    <w:rsid w:val="00580E64"/>
    <w:rsid w:val="00580E89"/>
    <w:rsid w:val="0058121D"/>
    <w:rsid w:val="005827F4"/>
    <w:rsid w:val="00582D1E"/>
    <w:rsid w:val="005835F0"/>
    <w:rsid w:val="00583A70"/>
    <w:rsid w:val="00584E3A"/>
    <w:rsid w:val="0058555A"/>
    <w:rsid w:val="00585884"/>
    <w:rsid w:val="00587ED4"/>
    <w:rsid w:val="00590631"/>
    <w:rsid w:val="0059127A"/>
    <w:rsid w:val="00591E3A"/>
    <w:rsid w:val="005930C3"/>
    <w:rsid w:val="005945F1"/>
    <w:rsid w:val="0059495F"/>
    <w:rsid w:val="00594A24"/>
    <w:rsid w:val="00594A5C"/>
    <w:rsid w:val="00595469"/>
    <w:rsid w:val="00595DAE"/>
    <w:rsid w:val="00595EDB"/>
    <w:rsid w:val="00595F08"/>
    <w:rsid w:val="0059657B"/>
    <w:rsid w:val="00596A5D"/>
    <w:rsid w:val="00596D3C"/>
    <w:rsid w:val="005A082B"/>
    <w:rsid w:val="005A222C"/>
    <w:rsid w:val="005A3D09"/>
    <w:rsid w:val="005A41DF"/>
    <w:rsid w:val="005A4BB2"/>
    <w:rsid w:val="005A4F16"/>
    <w:rsid w:val="005A5395"/>
    <w:rsid w:val="005A5F85"/>
    <w:rsid w:val="005A67CF"/>
    <w:rsid w:val="005A68F4"/>
    <w:rsid w:val="005A69AA"/>
    <w:rsid w:val="005A6DC7"/>
    <w:rsid w:val="005A729F"/>
    <w:rsid w:val="005A7331"/>
    <w:rsid w:val="005A7402"/>
    <w:rsid w:val="005A7AF6"/>
    <w:rsid w:val="005A7DD7"/>
    <w:rsid w:val="005B0358"/>
    <w:rsid w:val="005B0B6E"/>
    <w:rsid w:val="005B0FC0"/>
    <w:rsid w:val="005B1AEC"/>
    <w:rsid w:val="005B1BE8"/>
    <w:rsid w:val="005B1CA2"/>
    <w:rsid w:val="005B210C"/>
    <w:rsid w:val="005B24BF"/>
    <w:rsid w:val="005B4FF3"/>
    <w:rsid w:val="005B65F9"/>
    <w:rsid w:val="005B6AFA"/>
    <w:rsid w:val="005B731C"/>
    <w:rsid w:val="005C0D7A"/>
    <w:rsid w:val="005C22DB"/>
    <w:rsid w:val="005C28DE"/>
    <w:rsid w:val="005C2AA2"/>
    <w:rsid w:val="005C308A"/>
    <w:rsid w:val="005C3A1A"/>
    <w:rsid w:val="005C415F"/>
    <w:rsid w:val="005C4199"/>
    <w:rsid w:val="005C5031"/>
    <w:rsid w:val="005C506B"/>
    <w:rsid w:val="005C5844"/>
    <w:rsid w:val="005C63B0"/>
    <w:rsid w:val="005C6616"/>
    <w:rsid w:val="005D1412"/>
    <w:rsid w:val="005D1996"/>
    <w:rsid w:val="005D1D7E"/>
    <w:rsid w:val="005D36F4"/>
    <w:rsid w:val="005D374B"/>
    <w:rsid w:val="005D38D4"/>
    <w:rsid w:val="005D3DE2"/>
    <w:rsid w:val="005D42F1"/>
    <w:rsid w:val="005D47F7"/>
    <w:rsid w:val="005D4DD2"/>
    <w:rsid w:val="005D4FB8"/>
    <w:rsid w:val="005D52C3"/>
    <w:rsid w:val="005D5571"/>
    <w:rsid w:val="005D60F7"/>
    <w:rsid w:val="005D629A"/>
    <w:rsid w:val="005D69EB"/>
    <w:rsid w:val="005D6A1E"/>
    <w:rsid w:val="005D7993"/>
    <w:rsid w:val="005E00A6"/>
    <w:rsid w:val="005E0F86"/>
    <w:rsid w:val="005E1DB1"/>
    <w:rsid w:val="005E2F38"/>
    <w:rsid w:val="005E3F98"/>
    <w:rsid w:val="005E4F0E"/>
    <w:rsid w:val="005E51A0"/>
    <w:rsid w:val="005E5B06"/>
    <w:rsid w:val="005E608B"/>
    <w:rsid w:val="005E6771"/>
    <w:rsid w:val="005E7762"/>
    <w:rsid w:val="005E7A04"/>
    <w:rsid w:val="005E7BAE"/>
    <w:rsid w:val="005F02BC"/>
    <w:rsid w:val="005F0418"/>
    <w:rsid w:val="005F0995"/>
    <w:rsid w:val="005F1400"/>
    <w:rsid w:val="005F17AA"/>
    <w:rsid w:val="005F1C4A"/>
    <w:rsid w:val="005F234E"/>
    <w:rsid w:val="005F2755"/>
    <w:rsid w:val="005F30C9"/>
    <w:rsid w:val="005F3AC7"/>
    <w:rsid w:val="005F4106"/>
    <w:rsid w:val="005F43C5"/>
    <w:rsid w:val="005F5B16"/>
    <w:rsid w:val="005F616F"/>
    <w:rsid w:val="005F667C"/>
    <w:rsid w:val="005F764A"/>
    <w:rsid w:val="005F7B18"/>
    <w:rsid w:val="005F7D9F"/>
    <w:rsid w:val="00601B4D"/>
    <w:rsid w:val="00601EC7"/>
    <w:rsid w:val="00601F22"/>
    <w:rsid w:val="00602EB8"/>
    <w:rsid w:val="006033B6"/>
    <w:rsid w:val="006049BE"/>
    <w:rsid w:val="00605391"/>
    <w:rsid w:val="00605A6F"/>
    <w:rsid w:val="006063F5"/>
    <w:rsid w:val="00606E8D"/>
    <w:rsid w:val="006104A4"/>
    <w:rsid w:val="00610BCB"/>
    <w:rsid w:val="0061170A"/>
    <w:rsid w:val="00611785"/>
    <w:rsid w:val="00611969"/>
    <w:rsid w:val="00612ED4"/>
    <w:rsid w:val="0061341F"/>
    <w:rsid w:val="006135AB"/>
    <w:rsid w:val="00614449"/>
    <w:rsid w:val="00614AF1"/>
    <w:rsid w:val="00614C0A"/>
    <w:rsid w:val="006158C8"/>
    <w:rsid w:val="00616163"/>
    <w:rsid w:val="006161C4"/>
    <w:rsid w:val="0061624B"/>
    <w:rsid w:val="0061781E"/>
    <w:rsid w:val="00620348"/>
    <w:rsid w:val="00620365"/>
    <w:rsid w:val="00620644"/>
    <w:rsid w:val="00620709"/>
    <w:rsid w:val="00620A79"/>
    <w:rsid w:val="00620E1E"/>
    <w:rsid w:val="00621A68"/>
    <w:rsid w:val="0062242F"/>
    <w:rsid w:val="006224BB"/>
    <w:rsid w:val="00623357"/>
    <w:rsid w:val="0062430E"/>
    <w:rsid w:val="00624812"/>
    <w:rsid w:val="006252DF"/>
    <w:rsid w:val="00625FC2"/>
    <w:rsid w:val="00626D09"/>
    <w:rsid w:val="00626E99"/>
    <w:rsid w:val="006276AF"/>
    <w:rsid w:val="00630DB0"/>
    <w:rsid w:val="0063177C"/>
    <w:rsid w:val="00631AED"/>
    <w:rsid w:val="00631B9C"/>
    <w:rsid w:val="00631CC5"/>
    <w:rsid w:val="006343B0"/>
    <w:rsid w:val="00634CDB"/>
    <w:rsid w:val="00634EF0"/>
    <w:rsid w:val="00635803"/>
    <w:rsid w:val="0063757C"/>
    <w:rsid w:val="006377F7"/>
    <w:rsid w:val="00637A37"/>
    <w:rsid w:val="00640499"/>
    <w:rsid w:val="0064060E"/>
    <w:rsid w:val="0064167A"/>
    <w:rsid w:val="006432A7"/>
    <w:rsid w:val="00643B7D"/>
    <w:rsid w:val="00645174"/>
    <w:rsid w:val="006457F5"/>
    <w:rsid w:val="0064593C"/>
    <w:rsid w:val="00645B05"/>
    <w:rsid w:val="00645EA4"/>
    <w:rsid w:val="00645FEE"/>
    <w:rsid w:val="00645FFD"/>
    <w:rsid w:val="00646DA4"/>
    <w:rsid w:val="00647065"/>
    <w:rsid w:val="00647B05"/>
    <w:rsid w:val="00652218"/>
    <w:rsid w:val="00652757"/>
    <w:rsid w:val="00652CAB"/>
    <w:rsid w:val="006533C7"/>
    <w:rsid w:val="00654306"/>
    <w:rsid w:val="00655FC2"/>
    <w:rsid w:val="00657C8D"/>
    <w:rsid w:val="00657F61"/>
    <w:rsid w:val="0066213B"/>
    <w:rsid w:val="00662B9F"/>
    <w:rsid w:val="00663294"/>
    <w:rsid w:val="00663E63"/>
    <w:rsid w:val="0066404A"/>
    <w:rsid w:val="0066468F"/>
    <w:rsid w:val="006657AF"/>
    <w:rsid w:val="006661AA"/>
    <w:rsid w:val="00666B41"/>
    <w:rsid w:val="00666E63"/>
    <w:rsid w:val="006672A3"/>
    <w:rsid w:val="0067089C"/>
    <w:rsid w:val="00671190"/>
    <w:rsid w:val="00671382"/>
    <w:rsid w:val="0067146F"/>
    <w:rsid w:val="006723FA"/>
    <w:rsid w:val="0067499D"/>
    <w:rsid w:val="00674A1E"/>
    <w:rsid w:val="00675806"/>
    <w:rsid w:val="00675A35"/>
    <w:rsid w:val="00675AA3"/>
    <w:rsid w:val="00676CAE"/>
    <w:rsid w:val="00680E4B"/>
    <w:rsid w:val="006813B9"/>
    <w:rsid w:val="00682E2A"/>
    <w:rsid w:val="00683365"/>
    <w:rsid w:val="0068376C"/>
    <w:rsid w:val="0068488B"/>
    <w:rsid w:val="00684B5F"/>
    <w:rsid w:val="006850FA"/>
    <w:rsid w:val="00685F0E"/>
    <w:rsid w:val="006866AA"/>
    <w:rsid w:val="00686E7F"/>
    <w:rsid w:val="006872E7"/>
    <w:rsid w:val="00687357"/>
    <w:rsid w:val="00687C93"/>
    <w:rsid w:val="00690862"/>
    <w:rsid w:val="00691017"/>
    <w:rsid w:val="00692E7B"/>
    <w:rsid w:val="0069301B"/>
    <w:rsid w:val="0069420C"/>
    <w:rsid w:val="00694AB8"/>
    <w:rsid w:val="00694E42"/>
    <w:rsid w:val="0069549D"/>
    <w:rsid w:val="006955FA"/>
    <w:rsid w:val="00695CF7"/>
    <w:rsid w:val="00697732"/>
    <w:rsid w:val="00697F9A"/>
    <w:rsid w:val="006A0AF3"/>
    <w:rsid w:val="006A0D61"/>
    <w:rsid w:val="006A0E4F"/>
    <w:rsid w:val="006A1726"/>
    <w:rsid w:val="006A2155"/>
    <w:rsid w:val="006A28B5"/>
    <w:rsid w:val="006A29B7"/>
    <w:rsid w:val="006A2FC0"/>
    <w:rsid w:val="006A3121"/>
    <w:rsid w:val="006A31FC"/>
    <w:rsid w:val="006A34B7"/>
    <w:rsid w:val="006A3CB9"/>
    <w:rsid w:val="006A4A8A"/>
    <w:rsid w:val="006A52D6"/>
    <w:rsid w:val="006A53EC"/>
    <w:rsid w:val="006A717D"/>
    <w:rsid w:val="006A78B3"/>
    <w:rsid w:val="006B00F7"/>
    <w:rsid w:val="006B0A27"/>
    <w:rsid w:val="006B0AFA"/>
    <w:rsid w:val="006B12E2"/>
    <w:rsid w:val="006B13C8"/>
    <w:rsid w:val="006B1885"/>
    <w:rsid w:val="006B2E30"/>
    <w:rsid w:val="006B3204"/>
    <w:rsid w:val="006B3339"/>
    <w:rsid w:val="006B3443"/>
    <w:rsid w:val="006B3486"/>
    <w:rsid w:val="006B3BE3"/>
    <w:rsid w:val="006B4FCA"/>
    <w:rsid w:val="006B537D"/>
    <w:rsid w:val="006B57EF"/>
    <w:rsid w:val="006B6A90"/>
    <w:rsid w:val="006C0678"/>
    <w:rsid w:val="006C0971"/>
    <w:rsid w:val="006C1309"/>
    <w:rsid w:val="006C1736"/>
    <w:rsid w:val="006C2AD9"/>
    <w:rsid w:val="006C368A"/>
    <w:rsid w:val="006C3720"/>
    <w:rsid w:val="006C3DAF"/>
    <w:rsid w:val="006C4009"/>
    <w:rsid w:val="006C4B4F"/>
    <w:rsid w:val="006C4E06"/>
    <w:rsid w:val="006C50B5"/>
    <w:rsid w:val="006C5FEF"/>
    <w:rsid w:val="006C6142"/>
    <w:rsid w:val="006C6AB1"/>
    <w:rsid w:val="006C6E7E"/>
    <w:rsid w:val="006C73A2"/>
    <w:rsid w:val="006C7A7E"/>
    <w:rsid w:val="006D05C3"/>
    <w:rsid w:val="006D0830"/>
    <w:rsid w:val="006D0D6F"/>
    <w:rsid w:val="006D15DB"/>
    <w:rsid w:val="006D1A5F"/>
    <w:rsid w:val="006D1AC4"/>
    <w:rsid w:val="006D3C4D"/>
    <w:rsid w:val="006D6228"/>
    <w:rsid w:val="006D6FB0"/>
    <w:rsid w:val="006D72FC"/>
    <w:rsid w:val="006D7703"/>
    <w:rsid w:val="006D7AA7"/>
    <w:rsid w:val="006E0699"/>
    <w:rsid w:val="006E1E05"/>
    <w:rsid w:val="006E2CAB"/>
    <w:rsid w:val="006E30FF"/>
    <w:rsid w:val="006E318B"/>
    <w:rsid w:val="006E36F1"/>
    <w:rsid w:val="006E3CE2"/>
    <w:rsid w:val="006E48B2"/>
    <w:rsid w:val="006E62F4"/>
    <w:rsid w:val="006E6361"/>
    <w:rsid w:val="006E7412"/>
    <w:rsid w:val="006E773F"/>
    <w:rsid w:val="006E7B3D"/>
    <w:rsid w:val="006F0F46"/>
    <w:rsid w:val="006F1084"/>
    <w:rsid w:val="006F1568"/>
    <w:rsid w:val="006F2F03"/>
    <w:rsid w:val="006F55B5"/>
    <w:rsid w:val="006F594F"/>
    <w:rsid w:val="006F5B42"/>
    <w:rsid w:val="006F65E8"/>
    <w:rsid w:val="006F782F"/>
    <w:rsid w:val="006F790C"/>
    <w:rsid w:val="00700001"/>
    <w:rsid w:val="00700160"/>
    <w:rsid w:val="00700EFA"/>
    <w:rsid w:val="00702285"/>
    <w:rsid w:val="007024C9"/>
    <w:rsid w:val="007029BE"/>
    <w:rsid w:val="00703E4F"/>
    <w:rsid w:val="00703FFC"/>
    <w:rsid w:val="007052A5"/>
    <w:rsid w:val="00705498"/>
    <w:rsid w:val="00705EC7"/>
    <w:rsid w:val="007066AB"/>
    <w:rsid w:val="00706B70"/>
    <w:rsid w:val="00707DF2"/>
    <w:rsid w:val="0071026B"/>
    <w:rsid w:val="007105B8"/>
    <w:rsid w:val="00710921"/>
    <w:rsid w:val="00710941"/>
    <w:rsid w:val="00711050"/>
    <w:rsid w:val="00711FC1"/>
    <w:rsid w:val="00712366"/>
    <w:rsid w:val="0071317E"/>
    <w:rsid w:val="00714016"/>
    <w:rsid w:val="00714459"/>
    <w:rsid w:val="007148BD"/>
    <w:rsid w:val="00715159"/>
    <w:rsid w:val="00715ABD"/>
    <w:rsid w:val="00715DDB"/>
    <w:rsid w:val="0071697A"/>
    <w:rsid w:val="007169AF"/>
    <w:rsid w:val="00716A7B"/>
    <w:rsid w:val="00716B87"/>
    <w:rsid w:val="00717210"/>
    <w:rsid w:val="00717D04"/>
    <w:rsid w:val="00717F4C"/>
    <w:rsid w:val="007204E9"/>
    <w:rsid w:val="007205D9"/>
    <w:rsid w:val="00720DB8"/>
    <w:rsid w:val="007218FA"/>
    <w:rsid w:val="00721985"/>
    <w:rsid w:val="00721A33"/>
    <w:rsid w:val="00722706"/>
    <w:rsid w:val="00722817"/>
    <w:rsid w:val="00723030"/>
    <w:rsid w:val="00723143"/>
    <w:rsid w:val="00723870"/>
    <w:rsid w:val="007241B6"/>
    <w:rsid w:val="0072573D"/>
    <w:rsid w:val="00726D11"/>
    <w:rsid w:val="00726FD0"/>
    <w:rsid w:val="007312AF"/>
    <w:rsid w:val="00732CAB"/>
    <w:rsid w:val="00732D11"/>
    <w:rsid w:val="007333E2"/>
    <w:rsid w:val="00733A4F"/>
    <w:rsid w:val="007341D6"/>
    <w:rsid w:val="00734275"/>
    <w:rsid w:val="00734F32"/>
    <w:rsid w:val="00735FED"/>
    <w:rsid w:val="00736688"/>
    <w:rsid w:val="00737EAD"/>
    <w:rsid w:val="0074059C"/>
    <w:rsid w:val="00741055"/>
    <w:rsid w:val="007410DC"/>
    <w:rsid w:val="0074140C"/>
    <w:rsid w:val="0074142C"/>
    <w:rsid w:val="00741941"/>
    <w:rsid w:val="00742340"/>
    <w:rsid w:val="00744022"/>
    <w:rsid w:val="0074484E"/>
    <w:rsid w:val="007448BC"/>
    <w:rsid w:val="00744DDC"/>
    <w:rsid w:val="00744E78"/>
    <w:rsid w:val="00745991"/>
    <w:rsid w:val="00745B50"/>
    <w:rsid w:val="00745CE6"/>
    <w:rsid w:val="0074791E"/>
    <w:rsid w:val="00747C7E"/>
    <w:rsid w:val="00750264"/>
    <w:rsid w:val="00753580"/>
    <w:rsid w:val="00754CAE"/>
    <w:rsid w:val="0075523B"/>
    <w:rsid w:val="007559ED"/>
    <w:rsid w:val="00755BA3"/>
    <w:rsid w:val="007578B9"/>
    <w:rsid w:val="00757B1C"/>
    <w:rsid w:val="00757F9C"/>
    <w:rsid w:val="0076017C"/>
    <w:rsid w:val="0076055E"/>
    <w:rsid w:val="007605D5"/>
    <w:rsid w:val="00760907"/>
    <w:rsid w:val="00760D0F"/>
    <w:rsid w:val="007618DB"/>
    <w:rsid w:val="007624D3"/>
    <w:rsid w:val="0076268A"/>
    <w:rsid w:val="00762DD9"/>
    <w:rsid w:val="007634CA"/>
    <w:rsid w:val="00763D2B"/>
    <w:rsid w:val="00764329"/>
    <w:rsid w:val="00764FBA"/>
    <w:rsid w:val="0076506B"/>
    <w:rsid w:val="00765A81"/>
    <w:rsid w:val="007669BA"/>
    <w:rsid w:val="00767ECC"/>
    <w:rsid w:val="00770C8F"/>
    <w:rsid w:val="00771172"/>
    <w:rsid w:val="0077124B"/>
    <w:rsid w:val="00771362"/>
    <w:rsid w:val="0077173F"/>
    <w:rsid w:val="0077219C"/>
    <w:rsid w:val="00772D17"/>
    <w:rsid w:val="00773568"/>
    <w:rsid w:val="007750B2"/>
    <w:rsid w:val="00775561"/>
    <w:rsid w:val="00775B23"/>
    <w:rsid w:val="00776314"/>
    <w:rsid w:val="00776F6C"/>
    <w:rsid w:val="00776F91"/>
    <w:rsid w:val="00777FE2"/>
    <w:rsid w:val="007805E6"/>
    <w:rsid w:val="00780A0B"/>
    <w:rsid w:val="00780AC7"/>
    <w:rsid w:val="00780FAB"/>
    <w:rsid w:val="007811BD"/>
    <w:rsid w:val="00781411"/>
    <w:rsid w:val="007816B2"/>
    <w:rsid w:val="00781947"/>
    <w:rsid w:val="00781BC3"/>
    <w:rsid w:val="00782A10"/>
    <w:rsid w:val="00783072"/>
    <w:rsid w:val="007836F8"/>
    <w:rsid w:val="007849F3"/>
    <w:rsid w:val="00784CC0"/>
    <w:rsid w:val="00784D04"/>
    <w:rsid w:val="00784EC6"/>
    <w:rsid w:val="00786149"/>
    <w:rsid w:val="00787780"/>
    <w:rsid w:val="0078781F"/>
    <w:rsid w:val="007878B7"/>
    <w:rsid w:val="007879ED"/>
    <w:rsid w:val="0079032D"/>
    <w:rsid w:val="00791554"/>
    <w:rsid w:val="007916A7"/>
    <w:rsid w:val="007923F0"/>
    <w:rsid w:val="0079256E"/>
    <w:rsid w:val="00794887"/>
    <w:rsid w:val="00795400"/>
    <w:rsid w:val="00795B3B"/>
    <w:rsid w:val="007960A0"/>
    <w:rsid w:val="00796E8F"/>
    <w:rsid w:val="007974B5"/>
    <w:rsid w:val="00797F02"/>
    <w:rsid w:val="007A119C"/>
    <w:rsid w:val="007A1DD4"/>
    <w:rsid w:val="007A1E99"/>
    <w:rsid w:val="007A2DD8"/>
    <w:rsid w:val="007A39AB"/>
    <w:rsid w:val="007A50A6"/>
    <w:rsid w:val="007A50C0"/>
    <w:rsid w:val="007A510B"/>
    <w:rsid w:val="007A511A"/>
    <w:rsid w:val="007A715B"/>
    <w:rsid w:val="007B2627"/>
    <w:rsid w:val="007B2E98"/>
    <w:rsid w:val="007B315A"/>
    <w:rsid w:val="007B3F6B"/>
    <w:rsid w:val="007B4683"/>
    <w:rsid w:val="007B481E"/>
    <w:rsid w:val="007B5A43"/>
    <w:rsid w:val="007B5E6B"/>
    <w:rsid w:val="007B6078"/>
    <w:rsid w:val="007B61D8"/>
    <w:rsid w:val="007B76A2"/>
    <w:rsid w:val="007B779B"/>
    <w:rsid w:val="007C00BF"/>
    <w:rsid w:val="007C04E9"/>
    <w:rsid w:val="007C0D37"/>
    <w:rsid w:val="007C3AE8"/>
    <w:rsid w:val="007C4DC5"/>
    <w:rsid w:val="007C4DC6"/>
    <w:rsid w:val="007C4DFD"/>
    <w:rsid w:val="007C5062"/>
    <w:rsid w:val="007C5531"/>
    <w:rsid w:val="007C5C00"/>
    <w:rsid w:val="007C68DE"/>
    <w:rsid w:val="007C7C18"/>
    <w:rsid w:val="007D029C"/>
    <w:rsid w:val="007D0F6D"/>
    <w:rsid w:val="007D1A9C"/>
    <w:rsid w:val="007D1B10"/>
    <w:rsid w:val="007D1EAC"/>
    <w:rsid w:val="007D2097"/>
    <w:rsid w:val="007D2456"/>
    <w:rsid w:val="007D25CA"/>
    <w:rsid w:val="007D3402"/>
    <w:rsid w:val="007D41B5"/>
    <w:rsid w:val="007D47C2"/>
    <w:rsid w:val="007D4ACD"/>
    <w:rsid w:val="007D4F73"/>
    <w:rsid w:val="007D63D8"/>
    <w:rsid w:val="007D6761"/>
    <w:rsid w:val="007D6EA2"/>
    <w:rsid w:val="007D7089"/>
    <w:rsid w:val="007E0B2C"/>
    <w:rsid w:val="007E23F7"/>
    <w:rsid w:val="007E2653"/>
    <w:rsid w:val="007E2A5E"/>
    <w:rsid w:val="007E3DF8"/>
    <w:rsid w:val="007E4367"/>
    <w:rsid w:val="007E4C60"/>
    <w:rsid w:val="007E5249"/>
    <w:rsid w:val="007E5A25"/>
    <w:rsid w:val="007E5B1A"/>
    <w:rsid w:val="007E7762"/>
    <w:rsid w:val="007E7861"/>
    <w:rsid w:val="007F018B"/>
    <w:rsid w:val="007F02CB"/>
    <w:rsid w:val="007F0DA9"/>
    <w:rsid w:val="007F0EF5"/>
    <w:rsid w:val="007F1CE0"/>
    <w:rsid w:val="007F32EA"/>
    <w:rsid w:val="007F3402"/>
    <w:rsid w:val="007F3529"/>
    <w:rsid w:val="007F3C0F"/>
    <w:rsid w:val="007F41E3"/>
    <w:rsid w:val="007F4213"/>
    <w:rsid w:val="007F461F"/>
    <w:rsid w:val="007F4A6E"/>
    <w:rsid w:val="007F5FF2"/>
    <w:rsid w:val="007F7ED0"/>
    <w:rsid w:val="00800881"/>
    <w:rsid w:val="00800B12"/>
    <w:rsid w:val="00800DD7"/>
    <w:rsid w:val="00801967"/>
    <w:rsid w:val="00801A3C"/>
    <w:rsid w:val="00801A45"/>
    <w:rsid w:val="00801E1E"/>
    <w:rsid w:val="008024B2"/>
    <w:rsid w:val="00802557"/>
    <w:rsid w:val="0080402D"/>
    <w:rsid w:val="00805271"/>
    <w:rsid w:val="008055DD"/>
    <w:rsid w:val="00805C1F"/>
    <w:rsid w:val="00806DB9"/>
    <w:rsid w:val="00806E38"/>
    <w:rsid w:val="0080750B"/>
    <w:rsid w:val="0081024E"/>
    <w:rsid w:val="0081091A"/>
    <w:rsid w:val="00810F1E"/>
    <w:rsid w:val="008113A7"/>
    <w:rsid w:val="008120F8"/>
    <w:rsid w:val="00813230"/>
    <w:rsid w:val="00813B6D"/>
    <w:rsid w:val="00814A37"/>
    <w:rsid w:val="0081539D"/>
    <w:rsid w:val="00815E3A"/>
    <w:rsid w:val="008168BB"/>
    <w:rsid w:val="00816C1F"/>
    <w:rsid w:val="008173D3"/>
    <w:rsid w:val="008176F4"/>
    <w:rsid w:val="00817CE5"/>
    <w:rsid w:val="00817EF0"/>
    <w:rsid w:val="00820224"/>
    <w:rsid w:val="0082093D"/>
    <w:rsid w:val="00820F67"/>
    <w:rsid w:val="008218F9"/>
    <w:rsid w:val="00821F59"/>
    <w:rsid w:val="00822D38"/>
    <w:rsid w:val="00822DE6"/>
    <w:rsid w:val="00823265"/>
    <w:rsid w:val="00823D34"/>
    <w:rsid w:val="008255FB"/>
    <w:rsid w:val="00825F8E"/>
    <w:rsid w:val="00827023"/>
    <w:rsid w:val="00831EFF"/>
    <w:rsid w:val="00831F44"/>
    <w:rsid w:val="00833377"/>
    <w:rsid w:val="00833522"/>
    <w:rsid w:val="0083419C"/>
    <w:rsid w:val="00834A07"/>
    <w:rsid w:val="00834DF8"/>
    <w:rsid w:val="00834F32"/>
    <w:rsid w:val="00834FAE"/>
    <w:rsid w:val="008355F9"/>
    <w:rsid w:val="008360F6"/>
    <w:rsid w:val="00837A7E"/>
    <w:rsid w:val="00840B08"/>
    <w:rsid w:val="00841006"/>
    <w:rsid w:val="00841232"/>
    <w:rsid w:val="0084215F"/>
    <w:rsid w:val="00843AF7"/>
    <w:rsid w:val="00843D9D"/>
    <w:rsid w:val="00843F49"/>
    <w:rsid w:val="00844CED"/>
    <w:rsid w:val="008455A1"/>
    <w:rsid w:val="0084565E"/>
    <w:rsid w:val="00845A20"/>
    <w:rsid w:val="008468D6"/>
    <w:rsid w:val="00846D79"/>
    <w:rsid w:val="0084706C"/>
    <w:rsid w:val="008520AC"/>
    <w:rsid w:val="008533A1"/>
    <w:rsid w:val="008538BC"/>
    <w:rsid w:val="00854B97"/>
    <w:rsid w:val="00855BED"/>
    <w:rsid w:val="008570D5"/>
    <w:rsid w:val="00857567"/>
    <w:rsid w:val="00857C1D"/>
    <w:rsid w:val="00857FE4"/>
    <w:rsid w:val="008622C6"/>
    <w:rsid w:val="0086384F"/>
    <w:rsid w:val="00863C93"/>
    <w:rsid w:val="00864AFA"/>
    <w:rsid w:val="00864F58"/>
    <w:rsid w:val="0086529C"/>
    <w:rsid w:val="00865C69"/>
    <w:rsid w:val="00866409"/>
    <w:rsid w:val="00866441"/>
    <w:rsid w:val="008665F2"/>
    <w:rsid w:val="008667DF"/>
    <w:rsid w:val="0086723E"/>
    <w:rsid w:val="008717F5"/>
    <w:rsid w:val="008718D6"/>
    <w:rsid w:val="00871DB0"/>
    <w:rsid w:val="0087249A"/>
    <w:rsid w:val="00872816"/>
    <w:rsid w:val="0087283D"/>
    <w:rsid w:val="00873108"/>
    <w:rsid w:val="00873D0B"/>
    <w:rsid w:val="00874D1E"/>
    <w:rsid w:val="0087610F"/>
    <w:rsid w:val="00876A82"/>
    <w:rsid w:val="0087718A"/>
    <w:rsid w:val="00877CC3"/>
    <w:rsid w:val="00880BE8"/>
    <w:rsid w:val="00881266"/>
    <w:rsid w:val="00881693"/>
    <w:rsid w:val="00883153"/>
    <w:rsid w:val="008842FB"/>
    <w:rsid w:val="00884D9F"/>
    <w:rsid w:val="00885708"/>
    <w:rsid w:val="00885C98"/>
    <w:rsid w:val="00886A1E"/>
    <w:rsid w:val="00887E34"/>
    <w:rsid w:val="00890611"/>
    <w:rsid w:val="008908F5"/>
    <w:rsid w:val="00890FFF"/>
    <w:rsid w:val="008925FF"/>
    <w:rsid w:val="00892D99"/>
    <w:rsid w:val="008938D0"/>
    <w:rsid w:val="00893B19"/>
    <w:rsid w:val="0089420C"/>
    <w:rsid w:val="008947E6"/>
    <w:rsid w:val="00894AC1"/>
    <w:rsid w:val="00894B33"/>
    <w:rsid w:val="00894BB3"/>
    <w:rsid w:val="00894FA4"/>
    <w:rsid w:val="008951EE"/>
    <w:rsid w:val="00895316"/>
    <w:rsid w:val="0089590E"/>
    <w:rsid w:val="00895940"/>
    <w:rsid w:val="008967EC"/>
    <w:rsid w:val="00896901"/>
    <w:rsid w:val="00896E4C"/>
    <w:rsid w:val="008976D8"/>
    <w:rsid w:val="008A000D"/>
    <w:rsid w:val="008A1991"/>
    <w:rsid w:val="008A2CDE"/>
    <w:rsid w:val="008A34A8"/>
    <w:rsid w:val="008A366B"/>
    <w:rsid w:val="008A3F45"/>
    <w:rsid w:val="008A4AB7"/>
    <w:rsid w:val="008A4E24"/>
    <w:rsid w:val="008A6153"/>
    <w:rsid w:val="008A61EA"/>
    <w:rsid w:val="008A6452"/>
    <w:rsid w:val="008A6D99"/>
    <w:rsid w:val="008A7DAC"/>
    <w:rsid w:val="008B0D1C"/>
    <w:rsid w:val="008B0F2F"/>
    <w:rsid w:val="008B12FC"/>
    <w:rsid w:val="008B1F25"/>
    <w:rsid w:val="008B28EA"/>
    <w:rsid w:val="008B2C43"/>
    <w:rsid w:val="008B3DA9"/>
    <w:rsid w:val="008B4FD1"/>
    <w:rsid w:val="008B50F4"/>
    <w:rsid w:val="008B5FC9"/>
    <w:rsid w:val="008B651F"/>
    <w:rsid w:val="008B739D"/>
    <w:rsid w:val="008B7668"/>
    <w:rsid w:val="008C09DA"/>
    <w:rsid w:val="008C1182"/>
    <w:rsid w:val="008C1C3D"/>
    <w:rsid w:val="008C2B36"/>
    <w:rsid w:val="008C2B50"/>
    <w:rsid w:val="008C31D2"/>
    <w:rsid w:val="008C3230"/>
    <w:rsid w:val="008C4741"/>
    <w:rsid w:val="008C4A9D"/>
    <w:rsid w:val="008C4C1C"/>
    <w:rsid w:val="008C661A"/>
    <w:rsid w:val="008C6A31"/>
    <w:rsid w:val="008C71C9"/>
    <w:rsid w:val="008C74D6"/>
    <w:rsid w:val="008C7FE6"/>
    <w:rsid w:val="008D0032"/>
    <w:rsid w:val="008D0801"/>
    <w:rsid w:val="008D23D1"/>
    <w:rsid w:val="008D26D2"/>
    <w:rsid w:val="008D2AA9"/>
    <w:rsid w:val="008D2F1D"/>
    <w:rsid w:val="008D3730"/>
    <w:rsid w:val="008D38BD"/>
    <w:rsid w:val="008D4800"/>
    <w:rsid w:val="008D4EE8"/>
    <w:rsid w:val="008D50EB"/>
    <w:rsid w:val="008D5432"/>
    <w:rsid w:val="008D563C"/>
    <w:rsid w:val="008D5B00"/>
    <w:rsid w:val="008D5C54"/>
    <w:rsid w:val="008D64E1"/>
    <w:rsid w:val="008D6686"/>
    <w:rsid w:val="008D673B"/>
    <w:rsid w:val="008D6D08"/>
    <w:rsid w:val="008E061C"/>
    <w:rsid w:val="008E0E8D"/>
    <w:rsid w:val="008E0EA4"/>
    <w:rsid w:val="008E1955"/>
    <w:rsid w:val="008E1DC9"/>
    <w:rsid w:val="008E2C1E"/>
    <w:rsid w:val="008E57BC"/>
    <w:rsid w:val="008E61E9"/>
    <w:rsid w:val="008E630A"/>
    <w:rsid w:val="008E66F3"/>
    <w:rsid w:val="008E69D4"/>
    <w:rsid w:val="008E78C3"/>
    <w:rsid w:val="008F0D54"/>
    <w:rsid w:val="008F100F"/>
    <w:rsid w:val="008F1687"/>
    <w:rsid w:val="008F19A4"/>
    <w:rsid w:val="008F1C95"/>
    <w:rsid w:val="008F21E1"/>
    <w:rsid w:val="008F2B37"/>
    <w:rsid w:val="008F2C20"/>
    <w:rsid w:val="008F30AC"/>
    <w:rsid w:val="008F3314"/>
    <w:rsid w:val="008F39FC"/>
    <w:rsid w:val="008F48A2"/>
    <w:rsid w:val="008F507B"/>
    <w:rsid w:val="008F53AA"/>
    <w:rsid w:val="008F5B60"/>
    <w:rsid w:val="008F63F7"/>
    <w:rsid w:val="008F645B"/>
    <w:rsid w:val="008F6DB8"/>
    <w:rsid w:val="00900CCC"/>
    <w:rsid w:val="009016E4"/>
    <w:rsid w:val="00901816"/>
    <w:rsid w:val="0090218B"/>
    <w:rsid w:val="0090256F"/>
    <w:rsid w:val="00903ACB"/>
    <w:rsid w:val="00903B87"/>
    <w:rsid w:val="00904A77"/>
    <w:rsid w:val="00904E71"/>
    <w:rsid w:val="009059F5"/>
    <w:rsid w:val="00905AE1"/>
    <w:rsid w:val="00905AFB"/>
    <w:rsid w:val="00906933"/>
    <w:rsid w:val="009077EA"/>
    <w:rsid w:val="00907A4D"/>
    <w:rsid w:val="00910442"/>
    <w:rsid w:val="00911853"/>
    <w:rsid w:val="00911F1A"/>
    <w:rsid w:val="00912513"/>
    <w:rsid w:val="0091293D"/>
    <w:rsid w:val="0091328F"/>
    <w:rsid w:val="00913DA9"/>
    <w:rsid w:val="00914721"/>
    <w:rsid w:val="009164E3"/>
    <w:rsid w:val="00916705"/>
    <w:rsid w:val="00917905"/>
    <w:rsid w:val="00920B49"/>
    <w:rsid w:val="00921958"/>
    <w:rsid w:val="009231C4"/>
    <w:rsid w:val="00923390"/>
    <w:rsid w:val="00924DFE"/>
    <w:rsid w:val="009252DF"/>
    <w:rsid w:val="009258F6"/>
    <w:rsid w:val="00926762"/>
    <w:rsid w:val="00926A1E"/>
    <w:rsid w:val="009272E5"/>
    <w:rsid w:val="0093006B"/>
    <w:rsid w:val="0093011F"/>
    <w:rsid w:val="00931ED4"/>
    <w:rsid w:val="0093420D"/>
    <w:rsid w:val="0093503A"/>
    <w:rsid w:val="00935469"/>
    <w:rsid w:val="009360C6"/>
    <w:rsid w:val="00936B9B"/>
    <w:rsid w:val="009407D0"/>
    <w:rsid w:val="009412F2"/>
    <w:rsid w:val="00941673"/>
    <w:rsid w:val="0094169F"/>
    <w:rsid w:val="00941B16"/>
    <w:rsid w:val="00943135"/>
    <w:rsid w:val="00943395"/>
    <w:rsid w:val="00943420"/>
    <w:rsid w:val="009443E5"/>
    <w:rsid w:val="0094477E"/>
    <w:rsid w:val="0094504E"/>
    <w:rsid w:val="009453F1"/>
    <w:rsid w:val="00945522"/>
    <w:rsid w:val="00945AA0"/>
    <w:rsid w:val="0094687C"/>
    <w:rsid w:val="00946FDC"/>
    <w:rsid w:val="00947468"/>
    <w:rsid w:val="00950477"/>
    <w:rsid w:val="009509BA"/>
    <w:rsid w:val="009510B8"/>
    <w:rsid w:val="00951AAB"/>
    <w:rsid w:val="009528C9"/>
    <w:rsid w:val="00954191"/>
    <w:rsid w:val="00954D53"/>
    <w:rsid w:val="00954F5E"/>
    <w:rsid w:val="0095596A"/>
    <w:rsid w:val="0095681A"/>
    <w:rsid w:val="00956C2A"/>
    <w:rsid w:val="00957946"/>
    <w:rsid w:val="00957A70"/>
    <w:rsid w:val="00957F43"/>
    <w:rsid w:val="00960551"/>
    <w:rsid w:val="00960A83"/>
    <w:rsid w:val="009614F0"/>
    <w:rsid w:val="009622CA"/>
    <w:rsid w:val="009627D4"/>
    <w:rsid w:val="00963890"/>
    <w:rsid w:val="00963C25"/>
    <w:rsid w:val="009646F7"/>
    <w:rsid w:val="00965022"/>
    <w:rsid w:val="009656E7"/>
    <w:rsid w:val="009659E2"/>
    <w:rsid w:val="00966B3F"/>
    <w:rsid w:val="00967AD8"/>
    <w:rsid w:val="009700FE"/>
    <w:rsid w:val="00970967"/>
    <w:rsid w:val="00972CD4"/>
    <w:rsid w:val="009731B9"/>
    <w:rsid w:val="009742F2"/>
    <w:rsid w:val="009755C3"/>
    <w:rsid w:val="00975885"/>
    <w:rsid w:val="0097598C"/>
    <w:rsid w:val="009772FB"/>
    <w:rsid w:val="00977931"/>
    <w:rsid w:val="00980B36"/>
    <w:rsid w:val="00980B57"/>
    <w:rsid w:val="00980D66"/>
    <w:rsid w:val="00982130"/>
    <w:rsid w:val="009832D9"/>
    <w:rsid w:val="00983B3D"/>
    <w:rsid w:val="0098406A"/>
    <w:rsid w:val="00984D47"/>
    <w:rsid w:val="00984D51"/>
    <w:rsid w:val="009854EA"/>
    <w:rsid w:val="009869E8"/>
    <w:rsid w:val="00987561"/>
    <w:rsid w:val="009876DD"/>
    <w:rsid w:val="00987B63"/>
    <w:rsid w:val="00991B1F"/>
    <w:rsid w:val="00991B51"/>
    <w:rsid w:val="00992B6F"/>
    <w:rsid w:val="009937FC"/>
    <w:rsid w:val="0099568E"/>
    <w:rsid w:val="009975FB"/>
    <w:rsid w:val="00997F82"/>
    <w:rsid w:val="009A0BB5"/>
    <w:rsid w:val="009A0CA5"/>
    <w:rsid w:val="009A0EF1"/>
    <w:rsid w:val="009A2805"/>
    <w:rsid w:val="009A2AA7"/>
    <w:rsid w:val="009A2AF8"/>
    <w:rsid w:val="009A43A4"/>
    <w:rsid w:val="009A551D"/>
    <w:rsid w:val="009A5A08"/>
    <w:rsid w:val="009A638D"/>
    <w:rsid w:val="009A6857"/>
    <w:rsid w:val="009A6938"/>
    <w:rsid w:val="009A6985"/>
    <w:rsid w:val="009A6B30"/>
    <w:rsid w:val="009A6BEA"/>
    <w:rsid w:val="009A6C04"/>
    <w:rsid w:val="009A7CDA"/>
    <w:rsid w:val="009A7DEE"/>
    <w:rsid w:val="009A7F27"/>
    <w:rsid w:val="009A7F79"/>
    <w:rsid w:val="009B07D8"/>
    <w:rsid w:val="009B0EA2"/>
    <w:rsid w:val="009B13C0"/>
    <w:rsid w:val="009B1B38"/>
    <w:rsid w:val="009B1EFC"/>
    <w:rsid w:val="009B2B70"/>
    <w:rsid w:val="009B32B4"/>
    <w:rsid w:val="009B32CA"/>
    <w:rsid w:val="009B3553"/>
    <w:rsid w:val="009B44FC"/>
    <w:rsid w:val="009B5AF8"/>
    <w:rsid w:val="009B6CC9"/>
    <w:rsid w:val="009B774B"/>
    <w:rsid w:val="009B7C18"/>
    <w:rsid w:val="009C2342"/>
    <w:rsid w:val="009C2731"/>
    <w:rsid w:val="009C2B78"/>
    <w:rsid w:val="009C2EA5"/>
    <w:rsid w:val="009C401D"/>
    <w:rsid w:val="009C41CE"/>
    <w:rsid w:val="009C438D"/>
    <w:rsid w:val="009C51AC"/>
    <w:rsid w:val="009C5572"/>
    <w:rsid w:val="009C70FB"/>
    <w:rsid w:val="009D05DB"/>
    <w:rsid w:val="009D0716"/>
    <w:rsid w:val="009D0DB4"/>
    <w:rsid w:val="009D2F3B"/>
    <w:rsid w:val="009D3266"/>
    <w:rsid w:val="009D3447"/>
    <w:rsid w:val="009D35C6"/>
    <w:rsid w:val="009D365A"/>
    <w:rsid w:val="009D3818"/>
    <w:rsid w:val="009D3AE9"/>
    <w:rsid w:val="009D3E9A"/>
    <w:rsid w:val="009D427A"/>
    <w:rsid w:val="009D7554"/>
    <w:rsid w:val="009D7C2D"/>
    <w:rsid w:val="009E0997"/>
    <w:rsid w:val="009E20C6"/>
    <w:rsid w:val="009E45FD"/>
    <w:rsid w:val="009E6062"/>
    <w:rsid w:val="009E66FF"/>
    <w:rsid w:val="009E6D15"/>
    <w:rsid w:val="009E6F9E"/>
    <w:rsid w:val="009E757A"/>
    <w:rsid w:val="009E7805"/>
    <w:rsid w:val="009F0A3C"/>
    <w:rsid w:val="009F0A85"/>
    <w:rsid w:val="009F0C7A"/>
    <w:rsid w:val="009F0E04"/>
    <w:rsid w:val="009F1C0E"/>
    <w:rsid w:val="009F203F"/>
    <w:rsid w:val="009F2933"/>
    <w:rsid w:val="009F2FAE"/>
    <w:rsid w:val="009F354D"/>
    <w:rsid w:val="009F3637"/>
    <w:rsid w:val="009F371F"/>
    <w:rsid w:val="009F40AB"/>
    <w:rsid w:val="009F4F9A"/>
    <w:rsid w:val="009F5892"/>
    <w:rsid w:val="009F6407"/>
    <w:rsid w:val="009F66D1"/>
    <w:rsid w:val="009F678A"/>
    <w:rsid w:val="009F6834"/>
    <w:rsid w:val="009F7F3C"/>
    <w:rsid w:val="00A00660"/>
    <w:rsid w:val="00A01400"/>
    <w:rsid w:val="00A01A2F"/>
    <w:rsid w:val="00A02F86"/>
    <w:rsid w:val="00A03228"/>
    <w:rsid w:val="00A052D4"/>
    <w:rsid w:val="00A054FB"/>
    <w:rsid w:val="00A06E88"/>
    <w:rsid w:val="00A070B8"/>
    <w:rsid w:val="00A07B7C"/>
    <w:rsid w:val="00A07CF7"/>
    <w:rsid w:val="00A12C3E"/>
    <w:rsid w:val="00A13118"/>
    <w:rsid w:val="00A13517"/>
    <w:rsid w:val="00A13A40"/>
    <w:rsid w:val="00A14092"/>
    <w:rsid w:val="00A164B8"/>
    <w:rsid w:val="00A16D0A"/>
    <w:rsid w:val="00A178CE"/>
    <w:rsid w:val="00A20E3D"/>
    <w:rsid w:val="00A20F11"/>
    <w:rsid w:val="00A229D7"/>
    <w:rsid w:val="00A230A8"/>
    <w:rsid w:val="00A23209"/>
    <w:rsid w:val="00A243F8"/>
    <w:rsid w:val="00A24E9F"/>
    <w:rsid w:val="00A250DD"/>
    <w:rsid w:val="00A25C51"/>
    <w:rsid w:val="00A2698F"/>
    <w:rsid w:val="00A30914"/>
    <w:rsid w:val="00A30F8B"/>
    <w:rsid w:val="00A3253E"/>
    <w:rsid w:val="00A32D0E"/>
    <w:rsid w:val="00A32F34"/>
    <w:rsid w:val="00A3341B"/>
    <w:rsid w:val="00A33A58"/>
    <w:rsid w:val="00A35A24"/>
    <w:rsid w:val="00A36B3E"/>
    <w:rsid w:val="00A373DC"/>
    <w:rsid w:val="00A403AF"/>
    <w:rsid w:val="00A40520"/>
    <w:rsid w:val="00A40C40"/>
    <w:rsid w:val="00A4140C"/>
    <w:rsid w:val="00A4159C"/>
    <w:rsid w:val="00A41FCE"/>
    <w:rsid w:val="00A4246D"/>
    <w:rsid w:val="00A42509"/>
    <w:rsid w:val="00A42AD1"/>
    <w:rsid w:val="00A42F2E"/>
    <w:rsid w:val="00A46163"/>
    <w:rsid w:val="00A4725F"/>
    <w:rsid w:val="00A47D29"/>
    <w:rsid w:val="00A501C6"/>
    <w:rsid w:val="00A50494"/>
    <w:rsid w:val="00A506F4"/>
    <w:rsid w:val="00A50983"/>
    <w:rsid w:val="00A51046"/>
    <w:rsid w:val="00A52F4D"/>
    <w:rsid w:val="00A534C2"/>
    <w:rsid w:val="00A53763"/>
    <w:rsid w:val="00A54A2A"/>
    <w:rsid w:val="00A54D3F"/>
    <w:rsid w:val="00A55055"/>
    <w:rsid w:val="00A575FB"/>
    <w:rsid w:val="00A60C88"/>
    <w:rsid w:val="00A623A1"/>
    <w:rsid w:val="00A63E45"/>
    <w:rsid w:val="00A64334"/>
    <w:rsid w:val="00A645B5"/>
    <w:rsid w:val="00A64B72"/>
    <w:rsid w:val="00A65016"/>
    <w:rsid w:val="00A662C5"/>
    <w:rsid w:val="00A66662"/>
    <w:rsid w:val="00A66D18"/>
    <w:rsid w:val="00A66EF1"/>
    <w:rsid w:val="00A67FA9"/>
    <w:rsid w:val="00A700FC"/>
    <w:rsid w:val="00A706F0"/>
    <w:rsid w:val="00A70D11"/>
    <w:rsid w:val="00A71B4E"/>
    <w:rsid w:val="00A72B3F"/>
    <w:rsid w:val="00A72D6F"/>
    <w:rsid w:val="00A7305F"/>
    <w:rsid w:val="00A74512"/>
    <w:rsid w:val="00A745DD"/>
    <w:rsid w:val="00A7475E"/>
    <w:rsid w:val="00A761E3"/>
    <w:rsid w:val="00A7661D"/>
    <w:rsid w:val="00A77CD5"/>
    <w:rsid w:val="00A77EBF"/>
    <w:rsid w:val="00A802EC"/>
    <w:rsid w:val="00A80311"/>
    <w:rsid w:val="00A81002"/>
    <w:rsid w:val="00A828A4"/>
    <w:rsid w:val="00A84170"/>
    <w:rsid w:val="00A8460E"/>
    <w:rsid w:val="00A851F2"/>
    <w:rsid w:val="00A85662"/>
    <w:rsid w:val="00A87CF3"/>
    <w:rsid w:val="00A90351"/>
    <w:rsid w:val="00A903CA"/>
    <w:rsid w:val="00A90E5C"/>
    <w:rsid w:val="00A90EDA"/>
    <w:rsid w:val="00A92B44"/>
    <w:rsid w:val="00A939CD"/>
    <w:rsid w:val="00A93ECB"/>
    <w:rsid w:val="00A94181"/>
    <w:rsid w:val="00A95D9A"/>
    <w:rsid w:val="00A9662C"/>
    <w:rsid w:val="00A9666B"/>
    <w:rsid w:val="00AA14BF"/>
    <w:rsid w:val="00AA1983"/>
    <w:rsid w:val="00AA24C2"/>
    <w:rsid w:val="00AA3A53"/>
    <w:rsid w:val="00AA4A0A"/>
    <w:rsid w:val="00AA4E00"/>
    <w:rsid w:val="00AA4E23"/>
    <w:rsid w:val="00AA4E40"/>
    <w:rsid w:val="00AA645F"/>
    <w:rsid w:val="00AA6FB0"/>
    <w:rsid w:val="00AA710E"/>
    <w:rsid w:val="00AA7253"/>
    <w:rsid w:val="00AA7C84"/>
    <w:rsid w:val="00AB0114"/>
    <w:rsid w:val="00AB057A"/>
    <w:rsid w:val="00AB0629"/>
    <w:rsid w:val="00AB399A"/>
    <w:rsid w:val="00AB44AD"/>
    <w:rsid w:val="00AB4AF3"/>
    <w:rsid w:val="00AB584A"/>
    <w:rsid w:val="00AB6480"/>
    <w:rsid w:val="00AC146D"/>
    <w:rsid w:val="00AC1798"/>
    <w:rsid w:val="00AC1D39"/>
    <w:rsid w:val="00AC1EC4"/>
    <w:rsid w:val="00AC2445"/>
    <w:rsid w:val="00AC2EEE"/>
    <w:rsid w:val="00AC39A1"/>
    <w:rsid w:val="00AC3A03"/>
    <w:rsid w:val="00AC5585"/>
    <w:rsid w:val="00AC66C1"/>
    <w:rsid w:val="00AC70E5"/>
    <w:rsid w:val="00AC7630"/>
    <w:rsid w:val="00AD1685"/>
    <w:rsid w:val="00AD1D18"/>
    <w:rsid w:val="00AD3492"/>
    <w:rsid w:val="00AD46D1"/>
    <w:rsid w:val="00AD531C"/>
    <w:rsid w:val="00AD65BB"/>
    <w:rsid w:val="00AD68A1"/>
    <w:rsid w:val="00AD6E36"/>
    <w:rsid w:val="00AD7463"/>
    <w:rsid w:val="00AD7AC2"/>
    <w:rsid w:val="00AE0843"/>
    <w:rsid w:val="00AE1A30"/>
    <w:rsid w:val="00AE1FE9"/>
    <w:rsid w:val="00AE224A"/>
    <w:rsid w:val="00AE2534"/>
    <w:rsid w:val="00AE2E6E"/>
    <w:rsid w:val="00AE6978"/>
    <w:rsid w:val="00AE727C"/>
    <w:rsid w:val="00AE7564"/>
    <w:rsid w:val="00AE79C0"/>
    <w:rsid w:val="00AE7D48"/>
    <w:rsid w:val="00AE7DD3"/>
    <w:rsid w:val="00AF02DE"/>
    <w:rsid w:val="00AF0E43"/>
    <w:rsid w:val="00AF0EE6"/>
    <w:rsid w:val="00AF12AF"/>
    <w:rsid w:val="00AF1746"/>
    <w:rsid w:val="00AF1EA6"/>
    <w:rsid w:val="00AF211E"/>
    <w:rsid w:val="00AF25A0"/>
    <w:rsid w:val="00AF2C9F"/>
    <w:rsid w:val="00AF3831"/>
    <w:rsid w:val="00AF4484"/>
    <w:rsid w:val="00AF5AB6"/>
    <w:rsid w:val="00AF5D9A"/>
    <w:rsid w:val="00AF638F"/>
    <w:rsid w:val="00AF6770"/>
    <w:rsid w:val="00AF6CC2"/>
    <w:rsid w:val="00AF7463"/>
    <w:rsid w:val="00AF7A1A"/>
    <w:rsid w:val="00B002AA"/>
    <w:rsid w:val="00B01FC5"/>
    <w:rsid w:val="00B022E6"/>
    <w:rsid w:val="00B0269E"/>
    <w:rsid w:val="00B02C58"/>
    <w:rsid w:val="00B03363"/>
    <w:rsid w:val="00B0460F"/>
    <w:rsid w:val="00B04902"/>
    <w:rsid w:val="00B051ED"/>
    <w:rsid w:val="00B063B3"/>
    <w:rsid w:val="00B063B8"/>
    <w:rsid w:val="00B07A1E"/>
    <w:rsid w:val="00B10AC9"/>
    <w:rsid w:val="00B11454"/>
    <w:rsid w:val="00B11568"/>
    <w:rsid w:val="00B11B37"/>
    <w:rsid w:val="00B133BC"/>
    <w:rsid w:val="00B136DB"/>
    <w:rsid w:val="00B152EA"/>
    <w:rsid w:val="00B16202"/>
    <w:rsid w:val="00B167BD"/>
    <w:rsid w:val="00B17C3F"/>
    <w:rsid w:val="00B2033D"/>
    <w:rsid w:val="00B20472"/>
    <w:rsid w:val="00B206C6"/>
    <w:rsid w:val="00B20A4F"/>
    <w:rsid w:val="00B20D6A"/>
    <w:rsid w:val="00B20DF7"/>
    <w:rsid w:val="00B21507"/>
    <w:rsid w:val="00B21914"/>
    <w:rsid w:val="00B22107"/>
    <w:rsid w:val="00B22639"/>
    <w:rsid w:val="00B22B2D"/>
    <w:rsid w:val="00B230F7"/>
    <w:rsid w:val="00B24125"/>
    <w:rsid w:val="00B244B5"/>
    <w:rsid w:val="00B24CC4"/>
    <w:rsid w:val="00B254AC"/>
    <w:rsid w:val="00B257B7"/>
    <w:rsid w:val="00B275CE"/>
    <w:rsid w:val="00B27E98"/>
    <w:rsid w:val="00B30177"/>
    <w:rsid w:val="00B3150A"/>
    <w:rsid w:val="00B31565"/>
    <w:rsid w:val="00B3182E"/>
    <w:rsid w:val="00B321BA"/>
    <w:rsid w:val="00B325B6"/>
    <w:rsid w:val="00B32968"/>
    <w:rsid w:val="00B33D10"/>
    <w:rsid w:val="00B34CD7"/>
    <w:rsid w:val="00B34D38"/>
    <w:rsid w:val="00B35068"/>
    <w:rsid w:val="00B361BA"/>
    <w:rsid w:val="00B3667D"/>
    <w:rsid w:val="00B36C1D"/>
    <w:rsid w:val="00B377EE"/>
    <w:rsid w:val="00B378EB"/>
    <w:rsid w:val="00B4111E"/>
    <w:rsid w:val="00B41200"/>
    <w:rsid w:val="00B452B1"/>
    <w:rsid w:val="00B45FC7"/>
    <w:rsid w:val="00B46CCD"/>
    <w:rsid w:val="00B46E17"/>
    <w:rsid w:val="00B46F9D"/>
    <w:rsid w:val="00B50944"/>
    <w:rsid w:val="00B50AC6"/>
    <w:rsid w:val="00B52089"/>
    <w:rsid w:val="00B520DE"/>
    <w:rsid w:val="00B52B1C"/>
    <w:rsid w:val="00B52CCD"/>
    <w:rsid w:val="00B52F4E"/>
    <w:rsid w:val="00B53223"/>
    <w:rsid w:val="00B53AEC"/>
    <w:rsid w:val="00B54279"/>
    <w:rsid w:val="00B54553"/>
    <w:rsid w:val="00B545CE"/>
    <w:rsid w:val="00B5499C"/>
    <w:rsid w:val="00B557ED"/>
    <w:rsid w:val="00B55F75"/>
    <w:rsid w:val="00B569C4"/>
    <w:rsid w:val="00B56C73"/>
    <w:rsid w:val="00B56EDA"/>
    <w:rsid w:val="00B570F8"/>
    <w:rsid w:val="00B579FE"/>
    <w:rsid w:val="00B57A74"/>
    <w:rsid w:val="00B61140"/>
    <w:rsid w:val="00B61CB3"/>
    <w:rsid w:val="00B61ED5"/>
    <w:rsid w:val="00B62005"/>
    <w:rsid w:val="00B6226C"/>
    <w:rsid w:val="00B623FA"/>
    <w:rsid w:val="00B62D88"/>
    <w:rsid w:val="00B638D4"/>
    <w:rsid w:val="00B6413A"/>
    <w:rsid w:val="00B64A0A"/>
    <w:rsid w:val="00B64B67"/>
    <w:rsid w:val="00B653F0"/>
    <w:rsid w:val="00B65E52"/>
    <w:rsid w:val="00B65E60"/>
    <w:rsid w:val="00B66DD3"/>
    <w:rsid w:val="00B67BD4"/>
    <w:rsid w:val="00B67DFC"/>
    <w:rsid w:val="00B70284"/>
    <w:rsid w:val="00B703F0"/>
    <w:rsid w:val="00B70A0F"/>
    <w:rsid w:val="00B710B2"/>
    <w:rsid w:val="00B716EC"/>
    <w:rsid w:val="00B71C5A"/>
    <w:rsid w:val="00B72258"/>
    <w:rsid w:val="00B7233D"/>
    <w:rsid w:val="00B7310E"/>
    <w:rsid w:val="00B733CF"/>
    <w:rsid w:val="00B74FEB"/>
    <w:rsid w:val="00B76AA8"/>
    <w:rsid w:val="00B76B7A"/>
    <w:rsid w:val="00B775F8"/>
    <w:rsid w:val="00B7772F"/>
    <w:rsid w:val="00B777A4"/>
    <w:rsid w:val="00B77FA8"/>
    <w:rsid w:val="00B801D0"/>
    <w:rsid w:val="00B80C49"/>
    <w:rsid w:val="00B81181"/>
    <w:rsid w:val="00B81652"/>
    <w:rsid w:val="00B81D8F"/>
    <w:rsid w:val="00B82365"/>
    <w:rsid w:val="00B82455"/>
    <w:rsid w:val="00B82578"/>
    <w:rsid w:val="00B82E80"/>
    <w:rsid w:val="00B82EDB"/>
    <w:rsid w:val="00B84F63"/>
    <w:rsid w:val="00B856FB"/>
    <w:rsid w:val="00B858B7"/>
    <w:rsid w:val="00B863D5"/>
    <w:rsid w:val="00B876B0"/>
    <w:rsid w:val="00B87DD0"/>
    <w:rsid w:val="00B90551"/>
    <w:rsid w:val="00B906A2"/>
    <w:rsid w:val="00B91279"/>
    <w:rsid w:val="00B91B53"/>
    <w:rsid w:val="00B91B9A"/>
    <w:rsid w:val="00B923FC"/>
    <w:rsid w:val="00B93149"/>
    <w:rsid w:val="00B932C7"/>
    <w:rsid w:val="00B93B3B"/>
    <w:rsid w:val="00B94686"/>
    <w:rsid w:val="00B94CD8"/>
    <w:rsid w:val="00B94E07"/>
    <w:rsid w:val="00B953F3"/>
    <w:rsid w:val="00B95F6F"/>
    <w:rsid w:val="00B96BDD"/>
    <w:rsid w:val="00B96F7B"/>
    <w:rsid w:val="00B9787A"/>
    <w:rsid w:val="00BA12BC"/>
    <w:rsid w:val="00BA1C74"/>
    <w:rsid w:val="00BA1D9B"/>
    <w:rsid w:val="00BA255E"/>
    <w:rsid w:val="00BA3591"/>
    <w:rsid w:val="00BA3CF3"/>
    <w:rsid w:val="00BA472F"/>
    <w:rsid w:val="00BA51EA"/>
    <w:rsid w:val="00BA587B"/>
    <w:rsid w:val="00BA7A9A"/>
    <w:rsid w:val="00BA7E13"/>
    <w:rsid w:val="00BB0148"/>
    <w:rsid w:val="00BB3CAE"/>
    <w:rsid w:val="00BB42E4"/>
    <w:rsid w:val="00BB51BF"/>
    <w:rsid w:val="00BB53A2"/>
    <w:rsid w:val="00BB7E41"/>
    <w:rsid w:val="00BB7E9F"/>
    <w:rsid w:val="00BC18B4"/>
    <w:rsid w:val="00BC1DFA"/>
    <w:rsid w:val="00BC25D5"/>
    <w:rsid w:val="00BC2B43"/>
    <w:rsid w:val="00BC3A91"/>
    <w:rsid w:val="00BC428B"/>
    <w:rsid w:val="00BC498D"/>
    <w:rsid w:val="00BC49B0"/>
    <w:rsid w:val="00BC4DB5"/>
    <w:rsid w:val="00BC5565"/>
    <w:rsid w:val="00BC591B"/>
    <w:rsid w:val="00BC5C00"/>
    <w:rsid w:val="00BC6BA4"/>
    <w:rsid w:val="00BC757A"/>
    <w:rsid w:val="00BD1006"/>
    <w:rsid w:val="00BD12BE"/>
    <w:rsid w:val="00BD1ACD"/>
    <w:rsid w:val="00BD1C53"/>
    <w:rsid w:val="00BD28C6"/>
    <w:rsid w:val="00BD2AB5"/>
    <w:rsid w:val="00BD2F83"/>
    <w:rsid w:val="00BD30AC"/>
    <w:rsid w:val="00BD3B3A"/>
    <w:rsid w:val="00BD3E23"/>
    <w:rsid w:val="00BD44F2"/>
    <w:rsid w:val="00BD4E29"/>
    <w:rsid w:val="00BD5078"/>
    <w:rsid w:val="00BD5085"/>
    <w:rsid w:val="00BD5B50"/>
    <w:rsid w:val="00BD6453"/>
    <w:rsid w:val="00BD64B6"/>
    <w:rsid w:val="00BD6F2B"/>
    <w:rsid w:val="00BD73AF"/>
    <w:rsid w:val="00BE001A"/>
    <w:rsid w:val="00BE1325"/>
    <w:rsid w:val="00BE1CB7"/>
    <w:rsid w:val="00BE226C"/>
    <w:rsid w:val="00BE37A0"/>
    <w:rsid w:val="00BE3BC9"/>
    <w:rsid w:val="00BE7139"/>
    <w:rsid w:val="00BE7278"/>
    <w:rsid w:val="00BF02C2"/>
    <w:rsid w:val="00BF0BD6"/>
    <w:rsid w:val="00BF103A"/>
    <w:rsid w:val="00BF1436"/>
    <w:rsid w:val="00BF1D2D"/>
    <w:rsid w:val="00BF259D"/>
    <w:rsid w:val="00BF2769"/>
    <w:rsid w:val="00BF3999"/>
    <w:rsid w:val="00BF4304"/>
    <w:rsid w:val="00BF4839"/>
    <w:rsid w:val="00BF693F"/>
    <w:rsid w:val="00BF6ED1"/>
    <w:rsid w:val="00BF733F"/>
    <w:rsid w:val="00BF7D5A"/>
    <w:rsid w:val="00C01617"/>
    <w:rsid w:val="00C01F36"/>
    <w:rsid w:val="00C02025"/>
    <w:rsid w:val="00C023FD"/>
    <w:rsid w:val="00C0280E"/>
    <w:rsid w:val="00C02832"/>
    <w:rsid w:val="00C033F0"/>
    <w:rsid w:val="00C03AEB"/>
    <w:rsid w:val="00C03F0C"/>
    <w:rsid w:val="00C0438F"/>
    <w:rsid w:val="00C04443"/>
    <w:rsid w:val="00C0486B"/>
    <w:rsid w:val="00C060E2"/>
    <w:rsid w:val="00C079A5"/>
    <w:rsid w:val="00C10398"/>
    <w:rsid w:val="00C11C0E"/>
    <w:rsid w:val="00C12EEC"/>
    <w:rsid w:val="00C12F4E"/>
    <w:rsid w:val="00C149C6"/>
    <w:rsid w:val="00C15270"/>
    <w:rsid w:val="00C15338"/>
    <w:rsid w:val="00C15CF9"/>
    <w:rsid w:val="00C16B59"/>
    <w:rsid w:val="00C172C8"/>
    <w:rsid w:val="00C17379"/>
    <w:rsid w:val="00C204BC"/>
    <w:rsid w:val="00C20578"/>
    <w:rsid w:val="00C209F5"/>
    <w:rsid w:val="00C221F1"/>
    <w:rsid w:val="00C2225D"/>
    <w:rsid w:val="00C23367"/>
    <w:rsid w:val="00C24840"/>
    <w:rsid w:val="00C24D5C"/>
    <w:rsid w:val="00C24DA2"/>
    <w:rsid w:val="00C26122"/>
    <w:rsid w:val="00C27193"/>
    <w:rsid w:val="00C30355"/>
    <w:rsid w:val="00C30502"/>
    <w:rsid w:val="00C312FB"/>
    <w:rsid w:val="00C323DD"/>
    <w:rsid w:val="00C32411"/>
    <w:rsid w:val="00C3293C"/>
    <w:rsid w:val="00C32C09"/>
    <w:rsid w:val="00C32F2F"/>
    <w:rsid w:val="00C32FED"/>
    <w:rsid w:val="00C33201"/>
    <w:rsid w:val="00C3397A"/>
    <w:rsid w:val="00C34CC1"/>
    <w:rsid w:val="00C35896"/>
    <w:rsid w:val="00C363F3"/>
    <w:rsid w:val="00C36D0D"/>
    <w:rsid w:val="00C3712D"/>
    <w:rsid w:val="00C40697"/>
    <w:rsid w:val="00C40A3E"/>
    <w:rsid w:val="00C40F53"/>
    <w:rsid w:val="00C40FA5"/>
    <w:rsid w:val="00C41063"/>
    <w:rsid w:val="00C41F3A"/>
    <w:rsid w:val="00C44189"/>
    <w:rsid w:val="00C47BDC"/>
    <w:rsid w:val="00C47F71"/>
    <w:rsid w:val="00C51DDB"/>
    <w:rsid w:val="00C51ECC"/>
    <w:rsid w:val="00C527BC"/>
    <w:rsid w:val="00C529DB"/>
    <w:rsid w:val="00C5453C"/>
    <w:rsid w:val="00C557EC"/>
    <w:rsid w:val="00C55E68"/>
    <w:rsid w:val="00C56124"/>
    <w:rsid w:val="00C56635"/>
    <w:rsid w:val="00C56892"/>
    <w:rsid w:val="00C5778E"/>
    <w:rsid w:val="00C609D1"/>
    <w:rsid w:val="00C60C12"/>
    <w:rsid w:val="00C60F4D"/>
    <w:rsid w:val="00C6195C"/>
    <w:rsid w:val="00C621F5"/>
    <w:rsid w:val="00C62529"/>
    <w:rsid w:val="00C62628"/>
    <w:rsid w:val="00C62D91"/>
    <w:rsid w:val="00C64162"/>
    <w:rsid w:val="00C65853"/>
    <w:rsid w:val="00C67779"/>
    <w:rsid w:val="00C67930"/>
    <w:rsid w:val="00C67FD8"/>
    <w:rsid w:val="00C70793"/>
    <w:rsid w:val="00C7176D"/>
    <w:rsid w:val="00C71EA1"/>
    <w:rsid w:val="00C72933"/>
    <w:rsid w:val="00C72BF3"/>
    <w:rsid w:val="00C72D6B"/>
    <w:rsid w:val="00C73522"/>
    <w:rsid w:val="00C73EEA"/>
    <w:rsid w:val="00C7497C"/>
    <w:rsid w:val="00C74DFD"/>
    <w:rsid w:val="00C75538"/>
    <w:rsid w:val="00C763D7"/>
    <w:rsid w:val="00C766AE"/>
    <w:rsid w:val="00C776DC"/>
    <w:rsid w:val="00C7794C"/>
    <w:rsid w:val="00C77DCA"/>
    <w:rsid w:val="00C82757"/>
    <w:rsid w:val="00C83372"/>
    <w:rsid w:val="00C840C7"/>
    <w:rsid w:val="00C84F0D"/>
    <w:rsid w:val="00C862AC"/>
    <w:rsid w:val="00C86BD0"/>
    <w:rsid w:val="00C86E68"/>
    <w:rsid w:val="00C870AF"/>
    <w:rsid w:val="00C904FD"/>
    <w:rsid w:val="00C90E44"/>
    <w:rsid w:val="00C925E8"/>
    <w:rsid w:val="00C93BF7"/>
    <w:rsid w:val="00C93C4D"/>
    <w:rsid w:val="00C9412D"/>
    <w:rsid w:val="00C94942"/>
    <w:rsid w:val="00C94BA5"/>
    <w:rsid w:val="00C97A0A"/>
    <w:rsid w:val="00CA01C4"/>
    <w:rsid w:val="00CA19B8"/>
    <w:rsid w:val="00CA1DBC"/>
    <w:rsid w:val="00CA2178"/>
    <w:rsid w:val="00CA285C"/>
    <w:rsid w:val="00CA48D7"/>
    <w:rsid w:val="00CA5CC3"/>
    <w:rsid w:val="00CA5F09"/>
    <w:rsid w:val="00CA62FA"/>
    <w:rsid w:val="00CA7CDF"/>
    <w:rsid w:val="00CB16CA"/>
    <w:rsid w:val="00CB270F"/>
    <w:rsid w:val="00CB3043"/>
    <w:rsid w:val="00CB4084"/>
    <w:rsid w:val="00CB4F77"/>
    <w:rsid w:val="00CB588C"/>
    <w:rsid w:val="00CB5B97"/>
    <w:rsid w:val="00CB65F1"/>
    <w:rsid w:val="00CB795C"/>
    <w:rsid w:val="00CB7AC9"/>
    <w:rsid w:val="00CC03EF"/>
    <w:rsid w:val="00CC0730"/>
    <w:rsid w:val="00CC1B7F"/>
    <w:rsid w:val="00CC3543"/>
    <w:rsid w:val="00CC36D5"/>
    <w:rsid w:val="00CC39ED"/>
    <w:rsid w:val="00CC3D82"/>
    <w:rsid w:val="00CC5D0C"/>
    <w:rsid w:val="00CC5D4A"/>
    <w:rsid w:val="00CC6142"/>
    <w:rsid w:val="00CC69A6"/>
    <w:rsid w:val="00CC6B1C"/>
    <w:rsid w:val="00CC6F33"/>
    <w:rsid w:val="00CC79A7"/>
    <w:rsid w:val="00CC7A8D"/>
    <w:rsid w:val="00CC7AEB"/>
    <w:rsid w:val="00CC7B72"/>
    <w:rsid w:val="00CD0013"/>
    <w:rsid w:val="00CD0824"/>
    <w:rsid w:val="00CD08F2"/>
    <w:rsid w:val="00CD133F"/>
    <w:rsid w:val="00CD16AD"/>
    <w:rsid w:val="00CD1F54"/>
    <w:rsid w:val="00CD23C2"/>
    <w:rsid w:val="00CD2681"/>
    <w:rsid w:val="00CD2784"/>
    <w:rsid w:val="00CD31C3"/>
    <w:rsid w:val="00CD3DE6"/>
    <w:rsid w:val="00CD41A9"/>
    <w:rsid w:val="00CD4A8E"/>
    <w:rsid w:val="00CD51AE"/>
    <w:rsid w:val="00CD5DE9"/>
    <w:rsid w:val="00CD6E0B"/>
    <w:rsid w:val="00CD7342"/>
    <w:rsid w:val="00CD7A45"/>
    <w:rsid w:val="00CD7BED"/>
    <w:rsid w:val="00CE159C"/>
    <w:rsid w:val="00CE37FA"/>
    <w:rsid w:val="00CE3B92"/>
    <w:rsid w:val="00CE4DA3"/>
    <w:rsid w:val="00CE4FCD"/>
    <w:rsid w:val="00CE5E8C"/>
    <w:rsid w:val="00CE6653"/>
    <w:rsid w:val="00CE6814"/>
    <w:rsid w:val="00CE733E"/>
    <w:rsid w:val="00CE7BF6"/>
    <w:rsid w:val="00CF180E"/>
    <w:rsid w:val="00CF19FC"/>
    <w:rsid w:val="00CF33F8"/>
    <w:rsid w:val="00CF34B1"/>
    <w:rsid w:val="00CF4583"/>
    <w:rsid w:val="00CF58CE"/>
    <w:rsid w:val="00CF5DE9"/>
    <w:rsid w:val="00CF7B23"/>
    <w:rsid w:val="00D001F3"/>
    <w:rsid w:val="00D00286"/>
    <w:rsid w:val="00D00937"/>
    <w:rsid w:val="00D00F7A"/>
    <w:rsid w:val="00D01E57"/>
    <w:rsid w:val="00D01EE3"/>
    <w:rsid w:val="00D025A9"/>
    <w:rsid w:val="00D02A9B"/>
    <w:rsid w:val="00D0358A"/>
    <w:rsid w:val="00D0479E"/>
    <w:rsid w:val="00D048BB"/>
    <w:rsid w:val="00D04C78"/>
    <w:rsid w:val="00D052FC"/>
    <w:rsid w:val="00D053DF"/>
    <w:rsid w:val="00D05DF3"/>
    <w:rsid w:val="00D05ED6"/>
    <w:rsid w:val="00D0609F"/>
    <w:rsid w:val="00D064E1"/>
    <w:rsid w:val="00D07CA6"/>
    <w:rsid w:val="00D10991"/>
    <w:rsid w:val="00D1130D"/>
    <w:rsid w:val="00D121AF"/>
    <w:rsid w:val="00D123D8"/>
    <w:rsid w:val="00D12575"/>
    <w:rsid w:val="00D12630"/>
    <w:rsid w:val="00D12F0E"/>
    <w:rsid w:val="00D144DC"/>
    <w:rsid w:val="00D14524"/>
    <w:rsid w:val="00D14C6B"/>
    <w:rsid w:val="00D152FD"/>
    <w:rsid w:val="00D17DE1"/>
    <w:rsid w:val="00D20637"/>
    <w:rsid w:val="00D2068E"/>
    <w:rsid w:val="00D2153F"/>
    <w:rsid w:val="00D219CA"/>
    <w:rsid w:val="00D24475"/>
    <w:rsid w:val="00D245B4"/>
    <w:rsid w:val="00D24CF4"/>
    <w:rsid w:val="00D26707"/>
    <w:rsid w:val="00D27592"/>
    <w:rsid w:val="00D27665"/>
    <w:rsid w:val="00D27C98"/>
    <w:rsid w:val="00D30238"/>
    <w:rsid w:val="00D311AF"/>
    <w:rsid w:val="00D31276"/>
    <w:rsid w:val="00D317BF"/>
    <w:rsid w:val="00D31B6C"/>
    <w:rsid w:val="00D31C1E"/>
    <w:rsid w:val="00D31F65"/>
    <w:rsid w:val="00D323A6"/>
    <w:rsid w:val="00D3257B"/>
    <w:rsid w:val="00D32BB5"/>
    <w:rsid w:val="00D32D82"/>
    <w:rsid w:val="00D32FEE"/>
    <w:rsid w:val="00D34DD8"/>
    <w:rsid w:val="00D34E39"/>
    <w:rsid w:val="00D364C2"/>
    <w:rsid w:val="00D369BC"/>
    <w:rsid w:val="00D36E01"/>
    <w:rsid w:val="00D3709E"/>
    <w:rsid w:val="00D371C2"/>
    <w:rsid w:val="00D40EA7"/>
    <w:rsid w:val="00D41586"/>
    <w:rsid w:val="00D41DC7"/>
    <w:rsid w:val="00D42C56"/>
    <w:rsid w:val="00D42D13"/>
    <w:rsid w:val="00D43899"/>
    <w:rsid w:val="00D438A6"/>
    <w:rsid w:val="00D43C47"/>
    <w:rsid w:val="00D43E38"/>
    <w:rsid w:val="00D43FB2"/>
    <w:rsid w:val="00D444D5"/>
    <w:rsid w:val="00D4791A"/>
    <w:rsid w:val="00D47A5B"/>
    <w:rsid w:val="00D47AB9"/>
    <w:rsid w:val="00D47EE0"/>
    <w:rsid w:val="00D504A5"/>
    <w:rsid w:val="00D5060C"/>
    <w:rsid w:val="00D50C5C"/>
    <w:rsid w:val="00D51CBC"/>
    <w:rsid w:val="00D5200D"/>
    <w:rsid w:val="00D52C0F"/>
    <w:rsid w:val="00D53695"/>
    <w:rsid w:val="00D53812"/>
    <w:rsid w:val="00D53858"/>
    <w:rsid w:val="00D53B15"/>
    <w:rsid w:val="00D5485B"/>
    <w:rsid w:val="00D54E5B"/>
    <w:rsid w:val="00D55958"/>
    <w:rsid w:val="00D56830"/>
    <w:rsid w:val="00D56DD2"/>
    <w:rsid w:val="00D5749B"/>
    <w:rsid w:val="00D60D9D"/>
    <w:rsid w:val="00D6315E"/>
    <w:rsid w:val="00D639A2"/>
    <w:rsid w:val="00D648CC"/>
    <w:rsid w:val="00D65052"/>
    <w:rsid w:val="00D66D02"/>
    <w:rsid w:val="00D70A8C"/>
    <w:rsid w:val="00D70AAB"/>
    <w:rsid w:val="00D70D0B"/>
    <w:rsid w:val="00D70FC9"/>
    <w:rsid w:val="00D71486"/>
    <w:rsid w:val="00D716F4"/>
    <w:rsid w:val="00D717F9"/>
    <w:rsid w:val="00D71CCD"/>
    <w:rsid w:val="00D72153"/>
    <w:rsid w:val="00D72582"/>
    <w:rsid w:val="00D7294A"/>
    <w:rsid w:val="00D7439F"/>
    <w:rsid w:val="00D74697"/>
    <w:rsid w:val="00D74CC8"/>
    <w:rsid w:val="00D74D1B"/>
    <w:rsid w:val="00D7514B"/>
    <w:rsid w:val="00D75942"/>
    <w:rsid w:val="00D76301"/>
    <w:rsid w:val="00D763EA"/>
    <w:rsid w:val="00D76501"/>
    <w:rsid w:val="00D76D33"/>
    <w:rsid w:val="00D802C0"/>
    <w:rsid w:val="00D80DFE"/>
    <w:rsid w:val="00D81511"/>
    <w:rsid w:val="00D81772"/>
    <w:rsid w:val="00D8251F"/>
    <w:rsid w:val="00D82985"/>
    <w:rsid w:val="00D83803"/>
    <w:rsid w:val="00D839DB"/>
    <w:rsid w:val="00D83C84"/>
    <w:rsid w:val="00D84169"/>
    <w:rsid w:val="00D85228"/>
    <w:rsid w:val="00D85A5B"/>
    <w:rsid w:val="00D87F83"/>
    <w:rsid w:val="00D91135"/>
    <w:rsid w:val="00D91DCC"/>
    <w:rsid w:val="00D92385"/>
    <w:rsid w:val="00D92BEF"/>
    <w:rsid w:val="00D92E6E"/>
    <w:rsid w:val="00D93531"/>
    <w:rsid w:val="00D93BAF"/>
    <w:rsid w:val="00D944B9"/>
    <w:rsid w:val="00D94A48"/>
    <w:rsid w:val="00D94EA5"/>
    <w:rsid w:val="00D95586"/>
    <w:rsid w:val="00D957E4"/>
    <w:rsid w:val="00D96D89"/>
    <w:rsid w:val="00D97495"/>
    <w:rsid w:val="00D97D40"/>
    <w:rsid w:val="00DA014D"/>
    <w:rsid w:val="00DA07D4"/>
    <w:rsid w:val="00DA12EE"/>
    <w:rsid w:val="00DA1FE9"/>
    <w:rsid w:val="00DA24DF"/>
    <w:rsid w:val="00DA27C8"/>
    <w:rsid w:val="00DA2E0B"/>
    <w:rsid w:val="00DA353A"/>
    <w:rsid w:val="00DA4343"/>
    <w:rsid w:val="00DA49DE"/>
    <w:rsid w:val="00DA4EF6"/>
    <w:rsid w:val="00DA51DF"/>
    <w:rsid w:val="00DA6AF6"/>
    <w:rsid w:val="00DA6C49"/>
    <w:rsid w:val="00DB06F7"/>
    <w:rsid w:val="00DB0B41"/>
    <w:rsid w:val="00DB266E"/>
    <w:rsid w:val="00DB2B04"/>
    <w:rsid w:val="00DB5588"/>
    <w:rsid w:val="00DB6AE1"/>
    <w:rsid w:val="00DB6BCB"/>
    <w:rsid w:val="00DB6D3F"/>
    <w:rsid w:val="00DC0A8D"/>
    <w:rsid w:val="00DC1269"/>
    <w:rsid w:val="00DC13E1"/>
    <w:rsid w:val="00DC19A9"/>
    <w:rsid w:val="00DC1B09"/>
    <w:rsid w:val="00DC1CE3"/>
    <w:rsid w:val="00DC1FCC"/>
    <w:rsid w:val="00DC22A5"/>
    <w:rsid w:val="00DC53B1"/>
    <w:rsid w:val="00DC5CDB"/>
    <w:rsid w:val="00DC5F48"/>
    <w:rsid w:val="00DC7FF5"/>
    <w:rsid w:val="00DD09A1"/>
    <w:rsid w:val="00DD1738"/>
    <w:rsid w:val="00DD28B3"/>
    <w:rsid w:val="00DD3336"/>
    <w:rsid w:val="00DD366E"/>
    <w:rsid w:val="00DD4B3F"/>
    <w:rsid w:val="00DE0997"/>
    <w:rsid w:val="00DE1B66"/>
    <w:rsid w:val="00DE1FFD"/>
    <w:rsid w:val="00DE2904"/>
    <w:rsid w:val="00DE3830"/>
    <w:rsid w:val="00DE450D"/>
    <w:rsid w:val="00DE456F"/>
    <w:rsid w:val="00DE53B9"/>
    <w:rsid w:val="00DE5B9A"/>
    <w:rsid w:val="00DE6120"/>
    <w:rsid w:val="00DE6856"/>
    <w:rsid w:val="00DE695E"/>
    <w:rsid w:val="00DE74F8"/>
    <w:rsid w:val="00DE76BC"/>
    <w:rsid w:val="00DF004D"/>
    <w:rsid w:val="00DF0171"/>
    <w:rsid w:val="00DF0855"/>
    <w:rsid w:val="00DF1D81"/>
    <w:rsid w:val="00DF2238"/>
    <w:rsid w:val="00DF2572"/>
    <w:rsid w:val="00DF310E"/>
    <w:rsid w:val="00DF3DC8"/>
    <w:rsid w:val="00DF46B3"/>
    <w:rsid w:val="00DF53A7"/>
    <w:rsid w:val="00DF5F4C"/>
    <w:rsid w:val="00DF62F1"/>
    <w:rsid w:val="00DF6BD2"/>
    <w:rsid w:val="00DF7D0F"/>
    <w:rsid w:val="00E008CC"/>
    <w:rsid w:val="00E00BD4"/>
    <w:rsid w:val="00E00C0A"/>
    <w:rsid w:val="00E01137"/>
    <w:rsid w:val="00E03616"/>
    <w:rsid w:val="00E037F5"/>
    <w:rsid w:val="00E04319"/>
    <w:rsid w:val="00E04A1D"/>
    <w:rsid w:val="00E05229"/>
    <w:rsid w:val="00E05384"/>
    <w:rsid w:val="00E0561B"/>
    <w:rsid w:val="00E05C53"/>
    <w:rsid w:val="00E0607B"/>
    <w:rsid w:val="00E06F4D"/>
    <w:rsid w:val="00E06F8A"/>
    <w:rsid w:val="00E114B3"/>
    <w:rsid w:val="00E117EC"/>
    <w:rsid w:val="00E11881"/>
    <w:rsid w:val="00E1301E"/>
    <w:rsid w:val="00E13649"/>
    <w:rsid w:val="00E1411F"/>
    <w:rsid w:val="00E14BC2"/>
    <w:rsid w:val="00E15430"/>
    <w:rsid w:val="00E16F8B"/>
    <w:rsid w:val="00E2222A"/>
    <w:rsid w:val="00E223BE"/>
    <w:rsid w:val="00E223F4"/>
    <w:rsid w:val="00E232CA"/>
    <w:rsid w:val="00E241DA"/>
    <w:rsid w:val="00E251BA"/>
    <w:rsid w:val="00E25293"/>
    <w:rsid w:val="00E25DBA"/>
    <w:rsid w:val="00E25E56"/>
    <w:rsid w:val="00E260C2"/>
    <w:rsid w:val="00E26D38"/>
    <w:rsid w:val="00E27512"/>
    <w:rsid w:val="00E27A8E"/>
    <w:rsid w:val="00E31BFF"/>
    <w:rsid w:val="00E31FE2"/>
    <w:rsid w:val="00E3210E"/>
    <w:rsid w:val="00E33839"/>
    <w:rsid w:val="00E33F0F"/>
    <w:rsid w:val="00E3457B"/>
    <w:rsid w:val="00E34AA5"/>
    <w:rsid w:val="00E35951"/>
    <w:rsid w:val="00E35B25"/>
    <w:rsid w:val="00E3610B"/>
    <w:rsid w:val="00E36DE4"/>
    <w:rsid w:val="00E373D1"/>
    <w:rsid w:val="00E377D9"/>
    <w:rsid w:val="00E4071A"/>
    <w:rsid w:val="00E40AAA"/>
    <w:rsid w:val="00E40B1A"/>
    <w:rsid w:val="00E40B4D"/>
    <w:rsid w:val="00E4220B"/>
    <w:rsid w:val="00E424C7"/>
    <w:rsid w:val="00E43B2E"/>
    <w:rsid w:val="00E440D9"/>
    <w:rsid w:val="00E4678B"/>
    <w:rsid w:val="00E46D2A"/>
    <w:rsid w:val="00E474FD"/>
    <w:rsid w:val="00E479CD"/>
    <w:rsid w:val="00E47BE8"/>
    <w:rsid w:val="00E47D69"/>
    <w:rsid w:val="00E50C1D"/>
    <w:rsid w:val="00E50DF9"/>
    <w:rsid w:val="00E51587"/>
    <w:rsid w:val="00E51663"/>
    <w:rsid w:val="00E51B6B"/>
    <w:rsid w:val="00E525DD"/>
    <w:rsid w:val="00E53E7F"/>
    <w:rsid w:val="00E55946"/>
    <w:rsid w:val="00E559D4"/>
    <w:rsid w:val="00E565F1"/>
    <w:rsid w:val="00E57881"/>
    <w:rsid w:val="00E57C87"/>
    <w:rsid w:val="00E60D81"/>
    <w:rsid w:val="00E61086"/>
    <w:rsid w:val="00E61D45"/>
    <w:rsid w:val="00E627E7"/>
    <w:rsid w:val="00E62A09"/>
    <w:rsid w:val="00E62D9B"/>
    <w:rsid w:val="00E62EA6"/>
    <w:rsid w:val="00E6442B"/>
    <w:rsid w:val="00E6458C"/>
    <w:rsid w:val="00E65229"/>
    <w:rsid w:val="00E66385"/>
    <w:rsid w:val="00E6654C"/>
    <w:rsid w:val="00E66D9C"/>
    <w:rsid w:val="00E67BD1"/>
    <w:rsid w:val="00E71D32"/>
    <w:rsid w:val="00E738C5"/>
    <w:rsid w:val="00E739AF"/>
    <w:rsid w:val="00E744F8"/>
    <w:rsid w:val="00E74A6A"/>
    <w:rsid w:val="00E7667A"/>
    <w:rsid w:val="00E767BD"/>
    <w:rsid w:val="00E76A24"/>
    <w:rsid w:val="00E76ADA"/>
    <w:rsid w:val="00E76E6A"/>
    <w:rsid w:val="00E7725E"/>
    <w:rsid w:val="00E772F9"/>
    <w:rsid w:val="00E77476"/>
    <w:rsid w:val="00E774BF"/>
    <w:rsid w:val="00E81743"/>
    <w:rsid w:val="00E82526"/>
    <w:rsid w:val="00E82E34"/>
    <w:rsid w:val="00E84836"/>
    <w:rsid w:val="00E85306"/>
    <w:rsid w:val="00E857F6"/>
    <w:rsid w:val="00E85EA6"/>
    <w:rsid w:val="00E8659A"/>
    <w:rsid w:val="00E869B3"/>
    <w:rsid w:val="00E87FE5"/>
    <w:rsid w:val="00E9046D"/>
    <w:rsid w:val="00E919D8"/>
    <w:rsid w:val="00E91E4D"/>
    <w:rsid w:val="00E921CA"/>
    <w:rsid w:val="00E92785"/>
    <w:rsid w:val="00E92E85"/>
    <w:rsid w:val="00E92F8C"/>
    <w:rsid w:val="00E933A6"/>
    <w:rsid w:val="00E95190"/>
    <w:rsid w:val="00E9601E"/>
    <w:rsid w:val="00E96325"/>
    <w:rsid w:val="00E96431"/>
    <w:rsid w:val="00EA0165"/>
    <w:rsid w:val="00EA1732"/>
    <w:rsid w:val="00EA1DC2"/>
    <w:rsid w:val="00EA2552"/>
    <w:rsid w:val="00EA301B"/>
    <w:rsid w:val="00EA39FA"/>
    <w:rsid w:val="00EA550A"/>
    <w:rsid w:val="00EA5525"/>
    <w:rsid w:val="00EA5657"/>
    <w:rsid w:val="00EB0FAE"/>
    <w:rsid w:val="00EB2AA2"/>
    <w:rsid w:val="00EB33F3"/>
    <w:rsid w:val="00EB5308"/>
    <w:rsid w:val="00EB617F"/>
    <w:rsid w:val="00EB6BA8"/>
    <w:rsid w:val="00EB76CF"/>
    <w:rsid w:val="00EC1126"/>
    <w:rsid w:val="00EC1918"/>
    <w:rsid w:val="00EC2988"/>
    <w:rsid w:val="00EC2A7A"/>
    <w:rsid w:val="00EC2D18"/>
    <w:rsid w:val="00EC40AC"/>
    <w:rsid w:val="00EC44F6"/>
    <w:rsid w:val="00EC49A0"/>
    <w:rsid w:val="00EC5126"/>
    <w:rsid w:val="00EC6D57"/>
    <w:rsid w:val="00EC77B9"/>
    <w:rsid w:val="00EC7F25"/>
    <w:rsid w:val="00ED1469"/>
    <w:rsid w:val="00ED2676"/>
    <w:rsid w:val="00ED3608"/>
    <w:rsid w:val="00ED37CB"/>
    <w:rsid w:val="00ED400C"/>
    <w:rsid w:val="00ED42EC"/>
    <w:rsid w:val="00ED483F"/>
    <w:rsid w:val="00ED4BC1"/>
    <w:rsid w:val="00ED4E8F"/>
    <w:rsid w:val="00ED4ED1"/>
    <w:rsid w:val="00ED52D8"/>
    <w:rsid w:val="00ED6E8C"/>
    <w:rsid w:val="00ED7452"/>
    <w:rsid w:val="00ED7732"/>
    <w:rsid w:val="00ED7874"/>
    <w:rsid w:val="00ED7BBF"/>
    <w:rsid w:val="00EE05E0"/>
    <w:rsid w:val="00EE0F16"/>
    <w:rsid w:val="00EE112F"/>
    <w:rsid w:val="00EE18AB"/>
    <w:rsid w:val="00EE1F50"/>
    <w:rsid w:val="00EE2437"/>
    <w:rsid w:val="00EE2605"/>
    <w:rsid w:val="00EE2687"/>
    <w:rsid w:val="00EE3341"/>
    <w:rsid w:val="00EE3DE1"/>
    <w:rsid w:val="00EE4A87"/>
    <w:rsid w:val="00EE4C58"/>
    <w:rsid w:val="00EE4DCF"/>
    <w:rsid w:val="00EE4EA0"/>
    <w:rsid w:val="00EE5178"/>
    <w:rsid w:val="00EE6169"/>
    <w:rsid w:val="00EE62A3"/>
    <w:rsid w:val="00EE665E"/>
    <w:rsid w:val="00EF0591"/>
    <w:rsid w:val="00EF08E7"/>
    <w:rsid w:val="00EF1664"/>
    <w:rsid w:val="00EF244B"/>
    <w:rsid w:val="00EF277A"/>
    <w:rsid w:val="00EF39F9"/>
    <w:rsid w:val="00EF3DDB"/>
    <w:rsid w:val="00EF4407"/>
    <w:rsid w:val="00EF4945"/>
    <w:rsid w:val="00EF5366"/>
    <w:rsid w:val="00EF585D"/>
    <w:rsid w:val="00EF5BAE"/>
    <w:rsid w:val="00EF6750"/>
    <w:rsid w:val="00EF6AD5"/>
    <w:rsid w:val="00EF6E72"/>
    <w:rsid w:val="00F00671"/>
    <w:rsid w:val="00F00896"/>
    <w:rsid w:val="00F01EB6"/>
    <w:rsid w:val="00F02A5D"/>
    <w:rsid w:val="00F02F95"/>
    <w:rsid w:val="00F0325E"/>
    <w:rsid w:val="00F03577"/>
    <w:rsid w:val="00F03A3D"/>
    <w:rsid w:val="00F03F10"/>
    <w:rsid w:val="00F046A1"/>
    <w:rsid w:val="00F046EC"/>
    <w:rsid w:val="00F057A5"/>
    <w:rsid w:val="00F059AC"/>
    <w:rsid w:val="00F06138"/>
    <w:rsid w:val="00F06E1A"/>
    <w:rsid w:val="00F07266"/>
    <w:rsid w:val="00F10DF3"/>
    <w:rsid w:val="00F11682"/>
    <w:rsid w:val="00F117D4"/>
    <w:rsid w:val="00F11837"/>
    <w:rsid w:val="00F11F4B"/>
    <w:rsid w:val="00F1201F"/>
    <w:rsid w:val="00F12C57"/>
    <w:rsid w:val="00F13FBA"/>
    <w:rsid w:val="00F14263"/>
    <w:rsid w:val="00F15720"/>
    <w:rsid w:val="00F15D38"/>
    <w:rsid w:val="00F16E3C"/>
    <w:rsid w:val="00F172AF"/>
    <w:rsid w:val="00F20744"/>
    <w:rsid w:val="00F20855"/>
    <w:rsid w:val="00F21E35"/>
    <w:rsid w:val="00F23C23"/>
    <w:rsid w:val="00F23C4D"/>
    <w:rsid w:val="00F241C0"/>
    <w:rsid w:val="00F24D1C"/>
    <w:rsid w:val="00F264FC"/>
    <w:rsid w:val="00F267F0"/>
    <w:rsid w:val="00F26EDF"/>
    <w:rsid w:val="00F26FE1"/>
    <w:rsid w:val="00F2761C"/>
    <w:rsid w:val="00F3011A"/>
    <w:rsid w:val="00F3040F"/>
    <w:rsid w:val="00F31B2C"/>
    <w:rsid w:val="00F327CA"/>
    <w:rsid w:val="00F33AF9"/>
    <w:rsid w:val="00F3407A"/>
    <w:rsid w:val="00F34164"/>
    <w:rsid w:val="00F3569E"/>
    <w:rsid w:val="00F362B5"/>
    <w:rsid w:val="00F36547"/>
    <w:rsid w:val="00F3765C"/>
    <w:rsid w:val="00F37B38"/>
    <w:rsid w:val="00F4018F"/>
    <w:rsid w:val="00F40695"/>
    <w:rsid w:val="00F42037"/>
    <w:rsid w:val="00F426E2"/>
    <w:rsid w:val="00F427C1"/>
    <w:rsid w:val="00F42925"/>
    <w:rsid w:val="00F434B3"/>
    <w:rsid w:val="00F444C3"/>
    <w:rsid w:val="00F448D0"/>
    <w:rsid w:val="00F44CA1"/>
    <w:rsid w:val="00F454FA"/>
    <w:rsid w:val="00F46107"/>
    <w:rsid w:val="00F4661B"/>
    <w:rsid w:val="00F46BB7"/>
    <w:rsid w:val="00F4732A"/>
    <w:rsid w:val="00F47B1C"/>
    <w:rsid w:val="00F504E7"/>
    <w:rsid w:val="00F50B79"/>
    <w:rsid w:val="00F51CE7"/>
    <w:rsid w:val="00F5229C"/>
    <w:rsid w:val="00F525F2"/>
    <w:rsid w:val="00F53253"/>
    <w:rsid w:val="00F53AF3"/>
    <w:rsid w:val="00F53B1E"/>
    <w:rsid w:val="00F53E36"/>
    <w:rsid w:val="00F565F7"/>
    <w:rsid w:val="00F57064"/>
    <w:rsid w:val="00F57093"/>
    <w:rsid w:val="00F57482"/>
    <w:rsid w:val="00F57EF2"/>
    <w:rsid w:val="00F60563"/>
    <w:rsid w:val="00F635E5"/>
    <w:rsid w:val="00F6493C"/>
    <w:rsid w:val="00F64C20"/>
    <w:rsid w:val="00F64C73"/>
    <w:rsid w:val="00F64E1D"/>
    <w:rsid w:val="00F70524"/>
    <w:rsid w:val="00F70589"/>
    <w:rsid w:val="00F7266F"/>
    <w:rsid w:val="00F7425C"/>
    <w:rsid w:val="00F74743"/>
    <w:rsid w:val="00F752AE"/>
    <w:rsid w:val="00F7535E"/>
    <w:rsid w:val="00F77540"/>
    <w:rsid w:val="00F8067B"/>
    <w:rsid w:val="00F80A49"/>
    <w:rsid w:val="00F80C15"/>
    <w:rsid w:val="00F80D86"/>
    <w:rsid w:val="00F815D9"/>
    <w:rsid w:val="00F81EE5"/>
    <w:rsid w:val="00F82BCA"/>
    <w:rsid w:val="00F84B3D"/>
    <w:rsid w:val="00F84B86"/>
    <w:rsid w:val="00F84C85"/>
    <w:rsid w:val="00F84C8A"/>
    <w:rsid w:val="00F85C0D"/>
    <w:rsid w:val="00F8611D"/>
    <w:rsid w:val="00F871BD"/>
    <w:rsid w:val="00F90212"/>
    <w:rsid w:val="00F90913"/>
    <w:rsid w:val="00F90C98"/>
    <w:rsid w:val="00F90DEA"/>
    <w:rsid w:val="00F9265F"/>
    <w:rsid w:val="00F93065"/>
    <w:rsid w:val="00F9369D"/>
    <w:rsid w:val="00F94011"/>
    <w:rsid w:val="00F94333"/>
    <w:rsid w:val="00F9491E"/>
    <w:rsid w:val="00F94C3B"/>
    <w:rsid w:val="00F94F33"/>
    <w:rsid w:val="00F950DB"/>
    <w:rsid w:val="00F95522"/>
    <w:rsid w:val="00F957ED"/>
    <w:rsid w:val="00F96AB7"/>
    <w:rsid w:val="00F971AA"/>
    <w:rsid w:val="00FA0199"/>
    <w:rsid w:val="00FA0CD1"/>
    <w:rsid w:val="00FA1B4A"/>
    <w:rsid w:val="00FA27CA"/>
    <w:rsid w:val="00FA31E8"/>
    <w:rsid w:val="00FA3475"/>
    <w:rsid w:val="00FA3B0B"/>
    <w:rsid w:val="00FA3C10"/>
    <w:rsid w:val="00FA4698"/>
    <w:rsid w:val="00FA4713"/>
    <w:rsid w:val="00FA549A"/>
    <w:rsid w:val="00FA59AE"/>
    <w:rsid w:val="00FA62BC"/>
    <w:rsid w:val="00FA6CBC"/>
    <w:rsid w:val="00FB0F30"/>
    <w:rsid w:val="00FB1147"/>
    <w:rsid w:val="00FB148F"/>
    <w:rsid w:val="00FB1BFA"/>
    <w:rsid w:val="00FB2999"/>
    <w:rsid w:val="00FB2C86"/>
    <w:rsid w:val="00FB31D0"/>
    <w:rsid w:val="00FB322D"/>
    <w:rsid w:val="00FB3448"/>
    <w:rsid w:val="00FB36B3"/>
    <w:rsid w:val="00FB3B5D"/>
    <w:rsid w:val="00FB3D76"/>
    <w:rsid w:val="00FB3D8E"/>
    <w:rsid w:val="00FB49AC"/>
    <w:rsid w:val="00FB4CC7"/>
    <w:rsid w:val="00FB4E27"/>
    <w:rsid w:val="00FB511E"/>
    <w:rsid w:val="00FB6B56"/>
    <w:rsid w:val="00FB7489"/>
    <w:rsid w:val="00FB74BF"/>
    <w:rsid w:val="00FB774A"/>
    <w:rsid w:val="00FC055F"/>
    <w:rsid w:val="00FC058F"/>
    <w:rsid w:val="00FC0E07"/>
    <w:rsid w:val="00FC1788"/>
    <w:rsid w:val="00FC35B0"/>
    <w:rsid w:val="00FC3D85"/>
    <w:rsid w:val="00FC5DB6"/>
    <w:rsid w:val="00FC6047"/>
    <w:rsid w:val="00FC613A"/>
    <w:rsid w:val="00FC6895"/>
    <w:rsid w:val="00FC6957"/>
    <w:rsid w:val="00FC74D4"/>
    <w:rsid w:val="00FD24AD"/>
    <w:rsid w:val="00FD40CC"/>
    <w:rsid w:val="00FD4186"/>
    <w:rsid w:val="00FD4373"/>
    <w:rsid w:val="00FD504C"/>
    <w:rsid w:val="00FD59F2"/>
    <w:rsid w:val="00FD5FBA"/>
    <w:rsid w:val="00FD6838"/>
    <w:rsid w:val="00FD6E4E"/>
    <w:rsid w:val="00FD7818"/>
    <w:rsid w:val="00FE050E"/>
    <w:rsid w:val="00FE074B"/>
    <w:rsid w:val="00FE0DB8"/>
    <w:rsid w:val="00FE13AD"/>
    <w:rsid w:val="00FE196C"/>
    <w:rsid w:val="00FE1B19"/>
    <w:rsid w:val="00FE1B31"/>
    <w:rsid w:val="00FE21DB"/>
    <w:rsid w:val="00FE21F5"/>
    <w:rsid w:val="00FE2631"/>
    <w:rsid w:val="00FE2719"/>
    <w:rsid w:val="00FE2D33"/>
    <w:rsid w:val="00FE2D97"/>
    <w:rsid w:val="00FE3911"/>
    <w:rsid w:val="00FE394F"/>
    <w:rsid w:val="00FE4580"/>
    <w:rsid w:val="00FE4B53"/>
    <w:rsid w:val="00FE5AB0"/>
    <w:rsid w:val="00FE5B6E"/>
    <w:rsid w:val="00FE5F93"/>
    <w:rsid w:val="00FE6508"/>
    <w:rsid w:val="00FE65E1"/>
    <w:rsid w:val="00FE786B"/>
    <w:rsid w:val="00FE7CDC"/>
    <w:rsid w:val="00FF05B5"/>
    <w:rsid w:val="00FF0986"/>
    <w:rsid w:val="00FF1324"/>
    <w:rsid w:val="00FF246D"/>
    <w:rsid w:val="00FF2D0C"/>
    <w:rsid w:val="00FF3192"/>
    <w:rsid w:val="00FF31BD"/>
    <w:rsid w:val="00FF348E"/>
    <w:rsid w:val="00FF3A20"/>
    <w:rsid w:val="00FF45D0"/>
    <w:rsid w:val="00FF4E17"/>
    <w:rsid w:val="00FF608B"/>
    <w:rsid w:val="00FF6F84"/>
    <w:rsid w:val="00FF708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4812"/>
  </w:style>
  <w:style w:type="paragraph" w:styleId="Heading1">
    <w:name w:val="heading 1"/>
    <w:basedOn w:val="Normal"/>
    <w:next w:val="Normal"/>
    <w:link w:val="Heading1Char"/>
    <w:uiPriority w:val="9"/>
    <w:qFormat/>
    <w:rsid w:val="00464A4C"/>
    <w:pPr>
      <w:keepNext/>
      <w:keepLines/>
      <w:spacing w:before="200" w:after="80"/>
      <w:outlineLvl w:val="0"/>
    </w:pPr>
    <w:rPr>
      <w:rFonts w:asciiTheme="majorHAnsi" w:eastAsiaTheme="majorEastAsia" w:hAnsiTheme="majorHAnsi" w:cstheme="majorBidi"/>
      <w:b/>
      <w:bCs/>
      <w:color w:val="1F4E79"/>
      <w:sz w:val="27"/>
      <w:szCs w:val="28"/>
      <w:lang w:val="en-US"/>
    </w:rPr>
  </w:style>
  <w:style w:type="paragraph" w:styleId="Heading2">
    <w:name w:val="heading 2"/>
    <w:basedOn w:val="Normal"/>
    <w:next w:val="Normal"/>
    <w:link w:val="Heading2Char"/>
    <w:uiPriority w:val="9"/>
    <w:unhideWhenUsed/>
    <w:qFormat/>
    <w:rsid w:val="00464A4C"/>
    <w:pPr>
      <w:keepNext/>
      <w:keepLines/>
      <w:spacing w:before="120" w:after="80"/>
      <w:outlineLvl w:val="1"/>
    </w:pPr>
    <w:rPr>
      <w:rFonts w:asciiTheme="majorHAnsi" w:eastAsiaTheme="majorEastAsia" w:hAnsiTheme="majorHAnsi" w:cstheme="majorBidi"/>
      <w:b/>
      <w:bCs/>
      <w:color w:val="1F4E79"/>
      <w:sz w:val="23"/>
      <w:szCs w:val="26"/>
      <w:lang w:val="en-US"/>
    </w:rPr>
  </w:style>
  <w:style w:type="paragraph" w:styleId="Heading3">
    <w:name w:val="heading 3"/>
    <w:basedOn w:val="Normal"/>
    <w:next w:val="Normal"/>
    <w:link w:val="Heading3Char"/>
    <w:uiPriority w:val="9"/>
    <w:semiHidden/>
    <w:unhideWhenUsed/>
    <w:qFormat/>
    <w:rsid w:val="007816B2"/>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6">
    <w:name w:val="heading 6"/>
    <w:basedOn w:val="Normal"/>
    <w:next w:val="Normal"/>
    <w:link w:val="Heading6Char"/>
    <w:uiPriority w:val="9"/>
    <w:semiHidden/>
    <w:unhideWhenUsed/>
    <w:qFormat/>
    <w:rsid w:val="00377C72"/>
    <w:pPr>
      <w:keepNext/>
      <w:keepLines/>
      <w:spacing w:before="40" w:after="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3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 w:type="character" w:customStyle="1" w:styleId="Heading1Char">
    <w:name w:val="Heading 1 Char"/>
    <w:basedOn w:val="DefaultParagraphFont"/>
    <w:link w:val="Heading1"/>
    <w:uiPriority w:val="9"/>
    <w:rsid w:val="00464A4C"/>
    <w:rPr>
      <w:rFonts w:asciiTheme="majorHAnsi" w:eastAsiaTheme="majorEastAsia" w:hAnsiTheme="majorHAnsi" w:cstheme="majorBidi"/>
      <w:b/>
      <w:bCs/>
      <w:color w:val="1F4E79"/>
      <w:sz w:val="27"/>
      <w:szCs w:val="28"/>
      <w:lang w:val="en-US"/>
    </w:rPr>
  </w:style>
  <w:style w:type="character" w:customStyle="1" w:styleId="Heading2Char">
    <w:name w:val="Heading 2 Char"/>
    <w:basedOn w:val="DefaultParagraphFont"/>
    <w:link w:val="Heading2"/>
    <w:uiPriority w:val="9"/>
    <w:rsid w:val="00464A4C"/>
    <w:rPr>
      <w:rFonts w:asciiTheme="majorHAnsi" w:eastAsiaTheme="majorEastAsia" w:hAnsiTheme="majorHAnsi" w:cstheme="majorBidi"/>
      <w:b/>
      <w:bCs/>
      <w:color w:val="1F4E79"/>
      <w:sz w:val="23"/>
      <w:szCs w:val="26"/>
      <w:lang w:val="en-US"/>
    </w:rPr>
  </w:style>
  <w:style w:type="paragraph" w:styleId="ListBullet">
    <w:name w:val="List Bullet"/>
    <w:basedOn w:val="Normal"/>
    <w:uiPriority w:val="99"/>
    <w:unhideWhenUsed/>
    <w:rsid w:val="00464A4C"/>
    <w:pPr>
      <w:numPr>
        <w:numId w:val="57"/>
      </w:numPr>
      <w:spacing w:after="60"/>
      <w:contextualSpacing/>
    </w:pPr>
    <w:rPr>
      <w:rFonts w:ascii="Aptos" w:eastAsia="Aptos" w:hAnsi="Aptos"/>
      <w:sz w:val="21"/>
      <w:lang w:val="en-US"/>
    </w:rPr>
  </w:style>
  <w:style w:type="paragraph" w:styleId="ListNumber">
    <w:name w:val="List Number"/>
    <w:basedOn w:val="Normal"/>
    <w:uiPriority w:val="99"/>
    <w:unhideWhenUsed/>
    <w:rsid w:val="00464A4C"/>
    <w:pPr>
      <w:numPr>
        <w:numId w:val="58"/>
      </w:numPr>
      <w:spacing w:after="60"/>
      <w:contextualSpacing/>
    </w:pPr>
    <w:rPr>
      <w:rFonts w:ascii="Aptos" w:eastAsia="Aptos" w:hAnsi="Aptos"/>
      <w:sz w:val="21"/>
      <w:lang w:val="en-US"/>
    </w:rPr>
  </w:style>
  <w:style w:type="paragraph" w:customStyle="1" w:styleId="DocumentTitle">
    <w:name w:val="Document Title"/>
    <w:rsid w:val="00464A4C"/>
    <w:pPr>
      <w:keepNext/>
      <w:spacing w:line="276" w:lineRule="auto"/>
    </w:pPr>
    <w:rPr>
      <w:rFonts w:ascii="Aptos Display" w:eastAsia="Aptos Display" w:hAnsi="Aptos Display"/>
      <w:b/>
      <w:color w:val="1F4E79"/>
      <w:sz w:val="38"/>
      <w:lang w:val="en-US"/>
    </w:rPr>
  </w:style>
  <w:style w:type="paragraph" w:customStyle="1" w:styleId="DocumentSubtitle">
    <w:name w:val="Document Subtitle"/>
    <w:rsid w:val="00464A4C"/>
    <w:pPr>
      <w:spacing w:after="280" w:line="276" w:lineRule="auto"/>
    </w:pPr>
    <w:rPr>
      <w:rFonts w:ascii="Aptos" w:eastAsia="Aptos" w:hAnsi="Aptos"/>
      <w:i/>
      <w:color w:val="595959"/>
      <w:sz w:val="23"/>
      <w:lang w:val="en-US"/>
    </w:rPr>
  </w:style>
  <w:style w:type="paragraph" w:customStyle="1" w:styleId="Equation">
    <w:name w:val="Equation"/>
    <w:rsid w:val="00464A4C"/>
    <w:pPr>
      <w:keepLines/>
      <w:spacing w:before="40" w:after="120" w:line="276" w:lineRule="auto"/>
    </w:pPr>
    <w:rPr>
      <w:rFonts w:ascii="Cambria Math" w:eastAsia="Cambria Math" w:hAnsi="Cambria Math"/>
      <w:lang w:val="en-US"/>
    </w:rPr>
  </w:style>
  <w:style w:type="paragraph" w:customStyle="1" w:styleId="NoteBox">
    <w:name w:val="Note Box"/>
    <w:rsid w:val="00464A4C"/>
    <w:pPr>
      <w:spacing w:before="80" w:after="120" w:line="276" w:lineRule="auto"/>
      <w:ind w:left="259" w:right="259"/>
    </w:pPr>
    <w:rPr>
      <w:rFonts w:ascii="Aptos" w:eastAsia="Aptos" w:hAnsi="Aptos"/>
      <w:sz w:val="20"/>
      <w:lang w:val="en-US"/>
    </w:rPr>
  </w:style>
  <w:style w:type="character" w:customStyle="1" w:styleId="Heading6Char">
    <w:name w:val="Heading 6 Char"/>
    <w:basedOn w:val="DefaultParagraphFont"/>
    <w:link w:val="Heading6"/>
    <w:uiPriority w:val="9"/>
    <w:semiHidden/>
    <w:rsid w:val="00377C72"/>
    <w:rPr>
      <w:rFonts w:asciiTheme="majorHAnsi" w:eastAsiaTheme="majorEastAsia" w:hAnsiTheme="majorHAnsi" w:cstheme="majorBidi"/>
      <w:color w:val="243F60" w:themeColor="accent1" w:themeShade="7F"/>
    </w:rPr>
  </w:style>
  <w:style w:type="character" w:styleId="PlaceholderText">
    <w:name w:val="Placeholder Text"/>
    <w:basedOn w:val="DefaultParagraphFont"/>
    <w:uiPriority w:val="99"/>
    <w:semiHidden/>
    <w:rsid w:val="000E489D"/>
    <w:rPr>
      <w:color w:val="808080"/>
    </w:rPr>
  </w:style>
  <w:style w:type="table" w:customStyle="1" w:styleId="TableGrid1">
    <w:name w:val="Table Grid1"/>
    <w:basedOn w:val="TableNormal"/>
    <w:next w:val="TableGrid"/>
    <w:uiPriority w:val="59"/>
    <w:rsid w:val="00E474FD"/>
    <w:pPr>
      <w:spacing w:after="0" w:line="240" w:lineRule="auto"/>
    </w:pPr>
    <w:rPr>
      <w:rFonts w:eastAsia="MS Mincho"/>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7816B2"/>
    <w:rPr>
      <w:rFonts w:asciiTheme="majorHAnsi" w:eastAsiaTheme="majorEastAsia" w:hAnsiTheme="majorHAnsi" w:cstheme="majorBidi"/>
      <w:color w:val="243F60" w:themeColor="accent1" w:themeShade="7F"/>
      <w:sz w:val="24"/>
      <w:szCs w:val="24"/>
    </w:rPr>
  </w:style>
  <w:style w:type="character" w:styleId="Strong">
    <w:name w:val="Strong"/>
    <w:basedOn w:val="DefaultParagraphFont"/>
    <w:uiPriority w:val="22"/>
    <w:qFormat/>
    <w:rsid w:val="00073EF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99956457">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4828">
      <w:bodyDiv w:val="1"/>
      <w:marLeft w:val="0"/>
      <w:marRight w:val="0"/>
      <w:marTop w:val="0"/>
      <w:marBottom w:val="0"/>
      <w:divBdr>
        <w:top w:val="none" w:sz="0" w:space="0" w:color="auto"/>
        <w:left w:val="none" w:sz="0" w:space="0" w:color="auto"/>
        <w:bottom w:val="none" w:sz="0" w:space="0" w:color="auto"/>
        <w:right w:val="none" w:sz="0" w:space="0" w:color="auto"/>
      </w:divBdr>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17671540">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231544307">
      <w:bodyDiv w:val="1"/>
      <w:marLeft w:val="0"/>
      <w:marRight w:val="0"/>
      <w:marTop w:val="0"/>
      <w:marBottom w:val="0"/>
      <w:divBdr>
        <w:top w:val="none" w:sz="0" w:space="0" w:color="auto"/>
        <w:left w:val="none" w:sz="0" w:space="0" w:color="auto"/>
        <w:bottom w:val="none" w:sz="0" w:space="0" w:color="auto"/>
        <w:right w:val="none" w:sz="0" w:space="0" w:color="auto"/>
      </w:divBdr>
    </w:div>
    <w:div w:id="248471036">
      <w:bodyDiv w:val="1"/>
      <w:marLeft w:val="0"/>
      <w:marRight w:val="0"/>
      <w:marTop w:val="0"/>
      <w:marBottom w:val="0"/>
      <w:divBdr>
        <w:top w:val="none" w:sz="0" w:space="0" w:color="auto"/>
        <w:left w:val="none" w:sz="0" w:space="0" w:color="auto"/>
        <w:bottom w:val="none" w:sz="0" w:space="0" w:color="auto"/>
        <w:right w:val="none" w:sz="0" w:space="0" w:color="auto"/>
      </w:divBdr>
    </w:div>
    <w:div w:id="267856236">
      <w:bodyDiv w:val="1"/>
      <w:marLeft w:val="0"/>
      <w:marRight w:val="0"/>
      <w:marTop w:val="0"/>
      <w:marBottom w:val="0"/>
      <w:divBdr>
        <w:top w:val="none" w:sz="0" w:space="0" w:color="auto"/>
        <w:left w:val="none" w:sz="0" w:space="0" w:color="auto"/>
        <w:bottom w:val="none" w:sz="0" w:space="0" w:color="auto"/>
        <w:right w:val="none" w:sz="0" w:space="0" w:color="auto"/>
      </w:divBdr>
    </w:div>
    <w:div w:id="287512297">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5799455">
      <w:bodyDiv w:val="1"/>
      <w:marLeft w:val="0"/>
      <w:marRight w:val="0"/>
      <w:marTop w:val="0"/>
      <w:marBottom w:val="0"/>
      <w:divBdr>
        <w:top w:val="none" w:sz="0" w:space="0" w:color="auto"/>
        <w:left w:val="none" w:sz="0" w:space="0" w:color="auto"/>
        <w:bottom w:val="none" w:sz="0" w:space="0" w:color="auto"/>
        <w:right w:val="none" w:sz="0" w:space="0" w:color="auto"/>
      </w:divBdr>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0086833">
      <w:bodyDiv w:val="1"/>
      <w:marLeft w:val="0"/>
      <w:marRight w:val="0"/>
      <w:marTop w:val="0"/>
      <w:marBottom w:val="0"/>
      <w:divBdr>
        <w:top w:val="none" w:sz="0" w:space="0" w:color="auto"/>
        <w:left w:val="none" w:sz="0" w:space="0" w:color="auto"/>
        <w:bottom w:val="none" w:sz="0" w:space="0" w:color="auto"/>
        <w:right w:val="none" w:sz="0" w:space="0" w:color="auto"/>
      </w:divBdr>
    </w:div>
    <w:div w:id="602878099">
      <w:bodyDiv w:val="1"/>
      <w:marLeft w:val="0"/>
      <w:marRight w:val="0"/>
      <w:marTop w:val="0"/>
      <w:marBottom w:val="0"/>
      <w:divBdr>
        <w:top w:val="none" w:sz="0" w:space="0" w:color="auto"/>
        <w:left w:val="none" w:sz="0" w:space="0" w:color="auto"/>
        <w:bottom w:val="none" w:sz="0" w:space="0" w:color="auto"/>
        <w:right w:val="none" w:sz="0" w:space="0" w:color="auto"/>
      </w:divBdr>
    </w:div>
    <w:div w:id="642975068">
      <w:bodyDiv w:val="1"/>
      <w:marLeft w:val="0"/>
      <w:marRight w:val="0"/>
      <w:marTop w:val="0"/>
      <w:marBottom w:val="0"/>
      <w:divBdr>
        <w:top w:val="none" w:sz="0" w:space="0" w:color="auto"/>
        <w:left w:val="none" w:sz="0" w:space="0" w:color="auto"/>
        <w:bottom w:val="none" w:sz="0" w:space="0" w:color="auto"/>
        <w:right w:val="none" w:sz="0" w:space="0" w:color="auto"/>
      </w:divBdr>
    </w:div>
    <w:div w:id="648705073">
      <w:bodyDiv w:val="1"/>
      <w:marLeft w:val="0"/>
      <w:marRight w:val="0"/>
      <w:marTop w:val="0"/>
      <w:marBottom w:val="0"/>
      <w:divBdr>
        <w:top w:val="none" w:sz="0" w:space="0" w:color="auto"/>
        <w:left w:val="none" w:sz="0" w:space="0" w:color="auto"/>
        <w:bottom w:val="none" w:sz="0" w:space="0" w:color="auto"/>
        <w:right w:val="none" w:sz="0" w:space="0" w:color="auto"/>
      </w:divBdr>
    </w:div>
    <w:div w:id="664212562">
      <w:bodyDiv w:val="1"/>
      <w:marLeft w:val="0"/>
      <w:marRight w:val="0"/>
      <w:marTop w:val="0"/>
      <w:marBottom w:val="0"/>
      <w:divBdr>
        <w:top w:val="none" w:sz="0" w:space="0" w:color="auto"/>
        <w:left w:val="none" w:sz="0" w:space="0" w:color="auto"/>
        <w:bottom w:val="none" w:sz="0" w:space="0" w:color="auto"/>
        <w:right w:val="none" w:sz="0" w:space="0" w:color="auto"/>
      </w:divBdr>
    </w:div>
    <w:div w:id="692419253">
      <w:bodyDiv w:val="1"/>
      <w:marLeft w:val="0"/>
      <w:marRight w:val="0"/>
      <w:marTop w:val="0"/>
      <w:marBottom w:val="0"/>
      <w:divBdr>
        <w:top w:val="none" w:sz="0" w:space="0" w:color="auto"/>
        <w:left w:val="none" w:sz="0" w:space="0" w:color="auto"/>
        <w:bottom w:val="none" w:sz="0" w:space="0" w:color="auto"/>
        <w:right w:val="none" w:sz="0" w:space="0" w:color="auto"/>
      </w:divBdr>
      <w:divsChild>
        <w:div w:id="457996594">
          <w:marLeft w:val="0"/>
          <w:marRight w:val="0"/>
          <w:marTop w:val="0"/>
          <w:marBottom w:val="0"/>
          <w:divBdr>
            <w:top w:val="none" w:sz="0" w:space="0" w:color="auto"/>
            <w:left w:val="none" w:sz="0" w:space="0" w:color="auto"/>
            <w:bottom w:val="none" w:sz="0" w:space="0" w:color="auto"/>
            <w:right w:val="none" w:sz="0" w:space="0" w:color="auto"/>
          </w:divBdr>
        </w:div>
      </w:divsChild>
    </w:div>
    <w:div w:id="725955649">
      <w:bodyDiv w:val="1"/>
      <w:marLeft w:val="0"/>
      <w:marRight w:val="0"/>
      <w:marTop w:val="0"/>
      <w:marBottom w:val="0"/>
      <w:divBdr>
        <w:top w:val="none" w:sz="0" w:space="0" w:color="auto"/>
        <w:left w:val="none" w:sz="0" w:space="0" w:color="auto"/>
        <w:bottom w:val="none" w:sz="0" w:space="0" w:color="auto"/>
        <w:right w:val="none" w:sz="0" w:space="0" w:color="auto"/>
      </w:divBdr>
    </w:div>
    <w:div w:id="745806835">
      <w:bodyDiv w:val="1"/>
      <w:marLeft w:val="0"/>
      <w:marRight w:val="0"/>
      <w:marTop w:val="0"/>
      <w:marBottom w:val="0"/>
      <w:divBdr>
        <w:top w:val="none" w:sz="0" w:space="0" w:color="auto"/>
        <w:left w:val="none" w:sz="0" w:space="0" w:color="auto"/>
        <w:bottom w:val="none" w:sz="0" w:space="0" w:color="auto"/>
        <w:right w:val="none" w:sz="0" w:space="0" w:color="auto"/>
      </w:divBdr>
    </w:div>
    <w:div w:id="748039739">
      <w:bodyDiv w:val="1"/>
      <w:marLeft w:val="0"/>
      <w:marRight w:val="0"/>
      <w:marTop w:val="0"/>
      <w:marBottom w:val="0"/>
      <w:divBdr>
        <w:top w:val="none" w:sz="0" w:space="0" w:color="auto"/>
        <w:left w:val="none" w:sz="0" w:space="0" w:color="auto"/>
        <w:bottom w:val="none" w:sz="0" w:space="0" w:color="auto"/>
        <w:right w:val="none" w:sz="0" w:space="0" w:color="auto"/>
      </w:divBdr>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860818104">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073550042">
      <w:bodyDiv w:val="1"/>
      <w:marLeft w:val="0"/>
      <w:marRight w:val="0"/>
      <w:marTop w:val="0"/>
      <w:marBottom w:val="0"/>
      <w:divBdr>
        <w:top w:val="none" w:sz="0" w:space="0" w:color="auto"/>
        <w:left w:val="none" w:sz="0" w:space="0" w:color="auto"/>
        <w:bottom w:val="none" w:sz="0" w:space="0" w:color="auto"/>
        <w:right w:val="none" w:sz="0" w:space="0" w:color="auto"/>
      </w:divBdr>
    </w:div>
    <w:div w:id="117696130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4445978">
      <w:bodyDiv w:val="1"/>
      <w:marLeft w:val="0"/>
      <w:marRight w:val="0"/>
      <w:marTop w:val="0"/>
      <w:marBottom w:val="0"/>
      <w:divBdr>
        <w:top w:val="none" w:sz="0" w:space="0" w:color="auto"/>
        <w:left w:val="none" w:sz="0" w:space="0" w:color="auto"/>
        <w:bottom w:val="none" w:sz="0" w:space="0" w:color="auto"/>
        <w:right w:val="none" w:sz="0" w:space="0" w:color="auto"/>
      </w:divBdr>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02613464">
      <w:bodyDiv w:val="1"/>
      <w:marLeft w:val="0"/>
      <w:marRight w:val="0"/>
      <w:marTop w:val="0"/>
      <w:marBottom w:val="0"/>
      <w:divBdr>
        <w:top w:val="none" w:sz="0" w:space="0" w:color="auto"/>
        <w:left w:val="none" w:sz="0" w:space="0" w:color="auto"/>
        <w:bottom w:val="none" w:sz="0" w:space="0" w:color="auto"/>
        <w:right w:val="none" w:sz="0" w:space="0" w:color="auto"/>
      </w:divBdr>
    </w:div>
    <w:div w:id="1308586702">
      <w:bodyDiv w:val="1"/>
      <w:marLeft w:val="0"/>
      <w:marRight w:val="0"/>
      <w:marTop w:val="0"/>
      <w:marBottom w:val="0"/>
      <w:divBdr>
        <w:top w:val="none" w:sz="0" w:space="0" w:color="auto"/>
        <w:left w:val="none" w:sz="0" w:space="0" w:color="auto"/>
        <w:bottom w:val="none" w:sz="0" w:space="0" w:color="auto"/>
        <w:right w:val="none" w:sz="0" w:space="0" w:color="auto"/>
      </w:divBdr>
      <w:divsChild>
        <w:div w:id="917446677">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391885101">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442921975">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10437032">
      <w:bodyDiv w:val="1"/>
      <w:marLeft w:val="0"/>
      <w:marRight w:val="0"/>
      <w:marTop w:val="0"/>
      <w:marBottom w:val="0"/>
      <w:divBdr>
        <w:top w:val="none" w:sz="0" w:space="0" w:color="auto"/>
        <w:left w:val="none" w:sz="0" w:space="0" w:color="auto"/>
        <w:bottom w:val="none" w:sz="0" w:space="0" w:color="auto"/>
        <w:right w:val="none" w:sz="0" w:space="0" w:color="auto"/>
      </w:divBdr>
    </w:div>
    <w:div w:id="1862158891">
      <w:bodyDiv w:val="1"/>
      <w:marLeft w:val="0"/>
      <w:marRight w:val="0"/>
      <w:marTop w:val="0"/>
      <w:marBottom w:val="0"/>
      <w:divBdr>
        <w:top w:val="none" w:sz="0" w:space="0" w:color="auto"/>
        <w:left w:val="none" w:sz="0" w:space="0" w:color="auto"/>
        <w:bottom w:val="none" w:sz="0" w:space="0" w:color="auto"/>
        <w:right w:val="none" w:sz="0" w:space="0" w:color="auto"/>
      </w:divBdr>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06455250">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8064318">
      <w:bodyDiv w:val="1"/>
      <w:marLeft w:val="0"/>
      <w:marRight w:val="0"/>
      <w:marTop w:val="0"/>
      <w:marBottom w:val="0"/>
      <w:divBdr>
        <w:top w:val="none" w:sz="0" w:space="0" w:color="auto"/>
        <w:left w:val="none" w:sz="0" w:space="0" w:color="auto"/>
        <w:bottom w:val="none" w:sz="0" w:space="0" w:color="auto"/>
        <w:right w:val="none" w:sz="0" w:space="0" w:color="auto"/>
      </w:divBdr>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08233225">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38644358">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4FD63E-E061-4715-BE87-E202D44CFF1B}">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11216</TotalTime>
  <Pages>232</Pages>
  <Words>77224</Words>
  <Characters>440181</Characters>
  <Application>Microsoft Office Word</Application>
  <DocSecurity>0</DocSecurity>
  <Lines>3668</Lines>
  <Paragraphs>1032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516373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Oboguev, Sergey</cp:lastModifiedBy>
  <cp:revision>3159</cp:revision>
  <cp:lastPrinted>2026-08-14T16:57:00Z</cp:lastPrinted>
  <dcterms:created xsi:type="dcterms:W3CDTF">2026-03-18T16:13:00Z</dcterms:created>
  <dcterms:modified xsi:type="dcterms:W3CDTF">2026-09-20T04:08:00Z</dcterms:modified>
</cp:coreProperties>
</file>