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0AF0D" w14:textId="1FFFFDBF" w:rsidR="00AD13FF" w:rsidRDefault="00AD13FF">
      <w:pPr>
        <w:rPr>
          <w:lang w:val="ru-RU"/>
        </w:rPr>
      </w:pPr>
      <w:r>
        <w:rPr>
          <w:lang w:val="ru-RU"/>
        </w:rPr>
        <w:t>«</w:t>
      </w:r>
      <w:r w:rsidRPr="00AD13FF">
        <w:rPr>
          <w:lang w:val="ru-RU"/>
        </w:rPr>
        <w:t>Собранны</w:t>
      </w:r>
      <w:r>
        <w:rPr>
          <w:lang w:val="ru-RU"/>
        </w:rPr>
        <w:t>е</w:t>
      </w:r>
      <w:r w:rsidRPr="00AD13FF">
        <w:rPr>
          <w:lang w:val="ru-RU"/>
        </w:rPr>
        <w:t xml:space="preserve"> данны</w:t>
      </w:r>
      <w:r>
        <w:rPr>
          <w:lang w:val="ru-RU"/>
        </w:rPr>
        <w:t>е</w:t>
      </w:r>
      <w:r w:rsidRPr="00AD13FF">
        <w:rPr>
          <w:lang w:val="ru-RU"/>
        </w:rPr>
        <w:t>, без сомнения, не охватывают движения в полном исчерпывающем объеме. Не говоря о том, что многие из проходящих в Сибирь могли и могут миновать отмеченные пункты, некоторые ускользают от регистрации и в самом Челябинске. Процент последних, впрочем, едва ли значителен в</w:t>
      </w:r>
      <w:r>
        <w:rPr>
          <w:lang w:val="ru-RU"/>
        </w:rPr>
        <w:t>в</w:t>
      </w:r>
      <w:r w:rsidRPr="00AD13FF">
        <w:rPr>
          <w:lang w:val="ru-RU"/>
        </w:rPr>
        <w:t xml:space="preserve"> виду того, что большинство переселенцев материально заинтересовано в регистрации, считая ее связанной с правами на получение ссуд и пособий и зачисление долей на участках в Сибири</w:t>
      </w:r>
      <w:r>
        <w:rPr>
          <w:lang w:val="ru-RU"/>
        </w:rPr>
        <w:t>»</w:t>
      </w:r>
      <w:r w:rsidRPr="00AD13FF">
        <w:rPr>
          <w:lang w:val="ru-RU"/>
        </w:rPr>
        <w:t>.</w:t>
      </w:r>
      <w:r>
        <w:rPr>
          <w:rStyle w:val="FootnoteReference"/>
          <w:lang w:val="ru-RU"/>
        </w:rPr>
        <w:footnoteReference w:id="1"/>
      </w:r>
    </w:p>
    <w:p w14:paraId="6B81418C" w14:textId="7B5A3E9B" w:rsidR="00BB1CB4" w:rsidRDefault="004605AF">
      <w:pPr>
        <w:rPr>
          <w:lang w:val="ru-RU"/>
        </w:rPr>
      </w:pPr>
      <w:r>
        <w:rPr>
          <w:lang w:val="ru-RU"/>
        </w:rPr>
        <w:t>Для периода до 1896 года данные становятся отрывочными. Наилучшим источником является исследование Ставровского и Алексеева «Переселение в Сибирь» (1906),</w:t>
      </w:r>
      <w:r>
        <w:rPr>
          <w:rStyle w:val="FootnoteReference"/>
          <w:lang w:val="ru-RU"/>
        </w:rPr>
        <w:footnoteReference w:id="2"/>
      </w:r>
      <w:r>
        <w:rPr>
          <w:lang w:val="ru-RU"/>
        </w:rPr>
        <w:t xml:space="preserve"> с дополнениями из Ежегодника ЦСК </w:t>
      </w:r>
      <w:r w:rsidR="00BF7E7C" w:rsidRPr="00BF7E7C">
        <w:rPr>
          <w:lang w:val="ru-RU"/>
        </w:rPr>
        <w:t>1907:</w:t>
      </w:r>
      <w:r w:rsidR="00BF7E7C">
        <w:t>XXV</w:t>
      </w:r>
      <w:r w:rsidR="00BF7E7C" w:rsidRPr="00BF7E7C">
        <w:rPr>
          <w:lang w:val="ru-RU"/>
        </w:rPr>
        <w:t>-</w:t>
      </w:r>
      <w:r w:rsidR="00BF7E7C">
        <w:t>LXV</w:t>
      </w:r>
      <w:r w:rsidR="00BF7E7C" w:rsidRPr="00BF7E7C">
        <w:rPr>
          <w:lang w:val="ru-RU"/>
        </w:rPr>
        <w:t>, 1908:105-107, 1910:784-785, 1915:21</w:t>
      </w:r>
      <w:r w:rsidR="004E1983">
        <w:rPr>
          <w:lang w:val="ru-RU"/>
        </w:rPr>
        <w:t xml:space="preserve"> и «Колонизации Сибири».</w:t>
      </w:r>
      <w:r w:rsidR="004E1983">
        <w:rPr>
          <w:rStyle w:val="FootnoteReference"/>
          <w:lang w:val="ru-RU"/>
        </w:rPr>
        <w:footnoteReference w:id="3"/>
      </w:r>
      <w:r w:rsidR="009C4FF0">
        <w:rPr>
          <w:lang w:val="ru-RU"/>
        </w:rPr>
        <w:t xml:space="preserve"> «Переселение в Сибирь» содержит погубернские числа переселенцев </w:t>
      </w:r>
      <w:r w:rsidR="00C54E04">
        <w:rPr>
          <w:lang w:val="ru-RU"/>
        </w:rPr>
        <w:t xml:space="preserve">по </w:t>
      </w:r>
      <w:r w:rsidR="009C4FF0">
        <w:rPr>
          <w:lang w:val="ru-RU"/>
        </w:rPr>
        <w:t>губерни</w:t>
      </w:r>
      <w:r w:rsidR="00C54E04">
        <w:rPr>
          <w:lang w:val="ru-RU"/>
        </w:rPr>
        <w:t>ям</w:t>
      </w:r>
      <w:r w:rsidR="009C4FF0">
        <w:rPr>
          <w:lang w:val="ru-RU"/>
        </w:rPr>
        <w:t xml:space="preserve"> выхода </w:t>
      </w:r>
      <w:r w:rsidR="00C54E04">
        <w:rPr>
          <w:lang w:val="ru-RU"/>
        </w:rPr>
        <w:t xml:space="preserve">(50 губерний европейской части России) </w:t>
      </w:r>
      <w:r w:rsidR="009C4FF0">
        <w:rPr>
          <w:lang w:val="ru-RU"/>
        </w:rPr>
        <w:t>для 1893, 1894 и 1895</w:t>
      </w:r>
      <w:r w:rsidR="00EC74B8" w:rsidRPr="00EC74B8">
        <w:rPr>
          <w:lang w:val="ru-RU"/>
        </w:rPr>
        <w:t xml:space="preserve"> </w:t>
      </w:r>
      <w:r w:rsidR="00EC74B8">
        <w:rPr>
          <w:lang w:val="ru-RU"/>
        </w:rPr>
        <w:t>годов</w:t>
      </w:r>
      <w:r w:rsidR="009C4FF0">
        <w:rPr>
          <w:lang w:val="ru-RU"/>
        </w:rPr>
        <w:t>, а также сумму за 1885-1892</w:t>
      </w:r>
      <w:r w:rsidR="00EC74B8">
        <w:rPr>
          <w:lang w:val="ru-RU"/>
        </w:rPr>
        <w:t xml:space="preserve"> гг.</w:t>
      </w:r>
      <w:r w:rsidR="00A44E51">
        <w:rPr>
          <w:lang w:val="ru-RU"/>
        </w:rPr>
        <w:t xml:space="preserve"> </w:t>
      </w:r>
      <w:r w:rsidR="00840CF6">
        <w:rPr>
          <w:lang w:val="ru-RU"/>
        </w:rPr>
        <w:t xml:space="preserve">– </w:t>
      </w:r>
      <w:r w:rsidR="00A44E51">
        <w:rPr>
          <w:lang w:val="ru-RU"/>
        </w:rPr>
        <w:t>для каждой из губерний по отдельности</w:t>
      </w:r>
      <w:r w:rsidR="009C4FF0">
        <w:rPr>
          <w:lang w:val="ru-RU"/>
        </w:rPr>
        <w:t xml:space="preserve">. Мы разложили это сумму в погодовые величины разумным образом, исходя из того, что миграция обычно росла во времени и </w:t>
      </w:r>
      <w:r w:rsidR="003A6108">
        <w:rPr>
          <w:lang w:val="ru-RU"/>
        </w:rPr>
        <w:t xml:space="preserve">её </w:t>
      </w:r>
      <w:r w:rsidR="009C4FF0">
        <w:rPr>
          <w:lang w:val="ru-RU"/>
        </w:rPr>
        <w:t xml:space="preserve">снижение </w:t>
      </w:r>
      <w:r w:rsidR="00533C7E">
        <w:rPr>
          <w:lang w:val="ru-RU"/>
        </w:rPr>
        <w:t xml:space="preserve">следует </w:t>
      </w:r>
      <w:r w:rsidR="009C4FF0">
        <w:rPr>
          <w:lang w:val="ru-RU"/>
        </w:rPr>
        <w:t xml:space="preserve">считать реалистическим </w:t>
      </w:r>
      <w:r w:rsidR="006E7C84">
        <w:rPr>
          <w:lang w:val="ru-RU"/>
        </w:rPr>
        <w:t xml:space="preserve">и действительным </w:t>
      </w:r>
      <w:r w:rsidR="009C4FF0">
        <w:rPr>
          <w:lang w:val="ru-RU"/>
        </w:rPr>
        <w:t xml:space="preserve">только в случаях, когда 1893-1895 образуют явный спад. Мы затем экстраполировали </w:t>
      </w:r>
      <w:r w:rsidR="00750CC7">
        <w:rPr>
          <w:lang w:val="ru-RU"/>
        </w:rPr>
        <w:t xml:space="preserve">губернские </w:t>
      </w:r>
      <w:r w:rsidR="009C4FF0">
        <w:rPr>
          <w:lang w:val="ru-RU"/>
        </w:rPr>
        <w:t>тренд</w:t>
      </w:r>
      <w:r w:rsidR="00750CC7">
        <w:rPr>
          <w:lang w:val="ru-RU"/>
        </w:rPr>
        <w:t>ы</w:t>
      </w:r>
      <w:r w:rsidR="009C4FF0">
        <w:rPr>
          <w:lang w:val="ru-RU"/>
        </w:rPr>
        <w:t xml:space="preserve"> периода 1885-1892 на 1881-1884 годы, </w:t>
      </w:r>
      <w:r w:rsidR="00A75DD4">
        <w:rPr>
          <w:lang w:val="ru-RU"/>
        </w:rPr>
        <w:t xml:space="preserve">получив </w:t>
      </w:r>
      <w:r w:rsidR="00F5134B">
        <w:rPr>
          <w:lang w:val="ru-RU"/>
        </w:rPr>
        <w:t>по</w:t>
      </w:r>
      <w:r w:rsidR="00A75DD4">
        <w:rPr>
          <w:lang w:val="ru-RU"/>
        </w:rPr>
        <w:t>губернски</w:t>
      </w:r>
      <w:r w:rsidR="00943576">
        <w:rPr>
          <w:lang w:val="ru-RU"/>
        </w:rPr>
        <w:t>е</w:t>
      </w:r>
      <w:r w:rsidR="00A75DD4">
        <w:rPr>
          <w:lang w:val="ru-RU"/>
        </w:rPr>
        <w:t xml:space="preserve"> </w:t>
      </w:r>
      <w:r w:rsidR="003F7707">
        <w:rPr>
          <w:lang w:val="ru-RU"/>
        </w:rPr>
        <w:t xml:space="preserve">погодовые </w:t>
      </w:r>
      <w:r w:rsidR="00A75DD4">
        <w:rPr>
          <w:lang w:val="ru-RU"/>
        </w:rPr>
        <w:t>числ</w:t>
      </w:r>
      <w:r w:rsidR="003F7707">
        <w:rPr>
          <w:lang w:val="ru-RU"/>
        </w:rPr>
        <w:t>а</w:t>
      </w:r>
      <w:r w:rsidR="00A75DD4">
        <w:rPr>
          <w:lang w:val="ru-RU"/>
        </w:rPr>
        <w:t xml:space="preserve"> выхода</w:t>
      </w:r>
      <w:r w:rsidR="00943576">
        <w:rPr>
          <w:lang w:val="ru-RU"/>
        </w:rPr>
        <w:t xml:space="preserve"> </w:t>
      </w:r>
      <w:r w:rsidR="00245EB7">
        <w:rPr>
          <w:lang w:val="ru-RU"/>
        </w:rPr>
        <w:t xml:space="preserve">на </w:t>
      </w:r>
      <w:r w:rsidR="003F7707">
        <w:rPr>
          <w:lang w:val="ru-RU"/>
        </w:rPr>
        <w:t xml:space="preserve">весь период </w:t>
      </w:r>
      <w:r w:rsidR="00A75DD4">
        <w:rPr>
          <w:lang w:val="ru-RU"/>
        </w:rPr>
        <w:t>1881-1895 гг.</w:t>
      </w:r>
      <w:r w:rsidR="00943576">
        <w:rPr>
          <w:lang w:val="ru-RU"/>
        </w:rPr>
        <w:t xml:space="preserve"> или их приближение</w:t>
      </w:r>
      <w:r w:rsidR="00EE01F2">
        <w:rPr>
          <w:lang w:val="ru-RU"/>
        </w:rPr>
        <w:t>, т.е. матрицу чисел выходя для 50 губерний и для 15 лет.</w:t>
      </w:r>
    </w:p>
    <w:p w14:paraId="7C3C34BA" w14:textId="3F76ED18" w:rsidR="00264459" w:rsidRPr="004A4094" w:rsidRDefault="00264459">
      <w:pPr>
        <w:rPr>
          <w:lang w:val="ru-RU"/>
        </w:rPr>
      </w:pPr>
      <w:r>
        <w:rPr>
          <w:lang w:val="ru-RU"/>
        </w:rPr>
        <w:t>Данные о распределении колонизационного потока</w:t>
      </w:r>
      <w:r w:rsidR="007A1CE7">
        <w:rPr>
          <w:lang w:val="ru-RU"/>
        </w:rPr>
        <w:t xml:space="preserve"> </w:t>
      </w:r>
      <w:r w:rsidR="009D6887">
        <w:rPr>
          <w:lang w:val="ru-RU"/>
        </w:rPr>
        <w:t xml:space="preserve">по губерниям назначения </w:t>
      </w:r>
      <w:r w:rsidR="007A1CE7">
        <w:rPr>
          <w:lang w:val="ru-RU"/>
        </w:rPr>
        <w:t xml:space="preserve">имеются </w:t>
      </w:r>
      <w:r w:rsidR="0056109D">
        <w:rPr>
          <w:lang w:val="ru-RU"/>
        </w:rPr>
        <w:t xml:space="preserve">в «Переселении в Сибирь» </w:t>
      </w:r>
      <w:r w:rsidR="007A1CE7">
        <w:rPr>
          <w:lang w:val="ru-RU"/>
        </w:rPr>
        <w:t>за 1894, 1895 и 1896 гг., но основаны на достаточно полном охвате только с 1895 года.</w:t>
      </w:r>
      <w:r w:rsidR="00AE6D3F">
        <w:rPr>
          <w:lang w:val="ru-RU"/>
        </w:rPr>
        <w:t xml:space="preserve"> Разбивка имеется также в «Колонизации Сибири» и «Ежегодниках ЦСК», о</w:t>
      </w:r>
      <w:r w:rsidR="0079520F">
        <w:rPr>
          <w:lang w:val="ru-RU"/>
        </w:rPr>
        <w:t>днако</w:t>
      </w:r>
      <w:r w:rsidR="00AE6D3F">
        <w:rPr>
          <w:lang w:val="ru-RU"/>
        </w:rPr>
        <w:t xml:space="preserve"> выглядит в них менее достоверной. Данные «Переселения в Сибирь» за 1895 года также удовлетворительно стыкуются с более детализованными данными по «Итогам переселенческого движения» за 1896 </w:t>
      </w:r>
      <w:r w:rsidR="006A54F2">
        <w:rPr>
          <w:lang w:val="ru-RU"/>
        </w:rPr>
        <w:t xml:space="preserve">год </w:t>
      </w:r>
      <w:r w:rsidR="00AE6D3F">
        <w:rPr>
          <w:lang w:val="ru-RU"/>
        </w:rPr>
        <w:t xml:space="preserve">и за 1896-1899 </w:t>
      </w:r>
      <w:r w:rsidR="006A54F2">
        <w:rPr>
          <w:lang w:val="ru-RU"/>
        </w:rPr>
        <w:t xml:space="preserve">гг. </w:t>
      </w:r>
      <w:r w:rsidR="00AE6D3F">
        <w:rPr>
          <w:lang w:val="ru-RU"/>
        </w:rPr>
        <w:t>в среднем.</w:t>
      </w:r>
      <w:r w:rsidR="00DF4160">
        <w:rPr>
          <w:rStyle w:val="FootnoteReference"/>
          <w:lang w:val="ru-RU"/>
        </w:rPr>
        <w:footnoteReference w:id="4"/>
      </w:r>
      <w:r w:rsidR="001D46A0">
        <w:rPr>
          <w:lang w:val="ru-RU"/>
        </w:rPr>
        <w:t xml:space="preserve"> Поэтому для процентного распределения колонизационного потока по </w:t>
      </w:r>
      <w:r w:rsidR="00E73325">
        <w:rPr>
          <w:lang w:val="ru-RU"/>
        </w:rPr>
        <w:t xml:space="preserve">территориям </w:t>
      </w:r>
      <w:r w:rsidR="001D46A0">
        <w:rPr>
          <w:lang w:val="ru-RU"/>
        </w:rPr>
        <w:t xml:space="preserve">назначения в </w:t>
      </w:r>
      <w:r w:rsidR="003D2B5A">
        <w:rPr>
          <w:lang w:val="ru-RU"/>
        </w:rPr>
        <w:t xml:space="preserve">период </w:t>
      </w:r>
      <w:r w:rsidR="001D46A0">
        <w:rPr>
          <w:lang w:val="ru-RU"/>
        </w:rPr>
        <w:t>1881-1895 гг. мы используем пропорции 1895 года.</w:t>
      </w:r>
      <w:r w:rsidR="0052167F">
        <w:rPr>
          <w:lang w:val="ru-RU"/>
        </w:rPr>
        <w:t xml:space="preserve"> К сожалению, издание не содержит сведение о колонизационном потоке в Оренбургскую губернию.</w:t>
      </w:r>
    </w:p>
    <w:p w14:paraId="75171A7F" w14:textId="37AD2F31" w:rsidR="000070B4" w:rsidRPr="00014461" w:rsidRDefault="00D87ADC">
      <w:pPr>
        <w:rPr>
          <w:lang w:val="ru-RU"/>
        </w:rPr>
      </w:pPr>
      <w:r>
        <w:rPr>
          <w:lang w:val="ru-RU"/>
        </w:rPr>
        <w:lastRenderedPageBreak/>
        <w:t>Наличные д</w:t>
      </w:r>
      <w:r w:rsidR="00C9434C">
        <w:rPr>
          <w:lang w:val="ru-RU"/>
        </w:rPr>
        <w:t xml:space="preserve">анные о возвратной миграции за 1895 год </w:t>
      </w:r>
      <w:r w:rsidR="00817F3C">
        <w:rPr>
          <w:lang w:val="ru-RU"/>
        </w:rPr>
        <w:t xml:space="preserve">ущербны и </w:t>
      </w:r>
      <w:r w:rsidR="00C9434C">
        <w:rPr>
          <w:lang w:val="ru-RU"/>
        </w:rPr>
        <w:t>непригодны для использования.</w:t>
      </w:r>
      <w:r w:rsidR="00126587">
        <w:rPr>
          <w:lang w:val="ru-RU"/>
        </w:rPr>
        <w:t xml:space="preserve"> Вместо них мы используем среднегодовые возвратные коэффициенты для территорий назначения за период 1896-1899.</w:t>
      </w:r>
      <w:r w:rsidR="00C463DF">
        <w:rPr>
          <w:rStyle w:val="FootnoteReference"/>
          <w:lang w:val="ru-RU"/>
        </w:rPr>
        <w:footnoteReference w:id="5"/>
      </w:r>
      <w:r w:rsidR="00B235F5">
        <w:rPr>
          <w:lang w:val="ru-RU"/>
        </w:rPr>
        <w:t xml:space="preserve"> </w:t>
      </w:r>
      <w:r w:rsidR="000070B4">
        <w:rPr>
          <w:lang w:val="ru-RU"/>
        </w:rPr>
        <w:t xml:space="preserve">С учётом этих сведений, распределение </w:t>
      </w:r>
      <w:r w:rsidR="00014461">
        <w:rPr>
          <w:lang w:val="ru-RU"/>
        </w:rPr>
        <w:t xml:space="preserve">переселенческого </w:t>
      </w:r>
      <w:r w:rsidR="000070B4">
        <w:rPr>
          <w:lang w:val="ru-RU"/>
        </w:rPr>
        <w:t>потока предстаёт следующим образом</w:t>
      </w:r>
      <w:r w:rsidR="000070B4" w:rsidRPr="000070B4">
        <w:rPr>
          <w:lang w:val="ru-RU"/>
        </w:rPr>
        <w:t>:</w:t>
      </w:r>
      <w:r w:rsidR="00C049DA">
        <w:rPr>
          <w:rStyle w:val="FootnoteReference"/>
          <w:lang w:val="ru-RU"/>
        </w:rPr>
        <w:footnoteReference w:id="6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0"/>
        <w:gridCol w:w="1000"/>
        <w:gridCol w:w="740"/>
        <w:gridCol w:w="1239"/>
        <w:gridCol w:w="1319"/>
        <w:gridCol w:w="2100"/>
      </w:tblGrid>
      <w:tr w:rsidR="000070B4" w:rsidRPr="000070B4" w14:paraId="2A1D95ED" w14:textId="77777777" w:rsidTr="00413AB3">
        <w:trPr>
          <w:trHeight w:val="288"/>
        </w:trPr>
        <w:tc>
          <w:tcPr>
            <w:tcW w:w="2300" w:type="dxa"/>
            <w:noWrap/>
            <w:hideMark/>
          </w:tcPr>
          <w:p w14:paraId="0EF48696" w14:textId="77777777" w:rsidR="000070B4" w:rsidRPr="000070B4" w:rsidRDefault="000070B4">
            <w:pPr>
              <w:rPr>
                <w:b/>
                <w:bCs/>
              </w:rPr>
            </w:pPr>
            <w:r w:rsidRPr="000070B4">
              <w:rPr>
                <w:b/>
                <w:bCs/>
              </w:rPr>
              <w:t>губерния</w:t>
            </w:r>
          </w:p>
        </w:tc>
        <w:tc>
          <w:tcPr>
            <w:tcW w:w="1000" w:type="dxa"/>
            <w:noWrap/>
            <w:hideMark/>
          </w:tcPr>
          <w:p w14:paraId="55DBE123" w14:textId="77777777" w:rsidR="000070B4" w:rsidRPr="000070B4" w:rsidRDefault="000070B4">
            <w:pPr>
              <w:rPr>
                <w:b/>
                <w:bCs/>
              </w:rPr>
            </w:pPr>
          </w:p>
        </w:tc>
        <w:tc>
          <w:tcPr>
            <w:tcW w:w="740" w:type="dxa"/>
            <w:noWrap/>
            <w:hideMark/>
          </w:tcPr>
          <w:p w14:paraId="6F58E1D7" w14:textId="77777777" w:rsidR="000070B4" w:rsidRPr="000070B4" w:rsidRDefault="000070B4">
            <w:pPr>
              <w:rPr>
                <w:b/>
                <w:bCs/>
              </w:rPr>
            </w:pPr>
            <w:r w:rsidRPr="000070B4">
              <w:rPr>
                <w:b/>
                <w:bCs/>
              </w:rPr>
              <w:t>% туда</w:t>
            </w:r>
          </w:p>
        </w:tc>
        <w:tc>
          <w:tcPr>
            <w:tcW w:w="1239" w:type="dxa"/>
            <w:noWrap/>
            <w:hideMark/>
          </w:tcPr>
          <w:p w14:paraId="3FDCE50C" w14:textId="77777777" w:rsidR="000070B4" w:rsidRPr="000070B4" w:rsidRDefault="000070B4">
            <w:pPr>
              <w:rPr>
                <w:b/>
                <w:bCs/>
              </w:rPr>
            </w:pPr>
            <w:r w:rsidRPr="000070B4">
              <w:rPr>
                <w:b/>
                <w:bCs/>
              </w:rPr>
              <w:t>% возврата</w:t>
            </w:r>
          </w:p>
        </w:tc>
        <w:tc>
          <w:tcPr>
            <w:tcW w:w="1319" w:type="dxa"/>
            <w:noWrap/>
            <w:hideMark/>
          </w:tcPr>
          <w:p w14:paraId="184BE596" w14:textId="77777777" w:rsidR="000070B4" w:rsidRPr="000070B4" w:rsidRDefault="000070B4">
            <w:pPr>
              <w:rPr>
                <w:b/>
                <w:bCs/>
              </w:rPr>
            </w:pPr>
            <w:r w:rsidRPr="000070B4">
              <w:rPr>
                <w:b/>
                <w:bCs/>
              </w:rPr>
              <w:t>% оседания</w:t>
            </w:r>
          </w:p>
        </w:tc>
        <w:tc>
          <w:tcPr>
            <w:tcW w:w="2100" w:type="dxa"/>
            <w:noWrap/>
            <w:hideMark/>
          </w:tcPr>
          <w:p w14:paraId="32B3785F" w14:textId="77777777" w:rsidR="000070B4" w:rsidRPr="000070B4" w:rsidRDefault="000070B4">
            <w:pPr>
              <w:rPr>
                <w:b/>
                <w:bCs/>
              </w:rPr>
            </w:pPr>
            <w:r w:rsidRPr="000070B4">
              <w:rPr>
                <w:b/>
                <w:bCs/>
              </w:rPr>
              <w:t>% туда × % оседания</w:t>
            </w:r>
          </w:p>
        </w:tc>
      </w:tr>
      <w:tr w:rsidR="000070B4" w:rsidRPr="000070B4" w14:paraId="78370BDB" w14:textId="77777777" w:rsidTr="00413AB3">
        <w:trPr>
          <w:trHeight w:val="288"/>
        </w:trPr>
        <w:tc>
          <w:tcPr>
            <w:tcW w:w="2300" w:type="dxa"/>
            <w:noWrap/>
            <w:hideMark/>
          </w:tcPr>
          <w:p w14:paraId="4C0D6E87" w14:textId="77777777" w:rsidR="000070B4" w:rsidRPr="000070B4" w:rsidRDefault="000070B4">
            <w:r w:rsidRPr="000070B4">
              <w:t>Акмолинская обл.</w:t>
            </w:r>
          </w:p>
        </w:tc>
        <w:tc>
          <w:tcPr>
            <w:tcW w:w="1000" w:type="dxa"/>
            <w:noWrap/>
            <w:hideMark/>
          </w:tcPr>
          <w:p w14:paraId="3A560B2F" w14:textId="77777777" w:rsidR="000070B4" w:rsidRPr="000070B4" w:rsidRDefault="000070B4"/>
        </w:tc>
        <w:tc>
          <w:tcPr>
            <w:tcW w:w="740" w:type="dxa"/>
            <w:noWrap/>
            <w:hideMark/>
          </w:tcPr>
          <w:p w14:paraId="11F7D142" w14:textId="77777777" w:rsidR="000070B4" w:rsidRPr="000070B4" w:rsidRDefault="000070B4" w:rsidP="00413AB3">
            <w:pPr>
              <w:jc w:val="right"/>
            </w:pPr>
            <w:r w:rsidRPr="000070B4">
              <w:t>25.6</w:t>
            </w:r>
          </w:p>
        </w:tc>
        <w:tc>
          <w:tcPr>
            <w:tcW w:w="1239" w:type="dxa"/>
            <w:noWrap/>
            <w:hideMark/>
          </w:tcPr>
          <w:p w14:paraId="6B2399E1" w14:textId="77777777" w:rsidR="000070B4" w:rsidRPr="000070B4" w:rsidRDefault="000070B4" w:rsidP="00413AB3">
            <w:pPr>
              <w:jc w:val="right"/>
            </w:pPr>
            <w:r w:rsidRPr="000070B4">
              <w:t>21.0</w:t>
            </w:r>
          </w:p>
        </w:tc>
        <w:tc>
          <w:tcPr>
            <w:tcW w:w="1319" w:type="dxa"/>
            <w:noWrap/>
            <w:hideMark/>
          </w:tcPr>
          <w:p w14:paraId="4FD342D3" w14:textId="77777777" w:rsidR="000070B4" w:rsidRPr="000070B4" w:rsidRDefault="000070B4" w:rsidP="00413AB3">
            <w:pPr>
              <w:jc w:val="right"/>
            </w:pPr>
            <w:r w:rsidRPr="000070B4">
              <w:t>79.0</w:t>
            </w:r>
          </w:p>
        </w:tc>
        <w:tc>
          <w:tcPr>
            <w:tcW w:w="2100" w:type="dxa"/>
            <w:noWrap/>
            <w:hideMark/>
          </w:tcPr>
          <w:p w14:paraId="76B77CAE" w14:textId="77777777" w:rsidR="000070B4" w:rsidRPr="000070B4" w:rsidRDefault="000070B4" w:rsidP="00413AB3">
            <w:pPr>
              <w:jc w:val="right"/>
            </w:pPr>
            <w:r w:rsidRPr="000070B4">
              <w:t>20.2</w:t>
            </w:r>
          </w:p>
        </w:tc>
      </w:tr>
      <w:tr w:rsidR="000070B4" w:rsidRPr="000070B4" w14:paraId="29A914F6" w14:textId="77777777" w:rsidTr="00413AB3">
        <w:trPr>
          <w:trHeight w:val="288"/>
        </w:trPr>
        <w:tc>
          <w:tcPr>
            <w:tcW w:w="2300" w:type="dxa"/>
            <w:noWrap/>
            <w:hideMark/>
          </w:tcPr>
          <w:p w14:paraId="72CEB915" w14:textId="77777777" w:rsidR="000070B4" w:rsidRPr="000070B4" w:rsidRDefault="000070B4">
            <w:r w:rsidRPr="000070B4">
              <w:t>Амурская обл.</w:t>
            </w:r>
          </w:p>
        </w:tc>
        <w:tc>
          <w:tcPr>
            <w:tcW w:w="1000" w:type="dxa"/>
            <w:noWrap/>
            <w:hideMark/>
          </w:tcPr>
          <w:p w14:paraId="7F9F4373" w14:textId="77777777" w:rsidR="000070B4" w:rsidRPr="000070B4" w:rsidRDefault="000070B4"/>
        </w:tc>
        <w:tc>
          <w:tcPr>
            <w:tcW w:w="740" w:type="dxa"/>
            <w:noWrap/>
            <w:hideMark/>
          </w:tcPr>
          <w:p w14:paraId="1BEB977A" w14:textId="77777777" w:rsidR="000070B4" w:rsidRPr="000070B4" w:rsidRDefault="000070B4" w:rsidP="00413AB3">
            <w:pPr>
              <w:jc w:val="right"/>
            </w:pPr>
            <w:r w:rsidRPr="000070B4">
              <w:t>1.8</w:t>
            </w:r>
          </w:p>
        </w:tc>
        <w:tc>
          <w:tcPr>
            <w:tcW w:w="1239" w:type="dxa"/>
            <w:noWrap/>
            <w:hideMark/>
          </w:tcPr>
          <w:p w14:paraId="381EF12C" w14:textId="77777777" w:rsidR="000070B4" w:rsidRPr="000070B4" w:rsidRDefault="000070B4" w:rsidP="00413AB3">
            <w:pPr>
              <w:jc w:val="right"/>
            </w:pPr>
            <w:r w:rsidRPr="000070B4">
              <w:t>4.8</w:t>
            </w:r>
          </w:p>
        </w:tc>
        <w:tc>
          <w:tcPr>
            <w:tcW w:w="1319" w:type="dxa"/>
            <w:noWrap/>
            <w:hideMark/>
          </w:tcPr>
          <w:p w14:paraId="1616F443" w14:textId="77777777" w:rsidR="000070B4" w:rsidRPr="000070B4" w:rsidRDefault="000070B4" w:rsidP="00413AB3">
            <w:pPr>
              <w:jc w:val="right"/>
            </w:pPr>
            <w:r w:rsidRPr="000070B4">
              <w:t>95.2</w:t>
            </w:r>
          </w:p>
        </w:tc>
        <w:tc>
          <w:tcPr>
            <w:tcW w:w="2100" w:type="dxa"/>
            <w:noWrap/>
            <w:hideMark/>
          </w:tcPr>
          <w:p w14:paraId="09A56890" w14:textId="77777777" w:rsidR="000070B4" w:rsidRPr="000070B4" w:rsidRDefault="000070B4" w:rsidP="00413AB3">
            <w:pPr>
              <w:jc w:val="right"/>
            </w:pPr>
            <w:r w:rsidRPr="000070B4">
              <w:t>1.7</w:t>
            </w:r>
          </w:p>
        </w:tc>
      </w:tr>
      <w:tr w:rsidR="000070B4" w:rsidRPr="000070B4" w14:paraId="6AE76AAB" w14:textId="77777777" w:rsidTr="00413AB3">
        <w:trPr>
          <w:trHeight w:val="288"/>
        </w:trPr>
        <w:tc>
          <w:tcPr>
            <w:tcW w:w="2300" w:type="dxa"/>
            <w:noWrap/>
            <w:hideMark/>
          </w:tcPr>
          <w:p w14:paraId="5695E121" w14:textId="77777777" w:rsidR="000070B4" w:rsidRPr="000070B4" w:rsidRDefault="000070B4">
            <w:r w:rsidRPr="000070B4">
              <w:t>Енисейская</w:t>
            </w:r>
          </w:p>
        </w:tc>
        <w:tc>
          <w:tcPr>
            <w:tcW w:w="1000" w:type="dxa"/>
            <w:noWrap/>
            <w:hideMark/>
          </w:tcPr>
          <w:p w14:paraId="4EEA9EEE" w14:textId="77777777" w:rsidR="000070B4" w:rsidRPr="000070B4" w:rsidRDefault="000070B4"/>
        </w:tc>
        <w:tc>
          <w:tcPr>
            <w:tcW w:w="740" w:type="dxa"/>
            <w:noWrap/>
            <w:hideMark/>
          </w:tcPr>
          <w:p w14:paraId="19DFF88A" w14:textId="77777777" w:rsidR="000070B4" w:rsidRPr="000070B4" w:rsidRDefault="000070B4" w:rsidP="00413AB3">
            <w:pPr>
              <w:jc w:val="right"/>
            </w:pPr>
            <w:r w:rsidRPr="000070B4">
              <w:t>7.6</w:t>
            </w:r>
          </w:p>
        </w:tc>
        <w:tc>
          <w:tcPr>
            <w:tcW w:w="1239" w:type="dxa"/>
            <w:noWrap/>
            <w:hideMark/>
          </w:tcPr>
          <w:p w14:paraId="404E8513" w14:textId="77777777" w:rsidR="000070B4" w:rsidRPr="000070B4" w:rsidRDefault="000070B4" w:rsidP="00413AB3">
            <w:pPr>
              <w:jc w:val="right"/>
            </w:pPr>
            <w:r w:rsidRPr="000070B4">
              <w:t>22.8</w:t>
            </w:r>
          </w:p>
        </w:tc>
        <w:tc>
          <w:tcPr>
            <w:tcW w:w="1319" w:type="dxa"/>
            <w:noWrap/>
            <w:hideMark/>
          </w:tcPr>
          <w:p w14:paraId="1F53F38F" w14:textId="77777777" w:rsidR="000070B4" w:rsidRPr="000070B4" w:rsidRDefault="000070B4" w:rsidP="00413AB3">
            <w:pPr>
              <w:jc w:val="right"/>
            </w:pPr>
            <w:r w:rsidRPr="000070B4">
              <w:t>77.2</w:t>
            </w:r>
          </w:p>
        </w:tc>
        <w:tc>
          <w:tcPr>
            <w:tcW w:w="2100" w:type="dxa"/>
            <w:noWrap/>
            <w:hideMark/>
          </w:tcPr>
          <w:p w14:paraId="72B37DA0" w14:textId="77777777" w:rsidR="000070B4" w:rsidRPr="000070B4" w:rsidRDefault="000070B4" w:rsidP="00413AB3">
            <w:pPr>
              <w:jc w:val="right"/>
            </w:pPr>
            <w:r w:rsidRPr="000070B4">
              <w:t>5.8</w:t>
            </w:r>
          </w:p>
        </w:tc>
      </w:tr>
      <w:tr w:rsidR="000070B4" w:rsidRPr="000070B4" w14:paraId="24133491" w14:textId="77777777" w:rsidTr="00413AB3">
        <w:trPr>
          <w:trHeight w:val="288"/>
        </w:trPr>
        <w:tc>
          <w:tcPr>
            <w:tcW w:w="2300" w:type="dxa"/>
            <w:noWrap/>
            <w:hideMark/>
          </w:tcPr>
          <w:p w14:paraId="4AF41297" w14:textId="77777777" w:rsidR="000070B4" w:rsidRPr="000070B4" w:rsidRDefault="000070B4">
            <w:r w:rsidRPr="000070B4">
              <w:t>Забайкальская обл.</w:t>
            </w:r>
          </w:p>
        </w:tc>
        <w:tc>
          <w:tcPr>
            <w:tcW w:w="1000" w:type="dxa"/>
            <w:noWrap/>
            <w:hideMark/>
          </w:tcPr>
          <w:p w14:paraId="1079F710" w14:textId="77777777" w:rsidR="000070B4" w:rsidRPr="000070B4" w:rsidRDefault="000070B4"/>
        </w:tc>
        <w:tc>
          <w:tcPr>
            <w:tcW w:w="740" w:type="dxa"/>
            <w:noWrap/>
            <w:hideMark/>
          </w:tcPr>
          <w:p w14:paraId="3207C9E0" w14:textId="77777777" w:rsidR="000070B4" w:rsidRPr="000070B4" w:rsidRDefault="000070B4" w:rsidP="00413AB3">
            <w:pPr>
              <w:jc w:val="right"/>
            </w:pPr>
          </w:p>
        </w:tc>
        <w:tc>
          <w:tcPr>
            <w:tcW w:w="1239" w:type="dxa"/>
            <w:noWrap/>
            <w:hideMark/>
          </w:tcPr>
          <w:p w14:paraId="6FD85E87" w14:textId="77777777" w:rsidR="000070B4" w:rsidRPr="000070B4" w:rsidRDefault="000070B4" w:rsidP="00413AB3">
            <w:pPr>
              <w:jc w:val="right"/>
            </w:pPr>
            <w:r w:rsidRPr="000070B4">
              <w:t>60.0</w:t>
            </w:r>
          </w:p>
        </w:tc>
        <w:tc>
          <w:tcPr>
            <w:tcW w:w="1319" w:type="dxa"/>
            <w:noWrap/>
            <w:hideMark/>
          </w:tcPr>
          <w:p w14:paraId="5AAF5E2C" w14:textId="77777777" w:rsidR="000070B4" w:rsidRPr="000070B4" w:rsidRDefault="000070B4" w:rsidP="00413AB3">
            <w:pPr>
              <w:jc w:val="right"/>
            </w:pPr>
            <w:r w:rsidRPr="000070B4">
              <w:t>40.0</w:t>
            </w:r>
          </w:p>
        </w:tc>
        <w:tc>
          <w:tcPr>
            <w:tcW w:w="2100" w:type="dxa"/>
            <w:noWrap/>
            <w:hideMark/>
          </w:tcPr>
          <w:p w14:paraId="14BCA504" w14:textId="77777777" w:rsidR="000070B4" w:rsidRPr="000070B4" w:rsidRDefault="000070B4" w:rsidP="00413AB3">
            <w:pPr>
              <w:jc w:val="right"/>
            </w:pPr>
          </w:p>
        </w:tc>
      </w:tr>
      <w:tr w:rsidR="000070B4" w:rsidRPr="000070B4" w14:paraId="2DF9448B" w14:textId="77777777" w:rsidTr="00413AB3">
        <w:trPr>
          <w:trHeight w:val="288"/>
        </w:trPr>
        <w:tc>
          <w:tcPr>
            <w:tcW w:w="2300" w:type="dxa"/>
            <w:noWrap/>
            <w:hideMark/>
          </w:tcPr>
          <w:p w14:paraId="0FD4554D" w14:textId="77777777" w:rsidR="000070B4" w:rsidRPr="000070B4" w:rsidRDefault="000070B4">
            <w:r w:rsidRPr="000070B4">
              <w:t>Иркутская</w:t>
            </w:r>
          </w:p>
        </w:tc>
        <w:tc>
          <w:tcPr>
            <w:tcW w:w="1000" w:type="dxa"/>
            <w:noWrap/>
            <w:hideMark/>
          </w:tcPr>
          <w:p w14:paraId="5FD92E68" w14:textId="77777777" w:rsidR="000070B4" w:rsidRPr="000070B4" w:rsidRDefault="000070B4"/>
        </w:tc>
        <w:tc>
          <w:tcPr>
            <w:tcW w:w="740" w:type="dxa"/>
            <w:noWrap/>
            <w:hideMark/>
          </w:tcPr>
          <w:p w14:paraId="29D637E8" w14:textId="77777777" w:rsidR="000070B4" w:rsidRPr="000070B4" w:rsidRDefault="000070B4" w:rsidP="00413AB3">
            <w:pPr>
              <w:jc w:val="right"/>
            </w:pPr>
          </w:p>
        </w:tc>
        <w:tc>
          <w:tcPr>
            <w:tcW w:w="1239" w:type="dxa"/>
            <w:noWrap/>
            <w:hideMark/>
          </w:tcPr>
          <w:p w14:paraId="1A2B76E1" w14:textId="77777777" w:rsidR="000070B4" w:rsidRPr="000070B4" w:rsidRDefault="000070B4" w:rsidP="00413AB3">
            <w:pPr>
              <w:jc w:val="right"/>
            </w:pPr>
            <w:r w:rsidRPr="000070B4">
              <w:t>21.3</w:t>
            </w:r>
          </w:p>
        </w:tc>
        <w:tc>
          <w:tcPr>
            <w:tcW w:w="1319" w:type="dxa"/>
            <w:noWrap/>
            <w:hideMark/>
          </w:tcPr>
          <w:p w14:paraId="107C670A" w14:textId="77777777" w:rsidR="000070B4" w:rsidRPr="000070B4" w:rsidRDefault="000070B4" w:rsidP="00413AB3">
            <w:pPr>
              <w:jc w:val="right"/>
            </w:pPr>
            <w:r w:rsidRPr="000070B4">
              <w:t>78.7</w:t>
            </w:r>
          </w:p>
        </w:tc>
        <w:tc>
          <w:tcPr>
            <w:tcW w:w="2100" w:type="dxa"/>
            <w:noWrap/>
            <w:hideMark/>
          </w:tcPr>
          <w:p w14:paraId="0F89A12F" w14:textId="77777777" w:rsidR="000070B4" w:rsidRPr="000070B4" w:rsidRDefault="000070B4" w:rsidP="00413AB3">
            <w:pPr>
              <w:jc w:val="right"/>
            </w:pPr>
          </w:p>
        </w:tc>
      </w:tr>
      <w:tr w:rsidR="000070B4" w:rsidRPr="000070B4" w14:paraId="13A1617D" w14:textId="77777777" w:rsidTr="00413AB3">
        <w:trPr>
          <w:trHeight w:val="288"/>
        </w:trPr>
        <w:tc>
          <w:tcPr>
            <w:tcW w:w="2300" w:type="dxa"/>
            <w:noWrap/>
            <w:hideMark/>
          </w:tcPr>
          <w:p w14:paraId="4EC75260" w14:textId="77777777" w:rsidR="000070B4" w:rsidRPr="000070B4" w:rsidRDefault="000070B4">
            <w:r w:rsidRPr="000070B4">
              <w:t>Приморская обл.</w:t>
            </w:r>
          </w:p>
        </w:tc>
        <w:tc>
          <w:tcPr>
            <w:tcW w:w="1000" w:type="dxa"/>
            <w:noWrap/>
            <w:hideMark/>
          </w:tcPr>
          <w:p w14:paraId="4FB00A76" w14:textId="77777777" w:rsidR="000070B4" w:rsidRPr="000070B4" w:rsidRDefault="000070B4"/>
        </w:tc>
        <w:tc>
          <w:tcPr>
            <w:tcW w:w="740" w:type="dxa"/>
            <w:noWrap/>
            <w:hideMark/>
          </w:tcPr>
          <w:p w14:paraId="2F8E25B0" w14:textId="77777777" w:rsidR="000070B4" w:rsidRPr="000070B4" w:rsidRDefault="000070B4" w:rsidP="00413AB3">
            <w:pPr>
              <w:jc w:val="right"/>
            </w:pPr>
            <w:r w:rsidRPr="000070B4">
              <w:t>0.1</w:t>
            </w:r>
          </w:p>
        </w:tc>
        <w:tc>
          <w:tcPr>
            <w:tcW w:w="1239" w:type="dxa"/>
            <w:noWrap/>
            <w:hideMark/>
          </w:tcPr>
          <w:p w14:paraId="7B489C16" w14:textId="77777777" w:rsidR="000070B4" w:rsidRPr="000070B4" w:rsidRDefault="000070B4" w:rsidP="00413AB3">
            <w:pPr>
              <w:jc w:val="right"/>
            </w:pPr>
            <w:r w:rsidRPr="000070B4">
              <w:t>8.7</w:t>
            </w:r>
          </w:p>
        </w:tc>
        <w:tc>
          <w:tcPr>
            <w:tcW w:w="1319" w:type="dxa"/>
            <w:noWrap/>
            <w:hideMark/>
          </w:tcPr>
          <w:p w14:paraId="2B98FF50" w14:textId="77777777" w:rsidR="000070B4" w:rsidRPr="000070B4" w:rsidRDefault="000070B4" w:rsidP="00413AB3">
            <w:pPr>
              <w:jc w:val="right"/>
            </w:pPr>
            <w:r w:rsidRPr="000070B4">
              <w:t>91.3</w:t>
            </w:r>
          </w:p>
        </w:tc>
        <w:tc>
          <w:tcPr>
            <w:tcW w:w="2100" w:type="dxa"/>
            <w:noWrap/>
            <w:hideMark/>
          </w:tcPr>
          <w:p w14:paraId="27877BB4" w14:textId="77777777" w:rsidR="000070B4" w:rsidRPr="000070B4" w:rsidRDefault="000070B4" w:rsidP="00413AB3">
            <w:pPr>
              <w:jc w:val="right"/>
            </w:pPr>
            <w:r w:rsidRPr="000070B4">
              <w:t>0.1</w:t>
            </w:r>
          </w:p>
        </w:tc>
      </w:tr>
      <w:tr w:rsidR="000070B4" w:rsidRPr="000070B4" w14:paraId="3C1DE1DA" w14:textId="77777777" w:rsidTr="00413AB3">
        <w:trPr>
          <w:trHeight w:val="288"/>
        </w:trPr>
        <w:tc>
          <w:tcPr>
            <w:tcW w:w="2300" w:type="dxa"/>
            <w:noWrap/>
            <w:hideMark/>
          </w:tcPr>
          <w:p w14:paraId="3125BB9F" w14:textId="77777777" w:rsidR="000070B4" w:rsidRPr="000070B4" w:rsidRDefault="000070B4">
            <w:r w:rsidRPr="000070B4">
              <w:t>Семипалатинская обл.</w:t>
            </w:r>
          </w:p>
        </w:tc>
        <w:tc>
          <w:tcPr>
            <w:tcW w:w="1000" w:type="dxa"/>
            <w:noWrap/>
            <w:hideMark/>
          </w:tcPr>
          <w:p w14:paraId="0F9B99FB" w14:textId="77777777" w:rsidR="000070B4" w:rsidRPr="000070B4" w:rsidRDefault="000070B4"/>
        </w:tc>
        <w:tc>
          <w:tcPr>
            <w:tcW w:w="740" w:type="dxa"/>
            <w:noWrap/>
            <w:hideMark/>
          </w:tcPr>
          <w:p w14:paraId="5F6EF624" w14:textId="77777777" w:rsidR="000070B4" w:rsidRPr="000070B4" w:rsidRDefault="000070B4" w:rsidP="00413AB3">
            <w:pPr>
              <w:jc w:val="right"/>
            </w:pPr>
            <w:r w:rsidRPr="000070B4">
              <w:t>2.1</w:t>
            </w:r>
          </w:p>
        </w:tc>
        <w:tc>
          <w:tcPr>
            <w:tcW w:w="1239" w:type="dxa"/>
            <w:noWrap/>
            <w:hideMark/>
          </w:tcPr>
          <w:p w14:paraId="3EE5B99D" w14:textId="77777777" w:rsidR="000070B4" w:rsidRPr="000070B4" w:rsidRDefault="000070B4" w:rsidP="00413AB3">
            <w:pPr>
              <w:jc w:val="right"/>
            </w:pPr>
            <w:r w:rsidRPr="000070B4">
              <w:t>17.5</w:t>
            </w:r>
          </w:p>
        </w:tc>
        <w:tc>
          <w:tcPr>
            <w:tcW w:w="1319" w:type="dxa"/>
            <w:noWrap/>
            <w:hideMark/>
          </w:tcPr>
          <w:p w14:paraId="0E0EA384" w14:textId="77777777" w:rsidR="000070B4" w:rsidRPr="000070B4" w:rsidRDefault="000070B4" w:rsidP="00413AB3">
            <w:pPr>
              <w:jc w:val="right"/>
            </w:pPr>
            <w:r w:rsidRPr="000070B4">
              <w:t>82.5</w:t>
            </w:r>
          </w:p>
        </w:tc>
        <w:tc>
          <w:tcPr>
            <w:tcW w:w="2100" w:type="dxa"/>
            <w:noWrap/>
            <w:hideMark/>
          </w:tcPr>
          <w:p w14:paraId="62A3AC82" w14:textId="77777777" w:rsidR="000070B4" w:rsidRPr="000070B4" w:rsidRDefault="000070B4" w:rsidP="00413AB3">
            <w:pPr>
              <w:jc w:val="right"/>
            </w:pPr>
            <w:r w:rsidRPr="000070B4">
              <w:t>1.7</w:t>
            </w:r>
          </w:p>
        </w:tc>
      </w:tr>
      <w:tr w:rsidR="000070B4" w:rsidRPr="000070B4" w14:paraId="6B1DE193" w14:textId="77777777" w:rsidTr="00413AB3">
        <w:trPr>
          <w:trHeight w:val="288"/>
        </w:trPr>
        <w:tc>
          <w:tcPr>
            <w:tcW w:w="2300" w:type="dxa"/>
            <w:noWrap/>
            <w:hideMark/>
          </w:tcPr>
          <w:p w14:paraId="616E2DE0" w14:textId="77777777" w:rsidR="000070B4" w:rsidRPr="000070B4" w:rsidRDefault="000070B4">
            <w:r w:rsidRPr="000070B4">
              <w:t>Семиреченская обл.</w:t>
            </w:r>
          </w:p>
        </w:tc>
        <w:tc>
          <w:tcPr>
            <w:tcW w:w="1000" w:type="dxa"/>
            <w:noWrap/>
            <w:hideMark/>
          </w:tcPr>
          <w:p w14:paraId="5AE2E7BB" w14:textId="77777777" w:rsidR="000070B4" w:rsidRPr="000070B4" w:rsidRDefault="000070B4"/>
        </w:tc>
        <w:tc>
          <w:tcPr>
            <w:tcW w:w="740" w:type="dxa"/>
            <w:noWrap/>
            <w:hideMark/>
          </w:tcPr>
          <w:p w14:paraId="4DE0C65A" w14:textId="77777777" w:rsidR="000070B4" w:rsidRPr="000070B4" w:rsidRDefault="000070B4" w:rsidP="00413AB3">
            <w:pPr>
              <w:jc w:val="right"/>
            </w:pPr>
          </w:p>
        </w:tc>
        <w:tc>
          <w:tcPr>
            <w:tcW w:w="1239" w:type="dxa"/>
            <w:noWrap/>
            <w:hideMark/>
          </w:tcPr>
          <w:p w14:paraId="4326473B" w14:textId="77777777" w:rsidR="000070B4" w:rsidRPr="000070B4" w:rsidRDefault="000070B4" w:rsidP="00413AB3">
            <w:pPr>
              <w:jc w:val="right"/>
            </w:pPr>
            <w:r w:rsidRPr="000070B4">
              <w:t>26.8</w:t>
            </w:r>
          </w:p>
        </w:tc>
        <w:tc>
          <w:tcPr>
            <w:tcW w:w="1319" w:type="dxa"/>
            <w:noWrap/>
            <w:hideMark/>
          </w:tcPr>
          <w:p w14:paraId="2E8788C9" w14:textId="77777777" w:rsidR="000070B4" w:rsidRPr="000070B4" w:rsidRDefault="000070B4" w:rsidP="00413AB3">
            <w:pPr>
              <w:jc w:val="right"/>
            </w:pPr>
            <w:r w:rsidRPr="000070B4">
              <w:t>73.2</w:t>
            </w:r>
          </w:p>
        </w:tc>
        <w:tc>
          <w:tcPr>
            <w:tcW w:w="2100" w:type="dxa"/>
            <w:noWrap/>
            <w:hideMark/>
          </w:tcPr>
          <w:p w14:paraId="20976582" w14:textId="77777777" w:rsidR="000070B4" w:rsidRPr="000070B4" w:rsidRDefault="000070B4" w:rsidP="00413AB3">
            <w:pPr>
              <w:jc w:val="right"/>
            </w:pPr>
          </w:p>
        </w:tc>
      </w:tr>
      <w:tr w:rsidR="000070B4" w:rsidRPr="000070B4" w14:paraId="2CFB1087" w14:textId="77777777" w:rsidTr="00413AB3">
        <w:trPr>
          <w:trHeight w:val="288"/>
        </w:trPr>
        <w:tc>
          <w:tcPr>
            <w:tcW w:w="2300" w:type="dxa"/>
            <w:noWrap/>
            <w:hideMark/>
          </w:tcPr>
          <w:p w14:paraId="7463AAD4" w14:textId="77777777" w:rsidR="000070B4" w:rsidRPr="000070B4" w:rsidRDefault="000070B4">
            <w:r w:rsidRPr="000070B4">
              <w:t>Тобольская</w:t>
            </w:r>
          </w:p>
        </w:tc>
        <w:tc>
          <w:tcPr>
            <w:tcW w:w="1000" w:type="dxa"/>
            <w:noWrap/>
            <w:hideMark/>
          </w:tcPr>
          <w:p w14:paraId="2E9D6C8B" w14:textId="77777777" w:rsidR="000070B4" w:rsidRPr="000070B4" w:rsidRDefault="000070B4"/>
        </w:tc>
        <w:tc>
          <w:tcPr>
            <w:tcW w:w="740" w:type="dxa"/>
            <w:noWrap/>
            <w:hideMark/>
          </w:tcPr>
          <w:p w14:paraId="6859EF21" w14:textId="77777777" w:rsidR="000070B4" w:rsidRPr="000070B4" w:rsidRDefault="000070B4" w:rsidP="00413AB3">
            <w:pPr>
              <w:jc w:val="right"/>
            </w:pPr>
            <w:r w:rsidRPr="000070B4">
              <w:t>24.9</w:t>
            </w:r>
          </w:p>
        </w:tc>
        <w:tc>
          <w:tcPr>
            <w:tcW w:w="1239" w:type="dxa"/>
            <w:noWrap/>
            <w:hideMark/>
          </w:tcPr>
          <w:p w14:paraId="5D37AEA3" w14:textId="77777777" w:rsidR="000070B4" w:rsidRPr="000070B4" w:rsidRDefault="000070B4" w:rsidP="00413AB3">
            <w:pPr>
              <w:jc w:val="right"/>
            </w:pPr>
            <w:r w:rsidRPr="000070B4">
              <w:t>21.3</w:t>
            </w:r>
          </w:p>
        </w:tc>
        <w:tc>
          <w:tcPr>
            <w:tcW w:w="1319" w:type="dxa"/>
            <w:noWrap/>
            <w:hideMark/>
          </w:tcPr>
          <w:p w14:paraId="3C338166" w14:textId="77777777" w:rsidR="000070B4" w:rsidRPr="000070B4" w:rsidRDefault="000070B4" w:rsidP="00413AB3">
            <w:pPr>
              <w:jc w:val="right"/>
            </w:pPr>
            <w:r w:rsidRPr="000070B4">
              <w:t>78.7</w:t>
            </w:r>
          </w:p>
        </w:tc>
        <w:tc>
          <w:tcPr>
            <w:tcW w:w="2100" w:type="dxa"/>
            <w:noWrap/>
            <w:hideMark/>
          </w:tcPr>
          <w:p w14:paraId="1EF80C42" w14:textId="77777777" w:rsidR="000070B4" w:rsidRPr="000070B4" w:rsidRDefault="000070B4" w:rsidP="00413AB3">
            <w:pPr>
              <w:jc w:val="right"/>
            </w:pPr>
            <w:r w:rsidRPr="000070B4">
              <w:t>19.6</w:t>
            </w:r>
          </w:p>
        </w:tc>
      </w:tr>
      <w:tr w:rsidR="000070B4" w:rsidRPr="000070B4" w14:paraId="0D69082A" w14:textId="77777777" w:rsidTr="00413AB3">
        <w:trPr>
          <w:trHeight w:val="288"/>
        </w:trPr>
        <w:tc>
          <w:tcPr>
            <w:tcW w:w="2300" w:type="dxa"/>
            <w:noWrap/>
            <w:hideMark/>
          </w:tcPr>
          <w:p w14:paraId="36B5C8A3" w14:textId="77777777" w:rsidR="000070B4" w:rsidRPr="000070B4" w:rsidRDefault="000070B4">
            <w:r w:rsidRPr="000070B4">
              <w:t>Томская</w:t>
            </w:r>
          </w:p>
        </w:tc>
        <w:tc>
          <w:tcPr>
            <w:tcW w:w="1000" w:type="dxa"/>
            <w:noWrap/>
            <w:hideMark/>
          </w:tcPr>
          <w:p w14:paraId="76DED487" w14:textId="77777777" w:rsidR="000070B4" w:rsidRPr="000070B4" w:rsidRDefault="000070B4"/>
        </w:tc>
        <w:tc>
          <w:tcPr>
            <w:tcW w:w="740" w:type="dxa"/>
            <w:noWrap/>
            <w:hideMark/>
          </w:tcPr>
          <w:p w14:paraId="5D8C2B8A" w14:textId="77777777" w:rsidR="000070B4" w:rsidRPr="000070B4" w:rsidRDefault="000070B4" w:rsidP="00413AB3">
            <w:pPr>
              <w:jc w:val="right"/>
            </w:pPr>
            <w:r w:rsidRPr="000070B4">
              <w:t>37.9</w:t>
            </w:r>
          </w:p>
        </w:tc>
        <w:tc>
          <w:tcPr>
            <w:tcW w:w="1239" w:type="dxa"/>
            <w:noWrap/>
            <w:hideMark/>
          </w:tcPr>
          <w:p w14:paraId="656F2792" w14:textId="77777777" w:rsidR="000070B4" w:rsidRPr="000070B4" w:rsidRDefault="000070B4" w:rsidP="00413AB3">
            <w:pPr>
              <w:jc w:val="right"/>
            </w:pPr>
            <w:r w:rsidRPr="000070B4">
              <w:t>22.7</w:t>
            </w:r>
          </w:p>
        </w:tc>
        <w:tc>
          <w:tcPr>
            <w:tcW w:w="1319" w:type="dxa"/>
            <w:noWrap/>
            <w:hideMark/>
          </w:tcPr>
          <w:p w14:paraId="744DEF17" w14:textId="77777777" w:rsidR="000070B4" w:rsidRPr="000070B4" w:rsidRDefault="000070B4" w:rsidP="00413AB3">
            <w:pPr>
              <w:jc w:val="right"/>
            </w:pPr>
            <w:r w:rsidRPr="000070B4">
              <w:t>77.3</w:t>
            </w:r>
          </w:p>
        </w:tc>
        <w:tc>
          <w:tcPr>
            <w:tcW w:w="2100" w:type="dxa"/>
            <w:noWrap/>
            <w:hideMark/>
          </w:tcPr>
          <w:p w14:paraId="6CDA4A80" w14:textId="77777777" w:rsidR="000070B4" w:rsidRPr="000070B4" w:rsidRDefault="000070B4" w:rsidP="00413AB3">
            <w:pPr>
              <w:jc w:val="right"/>
            </w:pPr>
            <w:r w:rsidRPr="000070B4">
              <w:t>29.3</w:t>
            </w:r>
          </w:p>
        </w:tc>
      </w:tr>
      <w:tr w:rsidR="000070B4" w:rsidRPr="000070B4" w14:paraId="1BCFD718" w14:textId="77777777" w:rsidTr="00413AB3">
        <w:trPr>
          <w:trHeight w:val="288"/>
        </w:trPr>
        <w:tc>
          <w:tcPr>
            <w:tcW w:w="2300" w:type="dxa"/>
            <w:noWrap/>
            <w:hideMark/>
          </w:tcPr>
          <w:p w14:paraId="116AE9E2" w14:textId="77777777" w:rsidR="000070B4" w:rsidRPr="000070B4" w:rsidRDefault="000070B4">
            <w:r w:rsidRPr="000070B4">
              <w:t>Тургайская обл.</w:t>
            </w:r>
          </w:p>
        </w:tc>
        <w:tc>
          <w:tcPr>
            <w:tcW w:w="1000" w:type="dxa"/>
            <w:noWrap/>
            <w:hideMark/>
          </w:tcPr>
          <w:p w14:paraId="4D9B4689" w14:textId="77777777" w:rsidR="000070B4" w:rsidRPr="000070B4" w:rsidRDefault="000070B4"/>
        </w:tc>
        <w:tc>
          <w:tcPr>
            <w:tcW w:w="740" w:type="dxa"/>
            <w:noWrap/>
            <w:hideMark/>
          </w:tcPr>
          <w:p w14:paraId="58EDE1E4" w14:textId="77777777" w:rsidR="000070B4" w:rsidRPr="000070B4" w:rsidRDefault="000070B4" w:rsidP="00413AB3">
            <w:pPr>
              <w:jc w:val="right"/>
            </w:pPr>
            <w:r w:rsidRPr="000070B4">
              <w:t>0.1</w:t>
            </w:r>
          </w:p>
        </w:tc>
        <w:tc>
          <w:tcPr>
            <w:tcW w:w="1239" w:type="dxa"/>
            <w:noWrap/>
            <w:hideMark/>
          </w:tcPr>
          <w:p w14:paraId="38FFC5CA" w14:textId="77777777" w:rsidR="000070B4" w:rsidRPr="000070B4" w:rsidRDefault="000070B4" w:rsidP="00413AB3">
            <w:pPr>
              <w:jc w:val="right"/>
            </w:pPr>
            <w:r w:rsidRPr="000070B4">
              <w:t>25.6</w:t>
            </w:r>
          </w:p>
        </w:tc>
        <w:tc>
          <w:tcPr>
            <w:tcW w:w="1319" w:type="dxa"/>
            <w:noWrap/>
            <w:hideMark/>
          </w:tcPr>
          <w:p w14:paraId="4753A7AE" w14:textId="77777777" w:rsidR="000070B4" w:rsidRPr="000070B4" w:rsidRDefault="000070B4" w:rsidP="00413AB3">
            <w:pPr>
              <w:jc w:val="right"/>
            </w:pPr>
            <w:r w:rsidRPr="000070B4">
              <w:t>74.4</w:t>
            </w:r>
          </w:p>
        </w:tc>
        <w:tc>
          <w:tcPr>
            <w:tcW w:w="2100" w:type="dxa"/>
            <w:noWrap/>
            <w:hideMark/>
          </w:tcPr>
          <w:p w14:paraId="6F549B1F" w14:textId="77777777" w:rsidR="000070B4" w:rsidRPr="000070B4" w:rsidRDefault="000070B4" w:rsidP="00413AB3">
            <w:pPr>
              <w:jc w:val="right"/>
            </w:pPr>
            <w:r w:rsidRPr="000070B4">
              <w:t>0.0</w:t>
            </w:r>
          </w:p>
        </w:tc>
      </w:tr>
      <w:tr w:rsidR="000070B4" w:rsidRPr="000070B4" w14:paraId="62421350" w14:textId="77777777" w:rsidTr="00413AB3">
        <w:trPr>
          <w:trHeight w:val="288"/>
        </w:trPr>
        <w:tc>
          <w:tcPr>
            <w:tcW w:w="2300" w:type="dxa"/>
            <w:noWrap/>
            <w:hideMark/>
          </w:tcPr>
          <w:p w14:paraId="4546B771" w14:textId="77777777" w:rsidR="000070B4" w:rsidRPr="000070B4" w:rsidRDefault="000070B4">
            <w:r w:rsidRPr="000070B4">
              <w:t>всего</w:t>
            </w:r>
          </w:p>
        </w:tc>
        <w:tc>
          <w:tcPr>
            <w:tcW w:w="1000" w:type="dxa"/>
            <w:noWrap/>
            <w:hideMark/>
          </w:tcPr>
          <w:p w14:paraId="44F8349B" w14:textId="77777777" w:rsidR="000070B4" w:rsidRPr="000070B4" w:rsidRDefault="000070B4"/>
        </w:tc>
        <w:tc>
          <w:tcPr>
            <w:tcW w:w="740" w:type="dxa"/>
            <w:noWrap/>
            <w:hideMark/>
          </w:tcPr>
          <w:p w14:paraId="0106EDE3" w14:textId="77777777" w:rsidR="000070B4" w:rsidRPr="000070B4" w:rsidRDefault="000070B4" w:rsidP="00413AB3">
            <w:pPr>
              <w:jc w:val="right"/>
            </w:pPr>
          </w:p>
        </w:tc>
        <w:tc>
          <w:tcPr>
            <w:tcW w:w="1239" w:type="dxa"/>
            <w:noWrap/>
            <w:hideMark/>
          </w:tcPr>
          <w:p w14:paraId="01E0CD33" w14:textId="77777777" w:rsidR="000070B4" w:rsidRPr="000070B4" w:rsidRDefault="000070B4" w:rsidP="00413AB3">
            <w:pPr>
              <w:jc w:val="right"/>
            </w:pPr>
          </w:p>
        </w:tc>
        <w:tc>
          <w:tcPr>
            <w:tcW w:w="1319" w:type="dxa"/>
            <w:noWrap/>
            <w:hideMark/>
          </w:tcPr>
          <w:p w14:paraId="282CC5B1" w14:textId="77777777" w:rsidR="000070B4" w:rsidRPr="000070B4" w:rsidRDefault="000070B4" w:rsidP="00413AB3">
            <w:pPr>
              <w:jc w:val="right"/>
            </w:pPr>
          </w:p>
        </w:tc>
        <w:tc>
          <w:tcPr>
            <w:tcW w:w="2100" w:type="dxa"/>
            <w:noWrap/>
            <w:hideMark/>
          </w:tcPr>
          <w:p w14:paraId="58A8E410" w14:textId="77777777" w:rsidR="000070B4" w:rsidRPr="000070B4" w:rsidRDefault="000070B4" w:rsidP="00413AB3">
            <w:pPr>
              <w:jc w:val="right"/>
            </w:pPr>
            <w:r w:rsidRPr="000070B4">
              <w:t>78.5</w:t>
            </w:r>
          </w:p>
        </w:tc>
      </w:tr>
    </w:tbl>
    <w:p w14:paraId="2B96637A" w14:textId="77777777" w:rsidR="000070B4" w:rsidRDefault="000070B4"/>
    <w:p w14:paraId="762891BA" w14:textId="73F393BC" w:rsidR="000070B4" w:rsidRDefault="00413AB3">
      <w:pPr>
        <w:rPr>
          <w:lang w:val="ru-RU"/>
        </w:rPr>
      </w:pPr>
      <w:r>
        <w:rPr>
          <w:lang w:val="ru-RU"/>
        </w:rPr>
        <w:t>Где %туда обозначает долю общего переселенческого потока направляющуюся в названную область, % возврата – дол</w:t>
      </w:r>
      <w:r w:rsidR="004F49BE">
        <w:rPr>
          <w:lang w:val="ru-RU"/>
        </w:rPr>
        <w:t>ю</w:t>
      </w:r>
      <w:r>
        <w:rPr>
          <w:lang w:val="ru-RU"/>
        </w:rPr>
        <w:t xml:space="preserve"> переселенцев в данную область возвращающихся из неё обратно, % оседания – доля оседающих в ней переселенцев, а последняя колонка даёт часть </w:t>
      </w:r>
      <w:r w:rsidR="004F49BE">
        <w:rPr>
          <w:lang w:val="ru-RU"/>
        </w:rPr>
        <w:t xml:space="preserve">общего </w:t>
      </w:r>
      <w:r>
        <w:rPr>
          <w:lang w:val="ru-RU"/>
        </w:rPr>
        <w:t xml:space="preserve">выходного потока оседающего </w:t>
      </w:r>
      <w:r w:rsidR="004F49BE">
        <w:rPr>
          <w:lang w:val="ru-RU"/>
        </w:rPr>
        <w:t xml:space="preserve">именно </w:t>
      </w:r>
      <w:r>
        <w:rPr>
          <w:lang w:val="ru-RU"/>
        </w:rPr>
        <w:t xml:space="preserve">в </w:t>
      </w:r>
      <w:r w:rsidR="004F49BE">
        <w:rPr>
          <w:lang w:val="ru-RU"/>
        </w:rPr>
        <w:t xml:space="preserve">этой </w:t>
      </w:r>
      <w:r>
        <w:rPr>
          <w:lang w:val="ru-RU"/>
        </w:rPr>
        <w:t>области и не возвращающегося из неё.</w:t>
      </w:r>
    </w:p>
    <w:p w14:paraId="41FB7EB1" w14:textId="31C5B675" w:rsidR="0070031F" w:rsidRPr="004A4094" w:rsidRDefault="0070031F">
      <w:pPr>
        <w:rPr>
          <w:lang w:val="ru-RU"/>
        </w:rPr>
      </w:pPr>
      <w:r>
        <w:rPr>
          <w:lang w:val="ru-RU"/>
        </w:rPr>
        <w:t>Модель переселенческой миграции для 1891-1895 гг.</w:t>
      </w:r>
      <w:r w:rsidRPr="0070031F">
        <w:rPr>
          <w:lang w:val="ru-RU"/>
        </w:rPr>
        <w:t>:</w:t>
      </w:r>
    </w:p>
    <w:p w14:paraId="288BF4C6" w14:textId="11BFEFB9" w:rsidR="00DC5F53" w:rsidRPr="004A4094" w:rsidRDefault="0030624B">
      <w:pPr>
        <w:rPr>
          <w:lang w:val="ru-RU"/>
        </w:rPr>
      </w:pPr>
      <w:r>
        <w:rPr>
          <w:lang w:val="ru-RU"/>
        </w:rPr>
        <w:t xml:space="preserve">Для каждого года и каждой губернии выхода берётся число отправляющихся </w:t>
      </w:r>
      <w:r w:rsidR="00EA1F74">
        <w:rPr>
          <w:lang w:val="ru-RU"/>
        </w:rPr>
        <w:t xml:space="preserve">из неё </w:t>
      </w:r>
      <w:r>
        <w:rPr>
          <w:lang w:val="ru-RU"/>
        </w:rPr>
        <w:t>переселенцев и распределяется по территориям назначения согласно последней колонке. Число переселившихся (равное 78.5% от отправившихся) представляет отрицательный миграционный баланс губернии выхода</w:t>
      </w:r>
      <w:r w:rsidR="00E23281">
        <w:rPr>
          <w:lang w:val="ru-RU"/>
        </w:rPr>
        <w:t xml:space="preserve"> (для данного года)</w:t>
      </w:r>
      <w:r w:rsidR="009915EF">
        <w:rPr>
          <w:lang w:val="ru-RU"/>
        </w:rPr>
        <w:t>, в его части связанной с колонизационным движением</w:t>
      </w:r>
      <w:r>
        <w:rPr>
          <w:lang w:val="ru-RU"/>
        </w:rPr>
        <w:t>.</w:t>
      </w:r>
    </w:p>
    <w:p w14:paraId="7CE3DBFF" w14:textId="77777777" w:rsidR="00761D89" w:rsidRDefault="00761D89">
      <w:pPr>
        <w:rPr>
          <w:lang w:val="ru-RU"/>
        </w:rPr>
      </w:pPr>
    </w:p>
    <w:p w14:paraId="6C7A66CC" w14:textId="77777777" w:rsidR="004A4094" w:rsidRPr="004A4094" w:rsidRDefault="004A4094" w:rsidP="004A4094">
      <w:pPr>
        <w:spacing w:after="0" w:line="240" w:lineRule="auto"/>
        <w:rPr>
          <w:lang w:val="ru-RU"/>
        </w:rPr>
      </w:pPr>
      <w:r w:rsidRPr="004A4094">
        <w:rPr>
          <w:lang w:val="ru-RU"/>
        </w:rPr>
        <w:lastRenderedPageBreak/>
        <w:t>Между 1881 и 1903 годами Российская империя не вела крупных войн с европейскими державами. Основные боевые действия происходили в Средней Азии и Китае.</w:t>
      </w:r>
    </w:p>
    <w:p w14:paraId="2EC69E5D" w14:textId="77777777" w:rsidR="004A4094" w:rsidRPr="004A4094" w:rsidRDefault="004A4094" w:rsidP="004A4094">
      <w:pPr>
        <w:spacing w:after="0" w:line="240" w:lineRule="auto"/>
        <w:rPr>
          <w:lang w:val="ru-RU"/>
        </w:rPr>
      </w:pPr>
    </w:p>
    <w:p w14:paraId="14B6322D" w14:textId="77777777" w:rsidR="004A4094" w:rsidRPr="004A4094" w:rsidRDefault="004A4094" w:rsidP="004A4094">
      <w:pPr>
        <w:spacing w:after="0" w:line="240" w:lineRule="auto"/>
        <w:rPr>
          <w:lang w:val="ru-RU"/>
        </w:rPr>
      </w:pPr>
      <w:r w:rsidRPr="004A4094">
        <w:rPr>
          <w:lang w:val="ru-RU"/>
        </w:rPr>
        <w:t>1. Завершение завоевания Туркмении — 1880–1881. Формально кампания началась ещё в 1880 году, но её решающий этап пришёлся на январь 1881 года:</w:t>
      </w:r>
    </w:p>
    <w:p w14:paraId="2CAF9A67" w14:textId="77777777" w:rsidR="004A4094" w:rsidRPr="004A4094" w:rsidRDefault="004A4094" w:rsidP="004A4094">
      <w:pPr>
        <w:spacing w:after="0" w:line="240" w:lineRule="auto"/>
        <w:rPr>
          <w:lang w:val="ru-RU"/>
        </w:rPr>
      </w:pPr>
    </w:p>
    <w:p w14:paraId="67C321C7" w14:textId="77777777" w:rsidR="004A4094" w:rsidRPr="004A4094" w:rsidRDefault="004A4094" w:rsidP="004A4094">
      <w:pPr>
        <w:spacing w:after="0" w:line="240" w:lineRule="auto"/>
        <w:rPr>
          <w:lang w:val="ru-RU"/>
        </w:rPr>
      </w:pPr>
      <w:r w:rsidRPr="004A4094">
        <w:rPr>
          <w:lang w:val="ru-RU"/>
        </w:rPr>
        <w:t>штурм крепости Гёк-Тепе войсками генерала М. Д. Скобелева;</w:t>
      </w:r>
    </w:p>
    <w:p w14:paraId="43F3D09F" w14:textId="77777777" w:rsidR="004A4094" w:rsidRPr="004A4094" w:rsidRDefault="004A4094" w:rsidP="004A4094">
      <w:pPr>
        <w:spacing w:after="0" w:line="240" w:lineRule="auto"/>
        <w:rPr>
          <w:lang w:val="ru-RU"/>
        </w:rPr>
      </w:pPr>
      <w:r w:rsidRPr="004A4094">
        <w:rPr>
          <w:lang w:val="ru-RU"/>
        </w:rPr>
        <w:t>подчинение Ахалтекинского оазиса;</w:t>
      </w:r>
    </w:p>
    <w:p w14:paraId="7B972ADE" w14:textId="77777777" w:rsidR="004A4094" w:rsidRPr="004A4094" w:rsidRDefault="004A4094" w:rsidP="004A4094">
      <w:pPr>
        <w:spacing w:after="0" w:line="240" w:lineRule="auto"/>
        <w:rPr>
          <w:lang w:val="ru-RU"/>
        </w:rPr>
      </w:pPr>
      <w:r w:rsidRPr="004A4094">
        <w:rPr>
          <w:lang w:val="ru-RU"/>
        </w:rPr>
        <w:t>образование Закаспийской области.</w:t>
      </w:r>
    </w:p>
    <w:p w14:paraId="71546EF2" w14:textId="77777777" w:rsidR="004A4094" w:rsidRPr="004A4094" w:rsidRDefault="004A4094" w:rsidP="004A4094">
      <w:pPr>
        <w:spacing w:after="0" w:line="240" w:lineRule="auto"/>
        <w:rPr>
          <w:lang w:val="ru-RU"/>
        </w:rPr>
      </w:pPr>
    </w:p>
    <w:p w14:paraId="4F31341F" w14:textId="77777777" w:rsidR="004A4094" w:rsidRPr="004A4094" w:rsidRDefault="004A4094" w:rsidP="004A4094">
      <w:pPr>
        <w:spacing w:after="0" w:line="240" w:lineRule="auto"/>
        <w:rPr>
          <w:lang w:val="ru-RU"/>
        </w:rPr>
      </w:pPr>
      <w:r w:rsidRPr="004A4094">
        <w:rPr>
          <w:lang w:val="ru-RU"/>
        </w:rPr>
        <w:t>Это была последняя крупная война периода российского завоевания Средней Азии. В 1884 году Мерв перешёл под власть России преимущественно мирным путём, хотя присоединение сопровождалось военным давлением.</w:t>
      </w:r>
    </w:p>
    <w:p w14:paraId="2DA96CFE" w14:textId="77777777" w:rsidR="004A4094" w:rsidRPr="004A4094" w:rsidRDefault="004A4094" w:rsidP="004A4094">
      <w:pPr>
        <w:spacing w:after="0" w:line="240" w:lineRule="auto"/>
        <w:rPr>
          <w:lang w:val="ru-RU"/>
        </w:rPr>
      </w:pPr>
    </w:p>
    <w:p w14:paraId="57C71D0C" w14:textId="77777777" w:rsidR="004A4094" w:rsidRPr="004A4094" w:rsidRDefault="004A4094" w:rsidP="004A4094">
      <w:pPr>
        <w:spacing w:after="0" w:line="240" w:lineRule="auto"/>
        <w:rPr>
          <w:lang w:val="ru-RU"/>
        </w:rPr>
      </w:pPr>
      <w:r w:rsidRPr="004A4094">
        <w:rPr>
          <w:lang w:val="ru-RU"/>
        </w:rPr>
        <w:t>2. Бой у Кушки — 1885. В марте 1885 года русские войска генерала А. В. Комарова разгромили афганский отряд у Таш-Кепри, рядом с оазисом Пенде — позднее районом Кушки. Это событие известно как Пендинский инцидент. Особенности:</w:t>
      </w:r>
    </w:p>
    <w:p w14:paraId="0CB227DC" w14:textId="77777777" w:rsidR="004A4094" w:rsidRPr="004A4094" w:rsidRDefault="004A4094" w:rsidP="004A4094">
      <w:pPr>
        <w:spacing w:after="0" w:line="240" w:lineRule="auto"/>
        <w:rPr>
          <w:lang w:val="ru-RU"/>
        </w:rPr>
      </w:pPr>
    </w:p>
    <w:p w14:paraId="29AFD5E0" w14:textId="77777777" w:rsidR="004A4094" w:rsidRPr="004A4094" w:rsidRDefault="004A4094" w:rsidP="004A4094">
      <w:pPr>
        <w:spacing w:after="0" w:line="240" w:lineRule="auto"/>
        <w:rPr>
          <w:lang w:val="ru-RU"/>
        </w:rPr>
      </w:pPr>
      <w:r w:rsidRPr="004A4094">
        <w:rPr>
          <w:lang w:val="ru-RU"/>
        </w:rPr>
        <w:t>Россия фактически воевала с афганскими войсками;</w:t>
      </w:r>
    </w:p>
    <w:p w14:paraId="59ACB9A1" w14:textId="77777777" w:rsidR="004A4094" w:rsidRPr="004A4094" w:rsidRDefault="004A4094" w:rsidP="004A4094">
      <w:pPr>
        <w:spacing w:after="0" w:line="240" w:lineRule="auto"/>
        <w:rPr>
          <w:lang w:val="ru-RU"/>
        </w:rPr>
      </w:pPr>
      <w:r w:rsidRPr="004A4094">
        <w:rPr>
          <w:lang w:val="ru-RU"/>
        </w:rPr>
        <w:t>Афганистан находился под сильным британским влиянием;</w:t>
      </w:r>
    </w:p>
    <w:p w14:paraId="525A4BB9" w14:textId="77777777" w:rsidR="004A4094" w:rsidRPr="004A4094" w:rsidRDefault="004A4094" w:rsidP="004A4094">
      <w:pPr>
        <w:spacing w:after="0" w:line="240" w:lineRule="auto"/>
        <w:rPr>
          <w:lang w:val="ru-RU"/>
        </w:rPr>
      </w:pPr>
      <w:r w:rsidRPr="004A4094">
        <w:rPr>
          <w:lang w:val="ru-RU"/>
        </w:rPr>
        <w:t>Россия и Великобритания оказались на грани войны;</w:t>
      </w:r>
    </w:p>
    <w:p w14:paraId="6D17EA2C" w14:textId="77777777" w:rsidR="004A4094" w:rsidRPr="004A4094" w:rsidRDefault="004A4094" w:rsidP="004A4094">
      <w:pPr>
        <w:spacing w:after="0" w:line="240" w:lineRule="auto"/>
        <w:rPr>
          <w:lang w:val="ru-RU"/>
        </w:rPr>
      </w:pPr>
      <w:r w:rsidRPr="004A4094">
        <w:rPr>
          <w:lang w:val="ru-RU"/>
        </w:rPr>
        <w:t>однако официальной русско-афганской или русско-британской войны объявлено не было.</w:t>
      </w:r>
    </w:p>
    <w:p w14:paraId="497F7E63" w14:textId="77777777" w:rsidR="004A4094" w:rsidRPr="004A4094" w:rsidRDefault="004A4094" w:rsidP="004A4094">
      <w:pPr>
        <w:spacing w:after="0" w:line="240" w:lineRule="auto"/>
        <w:rPr>
          <w:lang w:val="ru-RU"/>
        </w:rPr>
      </w:pPr>
    </w:p>
    <w:p w14:paraId="3B208517" w14:textId="77777777" w:rsidR="004A4094" w:rsidRPr="004A4094" w:rsidRDefault="004A4094" w:rsidP="004A4094">
      <w:pPr>
        <w:spacing w:after="0" w:line="240" w:lineRule="auto"/>
        <w:rPr>
          <w:lang w:val="ru-RU"/>
        </w:rPr>
      </w:pPr>
      <w:r w:rsidRPr="004A4094">
        <w:rPr>
          <w:lang w:val="ru-RU"/>
        </w:rPr>
        <w:t>Поэтому его правильнее считать отдельным пограничным сражением, а не полноценной войной.</w:t>
      </w:r>
    </w:p>
    <w:p w14:paraId="699E9720" w14:textId="77777777" w:rsidR="004A4094" w:rsidRPr="004A4094" w:rsidRDefault="004A4094" w:rsidP="004A4094">
      <w:pPr>
        <w:spacing w:after="0" w:line="240" w:lineRule="auto"/>
        <w:rPr>
          <w:lang w:val="ru-RU"/>
        </w:rPr>
      </w:pPr>
    </w:p>
    <w:p w14:paraId="04188351" w14:textId="77777777" w:rsidR="004A4094" w:rsidRPr="004A4094" w:rsidRDefault="004A4094" w:rsidP="004A4094">
      <w:pPr>
        <w:spacing w:after="0" w:line="240" w:lineRule="auto"/>
        <w:rPr>
          <w:lang w:val="ru-RU"/>
        </w:rPr>
      </w:pPr>
      <w:r w:rsidRPr="004A4094">
        <w:rPr>
          <w:lang w:val="ru-RU"/>
        </w:rPr>
        <w:t>3. Военные экспедиции на Памире — 1891–1895. Россия направляла отряды на Памир для установления контроля над спорными территориями. Происходили:</w:t>
      </w:r>
    </w:p>
    <w:p w14:paraId="3B7261FD" w14:textId="77777777" w:rsidR="004A4094" w:rsidRPr="004A4094" w:rsidRDefault="004A4094" w:rsidP="004A4094">
      <w:pPr>
        <w:spacing w:after="0" w:line="240" w:lineRule="auto"/>
        <w:rPr>
          <w:lang w:val="ru-RU"/>
        </w:rPr>
      </w:pPr>
    </w:p>
    <w:p w14:paraId="2E25FD27" w14:textId="77777777" w:rsidR="004A4094" w:rsidRPr="004A4094" w:rsidRDefault="004A4094" w:rsidP="004A4094">
      <w:pPr>
        <w:spacing w:after="0" w:line="240" w:lineRule="auto"/>
        <w:rPr>
          <w:lang w:val="ru-RU"/>
        </w:rPr>
      </w:pPr>
      <w:r w:rsidRPr="004A4094">
        <w:rPr>
          <w:lang w:val="ru-RU"/>
        </w:rPr>
        <w:t>столкновения с афганскими формированиями;</w:t>
      </w:r>
    </w:p>
    <w:p w14:paraId="026D9DA2" w14:textId="77777777" w:rsidR="004A4094" w:rsidRPr="004A4094" w:rsidRDefault="004A4094" w:rsidP="004A4094">
      <w:pPr>
        <w:spacing w:after="0" w:line="240" w:lineRule="auto"/>
        <w:rPr>
          <w:lang w:val="ru-RU"/>
        </w:rPr>
      </w:pPr>
      <w:r w:rsidRPr="004A4094">
        <w:rPr>
          <w:lang w:val="ru-RU"/>
        </w:rPr>
        <w:t>вытеснение китайских постов;</w:t>
      </w:r>
    </w:p>
    <w:p w14:paraId="424508DF" w14:textId="77777777" w:rsidR="004A4094" w:rsidRPr="004A4094" w:rsidRDefault="004A4094" w:rsidP="004A4094">
      <w:pPr>
        <w:spacing w:after="0" w:line="240" w:lineRule="auto"/>
        <w:rPr>
          <w:lang w:val="ru-RU"/>
        </w:rPr>
      </w:pPr>
      <w:r w:rsidRPr="004A4094">
        <w:rPr>
          <w:lang w:val="ru-RU"/>
        </w:rPr>
        <w:t>противостояние британскому влиянию.</w:t>
      </w:r>
    </w:p>
    <w:p w14:paraId="6D72359E" w14:textId="77777777" w:rsidR="004A4094" w:rsidRPr="004A4094" w:rsidRDefault="004A4094" w:rsidP="004A4094">
      <w:pPr>
        <w:spacing w:after="0" w:line="240" w:lineRule="auto"/>
        <w:rPr>
          <w:lang w:val="ru-RU"/>
        </w:rPr>
      </w:pPr>
    </w:p>
    <w:p w14:paraId="517FE0BD" w14:textId="77777777" w:rsidR="004A4094" w:rsidRPr="004A4094" w:rsidRDefault="004A4094" w:rsidP="004A4094">
      <w:pPr>
        <w:spacing w:after="0" w:line="240" w:lineRule="auto"/>
        <w:rPr>
          <w:lang w:val="ru-RU"/>
        </w:rPr>
      </w:pPr>
      <w:r w:rsidRPr="004A4094">
        <w:rPr>
          <w:lang w:val="ru-RU"/>
        </w:rPr>
        <w:t>Это были небольшие колониальные экспедиции и пограничные операции, а не объявленная война. Они завершились разграничением владений России, Афганистана и Британской Индии.</w:t>
      </w:r>
    </w:p>
    <w:p w14:paraId="31DD93B2" w14:textId="77777777" w:rsidR="004A4094" w:rsidRPr="004A4094" w:rsidRDefault="004A4094" w:rsidP="004A4094">
      <w:pPr>
        <w:spacing w:after="0" w:line="240" w:lineRule="auto"/>
        <w:rPr>
          <w:lang w:val="ru-RU"/>
        </w:rPr>
      </w:pPr>
    </w:p>
    <w:p w14:paraId="1C77CFC2" w14:textId="77777777" w:rsidR="004A4094" w:rsidRPr="004A4094" w:rsidRDefault="004A4094" w:rsidP="004A4094">
      <w:pPr>
        <w:spacing w:after="0" w:line="240" w:lineRule="auto"/>
        <w:rPr>
          <w:lang w:val="ru-RU"/>
        </w:rPr>
      </w:pPr>
      <w:r w:rsidRPr="004A4094">
        <w:rPr>
          <w:lang w:val="ru-RU"/>
        </w:rPr>
        <w:t>4. Интервенция в Китай — 1900–1901. Россия участвовала в подавлении Ихэтуаньского, или Боксёрского, восстания в составе союза восьми держав.</w:t>
      </w:r>
    </w:p>
    <w:p w14:paraId="3B6A12E1" w14:textId="77777777" w:rsidR="004A4094" w:rsidRPr="004A4094" w:rsidRDefault="004A4094" w:rsidP="004A4094">
      <w:pPr>
        <w:spacing w:after="0" w:line="240" w:lineRule="auto"/>
        <w:rPr>
          <w:lang w:val="ru-RU"/>
        </w:rPr>
      </w:pPr>
    </w:p>
    <w:p w14:paraId="6F630D90" w14:textId="77777777" w:rsidR="004A4094" w:rsidRPr="004A4094" w:rsidRDefault="004A4094" w:rsidP="004A4094">
      <w:pPr>
        <w:spacing w:after="0" w:line="240" w:lineRule="auto"/>
        <w:rPr>
          <w:lang w:val="ru-RU"/>
        </w:rPr>
      </w:pPr>
      <w:r w:rsidRPr="004A4094">
        <w:rPr>
          <w:lang w:val="ru-RU"/>
        </w:rPr>
        <w:t>Русские войска:</w:t>
      </w:r>
    </w:p>
    <w:p w14:paraId="460C469F" w14:textId="77777777" w:rsidR="004A4094" w:rsidRPr="004A4094" w:rsidRDefault="004A4094" w:rsidP="004A4094">
      <w:pPr>
        <w:spacing w:after="0" w:line="240" w:lineRule="auto"/>
        <w:rPr>
          <w:lang w:val="ru-RU"/>
        </w:rPr>
      </w:pPr>
    </w:p>
    <w:p w14:paraId="5FFE1E99" w14:textId="77777777" w:rsidR="004A4094" w:rsidRPr="004A4094" w:rsidRDefault="004A4094" w:rsidP="004A4094">
      <w:pPr>
        <w:spacing w:after="0" w:line="240" w:lineRule="auto"/>
        <w:rPr>
          <w:lang w:val="ru-RU"/>
        </w:rPr>
      </w:pPr>
      <w:r w:rsidRPr="004A4094">
        <w:rPr>
          <w:lang w:val="ru-RU"/>
        </w:rPr>
        <w:lastRenderedPageBreak/>
        <w:t>обороняли КВЖД и русские поселения;</w:t>
      </w:r>
    </w:p>
    <w:p w14:paraId="32E8AF72" w14:textId="77777777" w:rsidR="004A4094" w:rsidRPr="004A4094" w:rsidRDefault="004A4094" w:rsidP="004A4094">
      <w:pPr>
        <w:spacing w:after="0" w:line="240" w:lineRule="auto"/>
        <w:rPr>
          <w:lang w:val="ru-RU"/>
        </w:rPr>
      </w:pPr>
      <w:r w:rsidRPr="004A4094">
        <w:rPr>
          <w:lang w:val="ru-RU"/>
        </w:rPr>
        <w:t>вели бои с китайскими правительственными войсками и повстанцами;</w:t>
      </w:r>
    </w:p>
    <w:p w14:paraId="239F766B" w14:textId="77777777" w:rsidR="004A4094" w:rsidRPr="004A4094" w:rsidRDefault="004A4094" w:rsidP="004A4094">
      <w:pPr>
        <w:spacing w:after="0" w:line="240" w:lineRule="auto"/>
        <w:rPr>
          <w:lang w:val="ru-RU"/>
        </w:rPr>
      </w:pPr>
      <w:r w:rsidRPr="004A4094">
        <w:rPr>
          <w:lang w:val="ru-RU"/>
        </w:rPr>
        <w:t>участвовали во взятии Пекина;</w:t>
      </w:r>
    </w:p>
    <w:p w14:paraId="378E9DB8" w14:textId="77777777" w:rsidR="004A4094" w:rsidRPr="004A4094" w:rsidRDefault="004A4094" w:rsidP="004A4094">
      <w:pPr>
        <w:spacing w:after="0" w:line="240" w:lineRule="auto"/>
        <w:rPr>
          <w:lang w:val="ru-RU"/>
        </w:rPr>
      </w:pPr>
      <w:r w:rsidRPr="004A4094">
        <w:rPr>
          <w:lang w:val="ru-RU"/>
        </w:rPr>
        <w:t>заняли значительную часть Маньчжурии.</w:t>
      </w:r>
    </w:p>
    <w:p w14:paraId="7545742E" w14:textId="77777777" w:rsidR="004A4094" w:rsidRPr="004A4094" w:rsidRDefault="004A4094" w:rsidP="004A4094">
      <w:pPr>
        <w:spacing w:after="0" w:line="240" w:lineRule="auto"/>
        <w:rPr>
          <w:lang w:val="ru-RU"/>
        </w:rPr>
      </w:pPr>
    </w:p>
    <w:p w14:paraId="31EC67D1" w14:textId="04870ED6" w:rsidR="000070B4" w:rsidRDefault="004A4094" w:rsidP="004A4094">
      <w:pPr>
        <w:spacing w:after="0" w:line="240" w:lineRule="auto"/>
      </w:pPr>
      <w:r w:rsidRPr="004A4094">
        <w:rPr>
          <w:lang w:val="ru-RU"/>
        </w:rPr>
        <w:t>Это был наиболее крупный вооружённый конфликт России за рассматриваемый период. Иногда российские операции в Маньчжурии выделяют как русско-китайскую войну 1900 года, хотя общепринятое международное название — интервенция восьми держав в Китай.</w:t>
      </w:r>
    </w:p>
    <w:p w14:paraId="73C00E8A" w14:textId="77777777" w:rsidR="004A4094" w:rsidRDefault="004A4094" w:rsidP="004A4094">
      <w:pPr>
        <w:spacing w:after="0" w:line="240" w:lineRule="auto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2"/>
        <w:gridCol w:w="2447"/>
        <w:gridCol w:w="4601"/>
      </w:tblGrid>
      <w:tr w:rsidR="004A4094" w:rsidRPr="004A4094" w14:paraId="0722B58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1AEC4C" w14:textId="77777777" w:rsidR="004A4094" w:rsidRPr="004A4094" w:rsidRDefault="004A4094" w:rsidP="004A40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A409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Кампания</w:t>
            </w:r>
          </w:p>
        </w:tc>
        <w:tc>
          <w:tcPr>
            <w:tcW w:w="0" w:type="auto"/>
            <w:vAlign w:val="center"/>
            <w:hideMark/>
          </w:tcPr>
          <w:p w14:paraId="54E8000B" w14:textId="77777777" w:rsidR="004A4094" w:rsidRPr="004A4094" w:rsidRDefault="004A4094" w:rsidP="004A409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A409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Минимум смертей российских военнослужащих</w:t>
            </w:r>
          </w:p>
        </w:tc>
        <w:tc>
          <w:tcPr>
            <w:tcW w:w="0" w:type="auto"/>
            <w:vAlign w:val="center"/>
            <w:hideMark/>
          </w:tcPr>
          <w:p w14:paraId="63567711" w14:textId="77777777" w:rsidR="004A4094" w:rsidRPr="004A4094" w:rsidRDefault="004A4094" w:rsidP="004A40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A409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Примечание</w:t>
            </w:r>
          </w:p>
        </w:tc>
      </w:tr>
      <w:tr w:rsidR="004A4094" w:rsidRPr="004A4094" w14:paraId="7D08E2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B84B0" w14:textId="77777777" w:rsidR="004A4094" w:rsidRPr="007A3CBA" w:rsidRDefault="004A4094" w:rsidP="004A409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7A3CBA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Ахалтекинская экспедиция, часть после 1 января 1881 года</w:t>
            </w:r>
          </w:p>
        </w:tc>
        <w:tc>
          <w:tcPr>
            <w:tcW w:w="0" w:type="auto"/>
            <w:vAlign w:val="center"/>
            <w:hideMark/>
          </w:tcPr>
          <w:p w14:paraId="3E3E430E" w14:textId="77777777" w:rsidR="004A4094" w:rsidRPr="004A4094" w:rsidRDefault="004A4094" w:rsidP="004A409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A409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не менее 63</w:t>
            </w:r>
          </w:p>
        </w:tc>
        <w:tc>
          <w:tcPr>
            <w:tcW w:w="0" w:type="auto"/>
            <w:vAlign w:val="center"/>
            <w:hideMark/>
          </w:tcPr>
          <w:p w14:paraId="759F583C" w14:textId="77777777" w:rsidR="004A4094" w:rsidRPr="004A4094" w:rsidRDefault="004A4094" w:rsidP="004A409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A3CBA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При штурме Геок-Тепе 12 января было убито 4 офицера и 55 нижних чинов; не менее четырёх раненых офицеров впоследствии умерли. Смерти нижних чинов от ран в этой разбивке отдельно не указаны. </w:t>
            </w:r>
            <w:r w:rsidRPr="004A409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</w:t>
            </w:r>
            <w:hyperlink r:id="rId8" w:tooltip="-" w:history="1">
              <w:r w:rsidRPr="004A4094">
                <w:rPr>
                  <w:rFonts w:ascii="Times New Roman" w:eastAsia="Times New Roman" w:hAnsi="Times New Roman" w:cs="Times New Roman"/>
                  <w:color w:val="0000FF"/>
                  <w:kern w:val="0"/>
                  <w:u w:val="single"/>
                  <w14:ligatures w14:val="none"/>
                </w:rPr>
                <w:t>Vostlit</w:t>
              </w:r>
            </w:hyperlink>
            <w:r w:rsidRPr="004A409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</w:tr>
      <w:tr w:rsidR="004A4094" w:rsidRPr="004A4094" w14:paraId="1E1216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59225" w14:textId="77777777" w:rsidR="004A4094" w:rsidRPr="004A4094" w:rsidRDefault="004A4094" w:rsidP="004A409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A409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Бой на Кушке, 1885</w:t>
            </w:r>
          </w:p>
        </w:tc>
        <w:tc>
          <w:tcPr>
            <w:tcW w:w="0" w:type="auto"/>
            <w:vAlign w:val="center"/>
            <w:hideMark/>
          </w:tcPr>
          <w:p w14:paraId="14548BE8" w14:textId="77777777" w:rsidR="004A4094" w:rsidRPr="004A4094" w:rsidRDefault="004A4094" w:rsidP="004A409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A409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A87FD6E" w14:textId="77777777" w:rsidR="004A4094" w:rsidRPr="004A4094" w:rsidRDefault="004A4094" w:rsidP="004A409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A3CBA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Обычно приводится 9 погибших и 45 раненых. </w:t>
            </w:r>
            <w:r w:rsidRPr="004A409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</w:t>
            </w:r>
            <w:hyperlink r:id="rId9" w:tooltip="Бой на Кушке — Википедия" w:history="1">
              <w:r w:rsidRPr="004A4094">
                <w:rPr>
                  <w:rFonts w:ascii="Times New Roman" w:eastAsia="Times New Roman" w:hAnsi="Times New Roman" w:cs="Times New Roman"/>
                  <w:color w:val="0000FF"/>
                  <w:kern w:val="0"/>
                  <w:u w:val="single"/>
                  <w14:ligatures w14:val="none"/>
                </w:rPr>
                <w:t>Wikipedia</w:t>
              </w:r>
            </w:hyperlink>
            <w:r w:rsidRPr="004A409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</w:tr>
      <w:tr w:rsidR="004A4094" w:rsidRPr="004A4094" w14:paraId="1BDB21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B5577" w14:textId="77777777" w:rsidR="004A4094" w:rsidRPr="004A4094" w:rsidRDefault="004A4094" w:rsidP="004A409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A409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Памирские экспедиции, 1891–1895</w:t>
            </w:r>
          </w:p>
        </w:tc>
        <w:tc>
          <w:tcPr>
            <w:tcW w:w="0" w:type="auto"/>
            <w:vAlign w:val="center"/>
            <w:hideMark/>
          </w:tcPr>
          <w:p w14:paraId="630A7F6F" w14:textId="77777777" w:rsidR="004A4094" w:rsidRPr="004A4094" w:rsidRDefault="004A4094" w:rsidP="004A409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A409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не менее 1</w:t>
            </w:r>
            <w:r w:rsidRPr="004A409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, вероятно единицы</w:t>
            </w:r>
          </w:p>
        </w:tc>
        <w:tc>
          <w:tcPr>
            <w:tcW w:w="0" w:type="auto"/>
            <w:vAlign w:val="center"/>
            <w:hideMark/>
          </w:tcPr>
          <w:p w14:paraId="24C7B0EC" w14:textId="77777777" w:rsidR="004A4094" w:rsidRPr="004A4094" w:rsidRDefault="004A4094" w:rsidP="004A409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A3CBA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Для похода 1891 года известна смерть ефрейтора Лохматкина от горной болезни. Единой надёжной ведомости потерь всех памирских походов обнаружить не удалось. </w:t>
            </w:r>
            <w:r w:rsidRPr="004A409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</w:t>
            </w:r>
            <w:hyperlink r:id="rId10" w:tooltip="СХВАТКА НА ПАМИРЕ – АПОГЕЙ РОССИЙСКО-БРИТАНСКОЙ «ХОЛОДНОЙ ВОЙНЫ» - Вавилон 2.0" w:history="1">
              <w:r w:rsidRPr="004A4094">
                <w:rPr>
                  <w:rFonts w:ascii="Times New Roman" w:eastAsia="Times New Roman" w:hAnsi="Times New Roman" w:cs="Times New Roman"/>
                  <w:color w:val="0000FF"/>
                  <w:kern w:val="0"/>
                  <w:u w:val="single"/>
                  <w14:ligatures w14:val="none"/>
                </w:rPr>
                <w:t>Вавилон 2.0</w:t>
              </w:r>
            </w:hyperlink>
            <w:r w:rsidRPr="004A409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</w:tr>
      <w:tr w:rsidR="004A4094" w:rsidRPr="004A4094" w14:paraId="624517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88EF0" w14:textId="77777777" w:rsidR="004A4094" w:rsidRPr="004A4094" w:rsidRDefault="004A4094" w:rsidP="004A409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A409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Китайская кампания, 1900–1901</w:t>
            </w:r>
          </w:p>
        </w:tc>
        <w:tc>
          <w:tcPr>
            <w:tcW w:w="0" w:type="auto"/>
            <w:vAlign w:val="center"/>
            <w:hideMark/>
          </w:tcPr>
          <w:p w14:paraId="37B0677A" w14:textId="77777777" w:rsidR="004A4094" w:rsidRPr="004A4094" w:rsidRDefault="004A4094" w:rsidP="004A409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A409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не менее 351</w:t>
            </w:r>
          </w:p>
        </w:tc>
        <w:tc>
          <w:tcPr>
            <w:tcW w:w="0" w:type="auto"/>
            <w:vAlign w:val="center"/>
            <w:hideMark/>
          </w:tcPr>
          <w:p w14:paraId="057E8871" w14:textId="77777777" w:rsidR="004A4094" w:rsidRPr="004A4094" w:rsidRDefault="004A4094" w:rsidP="004A409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A3CBA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242 убитых в Маньчжурии плюс как минимум 109 военных смертей в посольском квартале, экспедиции Сеймура, у фортов Таку, Тяньцзина и Пекина. </w:t>
            </w:r>
            <w:r w:rsidRPr="004A409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</w:t>
            </w:r>
            <w:hyperlink r:id="rId11" w:tooltip="Людские потери России и СССР в войнах XX—XXI вв. — М. : Новый Хронограф, 2022" w:history="1">
              <w:r w:rsidRPr="004A4094">
                <w:rPr>
                  <w:rFonts w:ascii="Times New Roman" w:eastAsia="Times New Roman" w:hAnsi="Times New Roman" w:cs="Times New Roman"/>
                  <w:color w:val="0000FF"/>
                  <w:kern w:val="0"/>
                  <w:u w:val="single"/>
                  <w14:ligatures w14:val="none"/>
                </w:rPr>
                <w:t>ImWerden</w:t>
              </w:r>
            </w:hyperlink>
            <w:r w:rsidRPr="004A409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</w:tr>
      <w:tr w:rsidR="004A4094" w:rsidRPr="007A3CBA" w14:paraId="6CE248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B97F5" w14:textId="77777777" w:rsidR="004A4094" w:rsidRPr="004A4094" w:rsidRDefault="004A4094" w:rsidP="004A409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A409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Итого, твёрдый минимум</w:t>
            </w:r>
          </w:p>
        </w:tc>
        <w:tc>
          <w:tcPr>
            <w:tcW w:w="0" w:type="auto"/>
            <w:vAlign w:val="center"/>
            <w:hideMark/>
          </w:tcPr>
          <w:p w14:paraId="44F148A0" w14:textId="77777777" w:rsidR="004A4094" w:rsidRPr="004A4094" w:rsidRDefault="004A4094" w:rsidP="004A409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A409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не менее 424</w:t>
            </w:r>
          </w:p>
        </w:tc>
        <w:tc>
          <w:tcPr>
            <w:tcW w:w="0" w:type="auto"/>
            <w:vAlign w:val="center"/>
            <w:hideMark/>
          </w:tcPr>
          <w:p w14:paraId="777C0BEC" w14:textId="77777777" w:rsidR="004A4094" w:rsidRPr="007A3CBA" w:rsidRDefault="004A4094" w:rsidP="004A409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7A3CBA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Без значительной части умерших от ран и болезней и без потерь, для которых известна только общая сумма «убитые и раненые».</w:t>
            </w:r>
          </w:p>
        </w:tc>
      </w:tr>
    </w:tbl>
    <w:p w14:paraId="104B9708" w14:textId="77777777" w:rsidR="004A4094" w:rsidRDefault="004A4094" w:rsidP="004A4094">
      <w:pPr>
        <w:spacing w:after="0" w:line="240" w:lineRule="auto"/>
      </w:pPr>
    </w:p>
    <w:p w14:paraId="54EC0528" w14:textId="77777777" w:rsidR="007A3CBA" w:rsidRDefault="007A3CBA" w:rsidP="004A4094">
      <w:pPr>
        <w:spacing w:after="0" w:line="240" w:lineRule="auto"/>
      </w:pPr>
    </w:p>
    <w:p w14:paraId="67ADB488" w14:textId="77777777" w:rsidR="007A3CBA" w:rsidRDefault="007A3CBA" w:rsidP="004A4094">
      <w:pPr>
        <w:spacing w:after="0" w:line="240" w:lineRule="auto"/>
      </w:pPr>
    </w:p>
    <w:p w14:paraId="593EE261" w14:textId="77777777" w:rsidR="007A3CBA" w:rsidRDefault="007A3CBA" w:rsidP="004A4094">
      <w:pPr>
        <w:spacing w:after="0" w:line="240" w:lineRule="auto"/>
      </w:pPr>
    </w:p>
    <w:p w14:paraId="265AC6FC" w14:textId="77777777" w:rsidR="007A3CBA" w:rsidRDefault="007A3CBA" w:rsidP="004A4094">
      <w:pPr>
        <w:spacing w:after="0" w:line="240" w:lineRule="auto"/>
      </w:pPr>
    </w:p>
    <w:p w14:paraId="1DDBAF41" w14:textId="77777777" w:rsidR="007A3CBA" w:rsidRDefault="007A3CBA" w:rsidP="004A4094">
      <w:pPr>
        <w:spacing w:after="0" w:line="240" w:lineRule="auto"/>
      </w:pPr>
    </w:p>
    <w:p w14:paraId="5951BCE1" w14:textId="0FDF0FC8" w:rsidR="007A3CBA" w:rsidRDefault="007A3CBA">
      <w:r>
        <w:br w:type="page"/>
      </w:r>
    </w:p>
    <w:p w14:paraId="71648186" w14:textId="77777777" w:rsidR="007A3CBA" w:rsidRPr="007A3CBA" w:rsidRDefault="007A3CBA" w:rsidP="007A3CBA">
      <w:pPr>
        <w:spacing w:after="0" w:line="240" w:lineRule="auto"/>
        <w:rPr>
          <w:b/>
          <w:bCs/>
          <w:lang w:val="ru-RU"/>
        </w:rPr>
      </w:pPr>
      <w:r w:rsidRPr="007A3CBA">
        <w:rPr>
          <w:b/>
          <w:bCs/>
          <w:lang w:val="ru-RU"/>
        </w:rPr>
        <w:lastRenderedPageBreak/>
        <w:t>Главная неопределённость — Геок-Тепе</w:t>
      </w:r>
    </w:p>
    <w:p w14:paraId="37C9EAFD" w14:textId="77777777" w:rsidR="007A3CBA" w:rsidRPr="007A3CBA" w:rsidRDefault="007A3CBA" w:rsidP="007A3CBA">
      <w:pPr>
        <w:spacing w:after="0" w:line="240" w:lineRule="auto"/>
      </w:pPr>
      <w:r w:rsidRPr="007A3CBA">
        <w:rPr>
          <w:lang w:val="ru-RU"/>
        </w:rPr>
        <w:t xml:space="preserve">Полная 23-дневная осада Геок-Тепе продолжалась с </w:t>
      </w:r>
      <w:r w:rsidRPr="007A3CBA">
        <w:rPr>
          <w:b/>
          <w:bCs/>
          <w:lang w:val="ru-RU"/>
        </w:rPr>
        <w:t>20 декабря 1880 по 12 января 1881 года</w:t>
      </w:r>
      <w:r w:rsidRPr="007A3CBA">
        <w:rPr>
          <w:lang w:val="ru-RU"/>
        </w:rPr>
        <w:t xml:space="preserve">. </w:t>
      </w:r>
      <w:r w:rsidRPr="007A3CBA">
        <w:t>За всю осаду источник насчитывает:</w:t>
      </w:r>
    </w:p>
    <w:p w14:paraId="5848C8BF" w14:textId="77777777" w:rsidR="007A3CBA" w:rsidRPr="007A3CBA" w:rsidRDefault="007A3CBA" w:rsidP="007A3CBA">
      <w:pPr>
        <w:numPr>
          <w:ilvl w:val="0"/>
          <w:numId w:val="1"/>
        </w:numPr>
        <w:spacing w:after="0" w:line="240" w:lineRule="auto"/>
      </w:pPr>
      <w:r w:rsidRPr="007A3CBA">
        <w:t xml:space="preserve">282 убитых военнослужащих; </w:t>
      </w:r>
    </w:p>
    <w:p w14:paraId="7B4A233F" w14:textId="77777777" w:rsidR="007A3CBA" w:rsidRPr="007A3CBA" w:rsidRDefault="007A3CBA" w:rsidP="007A3CBA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7A3CBA">
        <w:rPr>
          <w:lang w:val="ru-RU"/>
        </w:rPr>
        <w:t xml:space="preserve">ещё не менее 6 офицеров, умерших от ран; </w:t>
      </w:r>
    </w:p>
    <w:p w14:paraId="66371C40" w14:textId="77777777" w:rsidR="007A3CBA" w:rsidRPr="007A3CBA" w:rsidRDefault="007A3CBA" w:rsidP="007A3CBA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7A3CBA">
        <w:rPr>
          <w:lang w:val="ru-RU"/>
        </w:rPr>
        <w:t xml:space="preserve">кроме того, погиб одного классного чиновника; </w:t>
      </w:r>
    </w:p>
    <w:p w14:paraId="6B43A089" w14:textId="77777777" w:rsidR="007A3CBA" w:rsidRPr="007A3CBA" w:rsidRDefault="007A3CBA" w:rsidP="007A3CBA">
      <w:pPr>
        <w:numPr>
          <w:ilvl w:val="0"/>
          <w:numId w:val="1"/>
        </w:numPr>
        <w:spacing w:after="0" w:line="240" w:lineRule="auto"/>
        <w:rPr>
          <w:lang w:val="ru-RU"/>
        </w:rPr>
      </w:pPr>
      <w:r w:rsidRPr="007A3CBA">
        <w:rPr>
          <w:lang w:val="ru-RU"/>
        </w:rPr>
        <w:t xml:space="preserve">последующие смерти раненых нижних чинов отдельно не приведены. </w:t>
      </w:r>
    </w:p>
    <w:p w14:paraId="1C728715" w14:textId="77777777" w:rsidR="007A3CBA" w:rsidRPr="007A3CBA" w:rsidRDefault="007A3CBA" w:rsidP="007A3CBA">
      <w:pPr>
        <w:spacing w:after="0" w:line="240" w:lineRule="auto"/>
        <w:rPr>
          <w:lang w:val="ru-RU"/>
        </w:rPr>
      </w:pPr>
      <w:r w:rsidRPr="007A3CBA">
        <w:rPr>
          <w:lang w:val="ru-RU"/>
        </w:rPr>
        <w:t xml:space="preserve">То есть вся осада дала </w:t>
      </w:r>
      <w:r w:rsidRPr="007A3CBA">
        <w:rPr>
          <w:b/>
          <w:bCs/>
          <w:lang w:val="ru-RU"/>
        </w:rPr>
        <w:t>не менее 288 военных смертей</w:t>
      </w:r>
      <w:r w:rsidRPr="007A3CBA">
        <w:rPr>
          <w:lang w:val="ru-RU"/>
        </w:rPr>
        <w:t xml:space="preserve">, но разделить их между декабрём 1880 и январём 1881 года по итоговой ведомости нельзя. </w:t>
      </w:r>
    </w:p>
    <w:p w14:paraId="70B4E5E6" w14:textId="5827DD61" w:rsidR="007A3CBA" w:rsidRPr="007A3CBA" w:rsidRDefault="007A3CBA" w:rsidP="007A3CBA">
      <w:pPr>
        <w:spacing w:after="0" w:line="240" w:lineRule="auto"/>
        <w:rPr>
          <w:lang w:val="ru-RU"/>
        </w:rPr>
      </w:pPr>
      <w:r w:rsidRPr="007A3CBA">
        <w:rPr>
          <w:lang w:val="ru-RU"/>
        </w:rPr>
        <w:t xml:space="preserve">Если для демографического баланса считать </w:t>
      </w:r>
      <w:r w:rsidRPr="007A3CBA">
        <w:rPr>
          <w:b/>
          <w:bCs/>
          <w:lang w:val="ru-RU"/>
        </w:rPr>
        <w:t>строго календарные 1881–1903 годы</w:t>
      </w:r>
      <w:r w:rsidRPr="007A3CBA">
        <w:rPr>
          <w:lang w:val="ru-RU"/>
        </w:rPr>
        <w:t xml:space="preserve">, разумно записать для Ахалтекинской кампании только подтверждённый минимум </w:t>
      </w:r>
      <w:r w:rsidRPr="007A3CBA">
        <w:rPr>
          <w:b/>
          <w:bCs/>
          <w:lang w:val="ru-RU"/>
        </w:rPr>
        <w:t>63</w:t>
      </w:r>
      <w:r w:rsidRPr="007A3CBA">
        <w:rPr>
          <w:lang w:val="ru-RU"/>
        </w:rPr>
        <w:t>, понимая, что он занижен. Если же условно отнести к 1881 году всю завершившуюся тогда осаду, общий минимум за рассматриваемые кампании возрастёт:</w:t>
      </w:r>
      <w:r w:rsidRPr="007A3CBA">
        <w:rPr>
          <w:lang w:val="ru-RU"/>
        </w:rPr>
        <w:t xml:space="preserve"> </w:t>
      </w:r>
      <w:r w:rsidRPr="007A3CBA">
        <w:rPr>
          <w:lang w:val="ru-RU"/>
        </w:rPr>
        <w:t>288+9+1+351=649.</w:t>
      </w:r>
    </w:p>
    <w:p w14:paraId="7B6D23D9" w14:textId="77777777" w:rsidR="007A3CBA" w:rsidRDefault="007A3CBA" w:rsidP="004A4094">
      <w:pPr>
        <w:spacing w:after="0" w:line="240" w:lineRule="auto"/>
      </w:pPr>
    </w:p>
    <w:p w14:paraId="75A866FC" w14:textId="77777777" w:rsidR="007A3CBA" w:rsidRPr="007A3CBA" w:rsidRDefault="007A3CBA" w:rsidP="007A3CBA">
      <w:pPr>
        <w:spacing w:after="0" w:line="240" w:lineRule="auto"/>
        <w:rPr>
          <w:b/>
          <w:bCs/>
        </w:rPr>
      </w:pPr>
      <w:r w:rsidRPr="007A3CBA">
        <w:rPr>
          <w:b/>
          <w:bCs/>
        </w:rPr>
        <w:t>Китайская кампания тоже учтена не полностью</w:t>
      </w:r>
    </w:p>
    <w:p w14:paraId="5883B8CC" w14:textId="77777777" w:rsidR="007A3CBA" w:rsidRPr="007A3CBA" w:rsidRDefault="007A3CBA" w:rsidP="007A3CBA">
      <w:pPr>
        <w:spacing w:after="0" w:line="240" w:lineRule="auto"/>
      </w:pPr>
      <w:r w:rsidRPr="007A3CBA">
        <w:t xml:space="preserve">Цифра </w:t>
      </w:r>
      <w:r w:rsidRPr="007A3CBA">
        <w:rPr>
          <w:b/>
          <w:bCs/>
        </w:rPr>
        <w:t>351</w:t>
      </w:r>
      <w:r w:rsidRPr="007A3CBA">
        <w:t xml:space="preserve"> — это лишь сумма неперекрывающихся категорий, в которых число погибших названо прямо. В неё не входят:</w:t>
      </w:r>
    </w:p>
    <w:p w14:paraId="50554FA3" w14:textId="77777777" w:rsidR="007A3CBA" w:rsidRPr="007A3CBA" w:rsidRDefault="007A3CBA" w:rsidP="007A3CBA">
      <w:pPr>
        <w:numPr>
          <w:ilvl w:val="0"/>
          <w:numId w:val="2"/>
        </w:numPr>
        <w:spacing w:after="0" w:line="240" w:lineRule="auto"/>
      </w:pPr>
      <w:r w:rsidRPr="007A3CBA">
        <w:t xml:space="preserve">неизвестная доля убитых среди примерно 180 убитых и раненых при взятии Тяньцзина; </w:t>
      </w:r>
    </w:p>
    <w:p w14:paraId="73DCFEC6" w14:textId="77777777" w:rsidR="007A3CBA" w:rsidRPr="007A3CBA" w:rsidRDefault="007A3CBA" w:rsidP="007A3CBA">
      <w:pPr>
        <w:numPr>
          <w:ilvl w:val="0"/>
          <w:numId w:val="2"/>
        </w:numPr>
        <w:spacing w:after="0" w:line="240" w:lineRule="auto"/>
      </w:pPr>
      <w:r w:rsidRPr="007A3CBA">
        <w:t xml:space="preserve">часть пропавших без вести; </w:t>
      </w:r>
    </w:p>
    <w:p w14:paraId="0026D49D" w14:textId="77777777" w:rsidR="007A3CBA" w:rsidRPr="007A3CBA" w:rsidRDefault="007A3CBA" w:rsidP="007A3CBA">
      <w:pPr>
        <w:numPr>
          <w:ilvl w:val="0"/>
          <w:numId w:val="2"/>
        </w:numPr>
        <w:spacing w:after="0" w:line="240" w:lineRule="auto"/>
      </w:pPr>
      <w:r w:rsidRPr="007A3CBA">
        <w:t xml:space="preserve">большинство умерших позднее от ран и болезней; </w:t>
      </w:r>
    </w:p>
    <w:p w14:paraId="6CB7470D" w14:textId="77777777" w:rsidR="007A3CBA" w:rsidRPr="007A3CBA" w:rsidRDefault="007A3CBA" w:rsidP="007A3CBA">
      <w:pPr>
        <w:numPr>
          <w:ilvl w:val="0"/>
          <w:numId w:val="2"/>
        </w:numPr>
        <w:spacing w:after="0" w:line="240" w:lineRule="auto"/>
      </w:pPr>
      <w:r w:rsidRPr="007A3CBA">
        <w:t xml:space="preserve">не полностью учтённые потери железнодорожных отрядов и небольших гарнизонов; </w:t>
      </w:r>
    </w:p>
    <w:p w14:paraId="4E2DAA85" w14:textId="77777777" w:rsidR="007A3CBA" w:rsidRPr="007A3CBA" w:rsidRDefault="007A3CBA" w:rsidP="007A3CBA">
      <w:pPr>
        <w:numPr>
          <w:ilvl w:val="0"/>
          <w:numId w:val="2"/>
        </w:numPr>
        <w:spacing w:after="0" w:line="240" w:lineRule="auto"/>
      </w:pPr>
      <w:r w:rsidRPr="007A3CBA">
        <w:t xml:space="preserve">недостаточно документированные потери 1901 года. </w:t>
      </w:r>
    </w:p>
    <w:p w14:paraId="48F38EA7" w14:textId="77777777" w:rsidR="007A3CBA" w:rsidRPr="007A3CBA" w:rsidRDefault="007A3CBA" w:rsidP="007A3CBA">
      <w:pPr>
        <w:spacing w:after="0" w:line="240" w:lineRule="auto"/>
      </w:pPr>
      <w:r w:rsidRPr="007A3CBA">
        <w:t xml:space="preserve">Одна современная сводка даёт для русских военнослужащих </w:t>
      </w:r>
      <w:r w:rsidRPr="007A3CBA">
        <w:rPr>
          <w:b/>
          <w:bCs/>
        </w:rPr>
        <w:t>и гражданских вместе</w:t>
      </w:r>
      <w:r w:rsidRPr="007A3CBA">
        <w:t xml:space="preserve"> не менее 516 погибших и пропавших без вести в Китае, подчёркивая неполноту учёта; использовать 516 как чисто военную цифру нельзя. </w:t>
      </w:r>
    </w:p>
    <w:p w14:paraId="42B46A72" w14:textId="77777777" w:rsidR="007A3CBA" w:rsidRPr="007A3CBA" w:rsidRDefault="007A3CBA" w:rsidP="007A3CBA">
      <w:pPr>
        <w:spacing w:after="0" w:line="240" w:lineRule="auto"/>
      </w:pPr>
      <w:r w:rsidRPr="007A3CBA">
        <w:t>Поэтому для демографической реконструкции я бы использовал:</w:t>
      </w:r>
    </w:p>
    <w:p w14:paraId="1E645FB9" w14:textId="77777777" w:rsidR="007A3CBA" w:rsidRPr="007A3CBA" w:rsidRDefault="007A3CBA" w:rsidP="007A3CBA">
      <w:pPr>
        <w:numPr>
          <w:ilvl w:val="0"/>
          <w:numId w:val="3"/>
        </w:numPr>
        <w:spacing w:after="0" w:line="240" w:lineRule="auto"/>
      </w:pPr>
      <w:r w:rsidRPr="007A3CBA">
        <w:rPr>
          <w:b/>
          <w:bCs/>
        </w:rPr>
        <w:t>нижнюю оценку: около 425 смертей</w:t>
      </w:r>
      <w:r w:rsidRPr="007A3CBA">
        <w:t xml:space="preserve">; </w:t>
      </w:r>
    </w:p>
    <w:p w14:paraId="0BB8FA8D" w14:textId="77777777" w:rsidR="007A3CBA" w:rsidRPr="007A3CBA" w:rsidRDefault="007A3CBA" w:rsidP="007A3CBA">
      <w:pPr>
        <w:numPr>
          <w:ilvl w:val="0"/>
          <w:numId w:val="3"/>
        </w:numPr>
        <w:spacing w:after="0" w:line="240" w:lineRule="auto"/>
      </w:pPr>
      <w:r w:rsidRPr="007A3CBA">
        <w:rPr>
          <w:b/>
          <w:bCs/>
        </w:rPr>
        <w:t>рабочую оценку: около 600 смертей</w:t>
      </w:r>
      <w:r w:rsidRPr="007A3CBA">
        <w:t xml:space="preserve">; </w:t>
      </w:r>
    </w:p>
    <w:p w14:paraId="5270AB7E" w14:textId="77777777" w:rsidR="007A3CBA" w:rsidRPr="007A3CBA" w:rsidRDefault="007A3CBA" w:rsidP="007A3CBA">
      <w:pPr>
        <w:numPr>
          <w:ilvl w:val="0"/>
          <w:numId w:val="3"/>
        </w:numPr>
        <w:spacing w:after="0" w:line="240" w:lineRule="auto"/>
      </w:pPr>
      <w:r w:rsidRPr="007A3CBA">
        <w:rPr>
          <w:b/>
          <w:bCs/>
        </w:rPr>
        <w:t>правдоподобный интервал: 500–750</w:t>
      </w:r>
      <w:r w:rsidRPr="007A3CBA">
        <w:t xml:space="preserve">. </w:t>
      </w:r>
    </w:p>
    <w:p w14:paraId="476FEA6C" w14:textId="77777777" w:rsidR="007A3CBA" w:rsidRPr="007A3CBA" w:rsidRDefault="007A3CBA" w:rsidP="007A3CBA">
      <w:pPr>
        <w:spacing w:after="0" w:line="240" w:lineRule="auto"/>
      </w:pPr>
      <w:r w:rsidRPr="007A3CBA">
        <w:t>Это ничтожная величина относительно населения империи и даже в 1900–1901 годах практически не повлияет на общегосударственный демографический баланс.</w:t>
      </w:r>
    </w:p>
    <w:p w14:paraId="0130D1DE" w14:textId="77777777" w:rsidR="007A3CBA" w:rsidRPr="007A3CBA" w:rsidRDefault="007A3CBA" w:rsidP="004A4094">
      <w:pPr>
        <w:spacing w:after="0" w:line="240" w:lineRule="auto"/>
      </w:pPr>
    </w:p>
    <w:sectPr w:rsidR="007A3CBA" w:rsidRPr="007A3C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8B22A" w14:textId="77777777" w:rsidR="0040265C" w:rsidRDefault="0040265C" w:rsidP="004605AF">
      <w:pPr>
        <w:spacing w:after="0" w:line="240" w:lineRule="auto"/>
      </w:pPr>
      <w:r>
        <w:separator/>
      </w:r>
    </w:p>
  </w:endnote>
  <w:endnote w:type="continuationSeparator" w:id="0">
    <w:p w14:paraId="137268A8" w14:textId="77777777" w:rsidR="0040265C" w:rsidRDefault="0040265C" w:rsidP="004605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9D995" w14:textId="77777777" w:rsidR="0040265C" w:rsidRDefault="0040265C" w:rsidP="004605AF">
      <w:pPr>
        <w:spacing w:after="0" w:line="240" w:lineRule="auto"/>
      </w:pPr>
      <w:r>
        <w:separator/>
      </w:r>
    </w:p>
  </w:footnote>
  <w:footnote w:type="continuationSeparator" w:id="0">
    <w:p w14:paraId="431806A2" w14:textId="77777777" w:rsidR="0040265C" w:rsidRDefault="0040265C" w:rsidP="004605AF">
      <w:pPr>
        <w:spacing w:after="0" w:line="240" w:lineRule="auto"/>
      </w:pPr>
      <w:r>
        <w:continuationSeparator/>
      </w:r>
    </w:p>
  </w:footnote>
  <w:footnote w:id="1">
    <w:p w14:paraId="287617AF" w14:textId="55776E56" w:rsidR="00AD13FF" w:rsidRPr="00AD13FF" w:rsidRDefault="00AD13FF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AD13FF">
        <w:rPr>
          <w:lang w:val="ru-RU"/>
        </w:rPr>
        <w:t xml:space="preserve"> </w:t>
      </w:r>
      <w:r w:rsidRPr="004605AF">
        <w:rPr>
          <w:lang w:val="ru-RU"/>
        </w:rPr>
        <w:t xml:space="preserve">Я. Ф. Ставровский, В. В. Алексеев. «Переселение в Сибирь». Вып. </w:t>
      </w:r>
      <w:r w:rsidRPr="004605AF">
        <w:t>XVIII</w:t>
      </w:r>
      <w:r w:rsidRPr="004605AF">
        <w:rPr>
          <w:lang w:val="ru-RU"/>
        </w:rPr>
        <w:t xml:space="preserve">. </w:t>
      </w:r>
      <w:r w:rsidRPr="004A4094">
        <w:rPr>
          <w:lang w:val="ru-RU"/>
        </w:rPr>
        <w:t>С.-Петербург, 1906</w:t>
      </w:r>
      <w:r>
        <w:rPr>
          <w:lang w:val="ru-RU"/>
        </w:rPr>
        <w:t>, стр. 2.</w:t>
      </w:r>
    </w:p>
  </w:footnote>
  <w:footnote w:id="2">
    <w:p w14:paraId="1C2274A6" w14:textId="507BF4BB" w:rsidR="004605AF" w:rsidRPr="004605AF" w:rsidRDefault="004605AF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4605AF">
        <w:rPr>
          <w:lang w:val="ru-RU"/>
        </w:rPr>
        <w:t xml:space="preserve"> Я. Ф. Ставровский, В. В. Алексеев. «Переселение в Сибирь». Вып. </w:t>
      </w:r>
      <w:r w:rsidRPr="004605AF">
        <w:t>XVIII</w:t>
      </w:r>
      <w:r w:rsidRPr="004605AF">
        <w:rPr>
          <w:lang w:val="ru-RU"/>
        </w:rPr>
        <w:t xml:space="preserve">. </w:t>
      </w:r>
      <w:r w:rsidRPr="004A4094">
        <w:rPr>
          <w:lang w:val="ru-RU"/>
        </w:rPr>
        <w:t>С.-Петербург, 1906</w:t>
      </w:r>
      <w:r>
        <w:rPr>
          <w:lang w:val="ru-RU"/>
        </w:rPr>
        <w:t>.</w:t>
      </w:r>
    </w:p>
  </w:footnote>
  <w:footnote w:id="3">
    <w:p w14:paraId="1B606363" w14:textId="11401863" w:rsidR="004E1983" w:rsidRPr="004E1983" w:rsidRDefault="004E1983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4E1983">
        <w:rPr>
          <w:lang w:val="ru-RU"/>
        </w:rPr>
        <w:t xml:space="preserve"> Комитет Сибирской Железной Дороги, "Колонизация Сибири в связи с общим переселенческим вопросом</w:t>
      </w:r>
      <w:r>
        <w:rPr>
          <w:lang w:val="ru-RU"/>
        </w:rPr>
        <w:t>»</w:t>
      </w:r>
      <w:r w:rsidRPr="004E1983">
        <w:rPr>
          <w:lang w:val="ru-RU"/>
        </w:rPr>
        <w:t xml:space="preserve"> , издание Канцелярии Комитета Министров, С.-Петербург, Государственная типография, 1900, стр. 196, 336.</w:t>
      </w:r>
    </w:p>
  </w:footnote>
  <w:footnote w:id="4">
    <w:p w14:paraId="3A8006EE" w14:textId="4544C4B0" w:rsidR="00DF4160" w:rsidRPr="00DF4160" w:rsidRDefault="00DF4160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DF4160">
        <w:rPr>
          <w:lang w:val="ru-RU"/>
        </w:rPr>
        <w:t xml:space="preserve"> См. сводку в файле </w:t>
      </w:r>
      <w:r w:rsidR="00367FC5">
        <w:t>RTSS</w:t>
      </w:r>
      <w:r w:rsidR="00367FC5" w:rsidRPr="00367FC5">
        <w:rPr>
          <w:lang w:val="ru-RU"/>
        </w:rPr>
        <w:t xml:space="preserve"> </w:t>
      </w:r>
      <w:r w:rsidRPr="00DF4160">
        <w:t>inner</w:t>
      </w:r>
      <w:r w:rsidRPr="00DF4160">
        <w:rPr>
          <w:lang w:val="ru-RU"/>
        </w:rPr>
        <w:t>-</w:t>
      </w:r>
      <w:r w:rsidRPr="00DF4160">
        <w:t>migration</w:t>
      </w:r>
      <w:r w:rsidRPr="00DF4160">
        <w:rPr>
          <w:lang w:val="ru-RU"/>
        </w:rPr>
        <w:t>-1881-1895.</w:t>
      </w:r>
      <w:r w:rsidRPr="00DF4160">
        <w:t>xlsx</w:t>
      </w:r>
      <w:r w:rsidRPr="00DF4160">
        <w:rPr>
          <w:lang w:val="ru-RU"/>
        </w:rPr>
        <w:t>, страница [1894-1896 назначение].</w:t>
      </w:r>
    </w:p>
  </w:footnote>
  <w:footnote w:id="5">
    <w:p w14:paraId="67DF32C7" w14:textId="0FEA51F2" w:rsidR="00C463DF" w:rsidRPr="00C463DF" w:rsidRDefault="00C463DF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4A4094">
        <w:rPr>
          <w:lang w:val="ru-RU"/>
        </w:rPr>
        <w:t xml:space="preserve"> Вывод модуля </w:t>
      </w:r>
      <w:r w:rsidR="00EB4265">
        <w:t>RTSS</w:t>
      </w:r>
      <w:r w:rsidR="00EB4265" w:rsidRPr="004A4094">
        <w:rPr>
          <w:lang w:val="ru-RU"/>
        </w:rPr>
        <w:t xml:space="preserve"> </w:t>
      </w:r>
      <w:r w:rsidRPr="00C463DF">
        <w:t>InnerMigrationShowSum</w:t>
      </w:r>
      <w:r w:rsidRPr="004A4094">
        <w:rPr>
          <w:lang w:val="ru-RU"/>
        </w:rPr>
        <w:t>.</w:t>
      </w:r>
    </w:p>
  </w:footnote>
  <w:footnote w:id="6">
    <w:p w14:paraId="09F82BEB" w14:textId="3A357BCF" w:rsidR="00C049DA" w:rsidRPr="00C049DA" w:rsidRDefault="00C049DA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 w:rsidRPr="00C049DA">
        <w:rPr>
          <w:lang w:val="ru-RU"/>
        </w:rPr>
        <w:t xml:space="preserve"> </w:t>
      </w:r>
      <w:r>
        <w:rPr>
          <w:lang w:val="ru-RU"/>
        </w:rPr>
        <w:t xml:space="preserve">См. подробности в файле </w:t>
      </w:r>
      <w:r>
        <w:t>RTSS</w:t>
      </w:r>
      <w:r w:rsidRPr="00367FC5">
        <w:rPr>
          <w:lang w:val="ru-RU"/>
        </w:rPr>
        <w:t xml:space="preserve"> </w:t>
      </w:r>
      <w:r w:rsidRPr="00DF4160">
        <w:t>inner</w:t>
      </w:r>
      <w:r w:rsidRPr="00DF4160">
        <w:rPr>
          <w:lang w:val="ru-RU"/>
        </w:rPr>
        <w:t>-</w:t>
      </w:r>
      <w:r w:rsidRPr="00DF4160">
        <w:t>migration</w:t>
      </w:r>
      <w:r w:rsidRPr="00DF4160">
        <w:rPr>
          <w:lang w:val="ru-RU"/>
        </w:rPr>
        <w:t>-1881-1895.</w:t>
      </w:r>
      <w:r w:rsidRPr="00DF4160">
        <w:t>xlsx</w:t>
      </w:r>
      <w:r>
        <w:rPr>
          <w:lang w:val="ru-RU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7B15"/>
    <w:multiLevelType w:val="multilevel"/>
    <w:tmpl w:val="5860E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756ABA"/>
    <w:multiLevelType w:val="multilevel"/>
    <w:tmpl w:val="7A0A5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F0142B"/>
    <w:multiLevelType w:val="multilevel"/>
    <w:tmpl w:val="CA7A5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5135869">
    <w:abstractNumId w:val="2"/>
  </w:num>
  <w:num w:numId="2" w16cid:durableId="1761870522">
    <w:abstractNumId w:val="0"/>
  </w:num>
  <w:num w:numId="3" w16cid:durableId="11962366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3F2"/>
    <w:rsid w:val="000070B4"/>
    <w:rsid w:val="00014461"/>
    <w:rsid w:val="00070872"/>
    <w:rsid w:val="00126587"/>
    <w:rsid w:val="001A4CEB"/>
    <w:rsid w:val="001C695C"/>
    <w:rsid w:val="001D46A0"/>
    <w:rsid w:val="001E4251"/>
    <w:rsid w:val="00245EB7"/>
    <w:rsid w:val="00264459"/>
    <w:rsid w:val="002724B4"/>
    <w:rsid w:val="00284F03"/>
    <w:rsid w:val="0030624B"/>
    <w:rsid w:val="00367FC5"/>
    <w:rsid w:val="003A6108"/>
    <w:rsid w:val="003A7858"/>
    <w:rsid w:val="003D03E9"/>
    <w:rsid w:val="003D2B5A"/>
    <w:rsid w:val="003F7707"/>
    <w:rsid w:val="0040265C"/>
    <w:rsid w:val="00413AB3"/>
    <w:rsid w:val="00440667"/>
    <w:rsid w:val="004605AF"/>
    <w:rsid w:val="004A4094"/>
    <w:rsid w:val="004E1983"/>
    <w:rsid w:val="004F49BE"/>
    <w:rsid w:val="0052167F"/>
    <w:rsid w:val="00533C7E"/>
    <w:rsid w:val="0056109D"/>
    <w:rsid w:val="005E05AC"/>
    <w:rsid w:val="00601244"/>
    <w:rsid w:val="006A53F2"/>
    <w:rsid w:val="006A54F2"/>
    <w:rsid w:val="006E7C84"/>
    <w:rsid w:val="0070031F"/>
    <w:rsid w:val="00750CC7"/>
    <w:rsid w:val="00761D89"/>
    <w:rsid w:val="00762ABF"/>
    <w:rsid w:val="0079520F"/>
    <w:rsid w:val="007A1CE7"/>
    <w:rsid w:val="007A3CBA"/>
    <w:rsid w:val="00817F3C"/>
    <w:rsid w:val="00840CF6"/>
    <w:rsid w:val="00943576"/>
    <w:rsid w:val="009915EF"/>
    <w:rsid w:val="009A14E5"/>
    <w:rsid w:val="009C4FF0"/>
    <w:rsid w:val="009D6887"/>
    <w:rsid w:val="00A44E51"/>
    <w:rsid w:val="00A75DD4"/>
    <w:rsid w:val="00AD13FF"/>
    <w:rsid w:val="00AE6D3F"/>
    <w:rsid w:val="00B235F5"/>
    <w:rsid w:val="00BB1CB4"/>
    <w:rsid w:val="00BF7E7C"/>
    <w:rsid w:val="00C049DA"/>
    <w:rsid w:val="00C463DF"/>
    <w:rsid w:val="00C54E04"/>
    <w:rsid w:val="00C9434C"/>
    <w:rsid w:val="00D60CB2"/>
    <w:rsid w:val="00D87ADC"/>
    <w:rsid w:val="00DA2E0A"/>
    <w:rsid w:val="00DC5F53"/>
    <w:rsid w:val="00DF4160"/>
    <w:rsid w:val="00E23281"/>
    <w:rsid w:val="00E73325"/>
    <w:rsid w:val="00EA1F74"/>
    <w:rsid w:val="00EB4265"/>
    <w:rsid w:val="00EC74B8"/>
    <w:rsid w:val="00EE01F2"/>
    <w:rsid w:val="00F51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676877"/>
  <w15:chartTrackingRefBased/>
  <w15:docId w15:val="{476DE9B2-682A-45FE-BC58-AA1BBE358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53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53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53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53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53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53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53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53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53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53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53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53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53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53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53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53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53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53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53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53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53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53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53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53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53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53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53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53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53F2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605AF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605AF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605AF"/>
    <w:rPr>
      <w:vertAlign w:val="superscript"/>
    </w:rPr>
  </w:style>
  <w:style w:type="table" w:styleId="TableGrid">
    <w:name w:val="Table Grid"/>
    <w:basedOn w:val="TableNormal"/>
    <w:uiPriority w:val="39"/>
    <w:rsid w:val="000070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A409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40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vostlit.info/Texts/Dokumenty/M.Asien/XIX/1880-1900/Sachovskoj_V/text3.ht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imwerden.de/pdf/sokolov_boris_lyudskie_poteri_rossii_i_sssr_v_vojnakh_xx-xxi_2022__izd.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babylon.ru/motivational-models-socio-economic-formations/shvatka-na-pamire-apogej-rossijsko-britanskoj-holodnoj-vojny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91%D0%BE%D0%B9_%D0%BD%D0%B0_%D0%9A%D1%83%D1%88%D0%BA%D0%B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F13534-7911-4A11-BB85-6A842A72B14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4ba9367-eb51-4860-91fd-089945178738}" enabled="1" method="Privileged" siteId="{42f7676c-f455-423c-82f6-dc2d99791af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5</Pages>
  <Words>1381</Words>
  <Characters>7872</Characters>
  <Application>Microsoft Office Word</Application>
  <DocSecurity>0</DocSecurity>
  <Lines>65</Lines>
  <Paragraphs>18</Paragraphs>
  <ScaleCrop>false</ScaleCrop>
  <Company/>
  <LinksUpToDate>false</LinksUpToDate>
  <CharactersWithSpaces>9235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Oboguev, Sergey</dc:creator>
  <cp:keywords/>
  <dc:description/>
  <cp:lastModifiedBy>Oboguev, Sergey</cp:lastModifiedBy>
  <cp:revision>64</cp:revision>
  <dcterms:created xsi:type="dcterms:W3CDTF">2026-07-31T21:10:00Z</dcterms:created>
  <dcterms:modified xsi:type="dcterms:W3CDTF">2026-08-01T01:47:00Z</dcterms:modified>
</cp:coreProperties>
</file>