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04E7471" w:rsidR="00951AAB" w:rsidRDefault="00951AAB" w:rsidP="00951AAB">
      <w:pPr>
        <w:pStyle w:val="XNormal-0"/>
      </w:pPr>
      <w:r w:rsidRPr="00B5060F">
        <w:br/>
      </w:r>
      <w:r w:rsidRPr="00B5060F">
        <w:br/>
      </w:r>
      <w:r w:rsidRPr="00B5060F">
        <w:br/>
      </w:r>
      <w:r w:rsidRPr="00B5060F">
        <w:br/>
      </w:r>
      <w:r>
        <w:t xml:space="preserve">Редакция </w:t>
      </w:r>
      <w:r w:rsidR="00B72EAD">
        <w:t>2</w:t>
      </w:r>
      <w:r w:rsidR="00FB1AB0" w:rsidRPr="001661A0">
        <w:t>8</w:t>
      </w:r>
      <w:r w:rsidR="004404A6">
        <w:t xml:space="preserve"> </w:t>
      </w:r>
      <w:r w:rsidR="00B72EAD">
        <w:t xml:space="preserve">сентября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2F4D9E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051A2">
        <w:rPr>
          <w:noProof/>
        </w:rPr>
        <w:t>1</w:t>
      </w:r>
      <w:r w:rsidR="004E4904">
        <w:fldChar w:fldCharType="end"/>
      </w:r>
    </w:p>
    <w:p w14:paraId="293A71D0" w14:textId="02D373AF"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4051A2">
        <w:rPr>
          <w:noProof/>
        </w:rPr>
        <w:t>19</w:t>
      </w:r>
      <w:r>
        <w:fldChar w:fldCharType="end"/>
      </w:r>
    </w:p>
    <w:p w14:paraId="4F807338" w14:textId="5F331916"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051A2">
        <w:rPr>
          <w:noProof/>
        </w:rPr>
        <w:t>19</w:t>
      </w:r>
      <w:r w:rsidR="004E4904">
        <w:fldChar w:fldCharType="end"/>
      </w:r>
    </w:p>
    <w:p w14:paraId="0DD1064F" w14:textId="7690C64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051A2">
        <w:rPr>
          <w:noProof/>
        </w:rPr>
        <w:t>25</w:t>
      </w:r>
      <w:r w:rsidR="004E4904">
        <w:fldChar w:fldCharType="end"/>
      </w:r>
    </w:p>
    <w:p w14:paraId="26EBCBCF" w14:textId="34E10A8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051A2">
        <w:rPr>
          <w:noProof/>
        </w:rPr>
        <w:t>40</w:t>
      </w:r>
      <w:r w:rsidR="004E4904">
        <w:fldChar w:fldCharType="end"/>
      </w:r>
    </w:p>
    <w:p w14:paraId="3EF68623" w14:textId="13A77727"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051A2">
        <w:rPr>
          <w:noProof/>
        </w:rPr>
        <w:t>54</w:t>
      </w:r>
      <w:r w:rsidR="004E4904">
        <w:fldChar w:fldCharType="end"/>
      </w:r>
    </w:p>
    <w:p w14:paraId="1284C090" w14:textId="0CA1D0B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051A2">
        <w:rPr>
          <w:noProof/>
        </w:rPr>
        <w:t>61</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FCCA2D0"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051A2">
        <w:rPr>
          <w:noProof/>
        </w:rPr>
        <w:t>107</w:t>
      </w:r>
      <w:r>
        <w:fldChar w:fldCharType="end"/>
      </w:r>
    </w:p>
    <w:p w14:paraId="5A9C311D" w14:textId="2DD5104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051A2" w:rsidRPr="005A4B82">
        <w:rPr>
          <w:noProof/>
        </w:rPr>
        <w:t>131</w:t>
      </w:r>
      <w:r w:rsidR="004E4904">
        <w:fldChar w:fldCharType="end"/>
      </w:r>
    </w:p>
    <w:p w14:paraId="011A3D1D" w14:textId="4E00FFA2"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051A2">
        <w:rPr>
          <w:noProof/>
        </w:rPr>
        <w:t>140</w:t>
      </w:r>
      <w:r w:rsidR="004E4904">
        <w:fldChar w:fldCharType="end"/>
      </w:r>
    </w:p>
    <w:p w14:paraId="66A725F3" w14:textId="39D0680C"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051A2">
        <w:rPr>
          <w:noProof/>
        </w:rPr>
        <w:t>143</w:t>
      </w:r>
      <w:r w:rsidR="004E4904">
        <w:fldChar w:fldCharType="end"/>
      </w:r>
    </w:p>
    <w:p w14:paraId="3567BFC2" w14:textId="7377A316"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051A2">
        <w:rPr>
          <w:noProof/>
          <w:lang w:val="en-US"/>
        </w:rPr>
        <w:t>173</w:t>
      </w:r>
      <w:r w:rsidR="004E4904">
        <w:fldChar w:fldCharType="end"/>
      </w:r>
    </w:p>
    <w:p w14:paraId="271DF338" w14:textId="7490C6B4"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051A2" w:rsidRPr="005A4B82">
        <w:rPr>
          <w:noProof/>
        </w:rPr>
        <w:t>175</w:t>
      </w:r>
      <w:r w:rsidR="00D04C78">
        <w:rPr>
          <w:lang w:val="en-US"/>
        </w:rPr>
        <w:fldChar w:fldCharType="end"/>
      </w:r>
    </w:p>
    <w:p w14:paraId="7FB45366" w14:textId="08C92BEF"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4051A2">
        <w:rPr>
          <w:noProof/>
        </w:rPr>
        <w:t>185</w:t>
      </w:r>
      <w:r w:rsidR="001D04A6">
        <w:fldChar w:fldCharType="end"/>
      </w:r>
    </w:p>
    <w:p w14:paraId="5ACDACEA" w14:textId="2E7818DB"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4051A2">
        <w:rPr>
          <w:noProof/>
        </w:rPr>
        <w:t>191</w:t>
      </w:r>
      <w:r>
        <w:fldChar w:fldCharType="end"/>
      </w:r>
    </w:p>
    <w:p w14:paraId="629E3238" w14:textId="4B2D0A5F"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4051A2">
        <w:rPr>
          <w:noProof/>
        </w:rPr>
        <w:t>196</w:t>
      </w:r>
      <w:r>
        <w:fldChar w:fldCharType="end"/>
      </w:r>
    </w:p>
    <w:p w14:paraId="605D76D3" w14:textId="362DA3C8"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4051A2">
        <w:rPr>
          <w:noProof/>
        </w:rPr>
        <w:t>199</w:t>
      </w:r>
      <w:r w:rsidR="0087610F">
        <w:fldChar w:fldCharType="end"/>
      </w:r>
    </w:p>
    <w:p w14:paraId="280E34AD" w14:textId="2C1A696A"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sidR="004051A2">
        <w:rPr>
          <w:noProof/>
        </w:rPr>
        <w:t>203</w:t>
      </w:r>
      <w:r>
        <w:fldChar w:fldCharType="end"/>
      </w:r>
    </w:p>
    <w:p w14:paraId="7159815D" w14:textId="2E88F275"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Эриванская губерния</w:t>
      </w:r>
      <w:r w:rsidR="008226BB" w:rsidRPr="008226BB">
        <w:t>, Карсская область</w:t>
      </w:r>
      <w:r w:rsidR="008226BB">
        <w:br/>
      </w:r>
      <w:r w:rsidRPr="0072225D">
        <w:t>и армянская иммиграция в Россию</w:t>
      </w:r>
      <w:r>
        <w:t xml:space="preserve">  </w:t>
      </w:r>
      <w:r>
        <w:tab/>
        <w:t xml:space="preserve"> </w:t>
      </w:r>
      <w:r>
        <w:fldChar w:fldCharType="begin"/>
      </w:r>
      <w:r>
        <w:instrText xml:space="preserve"> PAGEREF toc_эриванская \h </w:instrText>
      </w:r>
      <w:r>
        <w:fldChar w:fldCharType="separate"/>
      </w:r>
      <w:r w:rsidR="004051A2">
        <w:rPr>
          <w:noProof/>
        </w:rPr>
        <w:t>206</w:t>
      </w:r>
      <w:r>
        <w:fldChar w:fldCharType="end"/>
      </w:r>
    </w:p>
    <w:p w14:paraId="68344AAB" w14:textId="250B9541"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4051A2">
        <w:rPr>
          <w:noProof/>
        </w:rPr>
        <w:t>219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5616F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D24A9C"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D24A9C">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D24A9C">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D24A9C">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D24A9C"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D24A9C">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D24A9C">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D24A9C">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погодовых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8BD9BAA" w14:textId="5E0685C0" w:rsidR="009A43A4" w:rsidRDefault="00EE112F" w:rsidP="00266592">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 xml:space="preserve">и около </w:t>
      </w:r>
      <w:r w:rsidR="0073089E" w:rsidRPr="0073089E">
        <w:t xml:space="preserve">420 </w:t>
      </w:r>
      <w:r w:rsidR="00734F32">
        <w:t>тыс. нелегально</w:t>
      </w:r>
      <w:r w:rsidR="004A6552">
        <w:t xml:space="preserve"> без документов</w:t>
      </w:r>
      <w:r w:rsidR="00734F32">
        <w:t xml:space="preserve">, </w:t>
      </w:r>
      <w:r w:rsidRPr="00EE112F">
        <w:t xml:space="preserve">на </w:t>
      </w:r>
      <w:r w:rsidR="0073089E" w:rsidRPr="0073089E">
        <w:t>87</w:t>
      </w:r>
      <w:r w:rsidRPr="00EE112F">
        <w:t>% уравновесив эмиграционный отток из России за то же время (2.</w:t>
      </w:r>
      <w:r w:rsidR="0073089E" w:rsidRPr="0073089E">
        <w:t>5</w:t>
      </w:r>
      <w:r w:rsidRPr="00EE112F">
        <w:t xml:space="preserve"> млн).</w:t>
      </w:r>
      <w:r w:rsidR="000138C5">
        <w:rPr>
          <w:rStyle w:val="FootnoteReference"/>
        </w:rPr>
        <w:footnoteReference w:id="57"/>
      </w:r>
      <w:r w:rsidR="00266592">
        <w:t xml:space="preserve"> </w:t>
      </w: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FA4AAF" w:rsidRPr="00FA4AAF">
        <w:t>42</w:t>
      </w:r>
      <w:r w:rsidR="00FA4AAF" w:rsidRPr="004555B3">
        <w:t>0</w:t>
      </w:r>
      <w:r w:rsidRPr="00EE112F">
        <w:t xml:space="preserve"> тыс. или более (в основном армяне и отчасти греки из </w:t>
      </w:r>
      <w:r w:rsidRPr="009A43A4">
        <w:t>Турции</w:t>
      </w:r>
      <w:r w:rsidRPr="00EE112F">
        <w:t>) перешли границу без документов.</w:t>
      </w:r>
    </w:p>
    <w:p w14:paraId="582AA266" w14:textId="5E85BCD1" w:rsidR="006C503E" w:rsidRPr="007C6832" w:rsidRDefault="006C503E" w:rsidP="00817EF0">
      <w:pPr>
        <w:pStyle w:val="XNormal"/>
        <w:spacing w:line="240" w:lineRule="auto"/>
      </w:pPr>
      <w:r>
        <w:t xml:space="preserve">Часть иммиграционного притока была чрезвычайной, за счёт военных беженцев из Турции 1914-1915 </w:t>
      </w:r>
      <w:r w:rsidR="00372B3B">
        <w:t xml:space="preserve">годов </w:t>
      </w:r>
      <w:r w:rsidR="00C775DB">
        <w:t xml:space="preserve">– </w:t>
      </w:r>
      <w:r>
        <w:t>преимущественно армян, также греков и айсоров.</w:t>
      </w:r>
      <w:r w:rsidR="007C6832">
        <w:t xml:space="preserve"> С вычетом этих двух военных лет, за мирное время 1896-1913 гг., эмиграция составила 2.35 млн. чел, легальная иммиграция 1.58 млн. че</w:t>
      </w:r>
      <w:r w:rsidR="0076403E">
        <w:t>л</w:t>
      </w:r>
      <w:r w:rsidR="007C6832">
        <w:t xml:space="preserve">, нелегальная иммиграция 268 тыс., </w:t>
      </w:r>
      <w:r w:rsidR="00372B3B">
        <w:t>миграционный</w:t>
      </w:r>
      <w:r w:rsidR="007C6832">
        <w:t xml:space="preserve"> баланс минус 500 тыс. чел.</w:t>
      </w:r>
      <w:r w:rsidR="007C6832" w:rsidRPr="007C6832">
        <w:t xml:space="preserve">; </w:t>
      </w:r>
      <w:r w:rsidR="007C6832">
        <w:t>иммиграция уравновесила эмиграцию на 79%.</w:t>
      </w:r>
    </w:p>
    <w:p w14:paraId="55BDA669" w14:textId="3CEC8156"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4555B3">
        <w:t xml:space="preserve">вдвое больше – </w:t>
      </w:r>
      <w:r w:rsidR="007A511A" w:rsidRPr="007A511A">
        <w:t>10</w:t>
      </w:r>
      <w:r w:rsidR="004555B3" w:rsidRPr="004555B3">
        <w:t>78</w:t>
      </w:r>
      <w:r w:rsidRPr="00086107">
        <w:t xml:space="preserve"> тыс., миграционный баланс составил плюс </w:t>
      </w:r>
      <w:r w:rsidR="007A511A" w:rsidRPr="007A511A">
        <w:t>5</w:t>
      </w:r>
      <w:r w:rsidR="00036A54">
        <w:t>56</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5A1B1102" w14:textId="3019289F" w:rsidR="00914F41" w:rsidRDefault="00EE112F" w:rsidP="00AD4D92">
      <w:pPr>
        <w:pStyle w:val="XNormal-0"/>
        <w:spacing w:before="120"/>
      </w:pPr>
      <w:r w:rsidRPr="00EE112F">
        <w:t xml:space="preserve">Вне граничного учёта шла нелегальная по преимуществу иммиграция армян из Турции. </w:t>
      </w:r>
      <w:r w:rsidR="007166CE">
        <w:t xml:space="preserve">В 1894-1896 гг. число беженцев составило 30 тыс., </w:t>
      </w:r>
      <w:r w:rsidR="008471B9">
        <w:t>в 1914 году 54.4 тыс</w:t>
      </w:r>
      <w:r w:rsidR="00E15F73">
        <w:t>. (османских армян, греков и айсоров)</w:t>
      </w:r>
      <w:r w:rsidR="008471B9">
        <w:t xml:space="preserve">, </w:t>
      </w:r>
      <w:r w:rsidR="007166CE">
        <w:t>а з</w:t>
      </w:r>
      <w:r w:rsidRPr="00EE112F">
        <w:t>а 1897-191</w:t>
      </w:r>
      <w:r w:rsidR="00901E11">
        <w:t>3</w:t>
      </w:r>
      <w:r w:rsidRPr="00EE112F">
        <w:t xml:space="preserve"> гг. в Россию прибыли не менее 4</w:t>
      </w:r>
      <w:r w:rsidR="00D4691D">
        <w:t>5</w:t>
      </w:r>
      <w:r w:rsidRPr="00EE112F">
        <w:t>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w:t>
      </w:r>
      <w:r w:rsidR="002A47C4" w:rsidRPr="002A47C4">
        <w:t>(</w:t>
      </w:r>
      <w:r w:rsidR="002A47C4">
        <w:t>из них 190 тыс. в 1897-1913</w:t>
      </w:r>
      <w:r w:rsidR="002A47C4" w:rsidRPr="002A47C4">
        <w:t xml:space="preserve">) </w:t>
      </w:r>
      <w:r w:rsidRPr="00EE112F">
        <w:t>были по преимуществу трапезундскими армянами и понтийскими греками; остальная же их часть перешла границу в Россию без документов</w:t>
      </w:r>
      <w:r w:rsidR="00DF446F" w:rsidRPr="00DF446F">
        <w:t xml:space="preserve">; </w:t>
      </w:r>
      <w:r w:rsidR="00511654">
        <w:t>общая иммиграция из Турции составила в 1897-1913 гг. в 2.35 раза больше документированной по паспортам</w:t>
      </w:r>
      <w:r w:rsidRPr="00EE112F">
        <w:t xml:space="preserve">. Миграция армян из Турции </w:t>
      </w:r>
      <w:r w:rsidR="00E264C5" w:rsidRPr="00EE112F">
        <w:t xml:space="preserve">в Россию </w:t>
      </w:r>
      <w:r w:rsidRPr="00EE112F">
        <w:t>была спровоцирована их бедственным положением в Турции, знаковыми событиями которого являются массовые убийства армян в 1894-1896 гг. (Хамидийская резня</w:t>
      </w:r>
      <w:r w:rsidR="00C955C3">
        <w:t xml:space="preserve">, </w:t>
      </w:r>
      <w:r w:rsidRPr="00EE112F">
        <w:t>унесшая жизни от 50 до 300 тыс. армянских жертв</w:t>
      </w:r>
      <w:r w:rsidR="00C955C3" w:rsidRPr="00C955C3">
        <w:t>)</w:t>
      </w:r>
      <w:r w:rsidRPr="00EE112F">
        <w:t>, массовые убийства в 1909 году (Киликийская резня, в которой погибли 20-30 тыс. армян</w:t>
      </w:r>
      <w:r w:rsidR="005B4D28">
        <w:t>)</w:t>
      </w:r>
      <w:r w:rsidRPr="00EE112F">
        <w:t xml:space="preserve">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79785A">
        <w:t xml:space="preserve"> и другие страны</w:t>
      </w:r>
      <w:r w:rsidRPr="00EE112F">
        <w:t>.</w:t>
      </w:r>
      <w:r w:rsidR="003500D7">
        <w:rPr>
          <w:rStyle w:val="FootnoteReference"/>
          <w:sz w:val="24"/>
        </w:rPr>
        <w:footnoteReference w:id="67"/>
      </w:r>
      <w:r w:rsidR="00AD4D92">
        <w:t xml:space="preserve"> </w:t>
      </w:r>
    </w:p>
    <w:p w14:paraId="447DE1AE" w14:textId="5ED0486D" w:rsidR="00EE112F" w:rsidRPr="00EE112F" w:rsidRDefault="00EE112F" w:rsidP="006E6F3B">
      <w:pPr>
        <w:pStyle w:val="XNormal-0"/>
        <w:ind w:firstLine="432"/>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xml:space="preserve">, т.к. </w:t>
      </w:r>
      <w:r w:rsidR="00466DBF">
        <w:t xml:space="preserve">систематической </w:t>
      </w:r>
      <w:r w:rsidRPr="00EE112F">
        <w:t>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3B85249E" w:rsidR="006E318B" w:rsidRDefault="00EE112F" w:rsidP="0046420D">
      <w:pPr>
        <w:pStyle w:val="XNormal-0"/>
      </w:pPr>
      <w:r w:rsidRPr="00EE112F">
        <w:lastRenderedPageBreak/>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w:t>
      </w:r>
      <w:r w:rsidR="00424B1C">
        <w:t>ы</w:t>
      </w:r>
      <w:r w:rsidRPr="00EE112F">
        <w:t xml:space="preserve">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399D3C26"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w:t>
      </w:r>
      <w:r w:rsidRPr="007E5249">
        <w:rPr>
          <w:rFonts w:ascii="Times New Roman" w:eastAsia="Times New Roman" w:hAnsi="Times New Roman" w:cs="Times New Roman"/>
          <w:lang w:eastAsia="ru-RU"/>
        </w:rPr>
        <w:lastRenderedPageBreak/>
        <w:t>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59573139"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w:t>
      </w:r>
      <w:r w:rsidR="00214608">
        <w:rPr>
          <w:rFonts w:ascii="Times New Roman" w:eastAsia="Times New Roman" w:hAnsi="Times New Roman" w:cs="Times New Roman"/>
          <w:lang w:eastAsia="ru-RU"/>
        </w:rPr>
        <w:t xml:space="preserve">не </w:t>
      </w:r>
      <w:r w:rsidRPr="007E5249">
        <w:rPr>
          <w:rFonts w:ascii="Times New Roman" w:eastAsia="Times New Roman" w:hAnsi="Times New Roman" w:cs="Times New Roman"/>
          <w:lang w:eastAsia="ru-RU"/>
        </w:rPr>
        <w:t xml:space="preserve">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49BC1394"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359614D0"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E61671">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156BE06A"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7B6946">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506A00ED" w:rsidR="00EE112F" w:rsidRPr="00511654" w:rsidRDefault="00EE112F" w:rsidP="00EE112F">
            <w:pPr>
              <w:spacing w:after="0" w:line="240" w:lineRule="auto"/>
              <w:jc w:val="center"/>
              <w:rPr>
                <w:rFonts w:ascii="Times New Roman" w:eastAsia="Times New Roman" w:hAnsi="Times New Roman" w:cs="Times New Roman"/>
                <w:lang w:val="en-US" w:eastAsia="ru-RU"/>
              </w:rPr>
            </w:pPr>
            <w:r w:rsidRPr="00550A0C">
              <w:rPr>
                <w:rFonts w:ascii="Times New Roman" w:eastAsia="Times New Roman" w:hAnsi="Times New Roman" w:cs="Times New Roman"/>
                <w:lang w:eastAsia="ru-RU"/>
              </w:rPr>
              <w:t>2.3</w:t>
            </w:r>
            <w:r w:rsidR="00007EFF">
              <w:rPr>
                <w:rFonts w:ascii="Times New Roman" w:eastAsia="Times New Roman" w:hAnsi="Times New Roman" w:cs="Times New Roman"/>
                <w:lang w:eastAsia="ru-RU"/>
              </w:rPr>
              <w:t>5</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50CC056A" w:rsidR="009772FB" w:rsidRDefault="00EE112F" w:rsidP="009772FB">
      <w:pPr>
        <w:pStyle w:val="XNormal-0"/>
        <w:spacing w:before="120"/>
      </w:pPr>
      <w:r w:rsidRPr="00EE112F">
        <w:lastRenderedPageBreak/>
        <w:t>Коэффициент 2.33 выбран так, чтобы после приложения к объёму легальной иммиграции из Турции (206 тыс. чел.) дать общее число иммигрантов в 4</w:t>
      </w:r>
      <w:r w:rsidR="00E61671">
        <w:t>5</w:t>
      </w:r>
      <w:r w:rsidRPr="00EE112F">
        <w:t xml:space="preserve">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01DBA604" w:rsidR="00203199" w:rsidRDefault="00203199" w:rsidP="00372C52">
      <w:pPr>
        <w:pStyle w:val="XNormal"/>
        <w:spacing w:line="240" w:lineRule="auto"/>
      </w:pPr>
      <w:r w:rsidRPr="00203199">
        <w:t>Для Империи величина этой части иммиграции за 1896-1914 годы составляет 1.1</w:t>
      </w:r>
      <w:r w:rsidR="0098681A">
        <w:t>6</w:t>
      </w:r>
      <w:r w:rsidRPr="00203199">
        <w:t xml:space="preserve">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2975DCA7" w:rsidR="00A506F4" w:rsidRDefault="00A506F4" w:rsidP="00372C52">
      <w:pPr>
        <w:pStyle w:val="XNormal"/>
        <w:spacing w:line="240" w:lineRule="auto"/>
      </w:pPr>
      <w:r>
        <w:t>Для периода 1881-189</w:t>
      </w:r>
      <w:r w:rsidR="009E3393" w:rsidRPr="009E3393">
        <w:t>6</w:t>
      </w:r>
      <w:r>
        <w:t xml:space="preserve"> мы используем те же коэффициенты, что в таблице выше, но для Турции используем коэффициент равный 1, а не 2.3</w:t>
      </w:r>
      <w:r w:rsidR="004428F5">
        <w:t>5</w:t>
      </w:r>
      <w:r>
        <w:t>, т.к. не располагаем сведениями о нелегальной иммиграции армян из Турции в период 1881-189</w:t>
      </w:r>
      <w:r w:rsidR="009E3393" w:rsidRPr="009E3393">
        <w:t>3</w:t>
      </w:r>
      <w:r w:rsidR="00FE0FCC">
        <w:t xml:space="preserve">, </w:t>
      </w:r>
      <w:r w:rsidR="009E3393">
        <w:t xml:space="preserve">а </w:t>
      </w:r>
      <w:r w:rsidR="00FE0FCC">
        <w:t>период 1894-1896</w:t>
      </w:r>
      <w:r w:rsidR="009E3393">
        <w:t xml:space="preserve"> </w:t>
      </w:r>
      <w:r w:rsidR="00FE0FCC">
        <w:t>учитываем отдельно</w:t>
      </w:r>
      <w:r w:rsidR="006B77BC">
        <w:t>, т.к. об этой волне беженцев имеются данные.</w:t>
      </w:r>
    </w:p>
    <w:p w14:paraId="5762971B" w14:textId="4BD3F04C" w:rsidR="00274146" w:rsidRDefault="00274146" w:rsidP="00372C52">
      <w:pPr>
        <w:pStyle w:val="XNormal"/>
        <w:spacing w:line="240" w:lineRule="auto"/>
      </w:pPr>
      <w:r>
        <w:t>Некоторая часть армянских беженцев должна быть отнесена на счёт РСФСР-1991 и Новороссии, но мы не в состоянии сделать</w:t>
      </w:r>
      <w:r w:rsidR="00B9689D">
        <w:t xml:space="preserve"> это</w:t>
      </w:r>
      <w:r>
        <w:t xml:space="preserve">, т.к. не располагаем данными о расселении </w:t>
      </w:r>
      <w:r w:rsidR="009C75AE">
        <w:t xml:space="preserve">османских беженцев </w:t>
      </w:r>
      <w:r>
        <w:t>в Черноморской и Таврической губерниях, и вынуждены</w:t>
      </w:r>
      <w:r w:rsidR="0063165E">
        <w:t xml:space="preserve">, как лучшее возможное решение, </w:t>
      </w:r>
      <w:r>
        <w:t xml:space="preserve">отнести всю величину оседания этой </w:t>
      </w:r>
      <w:r w:rsidR="00142FAA">
        <w:t>им</w:t>
      </w:r>
      <w:r>
        <w:t>миграции на счёт Кавказа.</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2258C106"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r w:rsidR="0073089E" w:rsidRPr="009772FB">
        <w:rPr>
          <w:rFonts w:ascii="Times New Roman" w:eastAsia="Times New Roman" w:hAnsi="Times New Roman" w:cs="Times New Roman"/>
          <w:lang w:eastAsia="ru-RU"/>
        </w:rPr>
        <w:t>но, по-видимому,</w:t>
      </w:r>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DA4DCE">
      <w:pPr>
        <w:pStyle w:val="XNormal-0"/>
        <w:spacing w:after="120"/>
      </w:pPr>
      <w:r>
        <w:t>Общий миграционный баланс по годам:</w:t>
      </w:r>
    </w:p>
    <w:p w14:paraId="5192713C" w14:textId="749AEF4A" w:rsidR="00EC4D13" w:rsidRPr="007E5914" w:rsidRDefault="00EC4D13" w:rsidP="00A23CF0">
      <w:pPr>
        <w:spacing w:after="120" w:line="240" w:lineRule="auto"/>
        <w:ind w:left="706"/>
      </w:pPr>
      <w:r>
        <w:rPr>
          <w:rFonts w:ascii="Times New Roman" w:eastAsia="Times New Roman" w:hAnsi="Times New Roman" w:cs="Times New Roman"/>
          <w:sz w:val="24"/>
          <w:szCs w:val="24"/>
          <w:lang w:eastAsia="ru-RU"/>
        </w:rPr>
        <w:t xml:space="preserve">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привязываемая по оседанию к губерниям и областям. 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неясное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из Персии, Турции, Кита</w:t>
      </w:r>
      <w:r w:rsidR="007E5914">
        <w:rPr>
          <w:rFonts w:ascii="Times New Roman" w:eastAsia="Times New Roman" w:hAnsi="Times New Roman" w:cs="Times New Roman"/>
          <w:sz w:val="24"/>
          <w:szCs w:val="24"/>
          <w:lang w:eastAsia="ru-RU"/>
        </w:rPr>
        <w:t>я</w:t>
      </w:r>
      <w:r>
        <w:rPr>
          <w:rFonts w:ascii="Times New Roman" w:eastAsia="Times New Roman" w:hAnsi="Times New Roman" w:cs="Times New Roman"/>
          <w:sz w:val="24"/>
          <w:szCs w:val="24"/>
          <w:lang w:eastAsia="ru-RU"/>
        </w:rPr>
        <w:t xml:space="preserve"> и Японии. Нелегальная иммиграция – армянские беженцы из Турции.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419"/>
        <w:gridCol w:w="1419"/>
        <w:gridCol w:w="1467"/>
        <w:gridCol w:w="1253"/>
        <w:gridCol w:w="1005"/>
      </w:tblGrid>
      <w:tr w:rsidR="005616FC" w:rsidRPr="002466BF" w14:paraId="53582DDA" w14:textId="77777777" w:rsidTr="00184841">
        <w:trPr>
          <w:tblHeader/>
          <w:jc w:val="center"/>
        </w:trPr>
        <w:tc>
          <w:tcPr>
            <w:tcW w:w="0" w:type="auto"/>
            <w:vMerge w:val="restart"/>
            <w:shd w:val="clear" w:color="auto" w:fill="EEECE1" w:themeFill="background2"/>
            <w:noWrap/>
            <w:vAlign w:val="center"/>
            <w:hideMark/>
          </w:tcPr>
          <w:p w14:paraId="4E3B73B7"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год</w:t>
            </w:r>
          </w:p>
        </w:tc>
        <w:tc>
          <w:tcPr>
            <w:tcW w:w="0" w:type="auto"/>
            <w:vMerge w:val="restart"/>
            <w:shd w:val="clear" w:color="auto" w:fill="EEECE1" w:themeFill="background2"/>
            <w:noWrap/>
            <w:vAlign w:val="center"/>
            <w:hideMark/>
          </w:tcPr>
          <w:p w14:paraId="59D31EED"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эмиграция</w:t>
            </w:r>
          </w:p>
        </w:tc>
        <w:tc>
          <w:tcPr>
            <w:tcW w:w="0" w:type="auto"/>
            <w:gridSpan w:val="4"/>
            <w:shd w:val="clear" w:color="auto" w:fill="EEECE1" w:themeFill="background2"/>
            <w:noWrap/>
            <w:vAlign w:val="center"/>
            <w:hideMark/>
          </w:tcPr>
          <w:p w14:paraId="13565613"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иммиграция</w:t>
            </w:r>
          </w:p>
        </w:tc>
        <w:tc>
          <w:tcPr>
            <w:tcW w:w="0" w:type="auto"/>
            <w:vMerge w:val="restart"/>
            <w:shd w:val="clear" w:color="auto" w:fill="EEECE1" w:themeFill="background2"/>
            <w:noWrap/>
            <w:vAlign w:val="center"/>
            <w:hideMark/>
          </w:tcPr>
          <w:p w14:paraId="7230C08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сальдо</w:t>
            </w:r>
          </w:p>
        </w:tc>
      </w:tr>
      <w:tr w:rsidR="005616FC" w:rsidRPr="002466BF" w14:paraId="7E684E7E" w14:textId="77777777" w:rsidTr="00184841">
        <w:trPr>
          <w:tblHeader/>
          <w:jc w:val="center"/>
        </w:trPr>
        <w:tc>
          <w:tcPr>
            <w:tcW w:w="0" w:type="auto"/>
            <w:vMerge/>
            <w:shd w:val="clear" w:color="auto" w:fill="EEECE1" w:themeFill="background2"/>
            <w:vAlign w:val="center"/>
            <w:hideMark/>
          </w:tcPr>
          <w:p w14:paraId="78E3E06E"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vMerge/>
            <w:shd w:val="clear" w:color="auto" w:fill="EEECE1" w:themeFill="background2"/>
            <w:vAlign w:val="center"/>
            <w:hideMark/>
          </w:tcPr>
          <w:p w14:paraId="5925CCCD"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A2EC398" w14:textId="605223D5"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lang w:val="en-US"/>
              </w:rPr>
              <w:br/>
            </w:r>
            <w:r w:rsidR="005616FC" w:rsidRPr="002466BF">
              <w:rPr>
                <w:rFonts w:ascii="Times New Roman" w:eastAsia="Times New Roman" w:hAnsi="Times New Roman" w:cs="Times New Roman"/>
                <w:b/>
                <w:bCs/>
                <w:color w:val="000000"/>
              </w:rPr>
              <w:t>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vAlign w:val="center"/>
            <w:hideMark/>
          </w:tcPr>
          <w:p w14:paraId="0F126002" w14:textId="7DB6B960"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rPr>
              <w:br/>
            </w:r>
            <w:r w:rsidR="005616FC" w:rsidRPr="002466BF">
              <w:rPr>
                <w:rFonts w:ascii="Times New Roman" w:eastAsia="Times New Roman" w:hAnsi="Times New Roman" w:cs="Times New Roman"/>
                <w:b/>
                <w:bCs/>
                <w:color w:val="000000"/>
              </w:rPr>
              <w:t>неясное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noWrap/>
            <w:vAlign w:val="center"/>
            <w:hideMark/>
          </w:tcPr>
          <w:p w14:paraId="4EF9F2A2" w14:textId="25820E5F"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нелегальн</w:t>
            </w:r>
            <w:r w:rsidR="002466BF">
              <w:rPr>
                <w:rFonts w:ascii="Times New Roman" w:eastAsia="Times New Roman" w:hAnsi="Times New Roman" w:cs="Times New Roman"/>
                <w:b/>
                <w:bCs/>
                <w:color w:val="000000"/>
              </w:rPr>
              <w:t>ая</w:t>
            </w:r>
          </w:p>
        </w:tc>
        <w:tc>
          <w:tcPr>
            <w:tcW w:w="0" w:type="auto"/>
            <w:shd w:val="clear" w:color="auto" w:fill="EEECE1" w:themeFill="background2"/>
            <w:noWrap/>
            <w:vAlign w:val="center"/>
            <w:hideMark/>
          </w:tcPr>
          <w:p w14:paraId="65DE1CB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совокупно</w:t>
            </w:r>
          </w:p>
        </w:tc>
        <w:tc>
          <w:tcPr>
            <w:tcW w:w="0" w:type="auto"/>
            <w:vMerge/>
            <w:vAlign w:val="center"/>
            <w:hideMark/>
          </w:tcPr>
          <w:p w14:paraId="1501BACF" w14:textId="77777777" w:rsidR="005616FC" w:rsidRPr="002466BF" w:rsidRDefault="005616FC" w:rsidP="005616FC">
            <w:pPr>
              <w:spacing w:after="0" w:line="240" w:lineRule="auto"/>
              <w:rPr>
                <w:rFonts w:ascii="Times New Roman" w:eastAsia="Times New Roman" w:hAnsi="Times New Roman" w:cs="Times New Roman"/>
                <w:b/>
                <w:bCs/>
                <w:color w:val="000000"/>
              </w:rPr>
            </w:pPr>
          </w:p>
        </w:tc>
      </w:tr>
      <w:tr w:rsidR="005616FC" w:rsidRPr="002466BF" w14:paraId="0C87EB3F" w14:textId="77777777" w:rsidTr="00184841">
        <w:trPr>
          <w:jc w:val="center"/>
        </w:trPr>
        <w:tc>
          <w:tcPr>
            <w:tcW w:w="0" w:type="auto"/>
            <w:noWrap/>
            <w:vAlign w:val="center"/>
            <w:hideMark/>
          </w:tcPr>
          <w:p w14:paraId="029839E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1881</w:t>
            </w:r>
          </w:p>
        </w:tc>
        <w:tc>
          <w:tcPr>
            <w:tcW w:w="0" w:type="auto"/>
            <w:noWrap/>
            <w:vAlign w:val="center"/>
            <w:hideMark/>
          </w:tcPr>
          <w:p w14:paraId="24F300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9,121</w:t>
            </w:r>
          </w:p>
        </w:tc>
        <w:tc>
          <w:tcPr>
            <w:tcW w:w="0" w:type="auto"/>
            <w:noWrap/>
            <w:vAlign w:val="center"/>
            <w:hideMark/>
          </w:tcPr>
          <w:p w14:paraId="195BB3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76,963</w:t>
            </w:r>
          </w:p>
        </w:tc>
        <w:tc>
          <w:tcPr>
            <w:tcW w:w="0" w:type="auto"/>
            <w:noWrap/>
            <w:vAlign w:val="center"/>
            <w:hideMark/>
          </w:tcPr>
          <w:p w14:paraId="6DF649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2,050</w:t>
            </w:r>
          </w:p>
        </w:tc>
        <w:tc>
          <w:tcPr>
            <w:tcW w:w="0" w:type="auto"/>
            <w:noWrap/>
            <w:vAlign w:val="center"/>
            <w:hideMark/>
          </w:tcPr>
          <w:p w14:paraId="1C743F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2C3FE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79,013</w:t>
            </w:r>
          </w:p>
        </w:tc>
        <w:tc>
          <w:tcPr>
            <w:tcW w:w="0" w:type="auto"/>
            <w:noWrap/>
            <w:vAlign w:val="center"/>
            <w:hideMark/>
          </w:tcPr>
          <w:p w14:paraId="24167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69,892</w:t>
            </w:r>
          </w:p>
        </w:tc>
      </w:tr>
      <w:tr w:rsidR="005616FC" w:rsidRPr="002466BF" w14:paraId="43273CA9" w14:textId="77777777" w:rsidTr="00184841">
        <w:trPr>
          <w:jc w:val="center"/>
        </w:trPr>
        <w:tc>
          <w:tcPr>
            <w:tcW w:w="0" w:type="auto"/>
            <w:noWrap/>
            <w:vAlign w:val="center"/>
            <w:hideMark/>
          </w:tcPr>
          <w:p w14:paraId="555878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1882</w:t>
            </w:r>
          </w:p>
        </w:tc>
        <w:tc>
          <w:tcPr>
            <w:tcW w:w="0" w:type="auto"/>
            <w:noWrap/>
            <w:vAlign w:val="center"/>
            <w:hideMark/>
          </w:tcPr>
          <w:p w14:paraId="3E1F0A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11,000</w:t>
            </w:r>
          </w:p>
        </w:tc>
        <w:tc>
          <w:tcPr>
            <w:tcW w:w="0" w:type="auto"/>
            <w:noWrap/>
            <w:vAlign w:val="center"/>
            <w:hideMark/>
          </w:tcPr>
          <w:p w14:paraId="47EA074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93,984</w:t>
            </w:r>
          </w:p>
        </w:tc>
        <w:tc>
          <w:tcPr>
            <w:tcW w:w="0" w:type="auto"/>
            <w:noWrap/>
            <w:vAlign w:val="center"/>
            <w:hideMark/>
          </w:tcPr>
          <w:p w14:paraId="782747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10,194</w:t>
            </w:r>
          </w:p>
        </w:tc>
        <w:tc>
          <w:tcPr>
            <w:tcW w:w="0" w:type="auto"/>
            <w:noWrap/>
            <w:vAlign w:val="center"/>
            <w:hideMark/>
          </w:tcPr>
          <w:p w14:paraId="15FB59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6A9047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104,178</w:t>
            </w:r>
          </w:p>
        </w:tc>
        <w:tc>
          <w:tcPr>
            <w:tcW w:w="0" w:type="auto"/>
            <w:noWrap/>
            <w:vAlign w:val="center"/>
            <w:hideMark/>
          </w:tcPr>
          <w:p w14:paraId="7D1C564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93,178</w:t>
            </w:r>
          </w:p>
        </w:tc>
      </w:tr>
      <w:tr w:rsidR="005616FC" w:rsidRPr="002466BF" w14:paraId="5CFAE22A" w14:textId="77777777" w:rsidTr="00184841">
        <w:trPr>
          <w:jc w:val="center"/>
        </w:trPr>
        <w:tc>
          <w:tcPr>
            <w:tcW w:w="0" w:type="auto"/>
            <w:noWrap/>
            <w:vAlign w:val="center"/>
            <w:hideMark/>
          </w:tcPr>
          <w:p w14:paraId="534EE8E6"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1883</w:t>
            </w:r>
          </w:p>
        </w:tc>
        <w:tc>
          <w:tcPr>
            <w:tcW w:w="0" w:type="auto"/>
            <w:noWrap/>
            <w:vAlign w:val="center"/>
            <w:hideMark/>
          </w:tcPr>
          <w:p w14:paraId="1549A0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13,560</w:t>
            </w:r>
          </w:p>
        </w:tc>
        <w:tc>
          <w:tcPr>
            <w:tcW w:w="0" w:type="auto"/>
            <w:noWrap/>
            <w:vAlign w:val="center"/>
            <w:hideMark/>
          </w:tcPr>
          <w:p w14:paraId="44A55CD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68,138</w:t>
            </w:r>
          </w:p>
        </w:tc>
        <w:tc>
          <w:tcPr>
            <w:tcW w:w="0" w:type="auto"/>
            <w:noWrap/>
            <w:vAlign w:val="center"/>
            <w:hideMark/>
          </w:tcPr>
          <w:p w14:paraId="16E6AD9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9,363</w:t>
            </w:r>
          </w:p>
        </w:tc>
        <w:tc>
          <w:tcPr>
            <w:tcW w:w="0" w:type="auto"/>
            <w:noWrap/>
            <w:vAlign w:val="center"/>
            <w:hideMark/>
          </w:tcPr>
          <w:p w14:paraId="2A9D86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7833C7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77,501</w:t>
            </w:r>
          </w:p>
        </w:tc>
        <w:tc>
          <w:tcPr>
            <w:tcW w:w="0" w:type="auto"/>
            <w:noWrap/>
            <w:vAlign w:val="center"/>
            <w:hideMark/>
          </w:tcPr>
          <w:p w14:paraId="758A7D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63,941</w:t>
            </w:r>
          </w:p>
        </w:tc>
      </w:tr>
      <w:tr w:rsidR="005616FC" w:rsidRPr="002466BF" w14:paraId="575618D9" w14:textId="77777777" w:rsidTr="00184841">
        <w:trPr>
          <w:jc w:val="center"/>
        </w:trPr>
        <w:tc>
          <w:tcPr>
            <w:tcW w:w="0" w:type="auto"/>
            <w:noWrap/>
            <w:vAlign w:val="center"/>
            <w:hideMark/>
          </w:tcPr>
          <w:p w14:paraId="1FC3532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1884</w:t>
            </w:r>
          </w:p>
        </w:tc>
        <w:tc>
          <w:tcPr>
            <w:tcW w:w="0" w:type="auto"/>
            <w:noWrap/>
            <w:vAlign w:val="center"/>
            <w:hideMark/>
          </w:tcPr>
          <w:p w14:paraId="235AD1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16,938</w:t>
            </w:r>
          </w:p>
        </w:tc>
        <w:tc>
          <w:tcPr>
            <w:tcW w:w="0" w:type="auto"/>
            <w:noWrap/>
            <w:vAlign w:val="center"/>
            <w:hideMark/>
          </w:tcPr>
          <w:p w14:paraId="6E14673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73,920</w:t>
            </w:r>
          </w:p>
        </w:tc>
        <w:tc>
          <w:tcPr>
            <w:tcW w:w="0" w:type="auto"/>
            <w:noWrap/>
            <w:vAlign w:val="center"/>
            <w:hideMark/>
          </w:tcPr>
          <w:p w14:paraId="1FC7F5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9,115</w:t>
            </w:r>
          </w:p>
        </w:tc>
        <w:tc>
          <w:tcPr>
            <w:tcW w:w="0" w:type="auto"/>
            <w:noWrap/>
            <w:vAlign w:val="center"/>
            <w:hideMark/>
          </w:tcPr>
          <w:p w14:paraId="551F57F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E7FC6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83,035</w:t>
            </w:r>
          </w:p>
        </w:tc>
        <w:tc>
          <w:tcPr>
            <w:tcW w:w="0" w:type="auto"/>
            <w:noWrap/>
            <w:vAlign w:val="center"/>
            <w:hideMark/>
          </w:tcPr>
          <w:p w14:paraId="76DEAB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66,097</w:t>
            </w:r>
          </w:p>
        </w:tc>
      </w:tr>
      <w:tr w:rsidR="005616FC" w:rsidRPr="002466BF" w14:paraId="6FB324D1" w14:textId="77777777" w:rsidTr="00184841">
        <w:trPr>
          <w:jc w:val="center"/>
        </w:trPr>
        <w:tc>
          <w:tcPr>
            <w:tcW w:w="0" w:type="auto"/>
            <w:noWrap/>
            <w:vAlign w:val="center"/>
            <w:hideMark/>
          </w:tcPr>
          <w:p w14:paraId="1D041CF8"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1885</w:t>
            </w:r>
          </w:p>
        </w:tc>
        <w:tc>
          <w:tcPr>
            <w:tcW w:w="0" w:type="auto"/>
            <w:noWrap/>
            <w:vAlign w:val="center"/>
            <w:hideMark/>
          </w:tcPr>
          <w:p w14:paraId="41D80B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21,491</w:t>
            </w:r>
          </w:p>
        </w:tc>
        <w:tc>
          <w:tcPr>
            <w:tcW w:w="0" w:type="auto"/>
            <w:noWrap/>
            <w:vAlign w:val="center"/>
            <w:hideMark/>
          </w:tcPr>
          <w:p w14:paraId="183614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114,001</w:t>
            </w:r>
          </w:p>
        </w:tc>
        <w:tc>
          <w:tcPr>
            <w:tcW w:w="0" w:type="auto"/>
            <w:noWrap/>
            <w:vAlign w:val="center"/>
            <w:hideMark/>
          </w:tcPr>
          <w:p w14:paraId="6DC65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8,520</w:t>
            </w:r>
          </w:p>
        </w:tc>
        <w:tc>
          <w:tcPr>
            <w:tcW w:w="0" w:type="auto"/>
            <w:noWrap/>
            <w:vAlign w:val="center"/>
            <w:hideMark/>
          </w:tcPr>
          <w:p w14:paraId="6E10B01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14136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122,521</w:t>
            </w:r>
          </w:p>
        </w:tc>
        <w:tc>
          <w:tcPr>
            <w:tcW w:w="0" w:type="auto"/>
            <w:noWrap/>
            <w:vAlign w:val="center"/>
            <w:hideMark/>
          </w:tcPr>
          <w:p w14:paraId="0DD2EBF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101,030</w:t>
            </w:r>
          </w:p>
        </w:tc>
      </w:tr>
      <w:tr w:rsidR="005616FC" w:rsidRPr="002466BF" w14:paraId="75AD49FC" w14:textId="77777777" w:rsidTr="00184841">
        <w:trPr>
          <w:jc w:val="center"/>
        </w:trPr>
        <w:tc>
          <w:tcPr>
            <w:tcW w:w="0" w:type="auto"/>
            <w:noWrap/>
            <w:vAlign w:val="center"/>
            <w:hideMark/>
          </w:tcPr>
          <w:p w14:paraId="469847B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1886</w:t>
            </w:r>
          </w:p>
        </w:tc>
        <w:tc>
          <w:tcPr>
            <w:tcW w:w="0" w:type="auto"/>
            <w:noWrap/>
            <w:vAlign w:val="center"/>
            <w:hideMark/>
          </w:tcPr>
          <w:p w14:paraId="5B03C6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26,717</w:t>
            </w:r>
          </w:p>
        </w:tc>
        <w:tc>
          <w:tcPr>
            <w:tcW w:w="0" w:type="auto"/>
            <w:noWrap/>
            <w:vAlign w:val="center"/>
            <w:hideMark/>
          </w:tcPr>
          <w:p w14:paraId="3AD90A0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98,635</w:t>
            </w:r>
          </w:p>
        </w:tc>
        <w:tc>
          <w:tcPr>
            <w:tcW w:w="0" w:type="auto"/>
            <w:noWrap/>
            <w:vAlign w:val="center"/>
            <w:hideMark/>
          </w:tcPr>
          <w:p w14:paraId="336339D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17,097</w:t>
            </w:r>
          </w:p>
        </w:tc>
        <w:tc>
          <w:tcPr>
            <w:tcW w:w="0" w:type="auto"/>
            <w:noWrap/>
            <w:vAlign w:val="center"/>
            <w:hideMark/>
          </w:tcPr>
          <w:p w14:paraId="00ADB7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3537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115,732</w:t>
            </w:r>
          </w:p>
        </w:tc>
        <w:tc>
          <w:tcPr>
            <w:tcW w:w="0" w:type="auto"/>
            <w:noWrap/>
            <w:vAlign w:val="center"/>
            <w:hideMark/>
          </w:tcPr>
          <w:p w14:paraId="545255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89,015</w:t>
            </w:r>
          </w:p>
        </w:tc>
      </w:tr>
      <w:tr w:rsidR="005616FC" w:rsidRPr="002466BF" w14:paraId="6BD68EB2" w14:textId="77777777" w:rsidTr="00184841">
        <w:trPr>
          <w:jc w:val="center"/>
        </w:trPr>
        <w:tc>
          <w:tcPr>
            <w:tcW w:w="0" w:type="auto"/>
            <w:noWrap/>
            <w:vAlign w:val="center"/>
            <w:hideMark/>
          </w:tcPr>
          <w:p w14:paraId="13FC4E5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lastRenderedPageBreak/>
              <w:t>1887</w:t>
            </w:r>
          </w:p>
        </w:tc>
        <w:tc>
          <w:tcPr>
            <w:tcW w:w="0" w:type="auto"/>
            <w:noWrap/>
            <w:vAlign w:val="center"/>
            <w:hideMark/>
          </w:tcPr>
          <w:p w14:paraId="515755D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31,977</w:t>
            </w:r>
          </w:p>
        </w:tc>
        <w:tc>
          <w:tcPr>
            <w:tcW w:w="0" w:type="auto"/>
            <w:noWrap/>
            <w:vAlign w:val="center"/>
            <w:hideMark/>
          </w:tcPr>
          <w:p w14:paraId="1E86312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56,113</w:t>
            </w:r>
          </w:p>
        </w:tc>
        <w:tc>
          <w:tcPr>
            <w:tcW w:w="0" w:type="auto"/>
            <w:noWrap/>
            <w:vAlign w:val="center"/>
            <w:hideMark/>
          </w:tcPr>
          <w:p w14:paraId="1D18FA5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10,202</w:t>
            </w:r>
          </w:p>
        </w:tc>
        <w:tc>
          <w:tcPr>
            <w:tcW w:w="0" w:type="auto"/>
            <w:noWrap/>
            <w:vAlign w:val="center"/>
            <w:hideMark/>
          </w:tcPr>
          <w:p w14:paraId="6248AC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90F97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66,315</w:t>
            </w:r>
          </w:p>
        </w:tc>
        <w:tc>
          <w:tcPr>
            <w:tcW w:w="0" w:type="auto"/>
            <w:noWrap/>
            <w:vAlign w:val="center"/>
            <w:hideMark/>
          </w:tcPr>
          <w:p w14:paraId="0632F46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34,338</w:t>
            </w:r>
          </w:p>
        </w:tc>
      </w:tr>
      <w:tr w:rsidR="005616FC" w:rsidRPr="002466BF" w14:paraId="7862D638" w14:textId="77777777" w:rsidTr="00184841">
        <w:trPr>
          <w:jc w:val="center"/>
        </w:trPr>
        <w:tc>
          <w:tcPr>
            <w:tcW w:w="0" w:type="auto"/>
            <w:noWrap/>
            <w:vAlign w:val="center"/>
            <w:hideMark/>
          </w:tcPr>
          <w:p w14:paraId="212D31D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1888</w:t>
            </w:r>
          </w:p>
        </w:tc>
        <w:tc>
          <w:tcPr>
            <w:tcW w:w="0" w:type="auto"/>
            <w:noWrap/>
            <w:vAlign w:val="center"/>
            <w:hideMark/>
          </w:tcPr>
          <w:p w14:paraId="5DDE8D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37,427</w:t>
            </w:r>
          </w:p>
        </w:tc>
        <w:tc>
          <w:tcPr>
            <w:tcW w:w="0" w:type="auto"/>
            <w:noWrap/>
            <w:vAlign w:val="center"/>
            <w:hideMark/>
          </w:tcPr>
          <w:p w14:paraId="3DEE0E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84,881</w:t>
            </w:r>
          </w:p>
        </w:tc>
        <w:tc>
          <w:tcPr>
            <w:tcW w:w="0" w:type="auto"/>
            <w:noWrap/>
            <w:vAlign w:val="center"/>
            <w:hideMark/>
          </w:tcPr>
          <w:p w14:paraId="709BDBE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12,019</w:t>
            </w:r>
          </w:p>
        </w:tc>
        <w:tc>
          <w:tcPr>
            <w:tcW w:w="0" w:type="auto"/>
            <w:noWrap/>
            <w:vAlign w:val="center"/>
            <w:hideMark/>
          </w:tcPr>
          <w:p w14:paraId="26503F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F9490C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96,900</w:t>
            </w:r>
          </w:p>
        </w:tc>
        <w:tc>
          <w:tcPr>
            <w:tcW w:w="0" w:type="auto"/>
            <w:noWrap/>
            <w:vAlign w:val="center"/>
            <w:hideMark/>
          </w:tcPr>
          <w:p w14:paraId="31828C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59,473</w:t>
            </w:r>
          </w:p>
        </w:tc>
      </w:tr>
      <w:tr w:rsidR="005616FC" w:rsidRPr="002466BF" w14:paraId="3982157B" w14:textId="77777777" w:rsidTr="00184841">
        <w:trPr>
          <w:jc w:val="center"/>
        </w:trPr>
        <w:tc>
          <w:tcPr>
            <w:tcW w:w="0" w:type="auto"/>
            <w:noWrap/>
            <w:vAlign w:val="center"/>
            <w:hideMark/>
          </w:tcPr>
          <w:p w14:paraId="02C11DA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1889</w:t>
            </w:r>
          </w:p>
        </w:tc>
        <w:tc>
          <w:tcPr>
            <w:tcW w:w="0" w:type="auto"/>
            <w:noWrap/>
            <w:vAlign w:val="center"/>
            <w:hideMark/>
          </w:tcPr>
          <w:p w14:paraId="459C4F1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43,051</w:t>
            </w:r>
          </w:p>
        </w:tc>
        <w:tc>
          <w:tcPr>
            <w:tcW w:w="0" w:type="auto"/>
            <w:noWrap/>
            <w:vAlign w:val="center"/>
            <w:hideMark/>
          </w:tcPr>
          <w:p w14:paraId="1892E5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37,465</w:t>
            </w:r>
          </w:p>
        </w:tc>
        <w:tc>
          <w:tcPr>
            <w:tcW w:w="0" w:type="auto"/>
            <w:noWrap/>
            <w:vAlign w:val="center"/>
            <w:hideMark/>
          </w:tcPr>
          <w:p w14:paraId="5680D5F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11,426</w:t>
            </w:r>
          </w:p>
        </w:tc>
        <w:tc>
          <w:tcPr>
            <w:tcW w:w="0" w:type="auto"/>
            <w:noWrap/>
            <w:vAlign w:val="center"/>
            <w:hideMark/>
          </w:tcPr>
          <w:p w14:paraId="279C40B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06B6E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48,891</w:t>
            </w:r>
          </w:p>
        </w:tc>
        <w:tc>
          <w:tcPr>
            <w:tcW w:w="0" w:type="auto"/>
            <w:noWrap/>
            <w:vAlign w:val="center"/>
            <w:hideMark/>
          </w:tcPr>
          <w:p w14:paraId="248911F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5,840</w:t>
            </w:r>
          </w:p>
        </w:tc>
      </w:tr>
      <w:tr w:rsidR="005616FC" w:rsidRPr="002466BF" w14:paraId="40C63CEB" w14:textId="77777777" w:rsidTr="00184841">
        <w:trPr>
          <w:jc w:val="center"/>
        </w:trPr>
        <w:tc>
          <w:tcPr>
            <w:tcW w:w="0" w:type="auto"/>
            <w:noWrap/>
            <w:vAlign w:val="center"/>
            <w:hideMark/>
          </w:tcPr>
          <w:p w14:paraId="4E7ED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1890</w:t>
            </w:r>
          </w:p>
        </w:tc>
        <w:tc>
          <w:tcPr>
            <w:tcW w:w="0" w:type="auto"/>
            <w:noWrap/>
            <w:vAlign w:val="center"/>
            <w:hideMark/>
          </w:tcPr>
          <w:p w14:paraId="73C0A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49,211</w:t>
            </w:r>
          </w:p>
        </w:tc>
        <w:tc>
          <w:tcPr>
            <w:tcW w:w="0" w:type="auto"/>
            <w:noWrap/>
            <w:vAlign w:val="center"/>
            <w:hideMark/>
          </w:tcPr>
          <w:p w14:paraId="403FB93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53,687</w:t>
            </w:r>
          </w:p>
        </w:tc>
        <w:tc>
          <w:tcPr>
            <w:tcW w:w="0" w:type="auto"/>
            <w:noWrap/>
            <w:vAlign w:val="center"/>
            <w:hideMark/>
          </w:tcPr>
          <w:p w14:paraId="67B0D5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15,861</w:t>
            </w:r>
          </w:p>
        </w:tc>
        <w:tc>
          <w:tcPr>
            <w:tcW w:w="0" w:type="auto"/>
            <w:noWrap/>
            <w:vAlign w:val="center"/>
            <w:hideMark/>
          </w:tcPr>
          <w:p w14:paraId="060DF31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032E12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69,548</w:t>
            </w:r>
          </w:p>
        </w:tc>
        <w:tc>
          <w:tcPr>
            <w:tcW w:w="0" w:type="auto"/>
            <w:noWrap/>
            <w:vAlign w:val="center"/>
            <w:hideMark/>
          </w:tcPr>
          <w:p w14:paraId="1AF4EA1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20,337</w:t>
            </w:r>
          </w:p>
        </w:tc>
      </w:tr>
      <w:tr w:rsidR="005616FC" w:rsidRPr="002466BF" w14:paraId="15A109C1" w14:textId="77777777" w:rsidTr="00184841">
        <w:trPr>
          <w:jc w:val="center"/>
        </w:trPr>
        <w:tc>
          <w:tcPr>
            <w:tcW w:w="0" w:type="auto"/>
            <w:noWrap/>
            <w:vAlign w:val="center"/>
            <w:hideMark/>
          </w:tcPr>
          <w:p w14:paraId="101BC9C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1891</w:t>
            </w:r>
          </w:p>
        </w:tc>
        <w:tc>
          <w:tcPr>
            <w:tcW w:w="0" w:type="auto"/>
            <w:noWrap/>
            <w:vAlign w:val="center"/>
            <w:hideMark/>
          </w:tcPr>
          <w:p w14:paraId="1519B3C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54,201</w:t>
            </w:r>
          </w:p>
        </w:tc>
        <w:tc>
          <w:tcPr>
            <w:tcW w:w="0" w:type="auto"/>
            <w:noWrap/>
            <w:vAlign w:val="center"/>
            <w:hideMark/>
          </w:tcPr>
          <w:p w14:paraId="1612F89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9,838</w:t>
            </w:r>
          </w:p>
        </w:tc>
        <w:tc>
          <w:tcPr>
            <w:tcW w:w="0" w:type="auto"/>
            <w:noWrap/>
            <w:vAlign w:val="center"/>
            <w:hideMark/>
          </w:tcPr>
          <w:p w14:paraId="70D7992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10,702</w:t>
            </w:r>
          </w:p>
        </w:tc>
        <w:tc>
          <w:tcPr>
            <w:tcW w:w="0" w:type="auto"/>
            <w:noWrap/>
            <w:vAlign w:val="center"/>
            <w:hideMark/>
          </w:tcPr>
          <w:p w14:paraId="1A1ABD3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0ED9B73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20,540</w:t>
            </w:r>
          </w:p>
        </w:tc>
        <w:tc>
          <w:tcPr>
            <w:tcW w:w="0" w:type="auto"/>
            <w:noWrap/>
            <w:vAlign w:val="center"/>
            <w:hideMark/>
          </w:tcPr>
          <w:p w14:paraId="51571A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-33,661</w:t>
            </w:r>
          </w:p>
        </w:tc>
      </w:tr>
      <w:tr w:rsidR="005616FC" w:rsidRPr="002466BF" w14:paraId="26FE362F" w14:textId="77777777" w:rsidTr="00184841">
        <w:trPr>
          <w:jc w:val="center"/>
        </w:trPr>
        <w:tc>
          <w:tcPr>
            <w:tcW w:w="0" w:type="auto"/>
            <w:noWrap/>
            <w:vAlign w:val="center"/>
            <w:hideMark/>
          </w:tcPr>
          <w:p w14:paraId="5DFFF5B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w:t>
            </w:r>
          </w:p>
        </w:tc>
        <w:tc>
          <w:tcPr>
            <w:tcW w:w="0" w:type="auto"/>
            <w:noWrap/>
            <w:vAlign w:val="center"/>
            <w:hideMark/>
          </w:tcPr>
          <w:p w14:paraId="3F838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56,181</w:t>
            </w:r>
          </w:p>
        </w:tc>
        <w:tc>
          <w:tcPr>
            <w:tcW w:w="0" w:type="auto"/>
            <w:noWrap/>
            <w:vAlign w:val="center"/>
            <w:hideMark/>
          </w:tcPr>
          <w:p w14:paraId="34283B6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13,804</w:t>
            </w:r>
          </w:p>
        </w:tc>
        <w:tc>
          <w:tcPr>
            <w:tcW w:w="0" w:type="auto"/>
            <w:noWrap/>
            <w:vAlign w:val="center"/>
            <w:hideMark/>
          </w:tcPr>
          <w:p w14:paraId="067B68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16,000</w:t>
            </w:r>
          </w:p>
        </w:tc>
        <w:tc>
          <w:tcPr>
            <w:tcW w:w="0" w:type="auto"/>
            <w:noWrap/>
            <w:vAlign w:val="center"/>
            <w:hideMark/>
          </w:tcPr>
          <w:p w14:paraId="477756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483D525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29,804</w:t>
            </w:r>
          </w:p>
        </w:tc>
        <w:tc>
          <w:tcPr>
            <w:tcW w:w="0" w:type="auto"/>
            <w:noWrap/>
            <w:vAlign w:val="center"/>
            <w:hideMark/>
          </w:tcPr>
          <w:p w14:paraId="738DEE5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-26,377</w:t>
            </w:r>
          </w:p>
        </w:tc>
      </w:tr>
      <w:tr w:rsidR="005616FC" w:rsidRPr="002466BF" w14:paraId="4C4510D8" w14:textId="77777777" w:rsidTr="00184841">
        <w:trPr>
          <w:jc w:val="center"/>
        </w:trPr>
        <w:tc>
          <w:tcPr>
            <w:tcW w:w="0" w:type="auto"/>
            <w:noWrap/>
            <w:vAlign w:val="center"/>
            <w:hideMark/>
          </w:tcPr>
          <w:p w14:paraId="01717F2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1893</w:t>
            </w:r>
          </w:p>
        </w:tc>
        <w:tc>
          <w:tcPr>
            <w:tcW w:w="0" w:type="auto"/>
            <w:noWrap/>
            <w:vAlign w:val="center"/>
            <w:hideMark/>
          </w:tcPr>
          <w:p w14:paraId="7A286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55,339</w:t>
            </w:r>
          </w:p>
        </w:tc>
        <w:tc>
          <w:tcPr>
            <w:tcW w:w="0" w:type="auto"/>
            <w:noWrap/>
            <w:vAlign w:val="center"/>
            <w:hideMark/>
          </w:tcPr>
          <w:p w14:paraId="7A706A1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33,878</w:t>
            </w:r>
          </w:p>
        </w:tc>
        <w:tc>
          <w:tcPr>
            <w:tcW w:w="0" w:type="auto"/>
            <w:noWrap/>
            <w:vAlign w:val="center"/>
            <w:hideMark/>
          </w:tcPr>
          <w:p w14:paraId="45A1FB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18,875</w:t>
            </w:r>
          </w:p>
        </w:tc>
        <w:tc>
          <w:tcPr>
            <w:tcW w:w="0" w:type="auto"/>
            <w:noWrap/>
            <w:vAlign w:val="center"/>
            <w:hideMark/>
          </w:tcPr>
          <w:p w14:paraId="723FD15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54DEB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52,753</w:t>
            </w:r>
          </w:p>
        </w:tc>
        <w:tc>
          <w:tcPr>
            <w:tcW w:w="0" w:type="auto"/>
            <w:noWrap/>
            <w:vAlign w:val="center"/>
            <w:hideMark/>
          </w:tcPr>
          <w:p w14:paraId="694662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-2,586</w:t>
            </w:r>
          </w:p>
        </w:tc>
      </w:tr>
      <w:tr w:rsidR="005616FC" w:rsidRPr="002466BF" w14:paraId="4AE5591F" w14:textId="77777777" w:rsidTr="00184841">
        <w:trPr>
          <w:jc w:val="center"/>
        </w:trPr>
        <w:tc>
          <w:tcPr>
            <w:tcW w:w="0" w:type="auto"/>
            <w:noWrap/>
            <w:vAlign w:val="center"/>
            <w:hideMark/>
          </w:tcPr>
          <w:p w14:paraId="10A4019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1894</w:t>
            </w:r>
          </w:p>
        </w:tc>
        <w:tc>
          <w:tcPr>
            <w:tcW w:w="0" w:type="auto"/>
            <w:noWrap/>
            <w:vAlign w:val="center"/>
            <w:hideMark/>
          </w:tcPr>
          <w:p w14:paraId="7EDCDC0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51,779</w:t>
            </w:r>
          </w:p>
        </w:tc>
        <w:tc>
          <w:tcPr>
            <w:tcW w:w="0" w:type="auto"/>
            <w:noWrap/>
            <w:vAlign w:val="center"/>
            <w:hideMark/>
          </w:tcPr>
          <w:p w14:paraId="79F12B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17,904</w:t>
            </w:r>
          </w:p>
        </w:tc>
        <w:tc>
          <w:tcPr>
            <w:tcW w:w="0" w:type="auto"/>
            <w:noWrap/>
            <w:vAlign w:val="center"/>
            <w:hideMark/>
          </w:tcPr>
          <w:p w14:paraId="3427EAF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16,784</w:t>
            </w:r>
          </w:p>
        </w:tc>
        <w:tc>
          <w:tcPr>
            <w:tcW w:w="0" w:type="auto"/>
            <w:noWrap/>
            <w:vAlign w:val="center"/>
            <w:hideMark/>
          </w:tcPr>
          <w:p w14:paraId="7A6E08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6,000</w:t>
            </w:r>
          </w:p>
        </w:tc>
        <w:tc>
          <w:tcPr>
            <w:tcW w:w="0" w:type="auto"/>
            <w:noWrap/>
            <w:vAlign w:val="center"/>
            <w:hideMark/>
          </w:tcPr>
          <w:p w14:paraId="6A596E5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40,688</w:t>
            </w:r>
          </w:p>
        </w:tc>
        <w:tc>
          <w:tcPr>
            <w:tcW w:w="0" w:type="auto"/>
            <w:noWrap/>
            <w:vAlign w:val="center"/>
            <w:hideMark/>
          </w:tcPr>
          <w:p w14:paraId="03EA344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-11,091</w:t>
            </w:r>
          </w:p>
        </w:tc>
      </w:tr>
      <w:tr w:rsidR="005616FC" w:rsidRPr="002466BF" w14:paraId="1FF7C98A" w14:textId="77777777" w:rsidTr="00184841">
        <w:trPr>
          <w:jc w:val="center"/>
        </w:trPr>
        <w:tc>
          <w:tcPr>
            <w:tcW w:w="0" w:type="auto"/>
            <w:noWrap/>
            <w:vAlign w:val="center"/>
            <w:hideMark/>
          </w:tcPr>
          <w:p w14:paraId="5B98CA5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1895</w:t>
            </w:r>
          </w:p>
        </w:tc>
        <w:tc>
          <w:tcPr>
            <w:tcW w:w="0" w:type="auto"/>
            <w:noWrap/>
            <w:vAlign w:val="center"/>
            <w:hideMark/>
          </w:tcPr>
          <w:p w14:paraId="0F980BE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44,863</w:t>
            </w:r>
          </w:p>
        </w:tc>
        <w:tc>
          <w:tcPr>
            <w:tcW w:w="0" w:type="auto"/>
            <w:noWrap/>
            <w:vAlign w:val="center"/>
            <w:hideMark/>
          </w:tcPr>
          <w:p w14:paraId="570E81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38,475</w:t>
            </w:r>
          </w:p>
        </w:tc>
        <w:tc>
          <w:tcPr>
            <w:tcW w:w="0" w:type="auto"/>
            <w:noWrap/>
            <w:vAlign w:val="center"/>
            <w:hideMark/>
          </w:tcPr>
          <w:p w14:paraId="628AF5B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21,073</w:t>
            </w:r>
          </w:p>
        </w:tc>
        <w:tc>
          <w:tcPr>
            <w:tcW w:w="0" w:type="auto"/>
            <w:noWrap/>
            <w:vAlign w:val="center"/>
            <w:hideMark/>
          </w:tcPr>
          <w:p w14:paraId="08028F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65596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71,548</w:t>
            </w:r>
          </w:p>
        </w:tc>
        <w:tc>
          <w:tcPr>
            <w:tcW w:w="0" w:type="auto"/>
            <w:noWrap/>
            <w:vAlign w:val="center"/>
            <w:hideMark/>
          </w:tcPr>
          <w:p w14:paraId="330D4AB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26,685</w:t>
            </w:r>
          </w:p>
        </w:tc>
      </w:tr>
      <w:tr w:rsidR="005616FC" w:rsidRPr="002466BF" w14:paraId="7A97C9BD" w14:textId="77777777" w:rsidTr="00184841">
        <w:trPr>
          <w:jc w:val="center"/>
        </w:trPr>
        <w:tc>
          <w:tcPr>
            <w:tcW w:w="0" w:type="auto"/>
            <w:noWrap/>
            <w:vAlign w:val="center"/>
            <w:hideMark/>
          </w:tcPr>
          <w:p w14:paraId="7FFB670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1896</w:t>
            </w:r>
          </w:p>
        </w:tc>
        <w:tc>
          <w:tcPr>
            <w:tcW w:w="0" w:type="auto"/>
            <w:noWrap/>
            <w:vAlign w:val="center"/>
            <w:hideMark/>
          </w:tcPr>
          <w:p w14:paraId="6AAD7F9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35,639</w:t>
            </w:r>
          </w:p>
        </w:tc>
        <w:tc>
          <w:tcPr>
            <w:tcW w:w="0" w:type="auto"/>
            <w:noWrap/>
            <w:vAlign w:val="center"/>
            <w:hideMark/>
          </w:tcPr>
          <w:p w14:paraId="1D03C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29,391</w:t>
            </w:r>
          </w:p>
        </w:tc>
        <w:tc>
          <w:tcPr>
            <w:tcW w:w="0" w:type="auto"/>
            <w:noWrap/>
            <w:vAlign w:val="center"/>
            <w:hideMark/>
          </w:tcPr>
          <w:p w14:paraId="349DF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18,310</w:t>
            </w:r>
          </w:p>
        </w:tc>
        <w:tc>
          <w:tcPr>
            <w:tcW w:w="0" w:type="auto"/>
            <w:noWrap/>
            <w:vAlign w:val="center"/>
            <w:hideMark/>
          </w:tcPr>
          <w:p w14:paraId="2C20E44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04E214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59,701</w:t>
            </w:r>
          </w:p>
        </w:tc>
        <w:tc>
          <w:tcPr>
            <w:tcW w:w="0" w:type="auto"/>
            <w:noWrap/>
            <w:vAlign w:val="center"/>
            <w:hideMark/>
          </w:tcPr>
          <w:p w14:paraId="70474E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24,062</w:t>
            </w:r>
          </w:p>
        </w:tc>
      </w:tr>
      <w:tr w:rsidR="005616FC" w:rsidRPr="002466BF" w14:paraId="58ACAE4D" w14:textId="77777777" w:rsidTr="00184841">
        <w:trPr>
          <w:jc w:val="center"/>
        </w:trPr>
        <w:tc>
          <w:tcPr>
            <w:tcW w:w="0" w:type="auto"/>
            <w:noWrap/>
            <w:vAlign w:val="center"/>
            <w:hideMark/>
          </w:tcPr>
          <w:p w14:paraId="2C234F7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1897</w:t>
            </w:r>
          </w:p>
        </w:tc>
        <w:tc>
          <w:tcPr>
            <w:tcW w:w="0" w:type="auto"/>
            <w:noWrap/>
            <w:vAlign w:val="center"/>
            <w:hideMark/>
          </w:tcPr>
          <w:p w14:paraId="61AC99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28,021</w:t>
            </w:r>
          </w:p>
        </w:tc>
        <w:tc>
          <w:tcPr>
            <w:tcW w:w="0" w:type="auto"/>
            <w:noWrap/>
            <w:vAlign w:val="center"/>
            <w:hideMark/>
          </w:tcPr>
          <w:p w14:paraId="358A3E8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46,978</w:t>
            </w:r>
          </w:p>
        </w:tc>
        <w:tc>
          <w:tcPr>
            <w:tcW w:w="0" w:type="auto"/>
            <w:noWrap/>
            <w:vAlign w:val="center"/>
            <w:hideMark/>
          </w:tcPr>
          <w:p w14:paraId="138CEE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32,419</w:t>
            </w:r>
          </w:p>
        </w:tc>
        <w:tc>
          <w:tcPr>
            <w:tcW w:w="0" w:type="auto"/>
            <w:noWrap/>
            <w:vAlign w:val="center"/>
            <w:hideMark/>
          </w:tcPr>
          <w:p w14:paraId="20970C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6,399</w:t>
            </w:r>
          </w:p>
        </w:tc>
        <w:tc>
          <w:tcPr>
            <w:tcW w:w="0" w:type="auto"/>
            <w:noWrap/>
            <w:vAlign w:val="center"/>
            <w:hideMark/>
          </w:tcPr>
          <w:p w14:paraId="5DB42A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85,796</w:t>
            </w:r>
          </w:p>
        </w:tc>
        <w:tc>
          <w:tcPr>
            <w:tcW w:w="0" w:type="auto"/>
            <w:noWrap/>
            <w:vAlign w:val="center"/>
            <w:hideMark/>
          </w:tcPr>
          <w:p w14:paraId="63CD5E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57,775</w:t>
            </w:r>
          </w:p>
        </w:tc>
      </w:tr>
      <w:tr w:rsidR="005616FC" w:rsidRPr="002466BF" w14:paraId="64E594F4" w14:textId="77777777" w:rsidTr="00184841">
        <w:trPr>
          <w:jc w:val="center"/>
        </w:trPr>
        <w:tc>
          <w:tcPr>
            <w:tcW w:w="0" w:type="auto"/>
            <w:noWrap/>
            <w:vAlign w:val="center"/>
            <w:hideMark/>
          </w:tcPr>
          <w:p w14:paraId="73A7A1F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1898</w:t>
            </w:r>
          </w:p>
        </w:tc>
        <w:tc>
          <w:tcPr>
            <w:tcW w:w="0" w:type="auto"/>
            <w:noWrap/>
            <w:vAlign w:val="center"/>
            <w:hideMark/>
          </w:tcPr>
          <w:p w14:paraId="00FDE4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41,907</w:t>
            </w:r>
          </w:p>
        </w:tc>
        <w:tc>
          <w:tcPr>
            <w:tcW w:w="0" w:type="auto"/>
            <w:noWrap/>
            <w:vAlign w:val="center"/>
            <w:hideMark/>
          </w:tcPr>
          <w:p w14:paraId="2725F75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45,960</w:t>
            </w:r>
          </w:p>
        </w:tc>
        <w:tc>
          <w:tcPr>
            <w:tcW w:w="0" w:type="auto"/>
            <w:noWrap/>
            <w:vAlign w:val="center"/>
            <w:hideMark/>
          </w:tcPr>
          <w:p w14:paraId="768EC2A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37,682</w:t>
            </w:r>
          </w:p>
        </w:tc>
        <w:tc>
          <w:tcPr>
            <w:tcW w:w="0" w:type="auto"/>
            <w:noWrap/>
            <w:vAlign w:val="center"/>
            <w:hideMark/>
          </w:tcPr>
          <w:p w14:paraId="5DCDBA1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13,441</w:t>
            </w:r>
          </w:p>
        </w:tc>
        <w:tc>
          <w:tcPr>
            <w:tcW w:w="0" w:type="auto"/>
            <w:noWrap/>
            <w:vAlign w:val="center"/>
            <w:hideMark/>
          </w:tcPr>
          <w:p w14:paraId="386A23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97,083</w:t>
            </w:r>
          </w:p>
        </w:tc>
        <w:tc>
          <w:tcPr>
            <w:tcW w:w="0" w:type="auto"/>
            <w:noWrap/>
            <w:vAlign w:val="center"/>
            <w:hideMark/>
          </w:tcPr>
          <w:p w14:paraId="5AED83C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55,176</w:t>
            </w:r>
          </w:p>
        </w:tc>
      </w:tr>
      <w:tr w:rsidR="005616FC" w:rsidRPr="002466BF" w14:paraId="33F4E809" w14:textId="77777777" w:rsidTr="00184841">
        <w:trPr>
          <w:jc w:val="center"/>
        </w:trPr>
        <w:tc>
          <w:tcPr>
            <w:tcW w:w="0" w:type="auto"/>
            <w:noWrap/>
            <w:vAlign w:val="center"/>
            <w:hideMark/>
          </w:tcPr>
          <w:p w14:paraId="569033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1899</w:t>
            </w:r>
          </w:p>
        </w:tc>
        <w:tc>
          <w:tcPr>
            <w:tcW w:w="0" w:type="auto"/>
            <w:noWrap/>
            <w:vAlign w:val="center"/>
            <w:hideMark/>
          </w:tcPr>
          <w:p w14:paraId="75200D2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65,559</w:t>
            </w:r>
          </w:p>
        </w:tc>
        <w:tc>
          <w:tcPr>
            <w:tcW w:w="0" w:type="auto"/>
            <w:noWrap/>
            <w:vAlign w:val="center"/>
            <w:hideMark/>
          </w:tcPr>
          <w:p w14:paraId="69A638A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54,427</w:t>
            </w:r>
          </w:p>
        </w:tc>
        <w:tc>
          <w:tcPr>
            <w:tcW w:w="0" w:type="auto"/>
            <w:noWrap/>
            <w:vAlign w:val="center"/>
            <w:hideMark/>
          </w:tcPr>
          <w:p w14:paraId="28D97A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40,727</w:t>
            </w:r>
          </w:p>
        </w:tc>
        <w:tc>
          <w:tcPr>
            <w:tcW w:w="0" w:type="auto"/>
            <w:noWrap/>
            <w:vAlign w:val="center"/>
            <w:hideMark/>
          </w:tcPr>
          <w:p w14:paraId="3A3979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11,069</w:t>
            </w:r>
          </w:p>
        </w:tc>
        <w:tc>
          <w:tcPr>
            <w:tcW w:w="0" w:type="auto"/>
            <w:noWrap/>
            <w:vAlign w:val="center"/>
            <w:hideMark/>
          </w:tcPr>
          <w:p w14:paraId="49EFD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106,223</w:t>
            </w:r>
          </w:p>
        </w:tc>
        <w:tc>
          <w:tcPr>
            <w:tcW w:w="0" w:type="auto"/>
            <w:noWrap/>
            <w:vAlign w:val="center"/>
            <w:hideMark/>
          </w:tcPr>
          <w:p w14:paraId="1253CD3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40,664</w:t>
            </w:r>
          </w:p>
        </w:tc>
      </w:tr>
      <w:tr w:rsidR="005616FC" w:rsidRPr="002466BF" w14:paraId="0271FC2D" w14:textId="77777777" w:rsidTr="00184841">
        <w:trPr>
          <w:jc w:val="center"/>
        </w:trPr>
        <w:tc>
          <w:tcPr>
            <w:tcW w:w="0" w:type="auto"/>
            <w:noWrap/>
            <w:vAlign w:val="center"/>
            <w:hideMark/>
          </w:tcPr>
          <w:p w14:paraId="5576836D"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1900</w:t>
            </w:r>
          </w:p>
        </w:tc>
        <w:tc>
          <w:tcPr>
            <w:tcW w:w="0" w:type="auto"/>
            <w:noWrap/>
            <w:vAlign w:val="center"/>
            <w:hideMark/>
          </w:tcPr>
          <w:p w14:paraId="3E9CC47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76,085</w:t>
            </w:r>
          </w:p>
        </w:tc>
        <w:tc>
          <w:tcPr>
            <w:tcW w:w="0" w:type="auto"/>
            <w:noWrap/>
            <w:vAlign w:val="center"/>
            <w:hideMark/>
          </w:tcPr>
          <w:p w14:paraId="1F2ACBB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43,053</w:t>
            </w:r>
          </w:p>
        </w:tc>
        <w:tc>
          <w:tcPr>
            <w:tcW w:w="0" w:type="auto"/>
            <w:noWrap/>
            <w:vAlign w:val="center"/>
            <w:hideMark/>
          </w:tcPr>
          <w:p w14:paraId="47D649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19,499</w:t>
            </w:r>
          </w:p>
        </w:tc>
        <w:tc>
          <w:tcPr>
            <w:tcW w:w="0" w:type="auto"/>
            <w:noWrap/>
            <w:vAlign w:val="center"/>
            <w:hideMark/>
          </w:tcPr>
          <w:p w14:paraId="02D4768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11,405</w:t>
            </w:r>
          </w:p>
        </w:tc>
        <w:tc>
          <w:tcPr>
            <w:tcW w:w="0" w:type="auto"/>
            <w:noWrap/>
            <w:vAlign w:val="center"/>
            <w:hideMark/>
          </w:tcPr>
          <w:p w14:paraId="2BD3808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73,957</w:t>
            </w:r>
          </w:p>
        </w:tc>
        <w:tc>
          <w:tcPr>
            <w:tcW w:w="0" w:type="auto"/>
            <w:noWrap/>
            <w:vAlign w:val="center"/>
            <w:hideMark/>
          </w:tcPr>
          <w:p w14:paraId="6BF71F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-2,128</w:t>
            </w:r>
          </w:p>
        </w:tc>
      </w:tr>
      <w:tr w:rsidR="005616FC" w:rsidRPr="002466BF" w14:paraId="3E630A38" w14:textId="77777777" w:rsidTr="00184841">
        <w:trPr>
          <w:jc w:val="center"/>
        </w:trPr>
        <w:tc>
          <w:tcPr>
            <w:tcW w:w="0" w:type="auto"/>
            <w:noWrap/>
            <w:vAlign w:val="center"/>
            <w:hideMark/>
          </w:tcPr>
          <w:p w14:paraId="69E3ED0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1901</w:t>
            </w:r>
          </w:p>
        </w:tc>
        <w:tc>
          <w:tcPr>
            <w:tcW w:w="0" w:type="auto"/>
            <w:noWrap/>
            <w:vAlign w:val="center"/>
            <w:hideMark/>
          </w:tcPr>
          <w:p w14:paraId="680976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83,166</w:t>
            </w:r>
          </w:p>
        </w:tc>
        <w:tc>
          <w:tcPr>
            <w:tcW w:w="0" w:type="auto"/>
            <w:noWrap/>
            <w:vAlign w:val="center"/>
            <w:hideMark/>
          </w:tcPr>
          <w:p w14:paraId="4E0C0E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53,093</w:t>
            </w:r>
          </w:p>
        </w:tc>
        <w:tc>
          <w:tcPr>
            <w:tcW w:w="0" w:type="auto"/>
            <w:noWrap/>
            <w:vAlign w:val="center"/>
            <w:hideMark/>
          </w:tcPr>
          <w:p w14:paraId="3F8353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45,505</w:t>
            </w:r>
          </w:p>
        </w:tc>
        <w:tc>
          <w:tcPr>
            <w:tcW w:w="0" w:type="auto"/>
            <w:noWrap/>
            <w:vAlign w:val="center"/>
            <w:hideMark/>
          </w:tcPr>
          <w:p w14:paraId="2C2AF6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4,838</w:t>
            </w:r>
          </w:p>
        </w:tc>
        <w:tc>
          <w:tcPr>
            <w:tcW w:w="0" w:type="auto"/>
            <w:noWrap/>
            <w:vAlign w:val="center"/>
            <w:hideMark/>
          </w:tcPr>
          <w:p w14:paraId="074888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103,436</w:t>
            </w:r>
          </w:p>
        </w:tc>
        <w:tc>
          <w:tcPr>
            <w:tcW w:w="0" w:type="auto"/>
            <w:noWrap/>
            <w:vAlign w:val="center"/>
            <w:hideMark/>
          </w:tcPr>
          <w:p w14:paraId="04AB658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20,270</w:t>
            </w:r>
          </w:p>
        </w:tc>
      </w:tr>
      <w:tr w:rsidR="005616FC" w:rsidRPr="002466BF" w14:paraId="3E0AD215" w14:textId="77777777" w:rsidTr="00184841">
        <w:trPr>
          <w:jc w:val="center"/>
        </w:trPr>
        <w:tc>
          <w:tcPr>
            <w:tcW w:w="0" w:type="auto"/>
            <w:noWrap/>
            <w:vAlign w:val="center"/>
            <w:hideMark/>
          </w:tcPr>
          <w:p w14:paraId="788BCA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1902</w:t>
            </w:r>
          </w:p>
        </w:tc>
        <w:tc>
          <w:tcPr>
            <w:tcW w:w="0" w:type="auto"/>
            <w:noWrap/>
            <w:vAlign w:val="center"/>
            <w:hideMark/>
          </w:tcPr>
          <w:p w14:paraId="25F101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103,114</w:t>
            </w:r>
          </w:p>
        </w:tc>
        <w:tc>
          <w:tcPr>
            <w:tcW w:w="0" w:type="auto"/>
            <w:noWrap/>
            <w:vAlign w:val="center"/>
            <w:hideMark/>
          </w:tcPr>
          <w:p w14:paraId="29D7620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36,306</w:t>
            </w:r>
          </w:p>
        </w:tc>
        <w:tc>
          <w:tcPr>
            <w:tcW w:w="0" w:type="auto"/>
            <w:noWrap/>
            <w:vAlign w:val="center"/>
            <w:hideMark/>
          </w:tcPr>
          <w:p w14:paraId="46D7EA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59,731</w:t>
            </w:r>
          </w:p>
        </w:tc>
        <w:tc>
          <w:tcPr>
            <w:tcW w:w="0" w:type="auto"/>
            <w:noWrap/>
            <w:vAlign w:val="center"/>
            <w:hideMark/>
          </w:tcPr>
          <w:p w14:paraId="644FE3C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10,683</w:t>
            </w:r>
          </w:p>
        </w:tc>
        <w:tc>
          <w:tcPr>
            <w:tcW w:w="0" w:type="auto"/>
            <w:noWrap/>
            <w:vAlign w:val="center"/>
            <w:hideMark/>
          </w:tcPr>
          <w:p w14:paraId="67E2D86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106,720</w:t>
            </w:r>
          </w:p>
        </w:tc>
        <w:tc>
          <w:tcPr>
            <w:tcW w:w="0" w:type="auto"/>
            <w:noWrap/>
            <w:vAlign w:val="center"/>
            <w:hideMark/>
          </w:tcPr>
          <w:p w14:paraId="0494083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3,606</w:t>
            </w:r>
          </w:p>
        </w:tc>
      </w:tr>
      <w:tr w:rsidR="005616FC" w:rsidRPr="002466BF" w14:paraId="22684D67" w14:textId="77777777" w:rsidTr="00184841">
        <w:trPr>
          <w:jc w:val="center"/>
        </w:trPr>
        <w:tc>
          <w:tcPr>
            <w:tcW w:w="0" w:type="auto"/>
            <w:noWrap/>
            <w:vAlign w:val="center"/>
            <w:hideMark/>
          </w:tcPr>
          <w:p w14:paraId="402A55C2"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1903</w:t>
            </w:r>
          </w:p>
        </w:tc>
        <w:tc>
          <w:tcPr>
            <w:tcW w:w="0" w:type="auto"/>
            <w:noWrap/>
            <w:vAlign w:val="center"/>
            <w:hideMark/>
          </w:tcPr>
          <w:p w14:paraId="3328BD0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125,022</w:t>
            </w:r>
          </w:p>
        </w:tc>
        <w:tc>
          <w:tcPr>
            <w:tcW w:w="0" w:type="auto"/>
            <w:noWrap/>
            <w:vAlign w:val="center"/>
            <w:hideMark/>
          </w:tcPr>
          <w:p w14:paraId="3CE9AA2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40,684</w:t>
            </w:r>
          </w:p>
        </w:tc>
        <w:tc>
          <w:tcPr>
            <w:tcW w:w="0" w:type="auto"/>
            <w:noWrap/>
            <w:vAlign w:val="center"/>
            <w:hideMark/>
          </w:tcPr>
          <w:p w14:paraId="6B31CC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41,416</w:t>
            </w:r>
          </w:p>
        </w:tc>
        <w:tc>
          <w:tcPr>
            <w:tcW w:w="0" w:type="auto"/>
            <w:noWrap/>
            <w:vAlign w:val="center"/>
            <w:hideMark/>
          </w:tcPr>
          <w:p w14:paraId="70738A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13,638</w:t>
            </w:r>
          </w:p>
        </w:tc>
        <w:tc>
          <w:tcPr>
            <w:tcW w:w="0" w:type="auto"/>
            <w:noWrap/>
            <w:vAlign w:val="center"/>
            <w:hideMark/>
          </w:tcPr>
          <w:p w14:paraId="1B88F5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95,738</w:t>
            </w:r>
          </w:p>
        </w:tc>
        <w:tc>
          <w:tcPr>
            <w:tcW w:w="0" w:type="auto"/>
            <w:noWrap/>
            <w:vAlign w:val="center"/>
            <w:hideMark/>
          </w:tcPr>
          <w:p w14:paraId="704BAE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-29,284</w:t>
            </w:r>
          </w:p>
        </w:tc>
      </w:tr>
      <w:tr w:rsidR="005616FC" w:rsidRPr="002466BF" w14:paraId="2F3953CB" w14:textId="77777777" w:rsidTr="00184841">
        <w:trPr>
          <w:jc w:val="center"/>
        </w:trPr>
        <w:tc>
          <w:tcPr>
            <w:tcW w:w="0" w:type="auto"/>
            <w:noWrap/>
            <w:vAlign w:val="center"/>
            <w:hideMark/>
          </w:tcPr>
          <w:p w14:paraId="166E29F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1904</w:t>
            </w:r>
          </w:p>
        </w:tc>
        <w:tc>
          <w:tcPr>
            <w:tcW w:w="0" w:type="auto"/>
            <w:noWrap/>
            <w:vAlign w:val="center"/>
            <w:hideMark/>
          </w:tcPr>
          <w:p w14:paraId="1B4D598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151,739</w:t>
            </w:r>
          </w:p>
        </w:tc>
        <w:tc>
          <w:tcPr>
            <w:tcW w:w="0" w:type="auto"/>
            <w:noWrap/>
            <w:vAlign w:val="center"/>
            <w:hideMark/>
          </w:tcPr>
          <w:p w14:paraId="017148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28,703</w:t>
            </w:r>
          </w:p>
        </w:tc>
        <w:tc>
          <w:tcPr>
            <w:tcW w:w="0" w:type="auto"/>
            <w:noWrap/>
            <w:vAlign w:val="center"/>
            <w:hideMark/>
          </w:tcPr>
          <w:p w14:paraId="71E895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25,972</w:t>
            </w:r>
          </w:p>
        </w:tc>
        <w:tc>
          <w:tcPr>
            <w:tcW w:w="0" w:type="auto"/>
            <w:noWrap/>
            <w:vAlign w:val="center"/>
            <w:hideMark/>
          </w:tcPr>
          <w:p w14:paraId="02B061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13,304</w:t>
            </w:r>
          </w:p>
        </w:tc>
        <w:tc>
          <w:tcPr>
            <w:tcW w:w="0" w:type="auto"/>
            <w:noWrap/>
            <w:vAlign w:val="center"/>
            <w:hideMark/>
          </w:tcPr>
          <w:p w14:paraId="438722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67,979</w:t>
            </w:r>
          </w:p>
        </w:tc>
        <w:tc>
          <w:tcPr>
            <w:tcW w:w="0" w:type="auto"/>
            <w:noWrap/>
            <w:vAlign w:val="center"/>
            <w:hideMark/>
          </w:tcPr>
          <w:p w14:paraId="32317A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-83,760</w:t>
            </w:r>
          </w:p>
        </w:tc>
      </w:tr>
      <w:tr w:rsidR="005616FC" w:rsidRPr="002466BF" w14:paraId="623AC655" w14:textId="77777777" w:rsidTr="00184841">
        <w:trPr>
          <w:jc w:val="center"/>
        </w:trPr>
        <w:tc>
          <w:tcPr>
            <w:tcW w:w="0" w:type="auto"/>
            <w:noWrap/>
            <w:vAlign w:val="center"/>
            <w:hideMark/>
          </w:tcPr>
          <w:p w14:paraId="4550512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1905</w:t>
            </w:r>
          </w:p>
        </w:tc>
        <w:tc>
          <w:tcPr>
            <w:tcW w:w="0" w:type="auto"/>
            <w:noWrap/>
            <w:vAlign w:val="center"/>
            <w:hideMark/>
          </w:tcPr>
          <w:p w14:paraId="354677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186,157</w:t>
            </w:r>
          </w:p>
        </w:tc>
        <w:tc>
          <w:tcPr>
            <w:tcW w:w="0" w:type="auto"/>
            <w:noWrap/>
            <w:vAlign w:val="center"/>
            <w:hideMark/>
          </w:tcPr>
          <w:p w14:paraId="6B6328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w:t>
            </w:r>
          </w:p>
        </w:tc>
        <w:tc>
          <w:tcPr>
            <w:tcW w:w="0" w:type="auto"/>
            <w:noWrap/>
            <w:vAlign w:val="center"/>
            <w:hideMark/>
          </w:tcPr>
          <w:p w14:paraId="561BE0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10,641</w:t>
            </w:r>
          </w:p>
        </w:tc>
        <w:tc>
          <w:tcPr>
            <w:tcW w:w="0" w:type="auto"/>
            <w:noWrap/>
            <w:vAlign w:val="center"/>
            <w:hideMark/>
          </w:tcPr>
          <w:p w14:paraId="0679664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4,424</w:t>
            </w:r>
          </w:p>
        </w:tc>
        <w:tc>
          <w:tcPr>
            <w:tcW w:w="0" w:type="auto"/>
            <w:noWrap/>
            <w:vAlign w:val="center"/>
            <w:hideMark/>
          </w:tcPr>
          <w:p w14:paraId="7A54BB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13,490</w:t>
            </w:r>
          </w:p>
        </w:tc>
        <w:tc>
          <w:tcPr>
            <w:tcW w:w="0" w:type="auto"/>
            <w:noWrap/>
            <w:vAlign w:val="center"/>
            <w:hideMark/>
          </w:tcPr>
          <w:p w14:paraId="1FB79E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-172,667</w:t>
            </w:r>
          </w:p>
        </w:tc>
      </w:tr>
      <w:tr w:rsidR="005616FC" w:rsidRPr="002466BF" w14:paraId="61224C4C" w14:textId="77777777" w:rsidTr="00184841">
        <w:trPr>
          <w:jc w:val="center"/>
        </w:trPr>
        <w:tc>
          <w:tcPr>
            <w:tcW w:w="0" w:type="auto"/>
            <w:noWrap/>
            <w:vAlign w:val="center"/>
            <w:hideMark/>
          </w:tcPr>
          <w:p w14:paraId="03D7A35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1906</w:t>
            </w:r>
          </w:p>
        </w:tc>
        <w:tc>
          <w:tcPr>
            <w:tcW w:w="0" w:type="auto"/>
            <w:noWrap/>
            <w:vAlign w:val="center"/>
            <w:hideMark/>
          </w:tcPr>
          <w:p w14:paraId="02A303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221,400</w:t>
            </w:r>
          </w:p>
        </w:tc>
        <w:tc>
          <w:tcPr>
            <w:tcW w:w="0" w:type="auto"/>
            <w:noWrap/>
            <w:vAlign w:val="center"/>
            <w:hideMark/>
          </w:tcPr>
          <w:p w14:paraId="42CEC6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7,827</w:t>
            </w:r>
          </w:p>
        </w:tc>
        <w:tc>
          <w:tcPr>
            <w:tcW w:w="0" w:type="auto"/>
            <w:noWrap/>
            <w:vAlign w:val="center"/>
            <w:hideMark/>
          </w:tcPr>
          <w:p w14:paraId="11A6B6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62,580</w:t>
            </w:r>
          </w:p>
        </w:tc>
        <w:tc>
          <w:tcPr>
            <w:tcW w:w="0" w:type="auto"/>
            <w:noWrap/>
            <w:vAlign w:val="center"/>
            <w:hideMark/>
          </w:tcPr>
          <w:p w14:paraId="43A5DDD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10,360</w:t>
            </w:r>
          </w:p>
        </w:tc>
        <w:tc>
          <w:tcPr>
            <w:tcW w:w="0" w:type="auto"/>
            <w:noWrap/>
            <w:vAlign w:val="center"/>
            <w:hideMark/>
          </w:tcPr>
          <w:p w14:paraId="4D3C50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80,767</w:t>
            </w:r>
          </w:p>
        </w:tc>
        <w:tc>
          <w:tcPr>
            <w:tcW w:w="0" w:type="auto"/>
            <w:noWrap/>
            <w:vAlign w:val="center"/>
            <w:hideMark/>
          </w:tcPr>
          <w:p w14:paraId="1DE479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-140,633</w:t>
            </w:r>
          </w:p>
        </w:tc>
      </w:tr>
      <w:tr w:rsidR="005616FC" w:rsidRPr="002466BF" w14:paraId="4BECCE1E" w14:textId="77777777" w:rsidTr="00184841">
        <w:trPr>
          <w:jc w:val="center"/>
        </w:trPr>
        <w:tc>
          <w:tcPr>
            <w:tcW w:w="0" w:type="auto"/>
            <w:noWrap/>
            <w:vAlign w:val="center"/>
            <w:hideMark/>
          </w:tcPr>
          <w:p w14:paraId="7BD5E5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1907</w:t>
            </w:r>
          </w:p>
        </w:tc>
        <w:tc>
          <w:tcPr>
            <w:tcW w:w="0" w:type="auto"/>
            <w:noWrap/>
            <w:vAlign w:val="center"/>
            <w:hideMark/>
          </w:tcPr>
          <w:p w14:paraId="57DB4D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186,071</w:t>
            </w:r>
          </w:p>
        </w:tc>
        <w:tc>
          <w:tcPr>
            <w:tcW w:w="0" w:type="auto"/>
            <w:noWrap/>
            <w:vAlign w:val="center"/>
            <w:hideMark/>
          </w:tcPr>
          <w:p w14:paraId="132F056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43,585</w:t>
            </w:r>
          </w:p>
        </w:tc>
        <w:tc>
          <w:tcPr>
            <w:tcW w:w="0" w:type="auto"/>
            <w:noWrap/>
            <w:vAlign w:val="center"/>
            <w:hideMark/>
          </w:tcPr>
          <w:p w14:paraId="0DEE73D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59,737</w:t>
            </w:r>
          </w:p>
        </w:tc>
        <w:tc>
          <w:tcPr>
            <w:tcW w:w="0" w:type="auto"/>
            <w:noWrap/>
            <w:vAlign w:val="center"/>
            <w:hideMark/>
          </w:tcPr>
          <w:p w14:paraId="0FDEE6E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19,672</w:t>
            </w:r>
          </w:p>
        </w:tc>
        <w:tc>
          <w:tcPr>
            <w:tcW w:w="0" w:type="auto"/>
            <w:noWrap/>
            <w:vAlign w:val="center"/>
            <w:hideMark/>
          </w:tcPr>
          <w:p w14:paraId="754C35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122,994</w:t>
            </w:r>
          </w:p>
        </w:tc>
        <w:tc>
          <w:tcPr>
            <w:tcW w:w="0" w:type="auto"/>
            <w:noWrap/>
            <w:vAlign w:val="center"/>
            <w:hideMark/>
          </w:tcPr>
          <w:p w14:paraId="07AE7C8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-63,077</w:t>
            </w:r>
          </w:p>
        </w:tc>
      </w:tr>
      <w:tr w:rsidR="005616FC" w:rsidRPr="002466BF" w14:paraId="3CD77F23" w14:textId="77777777" w:rsidTr="00184841">
        <w:trPr>
          <w:jc w:val="center"/>
        </w:trPr>
        <w:tc>
          <w:tcPr>
            <w:tcW w:w="0" w:type="auto"/>
            <w:noWrap/>
            <w:vAlign w:val="center"/>
            <w:hideMark/>
          </w:tcPr>
          <w:p w14:paraId="56AC24C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1908</w:t>
            </w:r>
          </w:p>
        </w:tc>
        <w:tc>
          <w:tcPr>
            <w:tcW w:w="0" w:type="auto"/>
            <w:noWrap/>
            <w:vAlign w:val="center"/>
            <w:hideMark/>
          </w:tcPr>
          <w:p w14:paraId="250B8B8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119,541</w:t>
            </w:r>
          </w:p>
        </w:tc>
        <w:tc>
          <w:tcPr>
            <w:tcW w:w="0" w:type="auto"/>
            <w:noWrap/>
            <w:vAlign w:val="center"/>
            <w:hideMark/>
          </w:tcPr>
          <w:p w14:paraId="46F4C4C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40,907</w:t>
            </w:r>
          </w:p>
        </w:tc>
        <w:tc>
          <w:tcPr>
            <w:tcW w:w="0" w:type="auto"/>
            <w:noWrap/>
            <w:vAlign w:val="center"/>
            <w:hideMark/>
          </w:tcPr>
          <w:p w14:paraId="372F225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41,402</w:t>
            </w:r>
          </w:p>
        </w:tc>
        <w:tc>
          <w:tcPr>
            <w:tcW w:w="0" w:type="auto"/>
            <w:noWrap/>
            <w:vAlign w:val="center"/>
            <w:hideMark/>
          </w:tcPr>
          <w:p w14:paraId="26449D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17,925</w:t>
            </w:r>
          </w:p>
        </w:tc>
        <w:tc>
          <w:tcPr>
            <w:tcW w:w="0" w:type="auto"/>
            <w:noWrap/>
            <w:vAlign w:val="center"/>
            <w:hideMark/>
          </w:tcPr>
          <w:p w14:paraId="316B43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100,234</w:t>
            </w:r>
          </w:p>
        </w:tc>
        <w:tc>
          <w:tcPr>
            <w:tcW w:w="0" w:type="auto"/>
            <w:noWrap/>
            <w:vAlign w:val="center"/>
            <w:hideMark/>
          </w:tcPr>
          <w:p w14:paraId="7B0654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-19,307</w:t>
            </w:r>
          </w:p>
        </w:tc>
      </w:tr>
      <w:tr w:rsidR="005616FC" w:rsidRPr="002466BF" w14:paraId="78E341AB" w14:textId="77777777" w:rsidTr="00184841">
        <w:trPr>
          <w:jc w:val="center"/>
        </w:trPr>
        <w:tc>
          <w:tcPr>
            <w:tcW w:w="0" w:type="auto"/>
            <w:noWrap/>
            <w:vAlign w:val="center"/>
            <w:hideMark/>
          </w:tcPr>
          <w:p w14:paraId="32353E4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1909</w:t>
            </w:r>
          </w:p>
        </w:tc>
        <w:tc>
          <w:tcPr>
            <w:tcW w:w="0" w:type="auto"/>
            <w:noWrap/>
            <w:vAlign w:val="center"/>
            <w:hideMark/>
          </w:tcPr>
          <w:p w14:paraId="3FA203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141,698</w:t>
            </w:r>
          </w:p>
        </w:tc>
        <w:tc>
          <w:tcPr>
            <w:tcW w:w="0" w:type="auto"/>
            <w:noWrap/>
            <w:vAlign w:val="center"/>
            <w:hideMark/>
          </w:tcPr>
          <w:p w14:paraId="457109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49,850</w:t>
            </w:r>
          </w:p>
        </w:tc>
        <w:tc>
          <w:tcPr>
            <w:tcW w:w="0" w:type="auto"/>
            <w:noWrap/>
            <w:vAlign w:val="center"/>
            <w:hideMark/>
          </w:tcPr>
          <w:p w14:paraId="1C839C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60,249</w:t>
            </w:r>
          </w:p>
        </w:tc>
        <w:tc>
          <w:tcPr>
            <w:tcW w:w="0" w:type="auto"/>
            <w:noWrap/>
            <w:vAlign w:val="center"/>
            <w:hideMark/>
          </w:tcPr>
          <w:p w14:paraId="001E58E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30,611</w:t>
            </w:r>
          </w:p>
        </w:tc>
        <w:tc>
          <w:tcPr>
            <w:tcW w:w="0" w:type="auto"/>
            <w:noWrap/>
            <w:vAlign w:val="center"/>
            <w:hideMark/>
          </w:tcPr>
          <w:p w14:paraId="2745C8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140,710</w:t>
            </w:r>
          </w:p>
        </w:tc>
        <w:tc>
          <w:tcPr>
            <w:tcW w:w="0" w:type="auto"/>
            <w:noWrap/>
            <w:vAlign w:val="center"/>
            <w:hideMark/>
          </w:tcPr>
          <w:p w14:paraId="3B1A3E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-988</w:t>
            </w:r>
          </w:p>
        </w:tc>
      </w:tr>
      <w:tr w:rsidR="005616FC" w:rsidRPr="002466BF" w14:paraId="34A22ADB" w14:textId="77777777" w:rsidTr="00184841">
        <w:trPr>
          <w:jc w:val="center"/>
        </w:trPr>
        <w:tc>
          <w:tcPr>
            <w:tcW w:w="0" w:type="auto"/>
            <w:noWrap/>
            <w:vAlign w:val="center"/>
            <w:hideMark/>
          </w:tcPr>
          <w:p w14:paraId="415B409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1910</w:t>
            </w:r>
          </w:p>
        </w:tc>
        <w:tc>
          <w:tcPr>
            <w:tcW w:w="0" w:type="auto"/>
            <w:noWrap/>
            <w:vAlign w:val="center"/>
            <w:hideMark/>
          </w:tcPr>
          <w:p w14:paraId="64CAE5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162,676</w:t>
            </w:r>
          </w:p>
        </w:tc>
        <w:tc>
          <w:tcPr>
            <w:tcW w:w="0" w:type="auto"/>
            <w:noWrap/>
            <w:vAlign w:val="center"/>
            <w:hideMark/>
          </w:tcPr>
          <w:p w14:paraId="56C80D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51,907</w:t>
            </w:r>
          </w:p>
        </w:tc>
        <w:tc>
          <w:tcPr>
            <w:tcW w:w="0" w:type="auto"/>
            <w:noWrap/>
            <w:vAlign w:val="center"/>
            <w:hideMark/>
          </w:tcPr>
          <w:p w14:paraId="53AB79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61,622</w:t>
            </w:r>
          </w:p>
        </w:tc>
        <w:tc>
          <w:tcPr>
            <w:tcW w:w="0" w:type="auto"/>
            <w:noWrap/>
            <w:vAlign w:val="center"/>
            <w:hideMark/>
          </w:tcPr>
          <w:p w14:paraId="744F18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24,655</w:t>
            </w:r>
          </w:p>
        </w:tc>
        <w:tc>
          <w:tcPr>
            <w:tcW w:w="0" w:type="auto"/>
            <w:noWrap/>
            <w:vAlign w:val="center"/>
            <w:hideMark/>
          </w:tcPr>
          <w:p w14:paraId="197B06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138,184</w:t>
            </w:r>
          </w:p>
        </w:tc>
        <w:tc>
          <w:tcPr>
            <w:tcW w:w="0" w:type="auto"/>
            <w:noWrap/>
            <w:vAlign w:val="center"/>
            <w:hideMark/>
          </w:tcPr>
          <w:p w14:paraId="1FA5BF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-24,492</w:t>
            </w:r>
          </w:p>
        </w:tc>
      </w:tr>
      <w:tr w:rsidR="005616FC" w:rsidRPr="002466BF" w14:paraId="4E9E24DF" w14:textId="77777777" w:rsidTr="00184841">
        <w:trPr>
          <w:jc w:val="center"/>
        </w:trPr>
        <w:tc>
          <w:tcPr>
            <w:tcW w:w="0" w:type="auto"/>
            <w:noWrap/>
            <w:vAlign w:val="center"/>
            <w:hideMark/>
          </w:tcPr>
          <w:p w14:paraId="4C52F38B"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1911</w:t>
            </w:r>
          </w:p>
        </w:tc>
        <w:tc>
          <w:tcPr>
            <w:tcW w:w="0" w:type="auto"/>
            <w:noWrap/>
            <w:vAlign w:val="center"/>
            <w:hideMark/>
          </w:tcPr>
          <w:p w14:paraId="2555E9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144,660</w:t>
            </w:r>
          </w:p>
        </w:tc>
        <w:tc>
          <w:tcPr>
            <w:tcW w:w="0" w:type="auto"/>
            <w:noWrap/>
            <w:vAlign w:val="center"/>
            <w:hideMark/>
          </w:tcPr>
          <w:p w14:paraId="6BDD2AF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40,241</w:t>
            </w:r>
          </w:p>
        </w:tc>
        <w:tc>
          <w:tcPr>
            <w:tcW w:w="0" w:type="auto"/>
            <w:noWrap/>
            <w:vAlign w:val="center"/>
            <w:hideMark/>
          </w:tcPr>
          <w:p w14:paraId="1EC73F3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53,415</w:t>
            </w:r>
          </w:p>
        </w:tc>
        <w:tc>
          <w:tcPr>
            <w:tcW w:w="0" w:type="auto"/>
            <w:noWrap/>
            <w:vAlign w:val="center"/>
            <w:hideMark/>
          </w:tcPr>
          <w:p w14:paraId="5CD125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31,424</w:t>
            </w:r>
          </w:p>
        </w:tc>
        <w:tc>
          <w:tcPr>
            <w:tcW w:w="0" w:type="auto"/>
            <w:noWrap/>
            <w:vAlign w:val="center"/>
            <w:hideMark/>
          </w:tcPr>
          <w:p w14:paraId="5E93D28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125,080</w:t>
            </w:r>
          </w:p>
        </w:tc>
        <w:tc>
          <w:tcPr>
            <w:tcW w:w="0" w:type="auto"/>
            <w:noWrap/>
            <w:vAlign w:val="center"/>
            <w:hideMark/>
          </w:tcPr>
          <w:p w14:paraId="67FF77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-19,580</w:t>
            </w:r>
          </w:p>
        </w:tc>
      </w:tr>
      <w:tr w:rsidR="005616FC" w:rsidRPr="002466BF" w14:paraId="7A3DF5E8" w14:textId="77777777" w:rsidTr="00184841">
        <w:trPr>
          <w:jc w:val="center"/>
        </w:trPr>
        <w:tc>
          <w:tcPr>
            <w:tcW w:w="0" w:type="auto"/>
            <w:noWrap/>
            <w:vAlign w:val="center"/>
            <w:hideMark/>
          </w:tcPr>
          <w:p w14:paraId="23F96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1912</w:t>
            </w:r>
          </w:p>
        </w:tc>
        <w:tc>
          <w:tcPr>
            <w:tcW w:w="0" w:type="auto"/>
            <w:noWrap/>
            <w:vAlign w:val="center"/>
            <w:hideMark/>
          </w:tcPr>
          <w:p w14:paraId="32A6D44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217,990</w:t>
            </w:r>
          </w:p>
        </w:tc>
        <w:tc>
          <w:tcPr>
            <w:tcW w:w="0" w:type="auto"/>
            <w:noWrap/>
            <w:vAlign w:val="center"/>
            <w:hideMark/>
          </w:tcPr>
          <w:p w14:paraId="452A7E7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35,565</w:t>
            </w:r>
          </w:p>
        </w:tc>
        <w:tc>
          <w:tcPr>
            <w:tcW w:w="0" w:type="auto"/>
            <w:noWrap/>
            <w:vAlign w:val="center"/>
            <w:hideMark/>
          </w:tcPr>
          <w:p w14:paraId="0A433A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79,108</w:t>
            </w:r>
          </w:p>
        </w:tc>
        <w:tc>
          <w:tcPr>
            <w:tcW w:w="0" w:type="auto"/>
            <w:noWrap/>
            <w:vAlign w:val="center"/>
            <w:hideMark/>
          </w:tcPr>
          <w:p w14:paraId="50398F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10,376</w:t>
            </w:r>
          </w:p>
        </w:tc>
        <w:tc>
          <w:tcPr>
            <w:tcW w:w="0" w:type="auto"/>
            <w:noWrap/>
            <w:vAlign w:val="center"/>
            <w:hideMark/>
          </w:tcPr>
          <w:p w14:paraId="4B492B3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125,049</w:t>
            </w:r>
          </w:p>
        </w:tc>
        <w:tc>
          <w:tcPr>
            <w:tcW w:w="0" w:type="auto"/>
            <w:noWrap/>
            <w:vAlign w:val="center"/>
            <w:hideMark/>
          </w:tcPr>
          <w:p w14:paraId="510CFC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-92,941</w:t>
            </w:r>
          </w:p>
        </w:tc>
      </w:tr>
      <w:tr w:rsidR="005616FC" w:rsidRPr="002466BF" w14:paraId="2FB7A3C8" w14:textId="77777777" w:rsidTr="00184841">
        <w:trPr>
          <w:jc w:val="center"/>
        </w:trPr>
        <w:tc>
          <w:tcPr>
            <w:tcW w:w="0" w:type="auto"/>
            <w:noWrap/>
            <w:vAlign w:val="center"/>
            <w:hideMark/>
          </w:tcPr>
          <w:p w14:paraId="360FCA94"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1913</w:t>
            </w:r>
          </w:p>
        </w:tc>
        <w:tc>
          <w:tcPr>
            <w:tcW w:w="0" w:type="auto"/>
            <w:noWrap/>
            <w:vAlign w:val="center"/>
            <w:hideMark/>
          </w:tcPr>
          <w:p w14:paraId="16DB6F0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261,265</w:t>
            </w:r>
          </w:p>
        </w:tc>
        <w:tc>
          <w:tcPr>
            <w:tcW w:w="0" w:type="auto"/>
            <w:noWrap/>
            <w:vAlign w:val="center"/>
            <w:hideMark/>
          </w:tcPr>
          <w:p w14:paraId="7B3E27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51,543</w:t>
            </w:r>
          </w:p>
        </w:tc>
        <w:tc>
          <w:tcPr>
            <w:tcW w:w="0" w:type="auto"/>
            <w:noWrap/>
            <w:vAlign w:val="center"/>
            <w:hideMark/>
          </w:tcPr>
          <w:p w14:paraId="1A84AE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134,661</w:t>
            </w:r>
          </w:p>
        </w:tc>
        <w:tc>
          <w:tcPr>
            <w:tcW w:w="0" w:type="auto"/>
            <w:noWrap/>
            <w:vAlign w:val="center"/>
            <w:hideMark/>
          </w:tcPr>
          <w:p w14:paraId="6F2EF24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22,027</w:t>
            </w:r>
          </w:p>
        </w:tc>
        <w:tc>
          <w:tcPr>
            <w:tcW w:w="0" w:type="auto"/>
            <w:noWrap/>
            <w:vAlign w:val="center"/>
            <w:hideMark/>
          </w:tcPr>
          <w:p w14:paraId="771255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208,231</w:t>
            </w:r>
          </w:p>
        </w:tc>
        <w:tc>
          <w:tcPr>
            <w:tcW w:w="0" w:type="auto"/>
            <w:noWrap/>
            <w:vAlign w:val="center"/>
            <w:hideMark/>
          </w:tcPr>
          <w:p w14:paraId="156DC8A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-53,034</w:t>
            </w:r>
          </w:p>
        </w:tc>
      </w:tr>
      <w:tr w:rsidR="005616FC" w:rsidRPr="002466BF" w14:paraId="263A5CDF" w14:textId="77777777" w:rsidTr="00184841">
        <w:trPr>
          <w:jc w:val="center"/>
        </w:trPr>
        <w:tc>
          <w:tcPr>
            <w:tcW w:w="0" w:type="auto"/>
            <w:noWrap/>
            <w:vAlign w:val="center"/>
            <w:hideMark/>
          </w:tcPr>
          <w:p w14:paraId="331305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1914</w:t>
            </w:r>
          </w:p>
        </w:tc>
        <w:tc>
          <w:tcPr>
            <w:tcW w:w="0" w:type="auto"/>
            <w:noWrap/>
            <w:vAlign w:val="center"/>
            <w:hideMark/>
          </w:tcPr>
          <w:p w14:paraId="7BD345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119,358</w:t>
            </w:r>
          </w:p>
        </w:tc>
        <w:tc>
          <w:tcPr>
            <w:tcW w:w="0" w:type="auto"/>
            <w:noWrap/>
            <w:vAlign w:val="center"/>
            <w:hideMark/>
          </w:tcPr>
          <w:p w14:paraId="73107F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14,728</w:t>
            </w:r>
          </w:p>
        </w:tc>
        <w:tc>
          <w:tcPr>
            <w:tcW w:w="0" w:type="auto"/>
            <w:noWrap/>
            <w:vAlign w:val="center"/>
            <w:hideMark/>
          </w:tcPr>
          <w:p w14:paraId="5B0949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84,897</w:t>
            </w:r>
          </w:p>
        </w:tc>
        <w:tc>
          <w:tcPr>
            <w:tcW w:w="0" w:type="auto"/>
            <w:noWrap/>
            <w:vAlign w:val="center"/>
            <w:hideMark/>
          </w:tcPr>
          <w:p w14:paraId="0E47EF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54,451</w:t>
            </w:r>
          </w:p>
        </w:tc>
        <w:tc>
          <w:tcPr>
            <w:tcW w:w="0" w:type="auto"/>
            <w:noWrap/>
            <w:vAlign w:val="center"/>
            <w:hideMark/>
          </w:tcPr>
          <w:p w14:paraId="78B715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154,076</w:t>
            </w:r>
          </w:p>
        </w:tc>
        <w:tc>
          <w:tcPr>
            <w:tcW w:w="0" w:type="auto"/>
            <w:noWrap/>
            <w:vAlign w:val="center"/>
            <w:hideMark/>
          </w:tcPr>
          <w:p w14:paraId="22AEC7F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34,718</w:t>
            </w:r>
          </w:p>
        </w:tc>
      </w:tr>
      <w:tr w:rsidR="005616FC" w:rsidRPr="002466BF" w14:paraId="40E61E22" w14:textId="77777777" w:rsidTr="00184841">
        <w:trPr>
          <w:jc w:val="center"/>
        </w:trPr>
        <w:tc>
          <w:tcPr>
            <w:tcW w:w="0" w:type="auto"/>
            <w:tcBorders>
              <w:bottom w:val="single" w:sz="4" w:space="0" w:color="auto"/>
            </w:tcBorders>
            <w:noWrap/>
            <w:vAlign w:val="center"/>
            <w:hideMark/>
          </w:tcPr>
          <w:p w14:paraId="2809A07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1915</w:t>
            </w:r>
          </w:p>
        </w:tc>
        <w:tc>
          <w:tcPr>
            <w:tcW w:w="0" w:type="auto"/>
            <w:tcBorders>
              <w:bottom w:val="single" w:sz="4" w:space="0" w:color="auto"/>
            </w:tcBorders>
            <w:noWrap/>
            <w:vAlign w:val="center"/>
            <w:hideMark/>
          </w:tcPr>
          <w:p w14:paraId="145CE9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3,880</w:t>
            </w:r>
          </w:p>
        </w:tc>
        <w:tc>
          <w:tcPr>
            <w:tcW w:w="0" w:type="auto"/>
            <w:tcBorders>
              <w:bottom w:val="single" w:sz="4" w:space="0" w:color="auto"/>
            </w:tcBorders>
            <w:noWrap/>
            <w:vAlign w:val="center"/>
            <w:hideMark/>
          </w:tcPr>
          <w:p w14:paraId="4B6AC3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-9,478</w:t>
            </w:r>
          </w:p>
        </w:tc>
        <w:tc>
          <w:tcPr>
            <w:tcW w:w="0" w:type="auto"/>
            <w:tcBorders>
              <w:bottom w:val="single" w:sz="4" w:space="0" w:color="auto"/>
            </w:tcBorders>
            <w:noWrap/>
            <w:vAlign w:val="center"/>
            <w:hideMark/>
          </w:tcPr>
          <w:p w14:paraId="59ED63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58,756</w:t>
            </w:r>
          </w:p>
        </w:tc>
        <w:tc>
          <w:tcPr>
            <w:tcW w:w="0" w:type="auto"/>
            <w:tcBorders>
              <w:bottom w:val="single" w:sz="4" w:space="0" w:color="auto"/>
            </w:tcBorders>
            <w:noWrap/>
            <w:vAlign w:val="center"/>
            <w:hideMark/>
          </w:tcPr>
          <w:p w14:paraId="030D28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98,000</w:t>
            </w:r>
          </w:p>
        </w:tc>
        <w:tc>
          <w:tcPr>
            <w:tcW w:w="0" w:type="auto"/>
            <w:tcBorders>
              <w:bottom w:val="single" w:sz="4" w:space="0" w:color="auto"/>
            </w:tcBorders>
            <w:noWrap/>
            <w:vAlign w:val="center"/>
            <w:hideMark/>
          </w:tcPr>
          <w:p w14:paraId="2AE58A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147,278</w:t>
            </w:r>
          </w:p>
        </w:tc>
        <w:tc>
          <w:tcPr>
            <w:tcW w:w="0" w:type="auto"/>
            <w:tcBorders>
              <w:bottom w:val="single" w:sz="4" w:space="0" w:color="auto"/>
            </w:tcBorders>
            <w:noWrap/>
            <w:vAlign w:val="center"/>
            <w:hideMark/>
          </w:tcPr>
          <w:p w14:paraId="42F80BB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143,398</w:t>
            </w:r>
          </w:p>
        </w:tc>
      </w:tr>
      <w:tr w:rsidR="005616FC" w:rsidRPr="002466BF" w14:paraId="4B1214BB" w14:textId="77777777" w:rsidTr="00184841">
        <w:trPr>
          <w:jc w:val="center"/>
        </w:trPr>
        <w:tc>
          <w:tcPr>
            <w:tcW w:w="0" w:type="auto"/>
            <w:shd w:val="clear" w:color="auto" w:fill="FFFFCC"/>
            <w:noWrap/>
            <w:vAlign w:val="center"/>
            <w:hideMark/>
          </w:tcPr>
          <w:p w14:paraId="571ED019"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1881-1895</w:t>
            </w:r>
          </w:p>
        </w:tc>
        <w:tc>
          <w:tcPr>
            <w:tcW w:w="0" w:type="auto"/>
            <w:shd w:val="clear" w:color="auto" w:fill="FFFFCC"/>
            <w:noWrap/>
            <w:vAlign w:val="center"/>
            <w:hideMark/>
          </w:tcPr>
          <w:p w14:paraId="54222F7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522,856</w:t>
            </w:r>
          </w:p>
        </w:tc>
        <w:tc>
          <w:tcPr>
            <w:tcW w:w="0" w:type="auto"/>
            <w:shd w:val="clear" w:color="auto" w:fill="FFFFCC"/>
            <w:noWrap/>
            <w:vAlign w:val="center"/>
            <w:hideMark/>
          </w:tcPr>
          <w:p w14:paraId="3E82CC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871,686</w:t>
            </w:r>
          </w:p>
        </w:tc>
        <w:tc>
          <w:tcPr>
            <w:tcW w:w="0" w:type="auto"/>
            <w:shd w:val="clear" w:color="auto" w:fill="FFFFCC"/>
            <w:noWrap/>
            <w:vAlign w:val="center"/>
            <w:hideMark/>
          </w:tcPr>
          <w:p w14:paraId="3ADEE6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189,281</w:t>
            </w:r>
          </w:p>
        </w:tc>
        <w:tc>
          <w:tcPr>
            <w:tcW w:w="0" w:type="auto"/>
            <w:shd w:val="clear" w:color="auto" w:fill="FFFFCC"/>
            <w:noWrap/>
            <w:vAlign w:val="center"/>
            <w:hideMark/>
          </w:tcPr>
          <w:p w14:paraId="1443A9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18,000</w:t>
            </w:r>
          </w:p>
        </w:tc>
        <w:tc>
          <w:tcPr>
            <w:tcW w:w="0" w:type="auto"/>
            <w:shd w:val="clear" w:color="auto" w:fill="FFFFCC"/>
            <w:noWrap/>
            <w:vAlign w:val="center"/>
            <w:hideMark/>
          </w:tcPr>
          <w:p w14:paraId="02D7DC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1,078,967</w:t>
            </w:r>
          </w:p>
        </w:tc>
        <w:tc>
          <w:tcPr>
            <w:tcW w:w="0" w:type="auto"/>
            <w:shd w:val="clear" w:color="auto" w:fill="FFFFCC"/>
            <w:noWrap/>
            <w:vAlign w:val="center"/>
            <w:hideMark/>
          </w:tcPr>
          <w:p w14:paraId="2E31E45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556,111</w:t>
            </w:r>
          </w:p>
        </w:tc>
      </w:tr>
      <w:tr w:rsidR="005616FC" w:rsidRPr="002466BF" w14:paraId="2E7B9517" w14:textId="77777777" w:rsidTr="00184841">
        <w:trPr>
          <w:jc w:val="center"/>
        </w:trPr>
        <w:tc>
          <w:tcPr>
            <w:tcW w:w="0" w:type="auto"/>
            <w:shd w:val="clear" w:color="auto" w:fill="FFFFCC"/>
            <w:noWrap/>
            <w:vAlign w:val="center"/>
            <w:hideMark/>
          </w:tcPr>
          <w:p w14:paraId="0FB23815"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1896-1915</w:t>
            </w:r>
          </w:p>
        </w:tc>
        <w:tc>
          <w:tcPr>
            <w:tcW w:w="0" w:type="auto"/>
            <w:shd w:val="clear" w:color="auto" w:fill="FFFFCC"/>
            <w:noWrap/>
            <w:vAlign w:val="center"/>
            <w:hideMark/>
          </w:tcPr>
          <w:p w14:paraId="431E31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2,474,948</w:t>
            </w:r>
          </w:p>
        </w:tc>
        <w:tc>
          <w:tcPr>
            <w:tcW w:w="0" w:type="auto"/>
            <w:shd w:val="clear" w:color="auto" w:fill="FFFFCC"/>
            <w:noWrap/>
            <w:vAlign w:val="center"/>
            <w:hideMark/>
          </w:tcPr>
          <w:p w14:paraId="785FE9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703,695</w:t>
            </w:r>
          </w:p>
        </w:tc>
        <w:tc>
          <w:tcPr>
            <w:tcW w:w="0" w:type="auto"/>
            <w:shd w:val="clear" w:color="auto" w:fill="FFFFCC"/>
            <w:noWrap/>
            <w:vAlign w:val="center"/>
            <w:hideMark/>
          </w:tcPr>
          <w:p w14:paraId="129585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1,028,329</w:t>
            </w:r>
          </w:p>
        </w:tc>
        <w:tc>
          <w:tcPr>
            <w:tcW w:w="0" w:type="auto"/>
            <w:shd w:val="clear" w:color="auto" w:fill="FFFFCC"/>
            <w:noWrap/>
            <w:vAlign w:val="center"/>
            <w:hideMark/>
          </w:tcPr>
          <w:p w14:paraId="0D2C2A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420,702</w:t>
            </w:r>
          </w:p>
        </w:tc>
        <w:tc>
          <w:tcPr>
            <w:tcW w:w="0" w:type="auto"/>
            <w:shd w:val="clear" w:color="auto" w:fill="FFFFCC"/>
            <w:noWrap/>
            <w:vAlign w:val="center"/>
            <w:hideMark/>
          </w:tcPr>
          <w:p w14:paraId="72642E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2,152,726</w:t>
            </w:r>
          </w:p>
        </w:tc>
        <w:tc>
          <w:tcPr>
            <w:tcW w:w="0" w:type="auto"/>
            <w:shd w:val="clear" w:color="auto" w:fill="FFFFCC"/>
            <w:noWrap/>
            <w:vAlign w:val="center"/>
            <w:hideMark/>
          </w:tcPr>
          <w:p w14:paraId="08653A5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-322,222</w:t>
            </w:r>
          </w:p>
        </w:tc>
      </w:tr>
      <w:tr w:rsidR="005616FC" w:rsidRPr="002466BF" w14:paraId="01100832" w14:textId="77777777" w:rsidTr="00184841">
        <w:trPr>
          <w:jc w:val="center"/>
        </w:trPr>
        <w:tc>
          <w:tcPr>
            <w:tcW w:w="0" w:type="auto"/>
            <w:shd w:val="clear" w:color="auto" w:fill="FFFFCC"/>
            <w:noWrap/>
            <w:vAlign w:val="center"/>
            <w:hideMark/>
          </w:tcPr>
          <w:p w14:paraId="56134E66"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1881-1915</w:t>
            </w:r>
          </w:p>
        </w:tc>
        <w:tc>
          <w:tcPr>
            <w:tcW w:w="0" w:type="auto"/>
            <w:shd w:val="clear" w:color="auto" w:fill="FFFFCC"/>
            <w:noWrap/>
            <w:vAlign w:val="center"/>
            <w:hideMark/>
          </w:tcPr>
          <w:p w14:paraId="3DB37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2,997,804</w:t>
            </w:r>
          </w:p>
        </w:tc>
        <w:tc>
          <w:tcPr>
            <w:tcW w:w="0" w:type="auto"/>
            <w:shd w:val="clear" w:color="auto" w:fill="FFFFCC"/>
            <w:noWrap/>
            <w:vAlign w:val="center"/>
            <w:hideMark/>
          </w:tcPr>
          <w:p w14:paraId="29F5321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1,575,381</w:t>
            </w:r>
          </w:p>
        </w:tc>
        <w:tc>
          <w:tcPr>
            <w:tcW w:w="0" w:type="auto"/>
            <w:shd w:val="clear" w:color="auto" w:fill="FFFFCC"/>
            <w:noWrap/>
            <w:vAlign w:val="center"/>
            <w:hideMark/>
          </w:tcPr>
          <w:p w14:paraId="3E8EAA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1,217,610</w:t>
            </w:r>
          </w:p>
        </w:tc>
        <w:tc>
          <w:tcPr>
            <w:tcW w:w="0" w:type="auto"/>
            <w:shd w:val="clear" w:color="auto" w:fill="FFFFCC"/>
            <w:noWrap/>
            <w:vAlign w:val="center"/>
            <w:hideMark/>
          </w:tcPr>
          <w:p w14:paraId="0225C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438,702</w:t>
            </w:r>
          </w:p>
        </w:tc>
        <w:tc>
          <w:tcPr>
            <w:tcW w:w="0" w:type="auto"/>
            <w:shd w:val="clear" w:color="auto" w:fill="FFFFCC"/>
            <w:noWrap/>
            <w:vAlign w:val="center"/>
            <w:hideMark/>
          </w:tcPr>
          <w:p w14:paraId="7F5759B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3,231,693</w:t>
            </w:r>
          </w:p>
        </w:tc>
        <w:tc>
          <w:tcPr>
            <w:tcW w:w="0" w:type="auto"/>
            <w:shd w:val="clear" w:color="auto" w:fill="FFFFCC"/>
            <w:noWrap/>
            <w:vAlign w:val="center"/>
            <w:hideMark/>
          </w:tcPr>
          <w:p w14:paraId="551AD2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233,889</w:t>
            </w:r>
          </w:p>
        </w:tc>
      </w:tr>
    </w:tbl>
    <w:p w14:paraId="251F6D7B" w14:textId="77777777" w:rsidR="005616FC" w:rsidRPr="005616FC" w:rsidRDefault="005616FC" w:rsidP="006B3BE3">
      <w:pPr>
        <w:pStyle w:val="XNormal-0"/>
        <w:spacing w:after="120"/>
        <w:rPr>
          <w:lang w:val="en-US"/>
        </w:rPr>
      </w:pPr>
    </w:p>
    <w:p w14:paraId="5EBCBECB" w14:textId="77777777" w:rsidR="001661A0" w:rsidRPr="00B24125" w:rsidRDefault="001661A0"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0CED367C" w:rsidR="00AC1EC4"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w:t>
      </w:r>
      <w:r>
        <w:rPr>
          <w:rFonts w:ascii="Times New Roman" w:eastAsia="Times New Roman" w:hAnsi="Times New Roman" w:cs="Times New Roman"/>
          <w:lang w:eastAsia="ru-RU"/>
        </w:rPr>
        <w:t>.</w:t>
      </w:r>
      <w:r w:rsidR="00033AC9">
        <w:rPr>
          <w:rFonts w:ascii="Times New Roman" w:eastAsia="Times New Roman" w:hAnsi="Times New Roman" w:cs="Times New Roman"/>
          <w:lang w:eastAsia="ru-RU"/>
        </w:rPr>
        <w:t xml:space="preserve"> Причина действительна: в 1889 году в Якутской области произошла масштабная вспышка оспы.</w:t>
      </w:r>
    </w:p>
    <w:p w14:paraId="0F13CD3F" w14:textId="67688EB8" w:rsidR="00B5060F" w:rsidRDefault="00B5060F" w:rsidP="006C185B">
      <w:pPr>
        <w:numPr>
          <w:ilvl w:val="0"/>
          <w:numId w:val="13"/>
        </w:numPr>
        <w:spacing w:before="100" w:beforeAutospacing="1"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Данные УГВИ о числе рождений и смертей </w:t>
      </w:r>
      <w:r w:rsidR="001572F9">
        <w:rPr>
          <w:rFonts w:ascii="Times New Roman" w:eastAsia="Times New Roman" w:hAnsi="Times New Roman" w:cs="Times New Roman"/>
          <w:lang w:eastAsia="ru-RU"/>
        </w:rPr>
        <w:t xml:space="preserve">в Якутской области </w:t>
      </w:r>
      <w:r>
        <w:rPr>
          <w:rFonts w:ascii="Times New Roman" w:eastAsia="Times New Roman" w:hAnsi="Times New Roman" w:cs="Times New Roman"/>
          <w:lang w:eastAsia="ru-RU"/>
        </w:rPr>
        <w:t>за период до 1891 года известным образом занижены</w:t>
      </w:r>
      <w:r w:rsidR="00821F1B">
        <w:rPr>
          <w:rFonts w:ascii="Times New Roman" w:eastAsia="Times New Roman" w:hAnsi="Times New Roman" w:cs="Times New Roman"/>
          <w:lang w:eastAsia="ru-RU"/>
        </w:rPr>
        <w:t xml:space="preserve"> в годовых отчётах</w:t>
      </w:r>
      <w:r w:rsidR="00B50A54">
        <w:rPr>
          <w:rFonts w:ascii="Times New Roman" w:eastAsia="Times New Roman" w:hAnsi="Times New Roman" w:cs="Times New Roman"/>
          <w:lang w:eastAsia="ru-RU"/>
        </w:rPr>
        <w:t>, служивших источником для УГВИ</w:t>
      </w:r>
      <w:r>
        <w:rPr>
          <w:rFonts w:ascii="Times New Roman" w:eastAsia="Times New Roman" w:hAnsi="Times New Roman" w:cs="Times New Roman"/>
          <w:lang w:eastAsia="ru-RU"/>
        </w:rPr>
        <w:t xml:space="preserve">. </w:t>
      </w:r>
      <w:r w:rsidRPr="00B5060F">
        <w:rPr>
          <w:rFonts w:ascii="Times New Roman" w:eastAsia="Times New Roman" w:hAnsi="Times New Roman" w:cs="Times New Roman"/>
          <w:lang w:eastAsia="ru-RU"/>
        </w:rPr>
        <w:t>“Памятная книжка Якутской области на 1896 год”, выпуск I</w:t>
      </w:r>
      <w:r>
        <w:rPr>
          <w:rFonts w:ascii="Times New Roman" w:eastAsia="Times New Roman" w:hAnsi="Times New Roman" w:cs="Times New Roman"/>
          <w:lang w:eastAsia="ru-RU"/>
        </w:rPr>
        <w:t xml:space="preserve"> объясняет расхождения</w:t>
      </w:r>
      <w:r w:rsidRPr="00B5060F">
        <w:rPr>
          <w:rFonts w:ascii="Times New Roman" w:eastAsia="Times New Roman" w:hAnsi="Times New Roman" w:cs="Times New Roman"/>
          <w:lang w:eastAsia="ru-RU"/>
        </w:rPr>
        <w:t xml:space="preserve"> (</w:t>
      </w:r>
      <w:r w:rsidR="006D0130">
        <w:rPr>
          <w:rFonts w:ascii="Times New Roman" w:eastAsia="Times New Roman" w:hAnsi="Times New Roman" w:cs="Times New Roman"/>
          <w:lang w:eastAsia="ru-RU"/>
        </w:rPr>
        <w:t xml:space="preserve">глава </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Территория и население</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стр. 4-5</w:t>
      </w:r>
      <w:r w:rsidRPr="00B5060F">
        <w:rPr>
          <w:rFonts w:ascii="Times New Roman" w:eastAsia="Times New Roman" w:hAnsi="Times New Roman" w:cs="Times New Roman"/>
          <w:lang w:eastAsia="ru-RU"/>
        </w:rPr>
        <w:t xml:space="preserve">): </w:t>
      </w:r>
      <w:r w:rsidRPr="00B5060F">
        <w:rPr>
          <w:rFonts w:ascii="Times New Roman" w:eastAsia="Times New Roman" w:hAnsi="Times New Roman" w:cs="Times New Roman"/>
          <w:lang w:eastAsia="ru-RU"/>
        </w:rPr>
        <w:t>метрические выписки из отдалённых приходов поступали с опозданием на год и более; статистический комитет составлял полный свод через один-два года, дополнительно обращаясь к книгам консистории; ежегодная отчётность вынужденно использовала неполные метрические сведения и менее надёжные полицейские данные.</w:t>
      </w:r>
      <w:r w:rsidR="00E06E65" w:rsidRPr="00E06E65">
        <w:rPr>
          <w:rFonts w:ascii="Times New Roman" w:eastAsia="Times New Roman" w:hAnsi="Times New Roman" w:cs="Times New Roman"/>
          <w:lang w:eastAsia="ru-RU"/>
        </w:rPr>
        <w:t xml:space="preserve"> </w:t>
      </w:r>
      <w:r w:rsidR="00E06E65" w:rsidRPr="00E06E65">
        <w:rPr>
          <w:rFonts w:ascii="Times New Roman" w:eastAsia="Times New Roman" w:hAnsi="Times New Roman" w:cs="Times New Roman"/>
          <w:lang w:eastAsia="ru-RU"/>
        </w:rPr>
        <w:t>Затем на странице 5 опубликованы более полные метрические итоги за 1886–1890 годы</w:t>
      </w:r>
      <w:r w:rsidR="00E06E65">
        <w:rPr>
          <w:rFonts w:ascii="Times New Roman" w:eastAsia="Times New Roman" w:hAnsi="Times New Roman" w:cs="Times New Roman"/>
          <w:lang w:eastAsia="ru-RU"/>
        </w:rPr>
        <w:t>, которыми мы и замещаем сведения УГВИ</w:t>
      </w:r>
      <w:r w:rsidR="00850962">
        <w:rPr>
          <w:rFonts w:ascii="Times New Roman" w:eastAsia="Times New Roman" w:hAnsi="Times New Roman" w:cs="Times New Roman"/>
          <w:lang w:eastAsia="ru-RU"/>
        </w:rPr>
        <w:t>.</w:t>
      </w:r>
    </w:p>
    <w:p w14:paraId="71F08BCB" w14:textId="10C22D9B" w:rsidR="006C185B" w:rsidRPr="005D629A" w:rsidRDefault="006C185B" w:rsidP="006C185B">
      <w:pPr>
        <w:spacing w:after="120" w:line="240" w:lineRule="auto"/>
        <w:ind w:left="706" w:firstLine="432"/>
        <w:rPr>
          <w:rFonts w:ascii="Times New Roman" w:eastAsia="Times New Roman" w:hAnsi="Times New Roman" w:cs="Times New Roman"/>
          <w:lang w:eastAsia="ru-RU"/>
        </w:rPr>
      </w:pPr>
      <w:r w:rsidRPr="006C185B">
        <w:rPr>
          <w:rFonts w:ascii="Times New Roman" w:eastAsia="Times New Roman" w:hAnsi="Times New Roman" w:cs="Times New Roman"/>
          <w:lang w:eastAsia="ru-RU"/>
        </w:rPr>
        <w:t xml:space="preserve">Для 1881-1885 мы повышаем тренды числа рождений и смертей в Якутской области так, чтобы рождаемость и смертность на этом участке </w:t>
      </w:r>
      <w:r w:rsidR="00DF1DF1" w:rsidRPr="006C185B">
        <w:rPr>
          <w:rFonts w:ascii="Times New Roman" w:eastAsia="Times New Roman" w:hAnsi="Times New Roman" w:cs="Times New Roman"/>
          <w:lang w:eastAsia="ru-RU"/>
        </w:rPr>
        <w:t xml:space="preserve">были </w:t>
      </w:r>
      <w:r w:rsidRPr="006C185B">
        <w:rPr>
          <w:rFonts w:ascii="Times New Roman" w:eastAsia="Times New Roman" w:hAnsi="Times New Roman" w:cs="Times New Roman"/>
          <w:lang w:eastAsia="ru-RU"/>
        </w:rPr>
        <w:t>в среднем таковыми же, как в 1886-1911 гг.</w:t>
      </w:r>
      <w:r w:rsidR="00997072">
        <w:rPr>
          <w:rFonts w:ascii="Times New Roman" w:eastAsia="Times New Roman" w:hAnsi="Times New Roman" w:cs="Times New Roman"/>
          <w:lang w:eastAsia="ru-RU"/>
        </w:rPr>
        <w:t xml:space="preserve"> в среднем</w:t>
      </w:r>
      <w:r w:rsidRPr="006C185B">
        <w:rPr>
          <w:rFonts w:ascii="Times New Roman" w:eastAsia="Times New Roman" w:hAnsi="Times New Roman" w:cs="Times New Roman"/>
          <w:lang w:eastAsia="ru-RU"/>
        </w:rPr>
        <w:t>, но для смертности 1889 год не включае</w:t>
      </w:r>
      <w:r w:rsidR="00EA0D6D">
        <w:rPr>
          <w:rFonts w:ascii="Times New Roman" w:eastAsia="Times New Roman" w:hAnsi="Times New Roman" w:cs="Times New Roman"/>
          <w:lang w:eastAsia="ru-RU"/>
        </w:rPr>
        <w:t>м</w:t>
      </w:r>
      <w:r w:rsidRPr="006C185B">
        <w:rPr>
          <w:rFonts w:ascii="Times New Roman" w:eastAsia="Times New Roman" w:hAnsi="Times New Roman" w:cs="Times New Roman"/>
          <w:lang w:eastAsia="ru-RU"/>
        </w:rPr>
        <w:t xml:space="preserve"> в среднее; с сохранением колебаний вокруг тренда.</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lastRenderedPageBreak/>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“Обзор”</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без </w:t>
            </w:r>
            <w:r>
              <w:rPr>
                <w:rFonts w:ascii="Times New Roman" w:eastAsia="Times New Roman" w:hAnsi="Times New Roman" w:cs="Times New Roman"/>
                <w:b/>
                <w:bCs/>
                <w:lang w:val="en-US"/>
              </w:rPr>
              <w:br/>
            </w:r>
            <w:r w:rsidRPr="00073EF1">
              <w:rPr>
                <w:rFonts w:ascii="Times New Roman" w:eastAsia="Times New Roman" w:hAnsi="Times New Roman" w:cs="Times New Roman"/>
                <w:b/>
                <w:bCs/>
                <w:lang w:val="en-US"/>
              </w:rPr>
              <w:t>Одесского градоначальства</w:t>
            </w:r>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Одесса отдельно,</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полный итог</w:t>
            </w:r>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r w:rsidRPr="00C67930">
        <w:rPr>
          <w:rFonts w:ascii="Times New Roman" w:eastAsia="Times New Roman" w:hAnsi="Times New Roman" w:cs="Times New Roman"/>
          <w:lang w:val="en-US" w:eastAsia="ru-RU"/>
        </w:rPr>
        <w:t>рождения: 94,421 − 84,101 = 10,320</w:t>
      </w:r>
      <w:r w:rsidR="00827312">
        <w:rPr>
          <w:rFonts w:ascii="Times New Roman" w:eastAsia="Times New Roman" w:hAnsi="Times New Roman" w:cs="Times New Roman"/>
          <w:lang w:val="en-US" w:eastAsia="ru-RU"/>
        </w:rPr>
        <w:t xml:space="preserve">; </w:t>
      </w:r>
      <w:r w:rsidRPr="00C67930">
        <w:rPr>
          <w:rFonts w:ascii="Times New Roman" w:eastAsia="Times New Roman" w:hAnsi="Times New Roman" w:cs="Times New Roman"/>
          <w:lang w:val="en-US" w:eastAsia="ru-RU"/>
        </w:rPr>
        <w:t>смерти: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18777F">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6 уездов</w:t>
            </w:r>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Николаев</w:t>
            </w:r>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Одесса</w:t>
            </w:r>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18777F">
              <w:rPr>
                <w:rFonts w:ascii="Times New Roman" w:eastAsia="Times New Roman" w:hAnsi="Times New Roman" w:cs="Times New Roman"/>
                <w:b/>
                <w:bCs/>
                <w:lang w:val="en-US"/>
              </w:rPr>
              <w:t>сего</w:t>
            </w:r>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похоже на неполноту городских 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r w:rsidRPr="00022328">
              <w:rPr>
                <w:rFonts w:ascii="Times New Roman" w:eastAsia="Times New Roman" w:hAnsi="Times New Roman" w:cs="Times New Roman"/>
                <w:b/>
                <w:bCs/>
                <w:sz w:val="24"/>
                <w:szCs w:val="24"/>
                <w:lang w:val="en-US"/>
              </w:rPr>
              <w:t>ерритория</w:t>
            </w:r>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r w:rsidRPr="00022328">
              <w:rPr>
                <w:rFonts w:ascii="Times New Roman" w:eastAsia="Times New Roman" w:hAnsi="Times New Roman" w:cs="Times New Roman"/>
                <w:sz w:val="24"/>
                <w:szCs w:val="24"/>
                <w:lang w:val="en-US"/>
              </w:rPr>
              <w:t>обственно губерния</w:t>
            </w:r>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Николаев</w:t>
            </w:r>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Одесса</w:t>
            </w:r>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r w:rsidR="00022328" w:rsidRPr="00022328">
              <w:rPr>
                <w:rFonts w:ascii="Times New Roman" w:eastAsia="Times New Roman" w:hAnsi="Times New Roman" w:cs="Times New Roman"/>
                <w:b/>
                <w:bCs/>
                <w:sz w:val="24"/>
                <w:szCs w:val="24"/>
                <w:lang w:val="en-US"/>
              </w:rPr>
              <w:t>того</w:t>
            </w:r>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По “Обзорам”, число рождений (1876-1882): 64121 -&gt; неизв -&gt; 68475 -&gt; 67240 → 61694 → 59964 → 76,393; число смертей (1876-1882): 43176 -&gt; неизв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lastRenderedPageBreak/>
              <w:t>п</w:t>
            </w:r>
            <w:r w:rsidRPr="00073EF1">
              <w:rPr>
                <w:rFonts w:ascii="Times New Roman" w:eastAsia="Times New Roman" w:hAnsi="Times New Roman" w:cs="Times New Roman"/>
                <w:b/>
                <w:bCs/>
                <w:lang w:val="en-US"/>
              </w:rPr>
              <w:t>оказатель</w:t>
            </w:r>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Pr="00073EF1">
              <w:rPr>
                <w:rFonts w:ascii="Times New Roman" w:eastAsia="Times New Roman" w:hAnsi="Times New Roman" w:cs="Times New Roman"/>
                <w:b/>
                <w:bCs/>
                <w:lang w:val="en-US"/>
              </w:rPr>
              <w:t>зменение</w:t>
            </w:r>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r w:rsidRPr="00073EF1">
              <w:rPr>
                <w:rFonts w:ascii="Times New Roman" w:eastAsia="Times New Roman" w:hAnsi="Times New Roman" w:cs="Times New Roman"/>
                <w:lang w:val="en-US"/>
              </w:rPr>
              <w:t>мерти</w:t>
            </w:r>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r w:rsidRPr="00073EF1">
              <w:rPr>
                <w:rFonts w:ascii="Times New Roman" w:eastAsia="Times New Roman" w:hAnsi="Times New Roman" w:cs="Times New Roman"/>
                <w:lang w:val="en-US"/>
              </w:rPr>
              <w:t>стественный прирост</w:t>
            </w:r>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всего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r w:rsidR="004C1C73"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004C1C73" w:rsidRPr="00073EF1">
              <w:rPr>
                <w:rFonts w:ascii="Times New Roman" w:eastAsia="Times New Roman" w:hAnsi="Times New Roman" w:cs="Times New Roman"/>
                <w:b/>
                <w:bCs/>
                <w:lang w:val="en-US"/>
              </w:rPr>
              <w:t>сточник</w:t>
            </w:r>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r w:rsidR="004C1C73" w:rsidRPr="00073EF1">
              <w:rPr>
                <w:rFonts w:ascii="Times New Roman" w:eastAsia="Times New Roman" w:hAnsi="Times New Roman" w:cs="Times New Roman"/>
                <w:b/>
                <w:bCs/>
                <w:lang w:val="en-US"/>
              </w:rPr>
              <w:t>мерти</w:t>
            </w:r>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lastRenderedPageBreak/>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43265D">
        <w:rPr>
          <w:rFonts w:ascii="Times New Roman" w:eastAsia="Times New Roman" w:hAnsi="Times New Roman" w:cs="Times New Roman"/>
          <w:lang w:eastAsia="ru-RU"/>
        </w:rPr>
        <w:t xml:space="preserve">Петроковская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Петроковской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Петроковская губерния была очень крупным промышленным центром, объединявшим несколько крупнейших индустриальных районов Царства Польского: Лодзинский район (Лодзь, Пабьянице, Згеж, Томашов: прежде всего текстильная промышленность), Домбровский бассейн (Бендин, Сосновец, Домброва: уголь, металлургия, цинк и тяжёлая промышленность) и Ченстохова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Петроковской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7"/>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lastRenderedPageBreak/>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4D478E">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УГВИ, чр / чс</w:t>
            </w:r>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чр / чс</w:t>
            </w:r>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6 уездов</w:t>
            </w:r>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Николаев</w:t>
            </w:r>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Одесса</w:t>
            </w:r>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lastRenderedPageBreak/>
              <w:t>в</w:t>
            </w:r>
            <w:r w:rsidRPr="004D478E">
              <w:rPr>
                <w:rFonts w:ascii="Times New Roman" w:eastAsia="Times New Roman" w:hAnsi="Times New Roman" w:cs="Times New Roman"/>
                <w:b/>
                <w:bCs/>
                <w:lang w:val="en-US"/>
              </w:rPr>
              <w:t>сего</w:t>
            </w:r>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r w:rsidRPr="00E6654C">
              <w:rPr>
                <w:rFonts w:ascii="Times New Roman" w:eastAsia="Times New Roman" w:hAnsi="Times New Roman" w:cs="Times New Roman"/>
                <w:b/>
                <w:bCs/>
                <w:lang w:val="en-US"/>
              </w:rPr>
              <w:t>езд</w:t>
            </w:r>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“Обзор”, чс</w:t>
            </w:r>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ЦСК, чс</w:t>
            </w:r>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E6654C">
              <w:rPr>
                <w:rFonts w:ascii="Times New Roman" w:eastAsia="Times New Roman" w:hAnsi="Times New Roman" w:cs="Times New Roman"/>
                <w:b/>
                <w:bCs/>
                <w:lang w:val="en-US"/>
              </w:rPr>
              <w:t>азница</w:t>
            </w:r>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Херсонский</w:t>
            </w:r>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Александрийский</w:t>
            </w:r>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Ананьевский</w:t>
            </w:r>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Елисаветградский</w:t>
            </w:r>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Одесский</w:t>
            </w:r>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Тираспольский</w:t>
            </w:r>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b/>
                <w:bCs/>
                <w:lang w:val="en-US"/>
              </w:rPr>
              <w:t>Всего</w:t>
            </w:r>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8B694B">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r w:rsidRPr="008B694B">
              <w:rPr>
                <w:rFonts w:ascii="Times New Roman" w:eastAsia="Times New Roman" w:hAnsi="Times New Roman" w:cs="Times New Roman"/>
                <w:lang w:val="en-US"/>
              </w:rPr>
              <w:t>обственно губерния</w:t>
            </w:r>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Николаев</w:t>
            </w:r>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Одесса</w:t>
            </w:r>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b/>
                <w:bCs/>
                <w:lang w:val="en-US"/>
              </w:rPr>
              <w:t>Итого</w:t>
            </w:r>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родившиеся</w:t>
            </w:r>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умершие</w:t>
            </w:r>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 xml:space="preserve">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w:t>
      </w:r>
      <w:r>
        <w:lastRenderedPageBreak/>
        <w:t>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r>
        <w:t xml:space="preserve">1883  </w:t>
      </w:r>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8"/>
      </w:r>
      <w:r w:rsidRPr="00EE112F">
        <w:t xml:space="preserve"> То же </w:t>
      </w:r>
      <w:r w:rsidRPr="00EE112F">
        <w:lastRenderedPageBreak/>
        <w:t xml:space="preserve">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9"/>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w:t>
      </w:r>
      <w:r w:rsidRPr="00EE112F">
        <w:rPr>
          <w:rFonts w:ascii="Times New Roman" w:eastAsia="Times New Roman" w:hAnsi="Times New Roman" w:cs="Times New Roman"/>
          <w:sz w:val="20"/>
          <w:szCs w:val="20"/>
          <w:lang w:eastAsia="ru-RU"/>
        </w:rPr>
        <w:lastRenderedPageBreak/>
        <w:t>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0"/>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1"/>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3"/>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lastRenderedPageBreak/>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7"/>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9"/>
      </w:r>
      <w:r w:rsidR="00FF6F84">
        <w:t xml:space="preserve"> Полнота регистрации рождений и смертей была не совершенной, но долю неучтённых </w:t>
      </w:r>
      <w:r w:rsidR="00FF6F84">
        <w:lastRenderedPageBreak/>
        <w:t xml:space="preserve">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0"/>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21"/>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2"/>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3"/>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w:t>
      </w:r>
      <w:r w:rsidR="00391CD6">
        <w:rPr>
          <w:rFonts w:ascii="Times New Roman" w:eastAsia="Times New Roman" w:hAnsi="Times New Roman" w:cs="Times New Roman"/>
          <w:lang w:eastAsia="ru-RU"/>
        </w:rPr>
        <w:lastRenderedPageBreak/>
        <w:t xml:space="preserve">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8"/>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4"/>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C21D23">
        <w:rPr>
          <w:lang w:val="en-US"/>
        </w:rPr>
        <w:t xml:space="preserve"> </w:t>
      </w:r>
      <w:r w:rsidR="00F950DB">
        <w:t>модуля</w:t>
      </w:r>
      <w:r w:rsidR="00F950DB" w:rsidRPr="00C21D23">
        <w:rPr>
          <w:lang w:val="en-US"/>
        </w:rPr>
        <w:t xml:space="preserve"> </w:t>
      </w:r>
      <w:r w:rsidRPr="007960A0">
        <w:rPr>
          <w:rFonts w:ascii="Courier New" w:hAnsi="Courier New" w:cs="Courier New"/>
          <w:sz w:val="20"/>
          <w:szCs w:val="20"/>
          <w:lang w:val="en-US"/>
        </w:rPr>
        <w:t>rtss</w:t>
      </w:r>
      <w:r w:rsidRPr="00C21D23">
        <w:rPr>
          <w:rFonts w:ascii="Courier New" w:hAnsi="Courier New" w:cs="Courier New"/>
          <w:sz w:val="20"/>
          <w:szCs w:val="20"/>
          <w:lang w:val="en-US"/>
        </w:rPr>
        <w:t>.</w:t>
      </w:r>
      <w:r w:rsidRPr="007960A0">
        <w:rPr>
          <w:rFonts w:ascii="Courier New" w:hAnsi="Courier New" w:cs="Courier New"/>
          <w:sz w:val="20"/>
          <w:szCs w:val="20"/>
          <w:lang w:val="en-US"/>
        </w:rPr>
        <w:t>pre</w:t>
      </w:r>
      <w:r w:rsidRPr="00C21D23">
        <w:rPr>
          <w:rFonts w:ascii="Courier New" w:hAnsi="Courier New" w:cs="Courier New"/>
          <w:sz w:val="20"/>
          <w:szCs w:val="20"/>
          <w:lang w:val="en-US"/>
        </w:rPr>
        <w:t>1917.</w:t>
      </w:r>
      <w:r w:rsidRPr="007960A0">
        <w:rPr>
          <w:rFonts w:ascii="Courier New" w:hAnsi="Courier New" w:cs="Courier New"/>
          <w:sz w:val="20"/>
          <w:szCs w:val="20"/>
          <w:lang w:val="en-US"/>
        </w:rPr>
        <w:t>tools</w:t>
      </w:r>
      <w:r w:rsidRPr="00C21D23">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C21D23">
        <w:rPr>
          <w:lang w:val="en-US"/>
        </w:rPr>
        <w:t>.</w:t>
      </w:r>
      <w:r w:rsidRPr="00C21D23">
        <w:rPr>
          <w:lang w:val="en-US"/>
        </w:rPr>
        <w:br/>
      </w:r>
      <w:r w:rsidRPr="00C21D23">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7"/>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8"/>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9"/>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0"/>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1"/>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2"/>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4"/>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0"/>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5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3"/>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4"/>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5"/>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6"/>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7"/>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8"/>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9"/>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0"/>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61"/>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6"/>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1"/>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9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9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 xml:space="preserve">)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B1787D">
        <w:rPr>
          <w:rFonts w:ascii="Times New Roman" w:hAnsi="Times New Roman" w:cs="Times New Roman"/>
        </w:rPr>
        <w:t>ₐ) + [(</w:t>
      </w:r>
      <w:r w:rsidRPr="00464A4C">
        <w:rPr>
          <w:rFonts w:ascii="Times New Roman" w:hAnsi="Times New Roman" w:cs="Times New Roman"/>
        </w:rPr>
        <w:t>y</w:t>
      </w:r>
      <w:r w:rsidRPr="00B1787D">
        <w:rPr>
          <w:rFonts w:ascii="Times New Roman" w:hAnsi="Times New Roman" w:cs="Times New Roman"/>
        </w:rPr>
        <w:t xml:space="preserve"> − </w:t>
      </w:r>
      <w:r w:rsidRPr="00464A4C">
        <w:rPr>
          <w:rFonts w:ascii="Times New Roman" w:hAnsi="Times New Roman" w:cs="Times New Roman"/>
        </w:rPr>
        <w:t>a</w:t>
      </w:r>
      <w:r w:rsidRPr="00B1787D">
        <w:rPr>
          <w:rFonts w:ascii="Times New Roman" w:hAnsi="Times New Roman" w:cs="Times New Roman"/>
        </w:rPr>
        <w:t>) / (</w:t>
      </w:r>
      <w:r w:rsidRPr="00464A4C">
        <w:rPr>
          <w:rFonts w:ascii="Times New Roman" w:hAnsi="Times New Roman" w:cs="Times New Roman"/>
        </w:rPr>
        <w:t>c</w:t>
      </w:r>
      <w:r w:rsidRPr="00B1787D">
        <w:rPr>
          <w:rFonts w:ascii="Times New Roman" w:hAnsi="Times New Roman" w:cs="Times New Roman"/>
        </w:rPr>
        <w:t xml:space="preserve"> − </w:t>
      </w:r>
      <w:r w:rsidRPr="00464A4C">
        <w:rPr>
          <w:rFonts w:ascii="Times New Roman" w:hAnsi="Times New Roman" w:cs="Times New Roman"/>
        </w:rPr>
        <w:t>a</w:t>
      </w:r>
      <w:r w:rsidRPr="00B1787D">
        <w:rPr>
          <w:rFonts w:ascii="Times New Roman" w:hAnsi="Times New Roman" w:cs="Times New Roman"/>
        </w:rPr>
        <w:t>)]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464A4C">
        <w:rPr>
          <w:rFonts w:cs="Cambria Math"/>
        </w:rPr>
        <w:t>𝚌</w:t>
      </w:r>
      <w:r w:rsidRPr="00B1787D">
        <w:rPr>
          <w:rFonts w:ascii="Times New Roman" w:hAnsi="Times New Roman" w:cs="Times New Roman"/>
        </w:rPr>
        <w:t xml:space="preserve">)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B1787D">
        <w:rPr>
          <w:rFonts w:ascii="Times New Roman" w:hAnsi="Times New Roman" w:cs="Times New Roman"/>
        </w:rPr>
        <w:t>ₐ)]</w:t>
      </w:r>
    </w:p>
    <w:p w14:paraId="5A1C52DC" w14:textId="77777777" w:rsidR="00464A4C" w:rsidRPr="00B1787D"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B1787D">
        <w:rPr>
          <w:rFonts w:ascii="Times New Roman" w:hAnsi="Times New Roman" w:cs="Times New Roman"/>
          <w:lang w:val="en-US"/>
        </w:rPr>
        <w:t>:</w:t>
      </w:r>
    </w:p>
    <w:p w14:paraId="0BA39FF6"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B1787D">
        <w:rPr>
          <w:rFonts w:ascii="Times New Roman" w:hAnsi="Times New Roman" w:cs="Times New Roman"/>
        </w:rPr>
        <w:t xml:space="preserve"> = </w:t>
      </w:r>
      <w:r w:rsidRPr="00464A4C">
        <w:rPr>
          <w:rFonts w:ascii="Times New Roman" w:hAnsi="Times New Roman" w:cs="Times New Roman"/>
        </w:rPr>
        <w:t>exp</w:t>
      </w:r>
      <w:r w:rsidRPr="00B1787D">
        <w:rPr>
          <w:rFonts w:ascii="Times New Roman" w:hAnsi="Times New Roman" w:cs="Times New Roman"/>
        </w:rPr>
        <w:t>(</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B1787D"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B1787D">
        <w:rPr>
          <w:rFonts w:ascii="Times New Roman" w:hAnsi="Times New Roman" w:cs="Times New Roman"/>
          <w:lang w:val="en-US"/>
        </w:rPr>
        <w:t xml:space="preserve"> </w:t>
      </w:r>
      <w:r w:rsidRPr="00464A4C">
        <w:rPr>
          <w:rFonts w:ascii="Times New Roman" w:hAnsi="Times New Roman" w:cs="Times New Roman"/>
        </w:rPr>
        <w:t>сходимости</w:t>
      </w:r>
      <w:r w:rsidRPr="00B1787D">
        <w:rPr>
          <w:rFonts w:ascii="Times New Roman" w:hAnsi="Times New Roman" w:cs="Times New Roman"/>
          <w:lang w:val="en-US"/>
        </w:rPr>
        <w:t>:</w:t>
      </w:r>
    </w:p>
    <w:p w14:paraId="4DF106D2"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B1787D">
        <w:rPr>
          <w:rFonts w:ascii="Times New Roman" w:hAnsi="Times New Roman" w:cs="Times New Roman"/>
        </w:rPr>
        <w:t>(</w:t>
      </w:r>
      <w:r w:rsidRPr="00464A4C">
        <w:rPr>
          <w:rFonts w:ascii="Times New Roman" w:hAnsi="Times New Roman" w:cs="Times New Roman"/>
        </w:rPr>
        <w:t>integer</w:t>
      </w:r>
      <w:r w:rsidRPr="00B1787D">
        <w:rPr>
          <w:rFonts w:ascii="Times New Roman" w:hAnsi="Times New Roman" w:cs="Times New Roman"/>
        </w:rPr>
        <w:t xml:space="preserve">) = </w:t>
      </w:r>
      <w:r w:rsidRPr="00464A4C">
        <w:rPr>
          <w:rFonts w:ascii="Times New Roman" w:hAnsi="Times New Roman" w:cs="Times New Roman"/>
        </w:rPr>
        <w:t>round</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w:t>
      </w:r>
    </w:p>
    <w:p w14:paraId="329F85E6"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B1787D">
        <w:rPr>
          <w:rFonts w:ascii="Times New Roman" w:hAnsi="Times New Roman" w:cs="Times New Roman"/>
        </w:rPr>
        <w:t>(</w:t>
      </w:r>
      <w:r w:rsidRPr="00464A4C">
        <w:rPr>
          <w:rFonts w:ascii="Times New Roman" w:hAnsi="Times New Roman" w:cs="Times New Roman"/>
        </w:rPr>
        <w:t>integer</w:t>
      </w:r>
      <w:r w:rsidRPr="00B1787D">
        <w:rPr>
          <w:rFonts w:ascii="Times New Roman" w:hAnsi="Times New Roman" w:cs="Times New Roman"/>
        </w:rPr>
        <w:t xml:space="preserve">) = </w:t>
      </w:r>
      <w:r w:rsidRPr="00464A4C">
        <w:rPr>
          <w:rFonts w:ascii="Times New Roman" w:hAnsi="Times New Roman" w:cs="Times New Roman"/>
        </w:rPr>
        <w:t>round</w:t>
      </w:r>
      <w:r w:rsidRPr="00B1787D">
        <w:rPr>
          <w:rFonts w:ascii="Times New Roman" w:hAnsi="Times New Roman" w:cs="Times New Roman"/>
        </w:rPr>
        <w:t>(</w:t>
      </w:r>
      <w:r w:rsidRPr="00464A4C">
        <w:rPr>
          <w:rFonts w:ascii="Times New Roman" w:hAnsi="Times New Roman" w:cs="Times New Roman"/>
        </w:rPr>
        <w:t>Dᵧ</w:t>
      </w:r>
      <w:r w:rsidRPr="00B1787D">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033AC9"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B1787D">
        <w:rPr>
          <w:lang w:val="en-US"/>
        </w:rPr>
        <w:t xml:space="preserve"> </w:t>
      </w:r>
      <w:r w:rsidRPr="00E474FD">
        <w:t>сводной</w:t>
      </w:r>
      <w:r w:rsidRPr="00B1787D">
        <w:rPr>
          <w:lang w:val="en-US"/>
        </w:rPr>
        <w:t xml:space="preserve"> </w:t>
      </w:r>
      <w:r w:rsidRPr="00E474FD">
        <w:t>исторической</w:t>
      </w:r>
      <w:r w:rsidRPr="00B1787D">
        <w:rPr>
          <w:lang w:val="en-US"/>
        </w:rPr>
        <w:t xml:space="preserve"> </w:t>
      </w:r>
      <w:r w:rsidRPr="00E474FD">
        <w:t>таблице</w:t>
      </w:r>
      <w:r w:rsidRPr="00B1787D">
        <w:rPr>
          <w:lang w:val="en-US"/>
        </w:rPr>
        <w:t xml:space="preserve"> </w:t>
      </w:r>
      <w:r w:rsidRPr="00E474FD">
        <w:t>позднейшего</w:t>
      </w:r>
      <w:r w:rsidRPr="00B1787D">
        <w:rPr>
          <w:lang w:val="en-US"/>
        </w:rPr>
        <w:t xml:space="preserve"> </w:t>
      </w:r>
      <w:r w:rsidRPr="00E474FD">
        <w:t>отчёта</w:t>
      </w:r>
      <w:r w:rsidRPr="00B1787D">
        <w:rPr>
          <w:lang w:val="en-US"/>
        </w:rPr>
        <w:t xml:space="preserve"> </w:t>
      </w:r>
      <w:r w:rsidRPr="00E474FD">
        <w:t>это</w:t>
      </w:r>
      <w:r w:rsidRPr="00B1787D">
        <w:rPr>
          <w:lang w:val="en-US"/>
        </w:rPr>
        <w:t xml:space="preserve"> </w:t>
      </w:r>
      <w:r w:rsidRPr="00E474FD">
        <w:t>сформулировано</w:t>
      </w:r>
      <w:r w:rsidRPr="00B1787D">
        <w:rPr>
          <w:lang w:val="en-US"/>
        </w:rPr>
        <w:t xml:space="preserve"> </w:t>
      </w:r>
      <w:r w:rsidRPr="00E474FD">
        <w:t>ещё</w:t>
      </w:r>
      <w:r w:rsidRPr="00B1787D">
        <w:rPr>
          <w:lang w:val="en-US"/>
        </w:rPr>
        <w:t xml:space="preserve"> </w:t>
      </w:r>
      <w:r w:rsidRPr="00E474FD">
        <w:t>прямее</w:t>
      </w:r>
      <w:r w:rsidRPr="00B1787D">
        <w:rPr>
          <w:lang w:val="en-US"/>
        </w:rPr>
        <w:t xml:space="preserve">: </w:t>
      </w:r>
      <w:r w:rsidR="00CB3043" w:rsidRPr="00B1787D">
        <w:rPr>
          <w:lang w:val="en-US"/>
        </w:rPr>
        <w:t>“</w:t>
      </w:r>
      <w:r w:rsidRPr="009258F6">
        <w:rPr>
          <w:lang w:val="en-US"/>
        </w:rPr>
        <w:t>Beginning</w:t>
      </w:r>
      <w:r w:rsidRPr="00B1787D">
        <w:rPr>
          <w:lang w:val="en-US"/>
        </w:rPr>
        <w:t xml:space="preserve"> </w:t>
      </w:r>
      <w:r w:rsidRPr="009258F6">
        <w:rPr>
          <w:lang w:val="en-US"/>
        </w:rPr>
        <w:t>with</w:t>
      </w:r>
      <w:r w:rsidRPr="00B1787D">
        <w:rPr>
          <w:lang w:val="en-US"/>
        </w:rPr>
        <w:t xml:space="preserve"> 1899, </w:t>
      </w:r>
      <w:r w:rsidRPr="009258F6">
        <w:rPr>
          <w:lang w:val="en-US"/>
        </w:rPr>
        <w:t>Polish</w:t>
      </w:r>
      <w:r w:rsidRPr="00B1787D">
        <w:rPr>
          <w:lang w:val="en-US"/>
        </w:rPr>
        <w:t xml:space="preserve"> </w:t>
      </w:r>
      <w:r w:rsidRPr="009258F6">
        <w:rPr>
          <w:lang w:val="en-US"/>
        </w:rPr>
        <w:t>immigrants</w:t>
      </w:r>
      <w:r w:rsidRPr="00B1787D">
        <w:rPr>
          <w:lang w:val="en-US"/>
        </w:rPr>
        <w:t xml:space="preserve"> </w:t>
      </w:r>
      <w:r w:rsidRPr="009258F6">
        <w:rPr>
          <w:lang w:val="en-US"/>
        </w:rPr>
        <w:t>have</w:t>
      </w:r>
      <w:r w:rsidRPr="00B1787D">
        <w:rPr>
          <w:lang w:val="en-US"/>
        </w:rPr>
        <w:t xml:space="preserve"> </w:t>
      </w:r>
      <w:r w:rsidRPr="009258F6">
        <w:rPr>
          <w:lang w:val="en-US"/>
        </w:rPr>
        <w:t>been</w:t>
      </w:r>
      <w:r w:rsidRPr="00B1787D">
        <w:rPr>
          <w:lang w:val="en-US"/>
        </w:rPr>
        <w:t xml:space="preserve"> </w:t>
      </w:r>
      <w:r w:rsidRPr="009258F6">
        <w:rPr>
          <w:lang w:val="en-US"/>
        </w:rPr>
        <w:t>included</w:t>
      </w:r>
      <w:r w:rsidRPr="00B1787D">
        <w:rPr>
          <w:lang w:val="en-US"/>
        </w:rPr>
        <w:t xml:space="preserve"> </w:t>
      </w:r>
      <w:r w:rsidRPr="009258F6">
        <w:rPr>
          <w:lang w:val="en-US"/>
        </w:rPr>
        <w:t>in</w:t>
      </w:r>
      <w:r w:rsidRPr="00B1787D">
        <w:rPr>
          <w:lang w:val="en-US"/>
        </w:rPr>
        <w:t xml:space="preserve"> </w:t>
      </w:r>
      <w:r w:rsidRPr="009258F6">
        <w:rPr>
          <w:lang w:val="en-US"/>
        </w:rPr>
        <w:t>the</w:t>
      </w:r>
      <w:r w:rsidRPr="00B1787D">
        <w:rPr>
          <w:lang w:val="en-US"/>
        </w:rPr>
        <w:t xml:space="preserve"> </w:t>
      </w:r>
      <w:r w:rsidRPr="009258F6">
        <w:rPr>
          <w:lang w:val="en-US"/>
        </w:rPr>
        <w:t>countries</w:t>
      </w:r>
      <w:r w:rsidRPr="00B1787D">
        <w:rPr>
          <w:lang w:val="en-US"/>
        </w:rPr>
        <w:t xml:space="preserve"> </w:t>
      </w:r>
      <w:r w:rsidRPr="009258F6">
        <w:rPr>
          <w:lang w:val="en-US"/>
        </w:rPr>
        <w:t>to</w:t>
      </w:r>
      <w:r w:rsidRPr="00B1787D">
        <w:rPr>
          <w:lang w:val="en-US"/>
        </w:rPr>
        <w:t xml:space="preserve"> </w:t>
      </w:r>
      <w:r w:rsidRPr="009258F6">
        <w:rPr>
          <w:lang w:val="en-US"/>
        </w:rPr>
        <w:t>which</w:t>
      </w:r>
      <w:r w:rsidRPr="00B1787D">
        <w:rPr>
          <w:lang w:val="en-US"/>
        </w:rPr>
        <w:t xml:space="preserve"> </w:t>
      </w:r>
      <w:r w:rsidRPr="009258F6">
        <w:rPr>
          <w:lang w:val="en-US"/>
        </w:rPr>
        <w:t>they</w:t>
      </w:r>
      <w:r w:rsidRPr="00B1787D">
        <w:rPr>
          <w:lang w:val="en-US"/>
        </w:rPr>
        <w:t xml:space="preserve"> </w:t>
      </w:r>
      <w:r w:rsidRPr="009258F6">
        <w:rPr>
          <w:lang w:val="en-US"/>
        </w:rPr>
        <w:t>belong</w:t>
      </w:r>
      <w:r w:rsidR="00CB3043" w:rsidRPr="00B1787D">
        <w:rPr>
          <w:lang w:val="en-US"/>
        </w:rPr>
        <w:t>”</w:t>
      </w:r>
      <w:r w:rsidRPr="00B1787D">
        <w:rPr>
          <w:lang w:val="en-US"/>
        </w:rPr>
        <w:t xml:space="preserve"> (</w:t>
      </w:r>
      <w:r w:rsidRPr="009258F6">
        <w:rPr>
          <w:lang w:val="en-US"/>
        </w:rPr>
        <w:t>Immigration</w:t>
      </w:r>
      <w:r w:rsidRPr="00B1787D">
        <w:rPr>
          <w:lang w:val="en-US"/>
        </w:rPr>
        <w:t xml:space="preserve"> </w:t>
      </w:r>
      <w:r w:rsidRPr="009258F6">
        <w:rPr>
          <w:lang w:val="en-US"/>
        </w:rPr>
        <w:t>Report</w:t>
      </w:r>
      <w:r w:rsidRPr="00B1787D">
        <w:rPr>
          <w:lang w:val="en-US"/>
        </w:rPr>
        <w:t xml:space="preserve"> 1902, </w:t>
      </w:r>
      <w:r w:rsidRPr="00E474FD">
        <w:t>стр</w:t>
      </w:r>
      <w:r w:rsidRPr="00B1787D">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B1787D">
        <w:rPr>
          <w:lang w:val="en-US"/>
        </w:rPr>
        <w:t xml:space="preserve"> </w:t>
      </w:r>
      <w:r w:rsidRPr="00CD6E0B">
        <w:rPr>
          <w:lang w:val="en-US"/>
        </w:rPr>
        <w:t>Immigration</w:t>
      </w:r>
      <w:r w:rsidRPr="00B1787D">
        <w:rPr>
          <w:lang w:val="en-US"/>
        </w:rPr>
        <w:t xml:space="preserve"> </w:t>
      </w:r>
      <w:r w:rsidRPr="00CD6E0B">
        <w:rPr>
          <w:lang w:val="en-US"/>
        </w:rPr>
        <w:t>Report</w:t>
      </w:r>
      <w:r w:rsidRPr="00B1787D">
        <w:rPr>
          <w:lang w:val="en-US"/>
        </w:rPr>
        <w:t xml:space="preserve"> 1892, </w:t>
      </w:r>
      <w:r w:rsidRPr="00CD6E0B">
        <w:t>стр</w:t>
      </w:r>
      <w:r w:rsidRPr="00B1787D">
        <w:rPr>
          <w:lang w:val="en-US"/>
        </w:rPr>
        <w:t xml:space="preserve">. 7 </w:t>
      </w:r>
      <w:r w:rsidRPr="00CD6E0B">
        <w:t>одновременно</w:t>
      </w:r>
      <w:r w:rsidRPr="00B1787D">
        <w:rPr>
          <w:lang w:val="en-US"/>
        </w:rPr>
        <w:t xml:space="preserve"> </w:t>
      </w:r>
      <w:r w:rsidRPr="00CD6E0B">
        <w:t>приводятся</w:t>
      </w:r>
      <w:r w:rsidRPr="00B1787D">
        <w:rPr>
          <w:lang w:val="en-US"/>
        </w:rPr>
        <w:t xml:space="preserve"> </w:t>
      </w:r>
      <w:r w:rsidRPr="00CD6E0B">
        <w:t>категории</w:t>
      </w:r>
      <w:r w:rsidRPr="00B1787D">
        <w:rPr>
          <w:lang w:val="en-US"/>
        </w:rPr>
        <w:t xml:space="preserve"> </w:t>
      </w:r>
      <w:r w:rsidRPr="00CD6E0B">
        <w:rPr>
          <w:lang w:val="en-US"/>
        </w:rPr>
        <w:t>Other</w:t>
      </w:r>
      <w:r w:rsidRPr="00B1787D">
        <w:rPr>
          <w:lang w:val="en-US"/>
        </w:rPr>
        <w:t xml:space="preserve"> </w:t>
      </w:r>
      <w:r w:rsidRPr="00CD6E0B">
        <w:rPr>
          <w:lang w:val="en-US"/>
        </w:rPr>
        <w:t>Austria</w:t>
      </w:r>
      <w:r w:rsidRPr="00B1787D">
        <w:rPr>
          <w:lang w:val="en-US"/>
        </w:rPr>
        <w:t xml:space="preserve"> (</w:t>
      </w:r>
      <w:r w:rsidRPr="00CD6E0B">
        <w:rPr>
          <w:lang w:val="en-US"/>
        </w:rPr>
        <w:t>except</w:t>
      </w:r>
      <w:r w:rsidRPr="00B1787D">
        <w:rPr>
          <w:lang w:val="en-US"/>
        </w:rPr>
        <w:t xml:space="preserve"> </w:t>
      </w:r>
      <w:r w:rsidRPr="00CD6E0B">
        <w:rPr>
          <w:lang w:val="en-US"/>
        </w:rPr>
        <w:t>Poland</w:t>
      </w:r>
      <w:r w:rsidRPr="00B1787D">
        <w:rPr>
          <w:lang w:val="en-US"/>
        </w:rPr>
        <w:t xml:space="preserve">), </w:t>
      </w:r>
      <w:r w:rsidRPr="00CD6E0B">
        <w:rPr>
          <w:lang w:val="en-US"/>
        </w:rPr>
        <w:t>Poland</w:t>
      </w:r>
      <w:r w:rsidRPr="00B1787D">
        <w:rPr>
          <w:lang w:val="en-US"/>
        </w:rPr>
        <w:t xml:space="preserve">, </w:t>
      </w:r>
      <w:r w:rsidRPr="00CD6E0B">
        <w:rPr>
          <w:lang w:val="en-US"/>
        </w:rPr>
        <w:t>Russia</w:t>
      </w:r>
      <w:r w:rsidRPr="00B1787D">
        <w:rPr>
          <w:lang w:val="en-US"/>
        </w:rPr>
        <w:t xml:space="preserve"> (</w:t>
      </w:r>
      <w:r w:rsidRPr="00CD6E0B">
        <w:rPr>
          <w:lang w:val="en-US"/>
        </w:rPr>
        <w:t>except</w:t>
      </w:r>
      <w:r w:rsidRPr="00B1787D">
        <w:rPr>
          <w:lang w:val="en-US"/>
        </w:rPr>
        <w:t xml:space="preserve"> </w:t>
      </w:r>
      <w:r w:rsidRPr="00CD6E0B">
        <w:rPr>
          <w:lang w:val="en-US"/>
        </w:rPr>
        <w:t>Poland</w:t>
      </w:r>
      <w:r w:rsidRPr="00B1787D">
        <w:rPr>
          <w:lang w:val="en-US"/>
        </w:rPr>
        <w:t xml:space="preserve">) </w:t>
      </w:r>
      <w:r w:rsidRPr="00CD6E0B">
        <w:t>и</w:t>
      </w:r>
      <w:r w:rsidRPr="00B1787D">
        <w:rPr>
          <w:lang w:val="en-US"/>
        </w:rPr>
        <w:t xml:space="preserve"> </w:t>
      </w:r>
      <w:r w:rsidRPr="00CD6E0B">
        <w:rPr>
          <w:lang w:val="en-US"/>
        </w:rPr>
        <w:t>Finland</w:t>
      </w:r>
      <w:r w:rsidRPr="00B1787D">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B1787D">
        <w:rPr>
          <w:lang w:val="en-US"/>
        </w:rPr>
        <w:t xml:space="preserve"> </w:t>
      </w:r>
      <w:r w:rsidRPr="005466E4">
        <w:rPr>
          <w:lang w:val="en-US"/>
        </w:rPr>
        <w:t>by</w:t>
      </w:r>
      <w:r w:rsidRPr="00B1787D">
        <w:rPr>
          <w:lang w:val="en-US"/>
        </w:rPr>
        <w:t xml:space="preserve"> </w:t>
      </w:r>
      <w:r w:rsidRPr="005466E4">
        <w:rPr>
          <w:lang w:val="en-US"/>
        </w:rPr>
        <w:t>German</w:t>
      </w:r>
      <w:r w:rsidRPr="00B1787D">
        <w:rPr>
          <w:lang w:val="en-US"/>
        </w:rPr>
        <w:t xml:space="preserve"> </w:t>
      </w:r>
      <w:r w:rsidRPr="005466E4">
        <w:rPr>
          <w:lang w:val="en-US"/>
        </w:rPr>
        <w:t>ports</w:t>
      </w:r>
      <w:r w:rsidRPr="00B1787D">
        <w:rPr>
          <w:lang w:val="en-US"/>
        </w:rPr>
        <w:t xml:space="preserve"> </w:t>
      </w:r>
      <w:r w:rsidRPr="005466E4">
        <w:rPr>
          <w:lang w:val="en-US"/>
        </w:rPr>
        <w:t>only</w:t>
      </w:r>
      <w:r w:rsidRPr="00B1787D">
        <w:rPr>
          <w:lang w:val="en-US"/>
        </w:rPr>
        <w:t>.”</w:t>
      </w:r>
      <w:r w:rsidR="00DF46B3" w:rsidRPr="00B1787D">
        <w:rPr>
          <w:lang w:val="en-US"/>
        </w:rPr>
        <w:t xml:space="preserve"> </w:t>
      </w:r>
      <w:r w:rsidR="00DF46B3" w:rsidRPr="00DF46B3">
        <w:t>А</w:t>
      </w:r>
      <w:r w:rsidR="00DF46B3" w:rsidRPr="00B1787D">
        <w:rPr>
          <w:lang w:val="en-US"/>
        </w:rPr>
        <w:t xml:space="preserve"> </w:t>
      </w:r>
      <w:r w:rsidR="00DF46B3" w:rsidRPr="00DF46B3">
        <w:t>в</w:t>
      </w:r>
      <w:r w:rsidR="00DF46B3" w:rsidRPr="00B1787D">
        <w:rPr>
          <w:lang w:val="en-US"/>
        </w:rPr>
        <w:t xml:space="preserve"> </w:t>
      </w:r>
      <w:r w:rsidR="00DF46B3" w:rsidRPr="005466E4">
        <w:rPr>
          <w:lang w:val="en-US"/>
        </w:rPr>
        <w:t>Table</w:t>
      </w:r>
      <w:r w:rsidR="00DF46B3" w:rsidRPr="00B1787D">
        <w:rPr>
          <w:lang w:val="en-US"/>
        </w:rPr>
        <w:t xml:space="preserve"> 13 </w:t>
      </w:r>
      <w:r w:rsidR="00DF46B3" w:rsidRPr="00DF46B3">
        <w:t>за</w:t>
      </w:r>
      <w:r w:rsidR="00DF46B3" w:rsidRPr="00B1787D">
        <w:rPr>
          <w:lang w:val="en-US"/>
        </w:rPr>
        <w:t xml:space="preserve"> 1886</w:t>
      </w:r>
      <w:r w:rsidR="005466E4" w:rsidRPr="00B1787D">
        <w:rPr>
          <w:lang w:val="en-US"/>
        </w:rPr>
        <w:t>-</w:t>
      </w:r>
      <w:r w:rsidR="00DF46B3" w:rsidRPr="00B1787D">
        <w:rPr>
          <w:lang w:val="en-US"/>
        </w:rPr>
        <w:t xml:space="preserve">1890 </w:t>
      </w:r>
      <w:r w:rsidR="00DF46B3" w:rsidRPr="00DF46B3">
        <w:t>они</w:t>
      </w:r>
      <w:r w:rsidR="00DF46B3" w:rsidRPr="00B1787D">
        <w:rPr>
          <w:lang w:val="en-US"/>
        </w:rPr>
        <w:t xml:space="preserve"> </w:t>
      </w:r>
      <w:r w:rsidR="00DF46B3" w:rsidRPr="00DF46B3">
        <w:t>разделены</w:t>
      </w:r>
      <w:r w:rsidR="00DF46B3" w:rsidRPr="00B1787D">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07720EEB"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w:t>
      </w:r>
      <w:r w:rsidR="00D24A9C">
        <w:rPr>
          <w:rFonts w:ascii="Times New Roman" w:eastAsia="Times New Roman" w:hAnsi="Times New Roman" w:cs="Times New Roman"/>
          <w:b/>
          <w:bCs/>
          <w:sz w:val="24"/>
          <w:szCs w:val="24"/>
          <w:lang w:eastAsia="ru-RU"/>
        </w:rPr>
        <w:t>, Карсская область</w:t>
      </w:r>
      <w:r w:rsidR="00D24A9C">
        <w:rPr>
          <w:rFonts w:ascii="Times New Roman" w:eastAsia="Times New Roman" w:hAnsi="Times New Roman" w:cs="Times New Roman"/>
          <w:b/>
          <w:bCs/>
          <w:sz w:val="24"/>
          <w:szCs w:val="24"/>
          <w:lang w:eastAsia="ru-RU"/>
        </w:rPr>
        <w:br/>
      </w:r>
      <w:r w:rsidRPr="004642E2">
        <w:rPr>
          <w:rFonts w:ascii="Times New Roman" w:eastAsia="Times New Roman" w:hAnsi="Times New Roman" w:cs="Times New Roman"/>
          <w:b/>
          <w:bCs/>
          <w:sz w:val="24"/>
          <w:szCs w:val="24"/>
          <w:lang w:eastAsia="ru-RU"/>
        </w:rPr>
        <w:t>и армянская иммиграция в Россию</w:t>
      </w:r>
      <w:bookmarkStart w:id="19" w:name="toc_эриванская"/>
      <w:bookmarkEnd w:id="19"/>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год</w:t>
            </w:r>
          </w:p>
        </w:tc>
        <w:tc>
          <w:tcPr>
            <w:tcW w:w="0" w:type="auto"/>
            <w:shd w:val="clear" w:color="auto" w:fill="EEECE1" w:themeFill="background2"/>
            <w:vAlign w:val="center"/>
            <w:hideMark/>
          </w:tcPr>
          <w:p w14:paraId="7EED874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родившиеся</w:t>
            </w:r>
          </w:p>
        </w:tc>
        <w:tc>
          <w:tcPr>
            <w:tcW w:w="0" w:type="auto"/>
            <w:shd w:val="clear" w:color="auto" w:fill="EEECE1" w:themeFill="background2"/>
            <w:vAlign w:val="center"/>
            <w:hideMark/>
          </w:tcPr>
          <w:p w14:paraId="796CE57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умершие</w:t>
            </w:r>
          </w:p>
        </w:tc>
        <w:tc>
          <w:tcPr>
            <w:tcW w:w="1420" w:type="dxa"/>
            <w:shd w:val="clear" w:color="auto" w:fill="EEECE1" w:themeFill="background2"/>
            <w:vAlign w:val="center"/>
            <w:hideMark/>
          </w:tcPr>
          <w:p w14:paraId="61AD2675"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численность населения</w:t>
            </w:r>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5B5ABBF3" w:rsidR="004642E2" w:rsidRPr="001661A0"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C7231A">
        <w:trPr>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B141BE" w:rsidRDefault="004642E2" w:rsidP="00140D53">
            <w:pPr>
              <w:spacing w:after="0" w:line="240" w:lineRule="auto"/>
              <w:jc w:val="center"/>
              <w:rPr>
                <w:rFonts w:ascii="Times New Roman" w:eastAsia="Times New Roman" w:hAnsi="Times New Roman" w:cs="Times New Roman"/>
                <w:b/>
                <w:bCs/>
                <w:color w:val="000000"/>
              </w:rPr>
            </w:pPr>
            <w:r w:rsidRPr="00B141BE">
              <w:rPr>
                <w:rFonts w:ascii="Times New Roman" w:eastAsia="Times New Roman" w:hAnsi="Times New Roman" w:cs="Times New Roman"/>
                <w:b/>
                <w:bCs/>
                <w:color w:val="000000"/>
              </w:rPr>
              <w:t>“Обзор”</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B141BE">
              <w:rPr>
                <w:rFonts w:ascii="Times New Roman" w:eastAsia="Times New Roman" w:hAnsi="Times New Roman" w:cs="Times New Roman"/>
                <w:b/>
                <w:bCs/>
                <w:color w:val="000000"/>
              </w:rPr>
              <w:t>расхождение</w:t>
            </w:r>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C7231A">
        <w:trPr>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C7231A">
        <w:trPr>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C7231A">
        <w:trPr>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C7231A">
        <w:trPr>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C7231A">
        <w:trPr>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C7231A">
        <w:trPr>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C7231A">
        <w:trPr>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C7231A">
        <w:trPr>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C7231A">
        <w:trPr>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C7231A">
        <w:trPr>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C7231A">
        <w:trPr>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C7231A">
        <w:trPr>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C7231A">
        <w:trPr>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C7231A">
        <w:trPr>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C7231A">
        <w:trPr>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C7231A">
        <w:trPr>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C7231A">
        <w:trPr>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C7231A">
        <w:trPr>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C7231A">
        <w:trPr>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C7231A">
        <w:trPr>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C7231A">
        <w:trPr>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C7231A">
        <w:trPr>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C7231A">
        <w:trPr>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C7231A">
        <w:trPr>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C7231A">
        <w:trPr>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C7231A">
        <w:trPr>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C7231A">
        <w:trPr>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C7231A">
        <w:trPr>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C7231A">
        <w:trPr>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C7231A">
        <w:trPr>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C7231A">
        <w:trPr>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C7231A">
        <w:trPr>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C7231A">
        <w:trPr>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C7231A">
        <w:trPr>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04CC1E44"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действительный одно</w:t>
      </w:r>
      <w:r>
        <w:rPr>
          <w:rFonts w:ascii="Times New Roman" w:eastAsia="Times New Roman" w:hAnsi="Times New Roman" w:cs="Times New Roman"/>
          <w:szCs w:val="24"/>
          <w:lang w:eastAsia="ru-RU"/>
        </w:rPr>
        <w:t xml:space="preserve">годовой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Pr>
          <w:rFonts w:ascii="Times New Roman" w:eastAsia="Times New Roman" w:hAnsi="Times New Roman" w:cs="Times New Roman"/>
          <w:szCs w:val="24"/>
          <w:lang w:eastAsia="ru-RU"/>
        </w:rPr>
        <w:t>Для рождений почти весь прирост 1893 года 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только на 8%, Эчмиадзинский уезд почти не изменился, а Шаруро-Даралагезский даже снизился.</w:t>
      </w:r>
      <w:r>
        <w:rPr>
          <w:rFonts w:ascii="Times New Roman" w:eastAsia="Times New Roman" w:hAnsi="Times New Roman" w:cs="Times New Roman"/>
          <w:szCs w:val="24"/>
          <w:lang w:eastAsia="ru-RU"/>
        </w:rPr>
        <w:t xml:space="preserve"> </w:t>
      </w:r>
      <w:r w:rsidRPr="00AD74C7">
        <w:rPr>
          <w:rFonts w:ascii="Times New Roman" w:eastAsia="Times New Roman" w:hAnsi="Times New Roman" w:cs="Times New Roman"/>
          <w:szCs w:val="24"/>
          <w:lang w:eastAsia="ru-RU"/>
        </w:rPr>
        <w:t xml:space="preserve">Судя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Эчмиадзинский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Александропольский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Новобаязетский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Сурмалинский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Шаруро-Даралагезский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77777777"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гола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r w:rsidRPr="00CE0FBC">
        <w:rPr>
          <w:rFonts w:ascii="Times New Roman" w:eastAsia="Times New Roman" w:hAnsi="Times New Roman" w:cs="Times New Roman"/>
          <w:szCs w:val="24"/>
          <w:lang w:eastAsia="ru-RU"/>
        </w:rPr>
        <w:t>Хамидийская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lastRenderedPageBreak/>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r w:rsidRPr="00BF0256">
              <w:rPr>
                <w:rFonts w:ascii="Times New Roman" w:eastAsia="Times New Roman" w:hAnsi="Times New Roman" w:cs="Times New Roman"/>
                <w:b/>
                <w:bCs/>
                <w:lang w:val="en-US" w:eastAsia="ru-RU"/>
              </w:rPr>
              <w:t>од</w:t>
            </w:r>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Сообщается, что многие местные верблюдники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Говорится о заносе чумы в Сурмалинский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57FCD9D0" w14:textId="77777777" w:rsidR="00916CAD" w:rsidRPr="00493429" w:rsidRDefault="004642E2" w:rsidP="00916CAD">
      <w:pPr>
        <w:pStyle w:val="XNormal"/>
        <w:spacing w:line="240" w:lineRule="auto"/>
      </w:pPr>
      <w:r>
        <w:t xml:space="preserve">Данные о прибытии беженцев из Турции имеются лишь за </w:t>
      </w:r>
      <w:r w:rsidR="004332B1">
        <w:t xml:space="preserve">1894-1896 и </w:t>
      </w:r>
      <w:r>
        <w:t xml:space="preserve">1914-1915 гг. </w:t>
      </w:r>
      <w:r w:rsidR="00916CAD">
        <w:t>В</w:t>
      </w:r>
      <w:r w:rsidR="00916CAD" w:rsidRPr="00DE478F">
        <w:t xml:space="preserve">о время хамидийской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00916CAD" w:rsidRPr="009516B1">
        <w:t xml:space="preserve">Временное население Карской области </w:t>
      </w:r>
      <w:r w:rsidR="00916CAD">
        <w:t>между 1895 и</w:t>
      </w:r>
      <w:r w:rsidR="00916CAD"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rsidR="00916CAD">
        <w:t>–</w:t>
      </w:r>
      <w:r w:rsidR="00916CAD" w:rsidRPr="009516B1">
        <w:t xml:space="preserve"> 12,334. В 1899 году число армянских беженцев составляло 14,267 человек. </w:t>
      </w:r>
      <w:r w:rsidR="00916CAD">
        <w:t xml:space="preserve"> </w:t>
      </w:r>
      <w:r w:rsidR="00916CAD" w:rsidRPr="008A6BF6">
        <w:t>Этот поток вызвал межгосударственный дипломатический конфликт</w:t>
      </w:r>
      <w:r w:rsidR="00916CAD">
        <w:t>: б</w:t>
      </w:r>
      <w:r w:rsidR="00916CAD" w:rsidRPr="00DE478F">
        <w:t>еженцы считались османскими подданными; Порта не соглашалась принимать их обратно</w:t>
      </w:r>
      <w:r w:rsidR="00916CAD" w:rsidRPr="009516B1">
        <w:t>;</w:t>
      </w:r>
      <w:r w:rsidR="00916CAD" w:rsidRPr="00DE478F">
        <w:t xml:space="preserve"> в 190</w:t>
      </w:r>
      <w:r w:rsidR="00916CAD">
        <w:t>1</w:t>
      </w:r>
      <w:r w:rsidR="00916CAD" w:rsidRPr="00DE478F">
        <w:t xml:space="preserve"> году Россия предложила им перейти в русское подданство.</w:t>
      </w:r>
      <w:r w:rsidR="00916CAD">
        <w:rPr>
          <w:rStyle w:val="FootnoteReference"/>
        </w:rPr>
        <w:footnoteReference w:id="199"/>
      </w:r>
      <w:r w:rsidR="00916CAD" w:rsidRPr="00DE478F">
        <w:t xml:space="preserve"> Значительный поток существовал, но не получил явного отражения в “Обзорах</w:t>
      </w:r>
      <w:r w:rsidR="00916CAD" w:rsidRPr="00C02373">
        <w:t xml:space="preserve"> </w:t>
      </w:r>
      <w:r w:rsidR="00916CAD">
        <w:t>Эриванской губернии</w:t>
      </w:r>
      <w:r w:rsidR="00916CAD" w:rsidRPr="00DE478F">
        <w:t>”.</w:t>
      </w:r>
      <w:r w:rsidR="00916CAD" w:rsidRPr="00EB5FD8">
        <w:t xml:space="preserve"> </w:t>
      </w:r>
      <w:r w:rsidR="00916CAD" w:rsidRPr="00D73E2E">
        <w:t>Почему это возможно:</w:t>
      </w:r>
    </w:p>
    <w:p w14:paraId="1A3CD77B" w14:textId="77777777" w:rsidR="00916CAD" w:rsidRPr="00EB5FD8" w:rsidRDefault="00916CAD" w:rsidP="00916CAD">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2B235823" w14:textId="77777777" w:rsidR="00916CAD" w:rsidRPr="00EB5FD8" w:rsidRDefault="00916CAD" w:rsidP="00916CAD">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05F8F103" w14:textId="77777777" w:rsidR="00916CAD" w:rsidRPr="00EB5FD8" w:rsidRDefault="00916CAD" w:rsidP="00916CAD">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3A42BFB4" w14:textId="77777777" w:rsidR="00916CAD" w:rsidRPr="00EB5FD8" w:rsidRDefault="00916CAD" w:rsidP="00916CAD">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w:t>
      </w:r>
      <w:r w:rsidRPr="00EB5FD8">
        <w:lastRenderedPageBreak/>
        <w:t>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00"/>
      </w:r>
      <w:r w:rsidRPr="00EB5FD8">
        <w:t xml:space="preserve"> </w:t>
      </w:r>
    </w:p>
    <w:p w14:paraId="2DC13E66" w14:textId="77777777" w:rsidR="00916CAD" w:rsidRDefault="00916CAD" w:rsidP="00916CAD">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3C1FE449" w14:textId="33B5CBFE" w:rsidR="004642E2" w:rsidRDefault="0027472A" w:rsidP="004642E2">
      <w:pPr>
        <w:pStyle w:val="XNormal"/>
        <w:spacing w:line="240" w:lineRule="auto"/>
      </w:pPr>
      <w:r>
        <w:t>Для волны беженцев</w:t>
      </w:r>
      <w:r w:rsidR="004332B1">
        <w:t xml:space="preserve"> 1914 год</w:t>
      </w:r>
      <w:r>
        <w:t>а</w:t>
      </w:r>
      <w:r w:rsidR="004332B1">
        <w:t xml:space="preserve"> </w:t>
      </w:r>
      <w:r w:rsidR="004642E2" w:rsidRPr="009C4BE2">
        <w:t>“Однодневная перепись беженцев из Турции, Персии и из мест, пограничных с Турцией (армян, айсоров, греков и пр.) 1914</w:t>
      </w:r>
      <w:r w:rsidR="004642E2">
        <w:t>-</w:t>
      </w:r>
      <w:r w:rsidR="004642E2" w:rsidRPr="009C4BE2">
        <w:t xml:space="preserve">15 г.” проведённая 30 января 1915 года, охватила 7 уездов Эриванской губернии, </w:t>
      </w:r>
      <w:r w:rsidR="004642E2">
        <w:t>4</w:t>
      </w:r>
      <w:r w:rsidR="004642E2" w:rsidRPr="009C4BE2">
        <w:t xml:space="preserve"> округа Карсской области и </w:t>
      </w:r>
      <w:r w:rsidR="004642E2">
        <w:t>один</w:t>
      </w:r>
      <w:r w:rsidR="004642E2" w:rsidRPr="009C4BE2">
        <w:t xml:space="preserve"> уезд Тифлисской губернии (Ахалкалакский) </w:t>
      </w:r>
      <w:r w:rsidR="004642E2">
        <w:t xml:space="preserve">и </w:t>
      </w:r>
      <w:r w:rsidR="004642E2" w:rsidRPr="009C4BE2">
        <w:t xml:space="preserve">обнаружила </w:t>
      </w:r>
      <w:r w:rsidR="005A4B82" w:rsidRPr="009C4BE2">
        <w:t>67,35</w:t>
      </w:r>
      <w:r w:rsidR="005A4B82">
        <w:t>7</w:t>
      </w:r>
      <w:r w:rsidR="004642E2">
        <w:t xml:space="preserve"> </w:t>
      </w:r>
      <w:r w:rsidR="004642E2" w:rsidRPr="00CB6796">
        <w:t>“</w:t>
      </w:r>
      <w:r w:rsidR="004642E2" w:rsidRPr="009C4BE2">
        <w:t>свежих</w:t>
      </w:r>
      <w:r w:rsidR="004642E2" w:rsidRPr="00CB6796">
        <w:t>”</w:t>
      </w:r>
      <w:r w:rsidR="004642E2">
        <w:t xml:space="preserve"> </w:t>
      </w:r>
      <w:r w:rsidR="004642E2" w:rsidRPr="009C4BE2">
        <w:t>беженцев прибывших в 1914 году, из них 49,838 армян, остальные в основном состояли из греков и айсоров</w:t>
      </w:r>
      <w:r w:rsidR="004642E2">
        <w:t xml:space="preserve"> (ассирийцев)</w:t>
      </w:r>
      <w:r w:rsidR="004642E2" w:rsidRPr="009C4BE2">
        <w:t xml:space="preserve">. 39,166 прибывших находились в Эриванской губернии, 24,449 в Карсской области, </w:t>
      </w:r>
      <w:r w:rsidR="004642E2">
        <w:t xml:space="preserve">а </w:t>
      </w:r>
      <w:r w:rsidR="004642E2" w:rsidRPr="009C4BE2">
        <w:t>3,692 в Ахалкалакском уезде.</w:t>
      </w:r>
      <w:r w:rsidR="004642E2">
        <w:t xml:space="preserve"> </w:t>
      </w:r>
      <w:r w:rsidR="004642E2" w:rsidRPr="00C43CA6">
        <w:t>Некоторые беженцы были родом не из Турции или Персии, а русскими подданными, бежавшими из военных районов</w:t>
      </w:r>
      <w:r w:rsidR="004642E2" w:rsidRPr="00E058E5">
        <w:t xml:space="preserve">; </w:t>
      </w:r>
      <w:r w:rsidR="004642E2">
        <w:t>с</w:t>
      </w:r>
      <w:r w:rsidR="004642E2" w:rsidRPr="00C43CA6">
        <w:t>реди беженцев-армян таких было 19.1%, родом из Турции были 66.4%, из Персии 14.5%.</w:t>
      </w:r>
      <w:r w:rsidR="004642E2">
        <w:rPr>
          <w:rStyle w:val="FootnoteReference"/>
        </w:rPr>
        <w:footnoteReference w:id="201"/>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02"/>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Игдыре и Эривани.</w:t>
      </w:r>
      <w:r>
        <w:rPr>
          <w:rStyle w:val="FootnoteReference"/>
        </w:rPr>
        <w:footnoteReference w:id="203"/>
      </w:r>
      <w:r>
        <w:t xml:space="preserve"> </w:t>
      </w:r>
      <w:r w:rsidRPr="00F201C9">
        <w:t xml:space="preserve">К октябрю 1915 года в Эриванской губернии насчитывалось 93 тыс. беженцев, в Эриванской и соседних губерниях </w:t>
      </w:r>
      <w:r>
        <w:t>–</w:t>
      </w:r>
      <w:r w:rsidRPr="00F201C9">
        <w:t xml:space="preserve"> 165 тыс. чел.</w:t>
      </w:r>
      <w:r>
        <w:rPr>
          <w:rStyle w:val="FootnoteReference"/>
        </w:rPr>
        <w:footnoteReference w:id="204"/>
      </w:r>
      <w:r>
        <w:t xml:space="preserve"> Однако это волна </w:t>
      </w:r>
      <w:r w:rsidRPr="00166AE5">
        <w:t xml:space="preserve">1915 </w:t>
      </w:r>
      <w:r>
        <w:t>года находится за хронологическими границами нашего исследования.</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t>С.И. Брук и В.М. Кабузан оценивают численность армянского (армянояз</w:t>
      </w:r>
      <w:r>
        <w:t>ы</w:t>
      </w:r>
      <w:r w:rsidRPr="001B12B3">
        <w:t xml:space="preserve">чного) населения </w:t>
      </w:r>
      <w:r>
        <w:t xml:space="preserve">в России </w:t>
      </w:r>
      <w:r w:rsidRPr="001B12B3">
        <w:t>в период 1914</w:t>
      </w:r>
      <w:r>
        <w:t>-</w:t>
      </w:r>
      <w:r w:rsidRPr="001B12B3">
        <w:t>1917 гг. в 1,988.7 тыс. чел.</w:t>
      </w:r>
      <w:r>
        <w:rPr>
          <w:rStyle w:val="FootnoteReference"/>
        </w:rPr>
        <w:footnoteReference w:id="205"/>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FB1AB0">
            <w:pPr>
              <w:pStyle w:val="XNormal"/>
              <w:keepNext/>
              <w:spacing w:line="240" w:lineRule="auto"/>
              <w:ind w:firstLine="0"/>
              <w:jc w:val="center"/>
              <w:rPr>
                <w:b/>
                <w:bCs/>
                <w:szCs w:val="22"/>
              </w:rPr>
            </w:pPr>
            <w:r w:rsidRPr="00A64349">
              <w:rPr>
                <w:b/>
                <w:bCs/>
                <w:szCs w:val="22"/>
              </w:rPr>
              <w:lastRenderedPageBreak/>
              <w:t>источник</w:t>
            </w:r>
          </w:p>
        </w:tc>
        <w:tc>
          <w:tcPr>
            <w:tcW w:w="0" w:type="auto"/>
            <w:shd w:val="clear" w:color="auto" w:fill="EEECE1" w:themeFill="background2"/>
            <w:vAlign w:val="center"/>
            <w:hideMark/>
          </w:tcPr>
          <w:p w14:paraId="68971DF1" w14:textId="77777777" w:rsidR="004642E2" w:rsidRPr="00A64349" w:rsidRDefault="004642E2" w:rsidP="00FB1AB0">
            <w:pPr>
              <w:pStyle w:val="XNormal"/>
              <w:keepNext/>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FB1AB0">
            <w:pPr>
              <w:pStyle w:val="XNormal"/>
              <w:keepNext/>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FB1AB0">
            <w:pPr>
              <w:pStyle w:val="XNormal"/>
              <w:keepNext/>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FB1AB0">
            <w:pPr>
              <w:pStyle w:val="XNormal"/>
              <w:keepNext/>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FB1AB0">
            <w:pPr>
              <w:pStyle w:val="XNormal"/>
              <w:keepNext/>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FB1AB0">
            <w:pPr>
              <w:pStyle w:val="XNormal"/>
              <w:keepNext/>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FB1AB0">
            <w:pPr>
              <w:pStyle w:val="XNormal"/>
              <w:keepNext/>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FB1AB0">
            <w:pPr>
              <w:pStyle w:val="XNormal"/>
              <w:keepNext/>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FB1AB0">
            <w:pPr>
              <w:pStyle w:val="XNormal"/>
              <w:keepNext/>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77777777"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Кабузана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(стр. 84-85):</w:t>
      </w:r>
    </w:p>
    <w:p w14:paraId="67AEE731" w14:textId="77777777" w:rsidR="004642E2" w:rsidRDefault="004642E2" w:rsidP="004642E2">
      <w:pPr>
        <w:pStyle w:val="XNormal"/>
        <w:numPr>
          <w:ilvl w:val="0"/>
          <w:numId w:val="100"/>
        </w:numPr>
        <w:spacing w:after="0" w:line="240" w:lineRule="auto"/>
      </w:pPr>
      <w:r>
        <w:t>в России: с 0,9 до 1,2%;</w:t>
      </w:r>
    </w:p>
    <w:p w14:paraId="3BE83F55" w14:textId="77777777" w:rsidR="004642E2" w:rsidRDefault="004642E2" w:rsidP="004642E2">
      <w:pPr>
        <w:pStyle w:val="XNormal"/>
        <w:numPr>
          <w:ilvl w:val="0"/>
          <w:numId w:val="100"/>
        </w:numPr>
        <w:spacing w:after="0" w:line="240" w:lineRule="auto"/>
      </w:pPr>
      <w:r>
        <w:t>в Бакинской губернии: с 6,0 до 9,9%;</w:t>
      </w:r>
    </w:p>
    <w:p w14:paraId="57D2755F" w14:textId="77777777" w:rsidR="004642E2" w:rsidRDefault="004642E2" w:rsidP="004642E2">
      <w:pPr>
        <w:pStyle w:val="XNormal"/>
        <w:numPr>
          <w:ilvl w:val="0"/>
          <w:numId w:val="100"/>
        </w:numPr>
        <w:spacing w:after="0" w:line="240" w:lineRule="auto"/>
      </w:pPr>
      <w:r>
        <w:t>Елисаветпольской: с 33,3 до 36,4%;</w:t>
      </w:r>
    </w:p>
    <w:p w14:paraId="3FEDA104" w14:textId="77777777" w:rsidR="004642E2" w:rsidRDefault="004642E2" w:rsidP="004642E2">
      <w:pPr>
        <w:pStyle w:val="XNormal"/>
        <w:numPr>
          <w:ilvl w:val="0"/>
          <w:numId w:val="100"/>
        </w:numPr>
        <w:spacing w:after="0" w:line="240" w:lineRule="auto"/>
      </w:pPr>
      <w:r>
        <w:t>Эриванской: с 53,2 до 59,8%;</w:t>
      </w:r>
    </w:p>
    <w:p w14:paraId="1A46F8B0" w14:textId="77777777" w:rsidR="004642E2" w:rsidRDefault="004642E2" w:rsidP="004642E2">
      <w:pPr>
        <w:pStyle w:val="XNormal"/>
        <w:numPr>
          <w:ilvl w:val="0"/>
          <w:numId w:val="100"/>
        </w:numPr>
        <w:spacing w:after="0" w:line="240" w:lineRule="auto"/>
      </w:pPr>
      <w:r>
        <w:t>Тифлисской: с 20,1 до 27,5%;</w:t>
      </w:r>
    </w:p>
    <w:p w14:paraId="2FBF306F" w14:textId="77777777" w:rsidR="004642E2" w:rsidRDefault="004642E2" w:rsidP="004642E2">
      <w:pPr>
        <w:pStyle w:val="XNormal"/>
        <w:numPr>
          <w:ilvl w:val="0"/>
          <w:numId w:val="100"/>
        </w:numPr>
        <w:spacing w:line="240" w:lineRule="auto"/>
      </w:pPr>
      <w:r>
        <w:t>Карсской области: с 21,7 до 27,8%</w:t>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иммиграционного притока армян из Турции.</w:t>
      </w:r>
      <w:r>
        <w:rPr>
          <w:rStyle w:val="FootnoteReference"/>
        </w:rPr>
        <w:footnoteReference w:id="206"/>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C7231A">
            <w:pPr>
              <w:keepNext/>
              <w:keepLines/>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lastRenderedPageBreak/>
              <w:t>расчёт числа армян</w:t>
            </w:r>
          </w:p>
        </w:tc>
        <w:tc>
          <w:tcPr>
            <w:tcW w:w="0" w:type="auto"/>
            <w:vAlign w:val="center"/>
            <w:hideMark/>
          </w:tcPr>
          <w:p w14:paraId="69D1FB49" w14:textId="77777777" w:rsidR="004642E2" w:rsidRPr="00D31E65" w:rsidRDefault="004642E2" w:rsidP="00C7231A">
            <w:pPr>
              <w:keepNext/>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Оценка Кабузана на 1916 год</w:t>
            </w:r>
          </w:p>
        </w:tc>
        <w:tc>
          <w:tcPr>
            <w:tcW w:w="0" w:type="auto"/>
            <w:vAlign w:val="center"/>
            <w:hideMark/>
          </w:tcPr>
          <w:p w14:paraId="3DECD5E7"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07"/>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Патриархийная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началась в 1894 году и до 1912 шла постоянным темпом, то снижение население к 2.1 млн. достигается</w:t>
      </w:r>
      <w:r>
        <w:t xml:space="preserve"> при эмиграции 98 тыс. чел. в год, или </w:t>
      </w:r>
      <w:r w:rsidRPr="00772F8A">
        <w:t xml:space="preserve">1.76 </w:t>
      </w:r>
      <w:r>
        <w:t>млн.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5D326433" w:rsidR="004642E2" w:rsidRPr="00AE33F8" w:rsidRDefault="004642E2" w:rsidP="004642E2">
      <w:pPr>
        <w:pStyle w:val="XNormal"/>
        <w:numPr>
          <w:ilvl w:val="0"/>
          <w:numId w:val="101"/>
        </w:numPr>
        <w:spacing w:line="240" w:lineRule="auto"/>
      </w:pPr>
      <w:r w:rsidRPr="00AE33F8">
        <w:t>2</w:t>
      </w:r>
      <w:r w:rsidR="00BA7A76" w:rsidRPr="007D2F2B">
        <w:t>.</w:t>
      </w:r>
      <w:r w:rsidRPr="00AE33F8">
        <w:t>66 и 2</w:t>
      </w:r>
      <w:r w:rsidR="00BA7A76" w:rsidRPr="007D2F2B">
        <w:t>.</w:t>
      </w:r>
      <w:r w:rsidRPr="00AE33F8">
        <w:t xml:space="preserve">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что подчёркнуто в самом томе Хованнисяна</w:t>
      </w:r>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патриархийными архивами, налоговыми списками и приходскими сообщениями в связи с проектом армянских реформ. Даже Хованнисян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Pr>
          <w:rStyle w:val="FootnoteReference"/>
        </w:rPr>
        <w:footnoteReference w:id="208"/>
      </w:r>
      <w:r w:rsidRPr="00562972">
        <w:t xml:space="preserve"> Принимая рабочую оценку 9</w:t>
      </w:r>
      <w:r>
        <w:t>.</w:t>
      </w:r>
      <w:r w:rsidRPr="00562972">
        <w:t>5 млн человек:</w:t>
      </w:r>
      <w:r>
        <w:rPr>
          <w:rStyle w:val="FootnoteReference"/>
        </w:rPr>
        <w:footnoteReference w:id="20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1B086823" w:rsidR="004642E2" w:rsidRPr="00DB2CA7" w:rsidRDefault="00DB2CA7"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страна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10"/>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6ACEE67E"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11"/>
      </w:r>
      <w:r w:rsidRPr="008858C8">
        <w:t xml:space="preserve"> </w:t>
      </w:r>
      <w:r w:rsidRPr="0039251B">
        <w:t xml:space="preserve"> По главе Роберта Мирака в томе Хованнисяна,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r w:rsidRPr="0039251B">
        <w:rPr>
          <w:lang w:val="en-US"/>
        </w:rPr>
        <w:t>Hovannisian</w:t>
      </w:r>
      <w:r w:rsidR="007D2F2B">
        <w:t>, т. 2, стр. 390-391</w:t>
      </w:r>
      <w:r w:rsidRPr="00AF2F06">
        <w:t>) Некоторая часть направлялась в Европу, но кажется неизбежным, что львиная доля потока должна была направляться в Россию.</w:t>
      </w:r>
      <w:r>
        <w:t xml:space="preserve"> </w:t>
      </w:r>
      <w:r w:rsidRPr="00925E30">
        <w:t>Хованнисян объясняет сокращение патриархийной оценки с 2,660,000 в 1882 году до 2,100,000 в 1912 году совокупностью: убийств 1894</w:t>
      </w:r>
      <w:r>
        <w:t>-</w:t>
      </w:r>
      <w:r w:rsidRPr="00925E30">
        <w:t xml:space="preserve">1896 и 1909 годов и продолжавшегося исхода армян на Кавказ, в Европу и США; причём Кавказ поставлен им первым среди направлений эмиграции (“continued Armenian exodus to the Caucasus, Europe, and the United States” </w:t>
      </w:r>
      <w:r>
        <w:t xml:space="preserve">– </w:t>
      </w:r>
      <w:r w:rsidRPr="00925E30">
        <w:t>т. 2, стр. 234–235).</w:t>
      </w:r>
      <w:r>
        <w:t xml:space="preserve"> </w:t>
      </w:r>
      <w:r w:rsidRPr="0002387B">
        <w:t xml:space="preserve">Глава Мирака </w:t>
      </w:r>
      <w:r w:rsidR="00943C1D">
        <w:t xml:space="preserve">(стр. 389-412) </w:t>
      </w:r>
      <w:r w:rsidRPr="0002387B">
        <w:t>ещё выразительнее:</w:t>
      </w:r>
    </w:p>
    <w:p w14:paraId="6B5F67ED" w14:textId="77777777" w:rsidR="004642E2" w:rsidRPr="0002387B" w:rsidRDefault="004642E2" w:rsidP="004642E2">
      <w:pPr>
        <w:pStyle w:val="XNormal"/>
        <w:numPr>
          <w:ilvl w:val="0"/>
          <w:numId w:val="101"/>
        </w:numPr>
        <w:spacing w:after="0" w:line="240" w:lineRule="auto"/>
      </w:pPr>
      <w:r w:rsidRPr="0002387B">
        <w:t>к 1900 году в Америки добрались около 15 тыс. армян;</w:t>
      </w:r>
    </w:p>
    <w:p w14:paraId="4622E675" w14:textId="56FB9A58" w:rsidR="004642E2" w:rsidRPr="00C33DCB" w:rsidRDefault="004642E2" w:rsidP="004642E2">
      <w:pPr>
        <w:pStyle w:val="XNormal"/>
        <w:numPr>
          <w:ilvl w:val="0"/>
          <w:numId w:val="101"/>
        </w:numPr>
        <w:spacing w:after="0" w:line="240" w:lineRule="auto"/>
      </w:pPr>
      <w:r w:rsidRPr="006409BC">
        <w:t>при</w:t>
      </w:r>
      <w:r w:rsidRPr="00C33DCB">
        <w:t xml:space="preserve"> </w:t>
      </w:r>
      <w:r w:rsidRPr="006409BC">
        <w:t>этом</w:t>
      </w:r>
      <w:r w:rsidRPr="00C33DCB">
        <w:t xml:space="preserve"> “</w:t>
      </w:r>
      <w:r w:rsidR="00C33DCB" w:rsidRPr="00C33DCB">
        <w:t>гораздо бо</w:t>
      </w:r>
      <w:r w:rsidR="00C33DCB">
        <w:t>́</w:t>
      </w:r>
      <w:r w:rsidR="00C33DCB" w:rsidRPr="00C33DCB">
        <w:t>льшее число искало убежища в странах, расположенных ближе к дому</w:t>
      </w:r>
      <w:r w:rsidRPr="00C33DCB">
        <w:t>”;</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69A9CA6C" w:rsidR="004642E2" w:rsidRDefault="004642E2" w:rsidP="004642E2">
      <w:pPr>
        <w:pStyle w:val="XNormal"/>
        <w:spacing w:line="240" w:lineRule="auto"/>
        <w:ind w:firstLine="0"/>
      </w:pPr>
      <w:r>
        <w:lastRenderedPageBreak/>
        <w:t>Всего только одна волна беженцев 1894-1896 года в Россию превосходил</w:t>
      </w:r>
      <w:r w:rsidR="00D165E8">
        <w:t>а</w:t>
      </w:r>
      <w:r>
        <w:t xml:space="preserve"> всё накопленное американское население к 1900 году. </w:t>
      </w:r>
      <w:r w:rsidRPr="008E693D">
        <w:t>При этом движение 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Можно сделать приблизительную проверку от оценки Брука и Кабузана:</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Оценка Брука и Кабузана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неодинаковые даты исходных сведений Брука и Кабузана;</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77208F">
      <w:pPr>
        <w:pStyle w:val="XNormal"/>
        <w:spacing w:line="240" w:lineRule="auto"/>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008C23E1" w:rsidR="004642E2" w:rsidRPr="0077208F"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r w:rsidR="0077208F">
        <w:t xml:space="preserve"> Однако неправдоподобно, чтобы по крайней мере некоторая часть беженцев из Турции не оседала в Эриванской губернии. Смерти и рождения среди армянских беженцев почти наверняка должны были регистрироваться армянской церковью и включаться в губернскую статистику движения населения</w:t>
      </w:r>
      <w:r w:rsidR="0077208F" w:rsidRPr="0077208F">
        <w:t xml:space="preserve">; </w:t>
      </w:r>
      <w:r w:rsidR="0077208F">
        <w:t xml:space="preserve">при этом статистика </w:t>
      </w:r>
      <w:r w:rsidR="0077208F" w:rsidRPr="00745A64">
        <w:t>“Обзор</w:t>
      </w:r>
      <w:r w:rsidR="0077208F">
        <w:t>ов</w:t>
      </w:r>
      <w:r w:rsidR="0077208F" w:rsidRPr="00745A64">
        <w:t xml:space="preserve">” </w:t>
      </w:r>
      <w:r w:rsidR="0077208F">
        <w:t xml:space="preserve">не отражала прибывших беженцев в числе населения, таким образом </w:t>
      </w:r>
      <w:r w:rsidR="00C00E92">
        <w:t xml:space="preserve">– если полагать числа рождений и смертей верными – </w:t>
      </w:r>
      <w:r w:rsidR="0077208F">
        <w:t>уровни рождаемости и смертности вычисленные на её основе, являются завышенными, т.к. занижен</w:t>
      </w:r>
      <w:r w:rsidR="001E6FEE">
        <w:t xml:space="preserve"> знаменатель</w:t>
      </w:r>
      <w:r w:rsidR="0077208F">
        <w:t xml:space="preserve">. </w:t>
      </w:r>
      <w:r w:rsidR="001E6FEE">
        <w:t>Однако сами величины рождаемости и смертности населения Эриванской губернии вычисленные даже таким образом являются неправдоподобно низкими, что означает недоучёт рождений и смертей.</w:t>
      </w:r>
    </w:p>
    <w:p w14:paraId="080183B3" w14:textId="12293E27" w:rsidR="004642E2" w:rsidRDefault="0077208F" w:rsidP="004642E2">
      <w:pPr>
        <w:pStyle w:val="XNormal"/>
        <w:spacing w:line="240" w:lineRule="auto"/>
        <w:rPr>
          <w:lang w:val="en-US"/>
        </w:rPr>
      </w:pPr>
      <w:r>
        <w:t>М</w:t>
      </w:r>
      <w:r w:rsidR="004642E2">
        <w:t xml:space="preserve">еханический прирост армян в России накладывает ограничение на естественный прирост армянского населения в Османской империи. </w:t>
      </w:r>
      <w:r w:rsidR="004642E2" w:rsidRPr="00E270A7">
        <w:t xml:space="preserve">Огромный контрфактический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4642E2">
        <w:t xml:space="preserve">и неточностью </w:t>
      </w:r>
      <w:r w:rsidR="004642E2" w:rsidRPr="00E270A7">
        <w:t>оценок 1882 и 1912 годов и неприменимостью эриванского коэффициента воспроизводства к османскому населению.</w:t>
      </w:r>
      <w:r w:rsidR="004642E2">
        <w:t xml:space="preserve"> </w:t>
      </w:r>
      <w:r w:rsidR="004642E2" w:rsidRPr="00076131">
        <w:t>Если предположить, что патриархийные числа армян в Османской империи (1882 = 2.66 млн., 1912 = 2.1 млн.)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rsidR="004642E2">
        <w:t>, то</w:t>
      </w:r>
      <w:r w:rsidR="004642E2">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t>Следовательно, сочетание патриархийных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lastRenderedPageBreak/>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10 млн. Чтобы при таком приросте получить патриархийный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4C31EBEE" w:rsidR="004642E2" w:rsidRDefault="004642E2" w:rsidP="004642E2">
      <w:pPr>
        <w:pStyle w:val="XNormal"/>
        <w:spacing w:line="240" w:lineRule="auto"/>
        <w:ind w:firstLine="0"/>
        <w:rPr>
          <w:szCs w:val="22"/>
        </w:rPr>
      </w:pPr>
      <w:r>
        <w:t>Отрицательный баланс может отчасти объясняться массовыми убийствами. Хамидийская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3234D969" w14:textId="6976A563" w:rsidR="00597535" w:rsidRDefault="00597535" w:rsidP="00597535">
      <w:pPr>
        <w:pStyle w:val="XNormal-0"/>
        <w:ind w:firstLine="432"/>
      </w:pPr>
      <w:r>
        <w:t>Сделанные оценки основываются на предположении верности подсчётов Брука и Кабузана, которые однако не подвергались независимой перепроверке</w:t>
      </w:r>
      <w:r w:rsidRPr="00597535">
        <w:t xml:space="preserve">; </w:t>
      </w:r>
      <w:r>
        <w:t>с другой стороны, они опираются на данные армянского патриархата, достоверность и точность которых под вопросом. Однако это лучшие данные, которыми мы располагаем или когда-либо будем располагать.</w:t>
      </w:r>
    </w:p>
    <w:p w14:paraId="07B3B1D1" w14:textId="76DFB865" w:rsidR="00597535" w:rsidRDefault="00597535" w:rsidP="00597535">
      <w:pPr>
        <w:pStyle w:val="XNormal-0"/>
        <w:ind w:firstLine="432"/>
      </w:pPr>
      <w:r>
        <w:t>Легальная иммиграция из Турции в Россию по паспортам составила за период 1897-1913 гг. 189,815 тыс. чел.</w:t>
      </w:r>
      <w:r w:rsidR="00A94B3E">
        <w:rPr>
          <w:rStyle w:val="FootnoteReference"/>
        </w:rPr>
        <w:footnoteReference w:id="212"/>
      </w:r>
      <w:r>
        <w:t xml:space="preserve"> </w:t>
      </w:r>
      <w:r w:rsidR="00E94183">
        <w:t xml:space="preserve">Не вся она состоял из армян, но также из греков, айсоров, </w:t>
      </w:r>
      <w:r w:rsidR="007379C1">
        <w:t>турок</w:t>
      </w:r>
      <w:r w:rsidR="00E94183">
        <w:t xml:space="preserve"> и других народностей, тем не менее армянская часть в этом притоке была, скорее всего, основной. </w:t>
      </w:r>
      <w:r>
        <w:t>Если полагать оценку механического прироста армян в России за тот же период в 447 тыс. чел. верной, то за 1897-1913 год</w:t>
      </w:r>
      <w:r w:rsidR="007379C1">
        <w:t>ы</w:t>
      </w:r>
      <w:r>
        <w:t xml:space="preserve"> в Россию из </w:t>
      </w:r>
      <w:r w:rsidR="00352B97">
        <w:t xml:space="preserve">Турции нелегально </w:t>
      </w:r>
      <w:r w:rsidR="00A163BA">
        <w:t>им</w:t>
      </w:r>
      <w:r w:rsidR="00352B97">
        <w:t xml:space="preserve">мигрировали </w:t>
      </w:r>
      <w:r w:rsidR="00C4481B">
        <w:t xml:space="preserve">как минимум 257 тыс. или более армян, </w:t>
      </w:r>
      <w:r w:rsidR="00D45A70">
        <w:t xml:space="preserve">и действительная иммиграция из Турции в Россию в </w:t>
      </w:r>
      <w:r w:rsidR="00945066">
        <w:t>2.3</w:t>
      </w:r>
      <w:r w:rsidR="00CB24AC">
        <w:t>5</w:t>
      </w:r>
      <w:r w:rsidR="00D45A70">
        <w:t xml:space="preserve"> раз или более превосходила легальную иммиграцию из Турции.</w:t>
      </w:r>
    </w:p>
    <w:p w14:paraId="6F8B412C" w14:textId="3C52035E" w:rsidR="00B1787D" w:rsidRPr="00B1787D" w:rsidRDefault="00B1787D" w:rsidP="00B1787D">
      <w:pPr>
        <w:pStyle w:val="XNormal-0"/>
        <w:spacing w:before="120" w:after="120"/>
        <w:jc w:val="center"/>
      </w:pPr>
      <w:r w:rsidRPr="00B1787D">
        <w:t>* * *</w:t>
      </w:r>
    </w:p>
    <w:p w14:paraId="011FFE6B" w14:textId="2147EE83" w:rsidR="00B1787D" w:rsidRDefault="00B1787D" w:rsidP="0003535D">
      <w:pPr>
        <w:pStyle w:val="XNormal-0"/>
        <w:spacing w:after="120"/>
      </w:pPr>
      <w:r w:rsidRPr="00B1787D">
        <w:t>“</w:t>
      </w:r>
      <w:r>
        <w:t>Обзор Карсской области</w:t>
      </w:r>
      <w:r w:rsidRPr="00B1787D">
        <w:t>”</w:t>
      </w:r>
      <w:r>
        <w:t xml:space="preserve"> в просмотренных нами выпусках </w:t>
      </w:r>
      <w:r w:rsidR="00556D19" w:rsidRPr="00556D19">
        <w:t xml:space="preserve">(1894-1910 </w:t>
      </w:r>
      <w:r w:rsidR="00556D19">
        <w:t>и 1912</w:t>
      </w:r>
      <w:r w:rsidR="00556D19" w:rsidRPr="00556D19">
        <w:t>)</w:t>
      </w:r>
      <w:r w:rsidR="00695FFC">
        <w:rPr>
          <w:rStyle w:val="FootnoteReference"/>
        </w:rPr>
        <w:footnoteReference w:id="213"/>
      </w:r>
      <w:r w:rsidR="00556D19" w:rsidRPr="00556D19">
        <w:t xml:space="preserve"> </w:t>
      </w:r>
      <w:r>
        <w:t>и данные УГВИ для Карсской области содержат следующие величины</w:t>
      </w:r>
      <w:r w:rsidR="00EB1766">
        <w:t xml:space="preserve"> (прочерк означает отсутствие данных)</w:t>
      </w:r>
      <w:r w:rsidRPr="00B1787D">
        <w:t>:</w:t>
      </w:r>
      <w:r w:rsidR="00B92961">
        <w:rPr>
          <w:rStyle w:val="FootnoteReference"/>
        </w:rPr>
        <w:footnoteReference w:id="21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556"/>
        <w:gridCol w:w="1034"/>
        <w:gridCol w:w="1164"/>
        <w:gridCol w:w="721"/>
        <w:gridCol w:w="611"/>
        <w:gridCol w:w="721"/>
        <w:gridCol w:w="611"/>
        <w:gridCol w:w="721"/>
        <w:gridCol w:w="665"/>
      </w:tblGrid>
      <w:tr w:rsidR="00562828" w:rsidRPr="004C147F" w14:paraId="57EF092F" w14:textId="77777777" w:rsidTr="004C147F">
        <w:trPr>
          <w:trHeight w:val="20"/>
          <w:tblHeader/>
          <w:jc w:val="center"/>
        </w:trPr>
        <w:tc>
          <w:tcPr>
            <w:tcW w:w="0" w:type="auto"/>
            <w:vMerge w:val="restart"/>
            <w:shd w:val="clear" w:color="auto" w:fill="EEECE1" w:themeFill="background2"/>
            <w:vAlign w:val="center"/>
            <w:hideMark/>
          </w:tcPr>
          <w:p w14:paraId="53182BA6"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год</w:t>
            </w:r>
          </w:p>
        </w:tc>
        <w:tc>
          <w:tcPr>
            <w:tcW w:w="0" w:type="auto"/>
            <w:gridSpan w:val="2"/>
            <w:shd w:val="clear" w:color="auto" w:fill="EEECE1" w:themeFill="background2"/>
            <w:noWrap/>
            <w:vAlign w:val="center"/>
            <w:hideMark/>
          </w:tcPr>
          <w:p w14:paraId="614F582B" w14:textId="64D4B631"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 xml:space="preserve">население </w:t>
            </w:r>
            <w:r w:rsidR="004C147F" w:rsidRPr="004C147F">
              <w:rPr>
                <w:rFonts w:ascii="Times New Roman" w:eastAsia="Times New Roman" w:hAnsi="Times New Roman" w:cs="Times New Roman"/>
                <w:b/>
                <w:bCs/>
                <w:color w:val="000000"/>
              </w:rPr>
              <w:br/>
            </w:r>
            <w:r w:rsidRPr="004C147F">
              <w:rPr>
                <w:rFonts w:ascii="Times New Roman" w:eastAsia="Times New Roman" w:hAnsi="Times New Roman" w:cs="Times New Roman"/>
                <w:b/>
                <w:bCs/>
                <w:color w:val="000000"/>
              </w:rPr>
              <w:t>на 1 января</w:t>
            </w:r>
          </w:p>
        </w:tc>
        <w:tc>
          <w:tcPr>
            <w:tcW w:w="0" w:type="auto"/>
            <w:gridSpan w:val="2"/>
            <w:shd w:val="clear" w:color="auto" w:fill="EEECE1" w:themeFill="background2"/>
            <w:noWrap/>
            <w:vAlign w:val="center"/>
            <w:hideMark/>
          </w:tcPr>
          <w:p w14:paraId="3BF653CC" w14:textId="544B38F3" w:rsidR="00562828" w:rsidRPr="004C147F" w:rsidRDefault="004C147F"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w:t>
            </w:r>
            <w:r w:rsidR="00562828" w:rsidRPr="004C147F">
              <w:rPr>
                <w:rFonts w:ascii="Times New Roman" w:eastAsia="Times New Roman" w:hAnsi="Times New Roman" w:cs="Times New Roman"/>
                <w:b/>
                <w:bCs/>
                <w:color w:val="000000"/>
              </w:rPr>
              <w:t>Обзор</w:t>
            </w:r>
            <w:r w:rsidRPr="004C147F">
              <w:rPr>
                <w:rFonts w:ascii="Times New Roman" w:eastAsia="Times New Roman" w:hAnsi="Times New Roman" w:cs="Times New Roman"/>
                <w:b/>
                <w:bCs/>
                <w:color w:val="000000"/>
              </w:rPr>
              <w:t>”</w:t>
            </w:r>
          </w:p>
        </w:tc>
        <w:tc>
          <w:tcPr>
            <w:tcW w:w="0" w:type="auto"/>
            <w:gridSpan w:val="2"/>
            <w:shd w:val="clear" w:color="auto" w:fill="EEECE1" w:themeFill="background2"/>
            <w:noWrap/>
            <w:vAlign w:val="center"/>
            <w:hideMark/>
          </w:tcPr>
          <w:p w14:paraId="73F97B58"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УГВИ</w:t>
            </w:r>
          </w:p>
        </w:tc>
        <w:tc>
          <w:tcPr>
            <w:tcW w:w="0" w:type="auto"/>
            <w:gridSpan w:val="2"/>
            <w:shd w:val="clear" w:color="auto" w:fill="EEECE1" w:themeFill="background2"/>
            <w:noWrap/>
            <w:vAlign w:val="center"/>
            <w:hideMark/>
          </w:tcPr>
          <w:p w14:paraId="44FDCEB0"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расхождение</w:t>
            </w:r>
          </w:p>
        </w:tc>
      </w:tr>
      <w:tr w:rsidR="004C147F" w:rsidRPr="004C147F" w14:paraId="7F2C0FEA" w14:textId="77777777" w:rsidTr="004C147F">
        <w:trPr>
          <w:trHeight w:val="20"/>
          <w:tblHeader/>
          <w:jc w:val="center"/>
        </w:trPr>
        <w:tc>
          <w:tcPr>
            <w:tcW w:w="0" w:type="auto"/>
            <w:vMerge/>
            <w:shd w:val="clear" w:color="auto" w:fill="EEECE1" w:themeFill="background2"/>
            <w:vAlign w:val="center"/>
            <w:hideMark/>
          </w:tcPr>
          <w:p w14:paraId="08402259" w14:textId="77777777" w:rsidR="004C147F" w:rsidRPr="004C147F" w:rsidRDefault="004C147F" w:rsidP="004C147F">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F7274BE"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коренное</w:t>
            </w:r>
          </w:p>
        </w:tc>
        <w:tc>
          <w:tcPr>
            <w:tcW w:w="0" w:type="auto"/>
            <w:shd w:val="clear" w:color="auto" w:fill="EEECE1" w:themeFill="background2"/>
            <w:vAlign w:val="center"/>
            <w:hideMark/>
          </w:tcPr>
          <w:p w14:paraId="04F570A6"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временное</w:t>
            </w:r>
          </w:p>
        </w:tc>
        <w:tc>
          <w:tcPr>
            <w:tcW w:w="0" w:type="auto"/>
            <w:shd w:val="clear" w:color="auto" w:fill="EEECE1" w:themeFill="background2"/>
            <w:vAlign w:val="center"/>
            <w:hideMark/>
          </w:tcPr>
          <w:p w14:paraId="56EF38B1" w14:textId="4261FFEB"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325EB478" w14:textId="1DFFD904"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763E3515" w14:textId="6AED77E8"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4B87707F" w14:textId="1E04EAA5"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25F39A5F" w14:textId="511EEF69"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0D75E703" w14:textId="0B32FFF0"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r>
      <w:tr w:rsidR="00BD1C98" w:rsidRPr="004C147F" w14:paraId="02A71624" w14:textId="77777777" w:rsidTr="004C147F">
        <w:trPr>
          <w:trHeight w:val="20"/>
          <w:jc w:val="center"/>
        </w:trPr>
        <w:tc>
          <w:tcPr>
            <w:tcW w:w="0" w:type="auto"/>
            <w:vAlign w:val="center"/>
            <w:hideMark/>
          </w:tcPr>
          <w:p w14:paraId="586B7C31" w14:textId="77777777" w:rsidR="00BD1C98" w:rsidRPr="004C147F" w:rsidRDefault="00BD1C98" w:rsidP="00BD1C9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1890</w:t>
            </w:r>
          </w:p>
        </w:tc>
        <w:tc>
          <w:tcPr>
            <w:tcW w:w="0" w:type="auto"/>
            <w:noWrap/>
            <w:vAlign w:val="center"/>
          </w:tcPr>
          <w:p w14:paraId="2E884B21" w14:textId="42694275"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3DB6F6F9" w14:textId="33D6F69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2F2D7AF6" w14:textId="5507DBB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ED2F44C" w14:textId="43594B64"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DF30C01"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3,804</w:t>
            </w:r>
          </w:p>
        </w:tc>
        <w:tc>
          <w:tcPr>
            <w:tcW w:w="0" w:type="auto"/>
            <w:noWrap/>
            <w:vAlign w:val="center"/>
            <w:hideMark/>
          </w:tcPr>
          <w:p w14:paraId="70208110"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1,383</w:t>
            </w:r>
          </w:p>
        </w:tc>
        <w:tc>
          <w:tcPr>
            <w:tcW w:w="0" w:type="auto"/>
            <w:noWrap/>
            <w:vAlign w:val="center"/>
            <w:hideMark/>
          </w:tcPr>
          <w:p w14:paraId="2A044903" w14:textId="0876FEC6"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F82A35"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noWrap/>
            <w:vAlign w:val="center"/>
            <w:hideMark/>
          </w:tcPr>
          <w:p w14:paraId="0171B7DC" w14:textId="24B1503A" w:rsidR="00BD1C98" w:rsidRPr="004C147F" w:rsidRDefault="00F82A35"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161DAB61" w14:textId="77777777" w:rsidTr="004C147F">
        <w:trPr>
          <w:trHeight w:val="20"/>
          <w:jc w:val="center"/>
        </w:trPr>
        <w:tc>
          <w:tcPr>
            <w:tcW w:w="0" w:type="auto"/>
            <w:vAlign w:val="center"/>
            <w:hideMark/>
          </w:tcPr>
          <w:p w14:paraId="5F0924CA"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1891</w:t>
            </w:r>
          </w:p>
        </w:tc>
        <w:tc>
          <w:tcPr>
            <w:tcW w:w="0" w:type="auto"/>
            <w:noWrap/>
            <w:vAlign w:val="center"/>
          </w:tcPr>
          <w:p w14:paraId="7CD54A2E" w14:textId="5B27603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1D8BD4C7" w14:textId="2F66157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86E98C2" w14:textId="6CC6C5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5E7025F" w14:textId="56D9968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A52E3AE"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3,894</w:t>
            </w:r>
          </w:p>
        </w:tc>
        <w:tc>
          <w:tcPr>
            <w:tcW w:w="0" w:type="auto"/>
            <w:noWrap/>
            <w:vAlign w:val="center"/>
            <w:hideMark/>
          </w:tcPr>
          <w:p w14:paraId="08F57D01"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1,552</w:t>
            </w:r>
          </w:p>
        </w:tc>
        <w:tc>
          <w:tcPr>
            <w:tcW w:w="0" w:type="auto"/>
            <w:noWrap/>
            <w:vAlign w:val="center"/>
            <w:hideMark/>
          </w:tcPr>
          <w:p w14:paraId="4CC94D54" w14:textId="6C38EAB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A871AC" w14:textId="7711760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D6620B8" w14:textId="77777777" w:rsidTr="004C147F">
        <w:trPr>
          <w:trHeight w:val="20"/>
          <w:jc w:val="center"/>
        </w:trPr>
        <w:tc>
          <w:tcPr>
            <w:tcW w:w="0" w:type="auto"/>
            <w:vAlign w:val="center"/>
            <w:hideMark/>
          </w:tcPr>
          <w:p w14:paraId="0B445E31"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1892</w:t>
            </w:r>
          </w:p>
        </w:tc>
        <w:tc>
          <w:tcPr>
            <w:tcW w:w="0" w:type="auto"/>
            <w:noWrap/>
            <w:vAlign w:val="center"/>
          </w:tcPr>
          <w:p w14:paraId="58DE28E2" w14:textId="10A3E6E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DD350F3" w14:textId="63A01A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ED554DE" w14:textId="1A998D1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9259347" w14:textId="1E8610DA"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18FE15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3,493</w:t>
            </w:r>
          </w:p>
        </w:tc>
        <w:tc>
          <w:tcPr>
            <w:tcW w:w="0" w:type="auto"/>
            <w:noWrap/>
            <w:vAlign w:val="center"/>
            <w:hideMark/>
          </w:tcPr>
          <w:p w14:paraId="27C47237"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2,367</w:t>
            </w:r>
          </w:p>
        </w:tc>
        <w:tc>
          <w:tcPr>
            <w:tcW w:w="0" w:type="auto"/>
            <w:noWrap/>
            <w:vAlign w:val="center"/>
            <w:hideMark/>
          </w:tcPr>
          <w:p w14:paraId="365E76E2" w14:textId="49FFC76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0379D7" w14:textId="30A4010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4EC37435" w14:textId="77777777" w:rsidTr="004C147F">
        <w:trPr>
          <w:trHeight w:val="20"/>
          <w:jc w:val="center"/>
        </w:trPr>
        <w:tc>
          <w:tcPr>
            <w:tcW w:w="0" w:type="auto"/>
            <w:vAlign w:val="center"/>
            <w:hideMark/>
          </w:tcPr>
          <w:p w14:paraId="32021719"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1893</w:t>
            </w:r>
          </w:p>
        </w:tc>
        <w:tc>
          <w:tcPr>
            <w:tcW w:w="0" w:type="auto"/>
            <w:noWrap/>
            <w:vAlign w:val="center"/>
          </w:tcPr>
          <w:p w14:paraId="153CF546" w14:textId="7ADE884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E9A3414" w14:textId="7DA56BC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CCCBF34" w14:textId="21A6049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5D002DC" w14:textId="1AFB27E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80A8B0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5,996</w:t>
            </w:r>
          </w:p>
        </w:tc>
        <w:tc>
          <w:tcPr>
            <w:tcW w:w="0" w:type="auto"/>
            <w:noWrap/>
            <w:vAlign w:val="center"/>
            <w:hideMark/>
          </w:tcPr>
          <w:p w14:paraId="1783CACF"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3,291</w:t>
            </w:r>
          </w:p>
        </w:tc>
        <w:tc>
          <w:tcPr>
            <w:tcW w:w="0" w:type="auto"/>
            <w:noWrap/>
            <w:vAlign w:val="center"/>
            <w:hideMark/>
          </w:tcPr>
          <w:p w14:paraId="36081D13" w14:textId="2754BF1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0502C61" w14:textId="49B05E1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562828" w:rsidRPr="004C147F" w14:paraId="30513540" w14:textId="77777777" w:rsidTr="004C147F">
        <w:trPr>
          <w:trHeight w:val="20"/>
          <w:jc w:val="center"/>
        </w:trPr>
        <w:tc>
          <w:tcPr>
            <w:tcW w:w="0" w:type="auto"/>
            <w:vAlign w:val="center"/>
            <w:hideMark/>
          </w:tcPr>
          <w:p w14:paraId="3B4DEF8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1894</w:t>
            </w:r>
          </w:p>
        </w:tc>
        <w:tc>
          <w:tcPr>
            <w:tcW w:w="0" w:type="auto"/>
            <w:noWrap/>
            <w:vAlign w:val="center"/>
            <w:hideMark/>
          </w:tcPr>
          <w:p w14:paraId="37EB7C9E" w14:textId="26415261"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0187A0F" w14:textId="19FD852C"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BD1C98" w:rsidRPr="004C147F">
              <w:rPr>
                <w:rFonts w:ascii="Times New Roman" w:eastAsia="Times New Roman" w:hAnsi="Times New Roman" w:cs="Times New Roman"/>
                <w:color w:val="000000"/>
              </w:rPr>
              <w:t>  </w:t>
            </w:r>
            <w:r w:rsidR="00FC5AF2"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vAlign w:val="center"/>
            <w:hideMark/>
          </w:tcPr>
          <w:p w14:paraId="260F88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7,938</w:t>
            </w:r>
          </w:p>
        </w:tc>
        <w:tc>
          <w:tcPr>
            <w:tcW w:w="0" w:type="auto"/>
            <w:vAlign w:val="center"/>
            <w:hideMark/>
          </w:tcPr>
          <w:p w14:paraId="3CEC358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4,020</w:t>
            </w:r>
          </w:p>
        </w:tc>
        <w:tc>
          <w:tcPr>
            <w:tcW w:w="0" w:type="auto"/>
            <w:noWrap/>
            <w:vAlign w:val="center"/>
            <w:hideMark/>
          </w:tcPr>
          <w:p w14:paraId="4CCD7F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7,670</w:t>
            </w:r>
          </w:p>
        </w:tc>
        <w:tc>
          <w:tcPr>
            <w:tcW w:w="0" w:type="auto"/>
            <w:noWrap/>
            <w:vAlign w:val="center"/>
            <w:hideMark/>
          </w:tcPr>
          <w:p w14:paraId="02A7628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3,830</w:t>
            </w:r>
          </w:p>
        </w:tc>
        <w:tc>
          <w:tcPr>
            <w:tcW w:w="0" w:type="auto"/>
            <w:noWrap/>
            <w:vAlign w:val="center"/>
            <w:hideMark/>
          </w:tcPr>
          <w:p w14:paraId="6A7B3FE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268</w:t>
            </w:r>
          </w:p>
        </w:tc>
        <w:tc>
          <w:tcPr>
            <w:tcW w:w="0" w:type="auto"/>
            <w:noWrap/>
            <w:vAlign w:val="center"/>
            <w:hideMark/>
          </w:tcPr>
          <w:p w14:paraId="154FC54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190</w:t>
            </w:r>
          </w:p>
        </w:tc>
      </w:tr>
      <w:tr w:rsidR="00562828" w:rsidRPr="004C147F" w14:paraId="52C6245F" w14:textId="77777777" w:rsidTr="004C147F">
        <w:trPr>
          <w:trHeight w:val="20"/>
          <w:jc w:val="center"/>
        </w:trPr>
        <w:tc>
          <w:tcPr>
            <w:tcW w:w="0" w:type="auto"/>
            <w:vAlign w:val="center"/>
            <w:hideMark/>
          </w:tcPr>
          <w:p w14:paraId="3674B20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1895</w:t>
            </w:r>
          </w:p>
        </w:tc>
        <w:tc>
          <w:tcPr>
            <w:tcW w:w="0" w:type="auto"/>
            <w:vAlign w:val="center"/>
            <w:hideMark/>
          </w:tcPr>
          <w:p w14:paraId="35DE0E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212,095</w:t>
            </w:r>
          </w:p>
        </w:tc>
        <w:tc>
          <w:tcPr>
            <w:tcW w:w="0" w:type="auto"/>
            <w:noWrap/>
            <w:vAlign w:val="center"/>
            <w:hideMark/>
          </w:tcPr>
          <w:p w14:paraId="22D1F20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17,344</w:t>
            </w:r>
          </w:p>
        </w:tc>
        <w:tc>
          <w:tcPr>
            <w:tcW w:w="0" w:type="auto"/>
            <w:vAlign w:val="center"/>
            <w:hideMark/>
          </w:tcPr>
          <w:p w14:paraId="6B3F5DD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vAlign w:val="center"/>
            <w:hideMark/>
          </w:tcPr>
          <w:p w14:paraId="79001D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1469758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noWrap/>
            <w:vAlign w:val="center"/>
            <w:hideMark/>
          </w:tcPr>
          <w:p w14:paraId="2CCF1C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2077E9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3333516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767635B" w14:textId="77777777" w:rsidTr="004C147F">
        <w:trPr>
          <w:trHeight w:val="20"/>
          <w:jc w:val="center"/>
        </w:trPr>
        <w:tc>
          <w:tcPr>
            <w:tcW w:w="0" w:type="auto"/>
            <w:vAlign w:val="center"/>
            <w:hideMark/>
          </w:tcPr>
          <w:p w14:paraId="166E2F73"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1896</w:t>
            </w:r>
          </w:p>
        </w:tc>
        <w:tc>
          <w:tcPr>
            <w:tcW w:w="0" w:type="auto"/>
            <w:vAlign w:val="center"/>
            <w:hideMark/>
          </w:tcPr>
          <w:p w14:paraId="1C1F07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218,496</w:t>
            </w:r>
          </w:p>
        </w:tc>
        <w:tc>
          <w:tcPr>
            <w:tcW w:w="0" w:type="auto"/>
            <w:noWrap/>
            <w:vAlign w:val="center"/>
            <w:hideMark/>
          </w:tcPr>
          <w:p w14:paraId="6D7260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15,951</w:t>
            </w:r>
          </w:p>
        </w:tc>
        <w:tc>
          <w:tcPr>
            <w:tcW w:w="0" w:type="auto"/>
            <w:vAlign w:val="center"/>
            <w:hideMark/>
          </w:tcPr>
          <w:p w14:paraId="57DDAD2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vAlign w:val="center"/>
            <w:hideMark/>
          </w:tcPr>
          <w:p w14:paraId="6E484D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66C907F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noWrap/>
            <w:vAlign w:val="center"/>
            <w:hideMark/>
          </w:tcPr>
          <w:p w14:paraId="494355B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373B1B4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193350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3DDCA81" w14:textId="77777777" w:rsidTr="004C147F">
        <w:trPr>
          <w:trHeight w:val="20"/>
          <w:jc w:val="center"/>
        </w:trPr>
        <w:tc>
          <w:tcPr>
            <w:tcW w:w="0" w:type="auto"/>
            <w:vAlign w:val="center"/>
            <w:hideMark/>
          </w:tcPr>
          <w:p w14:paraId="145B6AE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1897</w:t>
            </w:r>
          </w:p>
        </w:tc>
        <w:tc>
          <w:tcPr>
            <w:tcW w:w="0" w:type="auto"/>
            <w:vAlign w:val="center"/>
            <w:hideMark/>
          </w:tcPr>
          <w:p w14:paraId="12211F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226,146</w:t>
            </w:r>
          </w:p>
        </w:tc>
        <w:tc>
          <w:tcPr>
            <w:tcW w:w="0" w:type="auto"/>
            <w:noWrap/>
            <w:vAlign w:val="center"/>
            <w:hideMark/>
          </w:tcPr>
          <w:p w14:paraId="1BCBB79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33,094</w:t>
            </w:r>
          </w:p>
        </w:tc>
        <w:tc>
          <w:tcPr>
            <w:tcW w:w="0" w:type="auto"/>
            <w:vAlign w:val="center"/>
            <w:hideMark/>
          </w:tcPr>
          <w:p w14:paraId="714E96C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vAlign w:val="center"/>
            <w:hideMark/>
          </w:tcPr>
          <w:p w14:paraId="6EFA833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1B87CC3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noWrap/>
            <w:vAlign w:val="center"/>
            <w:hideMark/>
          </w:tcPr>
          <w:p w14:paraId="43B307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4624E4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055BA6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1E11A38B" w14:textId="77777777" w:rsidTr="004C147F">
        <w:trPr>
          <w:trHeight w:val="20"/>
          <w:jc w:val="center"/>
        </w:trPr>
        <w:tc>
          <w:tcPr>
            <w:tcW w:w="0" w:type="auto"/>
            <w:vAlign w:val="center"/>
            <w:hideMark/>
          </w:tcPr>
          <w:p w14:paraId="2EAE87B6"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1898</w:t>
            </w:r>
          </w:p>
        </w:tc>
        <w:tc>
          <w:tcPr>
            <w:tcW w:w="0" w:type="auto"/>
            <w:vAlign w:val="center"/>
            <w:hideMark/>
          </w:tcPr>
          <w:p w14:paraId="78992A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231,336</w:t>
            </w:r>
          </w:p>
        </w:tc>
        <w:tc>
          <w:tcPr>
            <w:tcW w:w="0" w:type="auto"/>
            <w:noWrap/>
            <w:vAlign w:val="center"/>
            <w:hideMark/>
          </w:tcPr>
          <w:p w14:paraId="27036B5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34,656</w:t>
            </w:r>
          </w:p>
        </w:tc>
        <w:tc>
          <w:tcPr>
            <w:tcW w:w="0" w:type="auto"/>
            <w:vAlign w:val="center"/>
            <w:hideMark/>
          </w:tcPr>
          <w:p w14:paraId="493916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vAlign w:val="center"/>
            <w:hideMark/>
          </w:tcPr>
          <w:p w14:paraId="2E2EC93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53EB28C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noWrap/>
            <w:vAlign w:val="center"/>
            <w:hideMark/>
          </w:tcPr>
          <w:p w14:paraId="7F87A77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123160C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0B5A30D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58AC15D5" w14:textId="77777777" w:rsidTr="004C147F">
        <w:trPr>
          <w:trHeight w:val="20"/>
          <w:jc w:val="center"/>
        </w:trPr>
        <w:tc>
          <w:tcPr>
            <w:tcW w:w="0" w:type="auto"/>
            <w:vAlign w:val="center"/>
            <w:hideMark/>
          </w:tcPr>
          <w:p w14:paraId="25BBDEBE"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1899</w:t>
            </w:r>
          </w:p>
        </w:tc>
        <w:tc>
          <w:tcPr>
            <w:tcW w:w="0" w:type="auto"/>
            <w:vAlign w:val="center"/>
            <w:hideMark/>
          </w:tcPr>
          <w:p w14:paraId="335CF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236,135</w:t>
            </w:r>
          </w:p>
        </w:tc>
        <w:tc>
          <w:tcPr>
            <w:tcW w:w="0" w:type="auto"/>
            <w:noWrap/>
            <w:vAlign w:val="center"/>
            <w:hideMark/>
          </w:tcPr>
          <w:p w14:paraId="0FA1B5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32,196</w:t>
            </w:r>
          </w:p>
        </w:tc>
        <w:tc>
          <w:tcPr>
            <w:tcW w:w="0" w:type="auto"/>
            <w:vAlign w:val="center"/>
            <w:hideMark/>
          </w:tcPr>
          <w:p w14:paraId="49AA54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vAlign w:val="center"/>
            <w:hideMark/>
          </w:tcPr>
          <w:p w14:paraId="26761B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C076D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noWrap/>
            <w:vAlign w:val="center"/>
            <w:hideMark/>
          </w:tcPr>
          <w:p w14:paraId="640E400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1BC163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7AD9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03535D" w:rsidRPr="004C147F" w14:paraId="3FE844AB" w14:textId="77777777" w:rsidTr="004C147F">
        <w:trPr>
          <w:trHeight w:val="20"/>
          <w:jc w:val="center"/>
        </w:trPr>
        <w:tc>
          <w:tcPr>
            <w:tcW w:w="0" w:type="auto"/>
            <w:vAlign w:val="center"/>
            <w:hideMark/>
          </w:tcPr>
          <w:p w14:paraId="5CCE64B8" w14:textId="77777777" w:rsidR="0003535D" w:rsidRPr="004C147F" w:rsidRDefault="0003535D" w:rsidP="0003535D">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1900</w:t>
            </w:r>
          </w:p>
        </w:tc>
        <w:tc>
          <w:tcPr>
            <w:tcW w:w="0" w:type="auto"/>
            <w:vAlign w:val="center"/>
            <w:hideMark/>
          </w:tcPr>
          <w:p w14:paraId="74FAC699"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240,419</w:t>
            </w:r>
          </w:p>
        </w:tc>
        <w:tc>
          <w:tcPr>
            <w:tcW w:w="0" w:type="auto"/>
            <w:noWrap/>
            <w:vAlign w:val="center"/>
            <w:hideMark/>
          </w:tcPr>
          <w:p w14:paraId="53A1E107"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32,705</w:t>
            </w:r>
          </w:p>
        </w:tc>
        <w:tc>
          <w:tcPr>
            <w:tcW w:w="0" w:type="auto"/>
            <w:vAlign w:val="center"/>
            <w:hideMark/>
          </w:tcPr>
          <w:p w14:paraId="0442B6B8" w14:textId="22725F59"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w:t>
            </w:r>
            <w:r>
              <w:rPr>
                <w:rFonts w:ascii="Times New Roman" w:eastAsia="Times New Roman" w:hAnsi="Times New Roman" w:cs="Times New Roman"/>
                <w:color w:val="000000"/>
              </w:rPr>
              <w:t>4</w:t>
            </w:r>
            <w:r w:rsidRPr="004C147F">
              <w:rPr>
                <w:rFonts w:ascii="Times New Roman" w:eastAsia="Times New Roman" w:hAnsi="Times New Roman" w:cs="Times New Roman"/>
                <w:color w:val="000000"/>
              </w:rPr>
              <w:t>52</w:t>
            </w:r>
          </w:p>
        </w:tc>
        <w:tc>
          <w:tcPr>
            <w:tcW w:w="0" w:type="auto"/>
            <w:vAlign w:val="center"/>
            <w:hideMark/>
          </w:tcPr>
          <w:p w14:paraId="0E6856E9" w14:textId="54034865"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w:t>
            </w:r>
            <w:r>
              <w:rPr>
                <w:rFonts w:ascii="Times New Roman" w:eastAsia="Times New Roman" w:hAnsi="Times New Roman" w:cs="Times New Roman"/>
                <w:color w:val="000000"/>
              </w:rPr>
              <w:t>79</w:t>
            </w:r>
          </w:p>
        </w:tc>
        <w:tc>
          <w:tcPr>
            <w:tcW w:w="0" w:type="auto"/>
            <w:noWrap/>
            <w:vAlign w:val="center"/>
            <w:hideMark/>
          </w:tcPr>
          <w:p w14:paraId="53DAE69C"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8,452</w:t>
            </w:r>
          </w:p>
        </w:tc>
        <w:tc>
          <w:tcPr>
            <w:tcW w:w="0" w:type="auto"/>
            <w:noWrap/>
            <w:vAlign w:val="center"/>
            <w:hideMark/>
          </w:tcPr>
          <w:p w14:paraId="0FCDD0D5"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3,779</w:t>
            </w:r>
          </w:p>
        </w:tc>
        <w:tc>
          <w:tcPr>
            <w:tcW w:w="0" w:type="auto"/>
            <w:noWrap/>
            <w:vAlign w:val="center"/>
            <w:hideMark/>
          </w:tcPr>
          <w:p w14:paraId="65D12CE8" w14:textId="23C410E4"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24B49C98" w14:textId="360D09EA"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74C2E109" w14:textId="77777777" w:rsidTr="004C147F">
        <w:trPr>
          <w:trHeight w:val="20"/>
          <w:jc w:val="center"/>
        </w:trPr>
        <w:tc>
          <w:tcPr>
            <w:tcW w:w="0" w:type="auto"/>
            <w:vAlign w:val="center"/>
            <w:hideMark/>
          </w:tcPr>
          <w:p w14:paraId="4C9F189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1901</w:t>
            </w:r>
          </w:p>
        </w:tc>
        <w:tc>
          <w:tcPr>
            <w:tcW w:w="0" w:type="auto"/>
            <w:vAlign w:val="center"/>
            <w:hideMark/>
          </w:tcPr>
          <w:p w14:paraId="0E7FCCE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245,474</w:t>
            </w:r>
          </w:p>
        </w:tc>
        <w:tc>
          <w:tcPr>
            <w:tcW w:w="0" w:type="auto"/>
            <w:noWrap/>
            <w:vAlign w:val="center"/>
            <w:hideMark/>
          </w:tcPr>
          <w:p w14:paraId="57E45E2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33,149</w:t>
            </w:r>
          </w:p>
        </w:tc>
        <w:tc>
          <w:tcPr>
            <w:tcW w:w="0" w:type="auto"/>
            <w:vAlign w:val="center"/>
            <w:hideMark/>
          </w:tcPr>
          <w:p w14:paraId="6EFE079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9,165</w:t>
            </w:r>
          </w:p>
        </w:tc>
        <w:tc>
          <w:tcPr>
            <w:tcW w:w="0" w:type="auto"/>
            <w:vAlign w:val="center"/>
            <w:hideMark/>
          </w:tcPr>
          <w:p w14:paraId="22770A5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5,099</w:t>
            </w:r>
          </w:p>
        </w:tc>
        <w:tc>
          <w:tcPr>
            <w:tcW w:w="0" w:type="auto"/>
            <w:noWrap/>
            <w:vAlign w:val="center"/>
            <w:hideMark/>
          </w:tcPr>
          <w:p w14:paraId="4BD5AD9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9,557</w:t>
            </w:r>
          </w:p>
        </w:tc>
        <w:tc>
          <w:tcPr>
            <w:tcW w:w="0" w:type="auto"/>
            <w:noWrap/>
            <w:vAlign w:val="center"/>
            <w:hideMark/>
          </w:tcPr>
          <w:p w14:paraId="5F7038F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5,444</w:t>
            </w:r>
          </w:p>
        </w:tc>
        <w:tc>
          <w:tcPr>
            <w:tcW w:w="0" w:type="auto"/>
            <w:noWrap/>
            <w:vAlign w:val="center"/>
            <w:hideMark/>
          </w:tcPr>
          <w:p w14:paraId="6F472D4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-392</w:t>
            </w:r>
          </w:p>
        </w:tc>
        <w:tc>
          <w:tcPr>
            <w:tcW w:w="0" w:type="auto"/>
            <w:noWrap/>
            <w:vAlign w:val="center"/>
            <w:hideMark/>
          </w:tcPr>
          <w:p w14:paraId="18A1082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-345</w:t>
            </w:r>
          </w:p>
        </w:tc>
      </w:tr>
      <w:tr w:rsidR="00562828" w:rsidRPr="004C147F" w14:paraId="78D82E26" w14:textId="77777777" w:rsidTr="004C147F">
        <w:trPr>
          <w:trHeight w:val="20"/>
          <w:jc w:val="center"/>
        </w:trPr>
        <w:tc>
          <w:tcPr>
            <w:tcW w:w="0" w:type="auto"/>
            <w:vAlign w:val="center"/>
            <w:hideMark/>
          </w:tcPr>
          <w:p w14:paraId="734015C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1902</w:t>
            </w:r>
          </w:p>
        </w:tc>
        <w:tc>
          <w:tcPr>
            <w:tcW w:w="0" w:type="auto"/>
            <w:vAlign w:val="center"/>
            <w:hideMark/>
          </w:tcPr>
          <w:p w14:paraId="7C9112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250,607</w:t>
            </w:r>
          </w:p>
        </w:tc>
        <w:tc>
          <w:tcPr>
            <w:tcW w:w="0" w:type="auto"/>
            <w:noWrap/>
            <w:vAlign w:val="center"/>
            <w:hideMark/>
          </w:tcPr>
          <w:p w14:paraId="64908DA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30,929</w:t>
            </w:r>
          </w:p>
        </w:tc>
        <w:tc>
          <w:tcPr>
            <w:tcW w:w="0" w:type="auto"/>
            <w:vAlign w:val="center"/>
            <w:hideMark/>
          </w:tcPr>
          <w:p w14:paraId="189815D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9,132</w:t>
            </w:r>
          </w:p>
        </w:tc>
        <w:tc>
          <w:tcPr>
            <w:tcW w:w="0" w:type="auto"/>
            <w:vAlign w:val="center"/>
            <w:hideMark/>
          </w:tcPr>
          <w:p w14:paraId="1D8BAE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12ABADB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9,133</w:t>
            </w:r>
          </w:p>
        </w:tc>
        <w:tc>
          <w:tcPr>
            <w:tcW w:w="0" w:type="auto"/>
            <w:noWrap/>
            <w:vAlign w:val="center"/>
            <w:hideMark/>
          </w:tcPr>
          <w:p w14:paraId="5F33760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5444E2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c>
          <w:tcPr>
            <w:tcW w:w="0" w:type="auto"/>
            <w:noWrap/>
            <w:vAlign w:val="center"/>
            <w:hideMark/>
          </w:tcPr>
          <w:p w14:paraId="71B647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DF2AC46" w14:textId="77777777" w:rsidTr="004C147F">
        <w:trPr>
          <w:trHeight w:val="20"/>
          <w:jc w:val="center"/>
        </w:trPr>
        <w:tc>
          <w:tcPr>
            <w:tcW w:w="0" w:type="auto"/>
            <w:vAlign w:val="center"/>
            <w:hideMark/>
          </w:tcPr>
          <w:p w14:paraId="186F682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1903</w:t>
            </w:r>
          </w:p>
        </w:tc>
        <w:tc>
          <w:tcPr>
            <w:tcW w:w="0" w:type="auto"/>
            <w:vAlign w:val="center"/>
            <w:hideMark/>
          </w:tcPr>
          <w:p w14:paraId="04FBA63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271,013</w:t>
            </w:r>
          </w:p>
        </w:tc>
        <w:tc>
          <w:tcPr>
            <w:tcW w:w="0" w:type="auto"/>
            <w:noWrap/>
            <w:vAlign w:val="center"/>
            <w:hideMark/>
          </w:tcPr>
          <w:p w14:paraId="4524641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26,110</w:t>
            </w:r>
          </w:p>
        </w:tc>
        <w:tc>
          <w:tcPr>
            <w:tcW w:w="0" w:type="auto"/>
            <w:vAlign w:val="center"/>
            <w:hideMark/>
          </w:tcPr>
          <w:p w14:paraId="2020DD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12,358</w:t>
            </w:r>
          </w:p>
        </w:tc>
        <w:tc>
          <w:tcPr>
            <w:tcW w:w="0" w:type="auto"/>
            <w:vAlign w:val="center"/>
            <w:hideMark/>
          </w:tcPr>
          <w:p w14:paraId="27EF054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5,780</w:t>
            </w:r>
          </w:p>
        </w:tc>
        <w:tc>
          <w:tcPr>
            <w:tcW w:w="0" w:type="auto"/>
            <w:noWrap/>
            <w:vAlign w:val="center"/>
            <w:hideMark/>
          </w:tcPr>
          <w:p w14:paraId="17AA14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12,339</w:t>
            </w:r>
          </w:p>
        </w:tc>
        <w:tc>
          <w:tcPr>
            <w:tcW w:w="0" w:type="auto"/>
            <w:noWrap/>
            <w:vAlign w:val="center"/>
            <w:hideMark/>
          </w:tcPr>
          <w:p w14:paraId="72CF93A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5,771</w:t>
            </w:r>
          </w:p>
        </w:tc>
        <w:tc>
          <w:tcPr>
            <w:tcW w:w="0" w:type="auto"/>
            <w:noWrap/>
            <w:vAlign w:val="center"/>
            <w:hideMark/>
          </w:tcPr>
          <w:p w14:paraId="20606D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w:t>
            </w:r>
          </w:p>
        </w:tc>
        <w:tc>
          <w:tcPr>
            <w:tcW w:w="0" w:type="auto"/>
            <w:noWrap/>
            <w:vAlign w:val="center"/>
            <w:hideMark/>
          </w:tcPr>
          <w:p w14:paraId="2E5856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w:t>
            </w:r>
          </w:p>
        </w:tc>
      </w:tr>
      <w:tr w:rsidR="00562828" w:rsidRPr="004C147F" w14:paraId="4F5EC006" w14:textId="77777777" w:rsidTr="004C147F">
        <w:trPr>
          <w:trHeight w:val="20"/>
          <w:jc w:val="center"/>
        </w:trPr>
        <w:tc>
          <w:tcPr>
            <w:tcW w:w="0" w:type="auto"/>
            <w:vAlign w:val="center"/>
            <w:hideMark/>
          </w:tcPr>
          <w:p w14:paraId="31C7C20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lastRenderedPageBreak/>
              <w:t>1904</w:t>
            </w:r>
          </w:p>
        </w:tc>
        <w:tc>
          <w:tcPr>
            <w:tcW w:w="0" w:type="auto"/>
            <w:vAlign w:val="center"/>
            <w:hideMark/>
          </w:tcPr>
          <w:p w14:paraId="576BAD7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277,896</w:t>
            </w:r>
          </w:p>
        </w:tc>
        <w:tc>
          <w:tcPr>
            <w:tcW w:w="0" w:type="auto"/>
            <w:noWrap/>
            <w:vAlign w:val="center"/>
            <w:hideMark/>
          </w:tcPr>
          <w:p w14:paraId="58EB3C3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26,297</w:t>
            </w:r>
          </w:p>
        </w:tc>
        <w:tc>
          <w:tcPr>
            <w:tcW w:w="0" w:type="auto"/>
            <w:vAlign w:val="center"/>
            <w:hideMark/>
          </w:tcPr>
          <w:p w14:paraId="5371355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vAlign w:val="center"/>
            <w:hideMark/>
          </w:tcPr>
          <w:p w14:paraId="39170E2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4,625</w:t>
            </w:r>
          </w:p>
        </w:tc>
        <w:tc>
          <w:tcPr>
            <w:tcW w:w="0" w:type="auto"/>
            <w:noWrap/>
            <w:vAlign w:val="center"/>
            <w:hideMark/>
          </w:tcPr>
          <w:p w14:paraId="44871B6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noWrap/>
            <w:vAlign w:val="center"/>
            <w:hideMark/>
          </w:tcPr>
          <w:p w14:paraId="0E33167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4,626</w:t>
            </w:r>
          </w:p>
        </w:tc>
        <w:tc>
          <w:tcPr>
            <w:tcW w:w="0" w:type="auto"/>
            <w:noWrap/>
            <w:vAlign w:val="center"/>
            <w:hideMark/>
          </w:tcPr>
          <w:p w14:paraId="58F170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417F655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r>
      <w:tr w:rsidR="00562828" w:rsidRPr="004C147F" w14:paraId="3B9EBDDD" w14:textId="77777777" w:rsidTr="004C147F">
        <w:trPr>
          <w:trHeight w:val="20"/>
          <w:jc w:val="center"/>
        </w:trPr>
        <w:tc>
          <w:tcPr>
            <w:tcW w:w="0" w:type="auto"/>
            <w:vAlign w:val="center"/>
            <w:hideMark/>
          </w:tcPr>
          <w:p w14:paraId="00F979B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1905</w:t>
            </w:r>
          </w:p>
        </w:tc>
        <w:tc>
          <w:tcPr>
            <w:tcW w:w="0" w:type="auto"/>
            <w:vAlign w:val="center"/>
            <w:hideMark/>
          </w:tcPr>
          <w:p w14:paraId="7DBF9C5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283,147</w:t>
            </w:r>
          </w:p>
        </w:tc>
        <w:tc>
          <w:tcPr>
            <w:tcW w:w="0" w:type="auto"/>
            <w:noWrap/>
            <w:vAlign w:val="center"/>
            <w:hideMark/>
          </w:tcPr>
          <w:p w14:paraId="3ADE02F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25,275</w:t>
            </w:r>
          </w:p>
        </w:tc>
        <w:tc>
          <w:tcPr>
            <w:tcW w:w="0" w:type="auto"/>
            <w:vAlign w:val="center"/>
            <w:hideMark/>
          </w:tcPr>
          <w:p w14:paraId="72255E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10,702</w:t>
            </w:r>
          </w:p>
        </w:tc>
        <w:tc>
          <w:tcPr>
            <w:tcW w:w="0" w:type="auto"/>
            <w:vAlign w:val="center"/>
            <w:hideMark/>
          </w:tcPr>
          <w:p w14:paraId="1E9EB6B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5,256</w:t>
            </w:r>
          </w:p>
        </w:tc>
        <w:tc>
          <w:tcPr>
            <w:tcW w:w="0" w:type="auto"/>
            <w:noWrap/>
            <w:vAlign w:val="center"/>
            <w:hideMark/>
          </w:tcPr>
          <w:p w14:paraId="49D54EB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10,780</w:t>
            </w:r>
          </w:p>
        </w:tc>
        <w:tc>
          <w:tcPr>
            <w:tcW w:w="0" w:type="auto"/>
            <w:noWrap/>
            <w:vAlign w:val="center"/>
            <w:hideMark/>
          </w:tcPr>
          <w:p w14:paraId="1738DA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5,253</w:t>
            </w:r>
          </w:p>
        </w:tc>
        <w:tc>
          <w:tcPr>
            <w:tcW w:w="0" w:type="auto"/>
            <w:noWrap/>
            <w:vAlign w:val="center"/>
            <w:hideMark/>
          </w:tcPr>
          <w:p w14:paraId="7B33B5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-78</w:t>
            </w:r>
          </w:p>
        </w:tc>
        <w:tc>
          <w:tcPr>
            <w:tcW w:w="0" w:type="auto"/>
            <w:noWrap/>
            <w:vAlign w:val="center"/>
            <w:hideMark/>
          </w:tcPr>
          <w:p w14:paraId="09BD3B7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r>
      <w:tr w:rsidR="00562828" w:rsidRPr="004C147F" w14:paraId="75974A55" w14:textId="77777777" w:rsidTr="004C147F">
        <w:trPr>
          <w:trHeight w:val="20"/>
          <w:jc w:val="center"/>
        </w:trPr>
        <w:tc>
          <w:tcPr>
            <w:tcW w:w="0" w:type="auto"/>
            <w:vAlign w:val="center"/>
            <w:hideMark/>
          </w:tcPr>
          <w:p w14:paraId="53E6904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1906</w:t>
            </w:r>
          </w:p>
        </w:tc>
        <w:tc>
          <w:tcPr>
            <w:tcW w:w="0" w:type="auto"/>
            <w:vAlign w:val="center"/>
            <w:hideMark/>
          </w:tcPr>
          <w:p w14:paraId="4F39576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289,279</w:t>
            </w:r>
          </w:p>
        </w:tc>
        <w:tc>
          <w:tcPr>
            <w:tcW w:w="0" w:type="auto"/>
            <w:noWrap/>
            <w:vAlign w:val="center"/>
            <w:hideMark/>
          </w:tcPr>
          <w:p w14:paraId="65DA9D9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34,450</w:t>
            </w:r>
          </w:p>
        </w:tc>
        <w:tc>
          <w:tcPr>
            <w:tcW w:w="0" w:type="auto"/>
            <w:vAlign w:val="center"/>
            <w:hideMark/>
          </w:tcPr>
          <w:p w14:paraId="0EDCE3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10,603</w:t>
            </w:r>
          </w:p>
        </w:tc>
        <w:tc>
          <w:tcPr>
            <w:tcW w:w="0" w:type="auto"/>
            <w:vAlign w:val="center"/>
            <w:hideMark/>
          </w:tcPr>
          <w:p w14:paraId="4B146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5,736</w:t>
            </w:r>
          </w:p>
        </w:tc>
        <w:tc>
          <w:tcPr>
            <w:tcW w:w="0" w:type="auto"/>
            <w:noWrap/>
            <w:vAlign w:val="center"/>
            <w:hideMark/>
          </w:tcPr>
          <w:p w14:paraId="6A11D1A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10,606</w:t>
            </w:r>
          </w:p>
        </w:tc>
        <w:tc>
          <w:tcPr>
            <w:tcW w:w="0" w:type="auto"/>
            <w:noWrap/>
            <w:vAlign w:val="center"/>
            <w:hideMark/>
          </w:tcPr>
          <w:p w14:paraId="48A5E19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5,836</w:t>
            </w:r>
          </w:p>
        </w:tc>
        <w:tc>
          <w:tcPr>
            <w:tcW w:w="0" w:type="auto"/>
            <w:noWrap/>
            <w:vAlign w:val="center"/>
            <w:hideMark/>
          </w:tcPr>
          <w:p w14:paraId="1ECD495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c>
          <w:tcPr>
            <w:tcW w:w="0" w:type="auto"/>
            <w:noWrap/>
            <w:vAlign w:val="center"/>
            <w:hideMark/>
          </w:tcPr>
          <w:p w14:paraId="448321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-100</w:t>
            </w:r>
          </w:p>
        </w:tc>
      </w:tr>
      <w:tr w:rsidR="00562828" w:rsidRPr="004C147F" w14:paraId="3D4DCAEE" w14:textId="77777777" w:rsidTr="004C147F">
        <w:trPr>
          <w:trHeight w:val="20"/>
          <w:jc w:val="center"/>
        </w:trPr>
        <w:tc>
          <w:tcPr>
            <w:tcW w:w="0" w:type="auto"/>
            <w:vAlign w:val="center"/>
            <w:hideMark/>
          </w:tcPr>
          <w:p w14:paraId="480B869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1907</w:t>
            </w:r>
          </w:p>
        </w:tc>
        <w:tc>
          <w:tcPr>
            <w:tcW w:w="0" w:type="auto"/>
            <w:vAlign w:val="center"/>
            <w:hideMark/>
          </w:tcPr>
          <w:p w14:paraId="7D36C49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294,395</w:t>
            </w:r>
          </w:p>
        </w:tc>
        <w:tc>
          <w:tcPr>
            <w:tcW w:w="0" w:type="auto"/>
            <w:noWrap/>
            <w:vAlign w:val="center"/>
            <w:hideMark/>
          </w:tcPr>
          <w:p w14:paraId="3920B3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26,992</w:t>
            </w:r>
          </w:p>
        </w:tc>
        <w:tc>
          <w:tcPr>
            <w:tcW w:w="0" w:type="auto"/>
            <w:vAlign w:val="center"/>
            <w:hideMark/>
          </w:tcPr>
          <w:p w14:paraId="36844CD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vAlign w:val="center"/>
            <w:hideMark/>
          </w:tcPr>
          <w:p w14:paraId="0C8547E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702504D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noWrap/>
            <w:vAlign w:val="center"/>
            <w:hideMark/>
          </w:tcPr>
          <w:p w14:paraId="5736CF3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6CB7820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5703868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7457D40" w14:textId="77777777" w:rsidTr="004C147F">
        <w:trPr>
          <w:trHeight w:val="20"/>
          <w:jc w:val="center"/>
        </w:trPr>
        <w:tc>
          <w:tcPr>
            <w:tcW w:w="0" w:type="auto"/>
            <w:vAlign w:val="center"/>
            <w:hideMark/>
          </w:tcPr>
          <w:p w14:paraId="6C6EE207"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1908</w:t>
            </w:r>
          </w:p>
        </w:tc>
        <w:tc>
          <w:tcPr>
            <w:tcW w:w="0" w:type="auto"/>
            <w:vAlign w:val="center"/>
            <w:hideMark/>
          </w:tcPr>
          <w:p w14:paraId="74E2110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303,544</w:t>
            </w:r>
          </w:p>
        </w:tc>
        <w:tc>
          <w:tcPr>
            <w:tcW w:w="0" w:type="auto"/>
            <w:noWrap/>
            <w:vAlign w:val="center"/>
            <w:hideMark/>
          </w:tcPr>
          <w:p w14:paraId="1FB3A4A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30,958</w:t>
            </w:r>
          </w:p>
        </w:tc>
        <w:tc>
          <w:tcPr>
            <w:tcW w:w="0" w:type="auto"/>
            <w:vAlign w:val="center"/>
            <w:hideMark/>
          </w:tcPr>
          <w:p w14:paraId="49BFE77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vAlign w:val="center"/>
            <w:hideMark/>
          </w:tcPr>
          <w:p w14:paraId="6220A4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194B8AB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noWrap/>
            <w:vAlign w:val="center"/>
            <w:hideMark/>
          </w:tcPr>
          <w:p w14:paraId="0215748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0C246E6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6CAB6B6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6308001" w14:textId="77777777" w:rsidTr="004C147F">
        <w:trPr>
          <w:trHeight w:val="20"/>
          <w:jc w:val="center"/>
        </w:trPr>
        <w:tc>
          <w:tcPr>
            <w:tcW w:w="0" w:type="auto"/>
            <w:vAlign w:val="center"/>
            <w:hideMark/>
          </w:tcPr>
          <w:p w14:paraId="0FE2B53A"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1909</w:t>
            </w:r>
          </w:p>
        </w:tc>
        <w:tc>
          <w:tcPr>
            <w:tcW w:w="0" w:type="auto"/>
            <w:vAlign w:val="center"/>
            <w:hideMark/>
          </w:tcPr>
          <w:p w14:paraId="074F35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310,153</w:t>
            </w:r>
          </w:p>
        </w:tc>
        <w:tc>
          <w:tcPr>
            <w:tcW w:w="0" w:type="auto"/>
            <w:noWrap/>
            <w:vAlign w:val="center"/>
            <w:hideMark/>
          </w:tcPr>
          <w:p w14:paraId="04CA41B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27,672</w:t>
            </w:r>
          </w:p>
        </w:tc>
        <w:tc>
          <w:tcPr>
            <w:tcW w:w="0" w:type="auto"/>
            <w:vAlign w:val="center"/>
            <w:hideMark/>
          </w:tcPr>
          <w:p w14:paraId="5E48524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vAlign w:val="center"/>
            <w:hideMark/>
          </w:tcPr>
          <w:p w14:paraId="1789B2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18A22A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noWrap/>
            <w:vAlign w:val="center"/>
            <w:hideMark/>
          </w:tcPr>
          <w:p w14:paraId="203EB88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2138D42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C2EB05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C93EFBD" w14:textId="77777777" w:rsidTr="004C147F">
        <w:trPr>
          <w:trHeight w:val="20"/>
          <w:jc w:val="center"/>
        </w:trPr>
        <w:tc>
          <w:tcPr>
            <w:tcW w:w="0" w:type="auto"/>
            <w:vAlign w:val="center"/>
            <w:hideMark/>
          </w:tcPr>
          <w:p w14:paraId="4DAB843F"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1910</w:t>
            </w:r>
          </w:p>
        </w:tc>
        <w:tc>
          <w:tcPr>
            <w:tcW w:w="0" w:type="auto"/>
            <w:vAlign w:val="center"/>
            <w:hideMark/>
          </w:tcPr>
          <w:p w14:paraId="47FD55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315,534</w:t>
            </w:r>
          </w:p>
        </w:tc>
        <w:tc>
          <w:tcPr>
            <w:tcW w:w="0" w:type="auto"/>
            <w:noWrap/>
            <w:vAlign w:val="center"/>
            <w:hideMark/>
          </w:tcPr>
          <w:p w14:paraId="5CC8E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34,155</w:t>
            </w:r>
          </w:p>
        </w:tc>
        <w:tc>
          <w:tcPr>
            <w:tcW w:w="0" w:type="auto"/>
            <w:vAlign w:val="center"/>
            <w:hideMark/>
          </w:tcPr>
          <w:p w14:paraId="23A4479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16,144</w:t>
            </w:r>
          </w:p>
        </w:tc>
        <w:tc>
          <w:tcPr>
            <w:tcW w:w="0" w:type="auto"/>
            <w:vAlign w:val="center"/>
            <w:hideMark/>
          </w:tcPr>
          <w:p w14:paraId="705A531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9,509</w:t>
            </w:r>
          </w:p>
        </w:tc>
        <w:tc>
          <w:tcPr>
            <w:tcW w:w="0" w:type="auto"/>
            <w:noWrap/>
            <w:vAlign w:val="center"/>
            <w:hideMark/>
          </w:tcPr>
          <w:p w14:paraId="5431F21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15,728</w:t>
            </w:r>
          </w:p>
        </w:tc>
        <w:tc>
          <w:tcPr>
            <w:tcW w:w="0" w:type="auto"/>
            <w:noWrap/>
            <w:vAlign w:val="center"/>
            <w:hideMark/>
          </w:tcPr>
          <w:p w14:paraId="1B2155A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9,124</w:t>
            </w:r>
          </w:p>
        </w:tc>
        <w:tc>
          <w:tcPr>
            <w:tcW w:w="0" w:type="auto"/>
            <w:noWrap/>
            <w:vAlign w:val="center"/>
            <w:hideMark/>
          </w:tcPr>
          <w:p w14:paraId="68E0378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416</w:t>
            </w:r>
          </w:p>
        </w:tc>
        <w:tc>
          <w:tcPr>
            <w:tcW w:w="0" w:type="auto"/>
            <w:noWrap/>
            <w:vAlign w:val="center"/>
            <w:hideMark/>
          </w:tcPr>
          <w:p w14:paraId="7CBEBE3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385</w:t>
            </w:r>
          </w:p>
        </w:tc>
      </w:tr>
      <w:tr w:rsidR="00F82A35" w:rsidRPr="004C147F" w14:paraId="74070930" w14:textId="77777777" w:rsidTr="004C147F">
        <w:trPr>
          <w:trHeight w:val="20"/>
          <w:jc w:val="center"/>
        </w:trPr>
        <w:tc>
          <w:tcPr>
            <w:tcW w:w="0" w:type="auto"/>
            <w:vAlign w:val="center"/>
            <w:hideMark/>
          </w:tcPr>
          <w:p w14:paraId="12610280"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1911</w:t>
            </w:r>
          </w:p>
        </w:tc>
        <w:tc>
          <w:tcPr>
            <w:tcW w:w="0" w:type="auto"/>
            <w:vAlign w:val="center"/>
            <w:hideMark/>
          </w:tcPr>
          <w:p w14:paraId="2EA99E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322,169</w:t>
            </w:r>
          </w:p>
        </w:tc>
        <w:tc>
          <w:tcPr>
            <w:tcW w:w="0" w:type="auto"/>
            <w:noWrap/>
            <w:vAlign w:val="center"/>
            <w:hideMark/>
          </w:tcPr>
          <w:p w14:paraId="3C1F34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45,618</w:t>
            </w:r>
          </w:p>
        </w:tc>
        <w:tc>
          <w:tcPr>
            <w:tcW w:w="0" w:type="auto"/>
            <w:noWrap/>
            <w:vAlign w:val="center"/>
            <w:hideMark/>
          </w:tcPr>
          <w:p w14:paraId="141AC137" w14:textId="695F7175"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730CF5" w14:textId="7A59C5A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5C4F2C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13,351</w:t>
            </w:r>
          </w:p>
        </w:tc>
        <w:tc>
          <w:tcPr>
            <w:tcW w:w="0" w:type="auto"/>
            <w:noWrap/>
            <w:vAlign w:val="center"/>
            <w:hideMark/>
          </w:tcPr>
          <w:p w14:paraId="3FA201E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6,296</w:t>
            </w:r>
          </w:p>
        </w:tc>
        <w:tc>
          <w:tcPr>
            <w:tcW w:w="0" w:type="auto"/>
            <w:noWrap/>
            <w:vAlign w:val="center"/>
            <w:hideMark/>
          </w:tcPr>
          <w:p w14:paraId="4530A7D4" w14:textId="0A439D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6A35BD6" w14:textId="087DF61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9948F1C" w14:textId="77777777" w:rsidTr="004C147F">
        <w:trPr>
          <w:trHeight w:val="20"/>
          <w:jc w:val="center"/>
        </w:trPr>
        <w:tc>
          <w:tcPr>
            <w:tcW w:w="0" w:type="auto"/>
            <w:vAlign w:val="center"/>
            <w:hideMark/>
          </w:tcPr>
          <w:p w14:paraId="4CF87EBB"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1912</w:t>
            </w:r>
          </w:p>
        </w:tc>
        <w:tc>
          <w:tcPr>
            <w:tcW w:w="0" w:type="auto"/>
            <w:vAlign w:val="center"/>
            <w:hideMark/>
          </w:tcPr>
          <w:p w14:paraId="7422B55B"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324,033</w:t>
            </w:r>
          </w:p>
        </w:tc>
        <w:tc>
          <w:tcPr>
            <w:tcW w:w="0" w:type="auto"/>
            <w:noWrap/>
            <w:vAlign w:val="center"/>
            <w:hideMark/>
          </w:tcPr>
          <w:p w14:paraId="729453B3" w14:textId="6885D35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        </w:t>
            </w:r>
          </w:p>
        </w:tc>
        <w:tc>
          <w:tcPr>
            <w:tcW w:w="0" w:type="auto"/>
            <w:noWrap/>
            <w:vAlign w:val="center"/>
            <w:hideMark/>
          </w:tcPr>
          <w:p w14:paraId="3F5BECBE" w14:textId="2E949FDE" w:rsidR="00F82A35" w:rsidRPr="004C147F" w:rsidRDefault="00343CF2" w:rsidP="00343CF2">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44961276" w14:textId="7D33280E" w:rsidR="00F82A35" w:rsidRPr="004C147F" w:rsidRDefault="00343CF2" w:rsidP="00343CF2">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lang w:val="en-US"/>
              </w:rPr>
              <w:t>,</w:t>
            </w:r>
            <w:r>
              <w:rPr>
                <w:rFonts w:ascii="Times New Roman" w:eastAsia="Times New Roman" w:hAnsi="Times New Roman" w:cs="Times New Roman"/>
                <w:color w:val="000000"/>
              </w:rPr>
              <w:t>043</w:t>
            </w:r>
          </w:p>
        </w:tc>
        <w:tc>
          <w:tcPr>
            <w:tcW w:w="0" w:type="auto"/>
            <w:noWrap/>
            <w:vAlign w:val="center"/>
            <w:hideMark/>
          </w:tcPr>
          <w:p w14:paraId="4C4EFFC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0DB63C2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7,143</w:t>
            </w:r>
          </w:p>
        </w:tc>
        <w:tc>
          <w:tcPr>
            <w:tcW w:w="0" w:type="auto"/>
            <w:noWrap/>
            <w:vAlign w:val="center"/>
            <w:hideMark/>
          </w:tcPr>
          <w:p w14:paraId="232E37A7" w14:textId="0E0E5A6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F19BDD6" w14:textId="29C6D224" w:rsidR="00F82A35" w:rsidRPr="004C147F" w:rsidRDefault="00F45234" w:rsidP="00FE6B6E">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-100</w:t>
            </w:r>
          </w:p>
        </w:tc>
      </w:tr>
      <w:tr w:rsidR="00F82A35" w:rsidRPr="004C147F" w14:paraId="381220DF" w14:textId="77777777" w:rsidTr="004C147F">
        <w:trPr>
          <w:trHeight w:val="20"/>
          <w:jc w:val="center"/>
        </w:trPr>
        <w:tc>
          <w:tcPr>
            <w:tcW w:w="0" w:type="auto"/>
            <w:vAlign w:val="center"/>
            <w:hideMark/>
          </w:tcPr>
          <w:p w14:paraId="3343133E"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1913</w:t>
            </w:r>
          </w:p>
        </w:tc>
        <w:tc>
          <w:tcPr>
            <w:tcW w:w="0" w:type="auto"/>
            <w:vAlign w:val="center"/>
            <w:hideMark/>
          </w:tcPr>
          <w:p w14:paraId="2F4604D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333,917</w:t>
            </w:r>
          </w:p>
        </w:tc>
        <w:tc>
          <w:tcPr>
            <w:tcW w:w="0" w:type="auto"/>
            <w:noWrap/>
            <w:vAlign w:val="center"/>
            <w:hideMark/>
          </w:tcPr>
          <w:p w14:paraId="2C34ABB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49,405</w:t>
            </w:r>
          </w:p>
        </w:tc>
        <w:tc>
          <w:tcPr>
            <w:tcW w:w="0" w:type="auto"/>
            <w:noWrap/>
            <w:vAlign w:val="center"/>
            <w:hideMark/>
          </w:tcPr>
          <w:p w14:paraId="7BAC2567" w14:textId="56E0AA1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623DAC7" w14:textId="2D3659F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88CCF9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4D04E91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06FD0C8" w14:textId="2F32FD7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CA95AED" w14:textId="7F86FC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bl>
    <w:p w14:paraId="4914D115" w14:textId="3E1C2D00" w:rsidR="00B141BE" w:rsidRDefault="00C11E9D" w:rsidP="008B3DB9">
      <w:pPr>
        <w:pStyle w:val="XNormal-0"/>
        <w:spacing w:before="120"/>
      </w:pPr>
      <w:r>
        <w:t xml:space="preserve">Расхождение между числами рождений и смертей по УГВИ и по </w:t>
      </w:r>
      <w:r w:rsidRPr="00B1787D">
        <w:t>“</w:t>
      </w:r>
      <w:r>
        <w:t>Обзору</w:t>
      </w:r>
      <w:r w:rsidRPr="00B1787D">
        <w:t>”</w:t>
      </w:r>
      <w:r>
        <w:t xml:space="preserve">, когда оно имеется, </w:t>
      </w:r>
      <w:r w:rsidR="00E561C9">
        <w:t>как правило остаётся в пределах 1-3%, изредка 4-6%, в среднем около 2%.</w:t>
      </w:r>
      <w:r w:rsidR="00B45138">
        <w:t xml:space="preserve"> Расхождения чисел рождения и смертей сонаправлены, взаимно гася влияние на баланс естественного прироста. </w:t>
      </w:r>
      <w:r w:rsidR="00B141BE">
        <w:t xml:space="preserve">О мигрантах выпуски </w:t>
      </w:r>
      <w:r w:rsidR="00B141BE" w:rsidRPr="00B1787D">
        <w:t>“</w:t>
      </w:r>
      <w:r w:rsidR="00B141BE">
        <w:t>Обзора</w:t>
      </w:r>
      <w:r w:rsidR="00B141BE" w:rsidRPr="00B1787D">
        <w:t>”</w:t>
      </w:r>
      <w:r w:rsidR="00B141BE">
        <w:t xml:space="preserve"> сообщают:</w:t>
      </w:r>
    </w:p>
    <w:p w14:paraId="63FEB5F5" w14:textId="64DA4F4A" w:rsidR="00B141BE" w:rsidRPr="00B141BE" w:rsidRDefault="00B141BE" w:rsidP="00B141BE">
      <w:pPr>
        <w:pStyle w:val="XNormal-0"/>
        <w:numPr>
          <w:ilvl w:val="0"/>
          <w:numId w:val="104"/>
        </w:numPr>
        <w:ind w:left="576" w:hanging="288"/>
      </w:pPr>
      <w:r w:rsidRPr="00B141BE">
        <w:rPr>
          <w:b/>
          <w:bCs/>
        </w:rPr>
        <w:t>1894 и вообще 1890-е.</w:t>
      </w:r>
      <w:r w:rsidRPr="00B141BE">
        <w:t xml:space="preserve"> Категория “временно-проживающих” вовсе не равнозначна мигрантам-беженцам. Туда включаются пришлые торговцы, ремесленники и земледельцы из других частей империи, иностранные подданные, сезонные рабочие и т. п. Поэтому колонку временного населения нельзя непосредственно интерпретировать как </w:t>
      </w:r>
      <w:r>
        <w:t xml:space="preserve">внешний </w:t>
      </w:r>
      <w:r w:rsidRPr="00B141BE">
        <w:t xml:space="preserve">миграционный </w:t>
      </w:r>
      <w:r>
        <w:t>остаток</w:t>
      </w:r>
      <w:r w:rsidRPr="00B141BE">
        <w:t>.</w:t>
      </w:r>
    </w:p>
    <w:p w14:paraId="3D9766D3" w14:textId="221043D4" w:rsidR="00B141BE" w:rsidRPr="00B141BE" w:rsidRDefault="00B141BE" w:rsidP="00B141BE">
      <w:pPr>
        <w:pStyle w:val="XNormal-0"/>
        <w:numPr>
          <w:ilvl w:val="0"/>
          <w:numId w:val="104"/>
        </w:numPr>
        <w:ind w:left="576" w:hanging="288"/>
      </w:pPr>
      <w:r w:rsidRPr="00B141BE">
        <w:rPr>
          <w:b/>
          <w:bCs/>
        </w:rPr>
        <w:t>1896.</w:t>
      </w:r>
      <w:r w:rsidRPr="00B141BE">
        <w:t xml:space="preserve"> Из 17,789 временно проживавших армян 12,334 названы в источнике армянами-эмигрантами, бежавшими из Турции. Распределение: Карс </w:t>
      </w:r>
      <w:r>
        <w:t>–</w:t>
      </w:r>
      <w:r w:rsidRPr="00B141BE">
        <w:t xml:space="preserve"> 2,035; Карсский округ </w:t>
      </w:r>
      <w:r w:rsidR="00C833D8">
        <w:t>–</w:t>
      </w:r>
      <w:r w:rsidRPr="00B141BE">
        <w:t xml:space="preserve"> 6,216; Кагызманский </w:t>
      </w:r>
      <w:r w:rsidR="00C833D8">
        <w:t>–</w:t>
      </w:r>
      <w:r w:rsidRPr="00B141BE">
        <w:t xml:space="preserve"> 3,319; Ардаганский </w:t>
      </w:r>
      <w:r w:rsidR="00C833D8">
        <w:t>–</w:t>
      </w:r>
      <w:r w:rsidRPr="00B141BE">
        <w:t xml:space="preserve"> 228; Ольтинский </w:t>
      </w:r>
      <w:r w:rsidR="00C833D8">
        <w:t>–</w:t>
      </w:r>
      <w:r w:rsidRPr="00B141BE">
        <w:t xml:space="preserve"> 536. Большинство, по отчёту, ранее занимались земледелием; были также кузнецы, каменщики, плотники. Местные армяне предоставляли им бесплатное жильё, а сами беженцы зарабатывали главным образом подённой работой и пастушеством.</w:t>
      </w:r>
      <w:r w:rsidR="00C833D8" w:rsidRPr="00B141BE">
        <w:t xml:space="preserve"> </w:t>
      </w:r>
    </w:p>
    <w:p w14:paraId="745078ED" w14:textId="1D3590C7" w:rsidR="00B141BE" w:rsidRPr="00B141BE" w:rsidRDefault="00B141BE" w:rsidP="00B141BE">
      <w:pPr>
        <w:pStyle w:val="XNormal-0"/>
        <w:numPr>
          <w:ilvl w:val="0"/>
          <w:numId w:val="104"/>
        </w:numPr>
        <w:ind w:left="576" w:hanging="288"/>
      </w:pPr>
      <w:r w:rsidRPr="00B141BE">
        <w:rPr>
          <w:b/>
          <w:bCs/>
        </w:rPr>
        <w:t>1899.</w:t>
      </w:r>
      <w:r w:rsidRPr="00B141BE">
        <w:t xml:space="preserve"> Из </w:t>
      </w:r>
      <w:r w:rsidRPr="00C833D8">
        <w:t>19,086 временно проживавших армян 14,267</w:t>
      </w:r>
      <w:r w:rsidRPr="00B141BE">
        <w:t xml:space="preserve"> прямо названы эмигрантами из Турции: Карс </w:t>
      </w:r>
      <w:r w:rsidR="00C833D8">
        <w:t>–</w:t>
      </w:r>
      <w:r w:rsidRPr="00B141BE">
        <w:t xml:space="preserve"> 1,873; Карсский округ </w:t>
      </w:r>
      <w:r w:rsidR="00C833D8">
        <w:t>–</w:t>
      </w:r>
      <w:r w:rsidRPr="00B141BE">
        <w:t xml:space="preserve"> 7,462; Кагызманский </w:t>
      </w:r>
      <w:r w:rsidR="00C833D8">
        <w:t>–</w:t>
      </w:r>
      <w:r w:rsidRPr="00B141BE">
        <w:t xml:space="preserve"> 3,821; Ардаганский </w:t>
      </w:r>
      <w:r w:rsidR="00C833D8">
        <w:t>–</w:t>
      </w:r>
      <w:r w:rsidRPr="00B141BE">
        <w:t xml:space="preserve"> 338; Ольтинский </w:t>
      </w:r>
      <w:r w:rsidR="00C833D8">
        <w:t>–</w:t>
      </w:r>
      <w:r w:rsidRPr="00B141BE">
        <w:t xml:space="preserve"> 773. Описание социального положения почти то же: земледельцы и некоторое число ремесленников, подённая работа и пастушество.</w:t>
      </w:r>
      <w:r w:rsidR="00C833D8" w:rsidRPr="00B141BE">
        <w:t xml:space="preserve"> </w:t>
      </w:r>
    </w:p>
    <w:p w14:paraId="4E3C18DA" w14:textId="2AFFD193" w:rsidR="00B141BE" w:rsidRPr="00460B5C" w:rsidRDefault="00B141BE" w:rsidP="00B141BE">
      <w:pPr>
        <w:pStyle w:val="XNormal-0"/>
        <w:numPr>
          <w:ilvl w:val="0"/>
          <w:numId w:val="104"/>
        </w:numPr>
        <w:ind w:left="576" w:hanging="288"/>
      </w:pPr>
      <w:r w:rsidRPr="00B141BE">
        <w:rPr>
          <w:b/>
          <w:bCs/>
        </w:rPr>
        <w:t>1900.</w:t>
      </w:r>
      <w:r w:rsidRPr="00B141BE">
        <w:t xml:space="preserve"> При общем числе временно-проживающих </w:t>
      </w:r>
      <w:r w:rsidRPr="00C833D8">
        <w:t>33,149</w:t>
      </w:r>
      <w:r w:rsidRPr="00B141BE">
        <w:t xml:space="preserve"> сообщается о </w:t>
      </w:r>
      <w:r w:rsidRPr="00C833D8">
        <w:t>более чем 15 тыс. армянских эмигрантов</w:t>
      </w:r>
      <w:r w:rsidRPr="00B141BE">
        <w:t xml:space="preserve">, бежавших из Турции. Они по-прежнему описываются как живущие главным образом заработками и помощью местного армянского населения. </w:t>
      </w:r>
    </w:p>
    <w:p w14:paraId="72924DAA" w14:textId="3C4C03D7" w:rsidR="00B141BE" w:rsidRPr="00C833D8" w:rsidRDefault="00B141BE" w:rsidP="00B141BE">
      <w:pPr>
        <w:pStyle w:val="XNormal-0"/>
        <w:numPr>
          <w:ilvl w:val="0"/>
          <w:numId w:val="104"/>
        </w:numPr>
        <w:ind w:left="576" w:hanging="288"/>
      </w:pPr>
      <w:r w:rsidRPr="00B141BE">
        <w:rPr>
          <w:b/>
          <w:bCs/>
        </w:rPr>
        <w:t>1901</w:t>
      </w:r>
      <w:r w:rsidR="00876FE3">
        <w:rPr>
          <w:b/>
          <w:bCs/>
        </w:rPr>
        <w:t>-</w:t>
      </w:r>
      <w:r w:rsidRPr="00B141BE">
        <w:rPr>
          <w:b/>
          <w:bCs/>
        </w:rPr>
        <w:t xml:space="preserve">1902 </w:t>
      </w:r>
      <w:r w:rsidRPr="00C833D8">
        <w:t>— ключевой перелом</w:t>
      </w:r>
      <w:r w:rsidRPr="00B141BE">
        <w:rPr>
          <w:b/>
          <w:bCs/>
        </w:rPr>
        <w:t>.</w:t>
      </w:r>
      <w:r w:rsidRPr="00B141BE">
        <w:t xml:space="preserve"> В 1901 г. среди 30,929 временных жителей насчитывалось </w:t>
      </w:r>
      <w:r w:rsidRPr="00C833D8">
        <w:t>до 16 тыс. армянских эмигрантов из Турции.</w:t>
      </w:r>
      <w:r w:rsidRPr="00B141BE">
        <w:t xml:space="preserve"> Указом от </w:t>
      </w:r>
      <w:r w:rsidRPr="00C833D8">
        <w:t>1 февраля 1901 г.</w:t>
      </w:r>
      <w:r w:rsidRPr="00B141BE">
        <w:t xml:space="preserve"> армянским беженцам, желавшим принять российское подданство, разрешили непосредственно вступать в городские и сельские общества; регистрацию уже находившихся в области предполагалось закончить в первой половине 1902 г. В 1910 г. обзор ретроспективно поясняет: часть вступила в российское подданство добровольно, а оставшиеся к 1 июля 1902 г. были приписаны административно на основании распоряжения от 27 июня 1902 г. Это почти наверняка объясняет значительную часть гигантского скачка </w:t>
      </w:r>
      <w:r w:rsidR="00C833D8" w:rsidRPr="00C833D8">
        <w:t>“</w:t>
      </w:r>
      <w:r w:rsidRPr="00B141BE">
        <w:t>коренного</w:t>
      </w:r>
      <w:r w:rsidR="00C833D8" w:rsidRPr="00C833D8">
        <w:t>”</w:t>
      </w:r>
      <w:r w:rsidRPr="00B141BE">
        <w:t xml:space="preserve"> населения в 1902 г. с 250,607 до 271,013: в балансе за год имеется </w:t>
      </w:r>
      <w:r w:rsidRPr="00C833D8">
        <w:t>+17,030 человек помимо естественного прироста.</w:t>
      </w:r>
      <w:r w:rsidRPr="00B141BE">
        <w:t xml:space="preserve"> Это не следует трактовать как 17 тыс. физически прибывших именно в 1902 г.; значительная часть </w:t>
      </w:r>
      <w:r w:rsidR="00C833D8">
        <w:t>–</w:t>
      </w:r>
      <w:r w:rsidRPr="00B141BE">
        <w:t xml:space="preserve"> изменение юридического/учётного статуса уже находившихся в области </w:t>
      </w:r>
      <w:r w:rsidR="00DC29D5" w:rsidRPr="00DC29D5">
        <w:t>турецко-армянских беженцев</w:t>
      </w:r>
      <w:r w:rsidR="00DC29D5">
        <w:t xml:space="preserve"> предшествующих лет</w:t>
      </w:r>
      <w:r w:rsidRPr="00B141BE">
        <w:t xml:space="preserve">. </w:t>
      </w:r>
    </w:p>
    <w:p w14:paraId="71BA773A" w14:textId="50483F22" w:rsidR="00B141BE" w:rsidRPr="00B141BE" w:rsidRDefault="00B141BE" w:rsidP="00B141BE">
      <w:pPr>
        <w:pStyle w:val="XNormal-0"/>
        <w:numPr>
          <w:ilvl w:val="0"/>
          <w:numId w:val="104"/>
        </w:numPr>
        <w:ind w:left="576" w:hanging="288"/>
      </w:pPr>
      <w:r w:rsidRPr="00B141BE">
        <w:rPr>
          <w:b/>
          <w:bCs/>
        </w:rPr>
        <w:t xml:space="preserve">1907 и последующие годы </w:t>
      </w:r>
      <w:r w:rsidR="004A461E">
        <w:t>–</w:t>
      </w:r>
      <w:r w:rsidRPr="00137734">
        <w:t xml:space="preserve"> ещё одно предостережение для расчёта миграции</w:t>
      </w:r>
      <w:r w:rsidRPr="00B141BE">
        <w:rPr>
          <w:b/>
          <w:bCs/>
        </w:rPr>
        <w:t>.</w:t>
      </w:r>
      <w:r w:rsidRPr="00B141BE">
        <w:t xml:space="preserve"> Колонки </w:t>
      </w:r>
      <w:r w:rsidR="00137734" w:rsidRPr="00137734">
        <w:t>“</w:t>
      </w:r>
      <w:r w:rsidRPr="00B141BE">
        <w:t>прибыло</w:t>
      </w:r>
      <w:r w:rsidR="00137734" w:rsidRPr="00137734">
        <w:t>”</w:t>
      </w:r>
      <w:r w:rsidR="00137734">
        <w:t xml:space="preserve"> </w:t>
      </w:r>
      <w:r w:rsidRPr="00B141BE">
        <w:t>/</w:t>
      </w:r>
      <w:r w:rsidR="00137734">
        <w:t xml:space="preserve"> </w:t>
      </w:r>
      <w:r w:rsidR="00137734" w:rsidRPr="00137734">
        <w:t>“</w:t>
      </w:r>
      <w:r w:rsidRPr="00B141BE">
        <w:t>убыло</w:t>
      </w:r>
      <w:r w:rsidR="00137734" w:rsidRPr="00137734">
        <w:t>”</w:t>
      </w:r>
      <w:r w:rsidRPr="00B141BE">
        <w:t xml:space="preserve"> в демографических балансах включают не только вселение и выселение. Туда попадают обнаруженные при перепроверке посемейных списков жители, разделившиеся или соединившиеся хозяйства и исправления предыдущего учёта. В обзоре за 1907 г. это сказано буквально: необычно </w:t>
      </w:r>
      <w:r w:rsidRPr="00B141BE">
        <w:lastRenderedPageBreak/>
        <w:t xml:space="preserve">большое число </w:t>
      </w:r>
      <w:r w:rsidR="00137734" w:rsidRPr="00137734">
        <w:t>“</w:t>
      </w:r>
      <w:r w:rsidRPr="00B141BE">
        <w:t>прибывших дымов</w:t>
      </w:r>
      <w:r w:rsidR="00137734" w:rsidRPr="00137734">
        <w:t>”</w:t>
      </w:r>
      <w:r w:rsidRPr="00B141BE">
        <w:t xml:space="preserve"> возникло потому, что перепись обнаружила самостоятельные хозяйства, раньше записанные вместе с родителями. Поэтому эту колонку нельзя использовать как ряд чистой миграции.</w:t>
      </w:r>
    </w:p>
    <w:p w14:paraId="197CF1AC" w14:textId="2C6B7A2B" w:rsidR="00B141BE" w:rsidRPr="009C1FCB" w:rsidRDefault="00B141BE" w:rsidP="00B141BE">
      <w:pPr>
        <w:pStyle w:val="XNormal-0"/>
        <w:numPr>
          <w:ilvl w:val="0"/>
          <w:numId w:val="104"/>
        </w:numPr>
        <w:ind w:left="576" w:hanging="288"/>
      </w:pPr>
      <w:r w:rsidRPr="00B141BE">
        <w:rPr>
          <w:b/>
          <w:bCs/>
        </w:rPr>
        <w:t>Ретроспектива 1910 г. о беженцах.</w:t>
      </w:r>
      <w:r w:rsidRPr="00B141BE">
        <w:t xml:space="preserve"> В специальном разделе </w:t>
      </w:r>
      <w:r w:rsidR="00E13D35" w:rsidRPr="00E13D35">
        <w:t>“</w:t>
      </w:r>
      <w:r w:rsidRPr="00B141BE">
        <w:t>Армяне-беженцы</w:t>
      </w:r>
      <w:r w:rsidR="00E13D35" w:rsidRPr="00E13D35">
        <w:t>”</w:t>
      </w:r>
      <w:r w:rsidRPr="00B141BE">
        <w:t xml:space="preserve"> сказано, что в течение </w:t>
      </w:r>
      <w:r w:rsidRPr="00B141BE">
        <w:rPr>
          <w:b/>
          <w:bCs/>
        </w:rPr>
        <w:t xml:space="preserve">1902–1910 гг. </w:t>
      </w:r>
      <w:r w:rsidRPr="00E13D35">
        <w:t>было приписано до 3,000 семей беженцев</w:t>
      </w:r>
      <w:r w:rsidRPr="00B141BE">
        <w:t xml:space="preserve"> к сельским обществам и городу Карсу. Отчёт одновременно отмечает, что заметная часть затем вернулась в Турцию, но из-за отсутствия документальных сведений такие люди продолжали числиться в посемейных списках. Османское правительство в 1908 г. согласилось принимать обратно армян, ранее нелегально перешедших в Россию; воспользовались этим не все. Автор отчёта далее даёт довольно резко негативную административную характеристику части оставшихся переселенцев и земельных конфликтов.</w:t>
      </w:r>
      <w:r w:rsidR="009C1FCB" w:rsidRPr="009C1FCB">
        <w:t xml:space="preserve"> </w:t>
      </w:r>
    </w:p>
    <w:p w14:paraId="695001DD" w14:textId="613276BC" w:rsidR="00B141BE" w:rsidRPr="00B141BE" w:rsidRDefault="00B141BE" w:rsidP="00B141BE">
      <w:pPr>
        <w:pStyle w:val="XNormal-0"/>
        <w:numPr>
          <w:ilvl w:val="0"/>
          <w:numId w:val="104"/>
        </w:numPr>
        <w:ind w:left="576" w:hanging="288"/>
      </w:pPr>
      <w:r w:rsidRPr="00B141BE">
        <w:rPr>
          <w:b/>
          <w:bCs/>
        </w:rPr>
        <w:t>Сезонный отток.</w:t>
      </w:r>
      <w:r w:rsidRPr="00B141BE">
        <w:t xml:space="preserve"> В обзоре 1910 г. отдельно говорится, что часть коренного населения ежегодно уезжала на заработки в торгово-промышленные центры Закавказья, внутренние губернии России и даже Персию. Особенно отмечены греки-каменщики на железнодорожных и казённых стройках; армяне и мусульмане чаще нанимались чернорабочими. Обычная продолжительность отсутствия </w:t>
      </w:r>
      <w:r w:rsidR="009829A0">
        <w:t>–</w:t>
      </w:r>
      <w:r w:rsidRPr="00B141BE">
        <w:t xml:space="preserve"> </w:t>
      </w:r>
      <w:r w:rsidRPr="009829A0">
        <w:t>4</w:t>
      </w:r>
      <w:r w:rsidR="00DC037B">
        <w:t>-</w:t>
      </w:r>
      <w:r w:rsidRPr="009829A0">
        <w:t>6 месяцев</w:t>
      </w:r>
      <w:r w:rsidRPr="00B141BE">
        <w:t xml:space="preserve">. Почти то же описание повторено в обзоре 1912 г. </w:t>
      </w:r>
    </w:p>
    <w:p w14:paraId="5EF5E6D5" w14:textId="2FF11265" w:rsidR="00B141BE" w:rsidRDefault="00460B5C" w:rsidP="007E3B4E">
      <w:pPr>
        <w:pStyle w:val="XNormal-0"/>
      </w:pPr>
      <w:r>
        <w:t xml:space="preserve">Для механического изменения населения Карсской области (миграционного баланса) </w:t>
      </w:r>
      <w:r w:rsidRPr="00B1787D">
        <w:t>“</w:t>
      </w:r>
      <w:r>
        <w:t>Обзор</w:t>
      </w:r>
      <w:r w:rsidRPr="00B1787D">
        <w:t>”</w:t>
      </w:r>
      <w:r>
        <w:t xml:space="preserve"> сообщает следующие величины: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507"/>
      </w:tblGrid>
      <w:tr w:rsidR="007E3B4E" w:rsidRPr="00C1664B" w14:paraId="4DCF43AC" w14:textId="77777777" w:rsidTr="008B3DB9">
        <w:trPr>
          <w:tblHeader/>
          <w:jc w:val="center"/>
        </w:trPr>
        <w:tc>
          <w:tcPr>
            <w:tcW w:w="0" w:type="auto"/>
            <w:shd w:val="clear" w:color="auto" w:fill="EEECE1" w:themeFill="background2"/>
            <w:vAlign w:val="center"/>
            <w:hideMark/>
          </w:tcPr>
          <w:p w14:paraId="209152DC" w14:textId="77777777" w:rsidR="007E3B4E" w:rsidRPr="00426630" w:rsidRDefault="007E3B4E" w:rsidP="00C1664B">
            <w:pPr>
              <w:spacing w:after="0" w:line="240" w:lineRule="auto"/>
              <w:jc w:val="center"/>
              <w:rPr>
                <w:rFonts w:ascii="Times New Roman" w:eastAsia="Times New Roman" w:hAnsi="Times New Roman" w:cs="Times New Roman"/>
                <w:b/>
                <w:bCs/>
              </w:rPr>
            </w:pPr>
            <w:r w:rsidRPr="00426630">
              <w:rPr>
                <w:rFonts w:ascii="Times New Roman" w:eastAsia="Times New Roman" w:hAnsi="Times New Roman" w:cs="Times New Roman"/>
                <w:b/>
                <w:bCs/>
              </w:rPr>
              <w:t>год</w:t>
            </w:r>
          </w:p>
        </w:tc>
        <w:tc>
          <w:tcPr>
            <w:tcW w:w="0" w:type="auto"/>
            <w:shd w:val="clear" w:color="auto" w:fill="EEECE1" w:themeFill="background2"/>
            <w:vAlign w:val="center"/>
            <w:hideMark/>
          </w:tcPr>
          <w:p w14:paraId="02248357" w14:textId="65516595" w:rsidR="007E3B4E" w:rsidRPr="00426630" w:rsidRDefault="007E3B4E" w:rsidP="007E3B4E">
            <w:pPr>
              <w:spacing w:after="0" w:line="240" w:lineRule="auto"/>
              <w:jc w:val="right"/>
              <w:rPr>
                <w:rFonts w:ascii="Times New Roman" w:eastAsia="Times New Roman" w:hAnsi="Times New Roman" w:cs="Times New Roman"/>
                <w:b/>
                <w:bCs/>
              </w:rPr>
            </w:pPr>
            <w:r w:rsidRPr="00426630">
              <w:rPr>
                <w:rFonts w:ascii="Times New Roman" w:eastAsia="Times New Roman" w:hAnsi="Times New Roman" w:cs="Times New Roman"/>
                <w:b/>
                <w:bCs/>
              </w:rPr>
              <w:t>механический</w:t>
            </w:r>
            <w:r w:rsidRPr="00426630">
              <w:rPr>
                <w:rFonts w:ascii="Times New Roman" w:eastAsia="Times New Roman" w:hAnsi="Times New Roman" w:cs="Times New Roman"/>
                <w:b/>
                <w:bCs/>
              </w:rPr>
              <w:br/>
              <w:t>баланс, чел.</w:t>
            </w:r>
          </w:p>
        </w:tc>
      </w:tr>
      <w:tr w:rsidR="007E3B4E" w:rsidRPr="00C1664B" w14:paraId="4F6323E7" w14:textId="77777777" w:rsidTr="00C1664B">
        <w:trPr>
          <w:jc w:val="center"/>
        </w:trPr>
        <w:tc>
          <w:tcPr>
            <w:tcW w:w="0" w:type="auto"/>
            <w:vAlign w:val="center"/>
            <w:hideMark/>
          </w:tcPr>
          <w:p w14:paraId="2363F7A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1895</w:t>
            </w:r>
          </w:p>
        </w:tc>
        <w:tc>
          <w:tcPr>
            <w:tcW w:w="0" w:type="auto"/>
            <w:vAlign w:val="center"/>
            <w:hideMark/>
          </w:tcPr>
          <w:p w14:paraId="4D1F934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+2,247</w:t>
            </w:r>
          </w:p>
        </w:tc>
      </w:tr>
      <w:tr w:rsidR="007E3B4E" w:rsidRPr="00C1664B" w14:paraId="4C6E32C0" w14:textId="77777777" w:rsidTr="00C1664B">
        <w:trPr>
          <w:jc w:val="center"/>
        </w:trPr>
        <w:tc>
          <w:tcPr>
            <w:tcW w:w="0" w:type="auto"/>
            <w:vAlign w:val="center"/>
            <w:hideMark/>
          </w:tcPr>
          <w:p w14:paraId="2965257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1896</w:t>
            </w:r>
          </w:p>
        </w:tc>
        <w:tc>
          <w:tcPr>
            <w:tcW w:w="0" w:type="auto"/>
            <w:vAlign w:val="center"/>
            <w:hideMark/>
          </w:tcPr>
          <w:p w14:paraId="285B2A3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+2,602</w:t>
            </w:r>
          </w:p>
        </w:tc>
      </w:tr>
      <w:tr w:rsidR="007E3B4E" w:rsidRPr="00C1664B" w14:paraId="76B24E34" w14:textId="77777777" w:rsidTr="00C1664B">
        <w:trPr>
          <w:jc w:val="center"/>
        </w:trPr>
        <w:tc>
          <w:tcPr>
            <w:tcW w:w="0" w:type="auto"/>
            <w:vAlign w:val="center"/>
            <w:hideMark/>
          </w:tcPr>
          <w:p w14:paraId="3A9DDC3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1897</w:t>
            </w:r>
          </w:p>
        </w:tc>
        <w:tc>
          <w:tcPr>
            <w:tcW w:w="0" w:type="auto"/>
            <w:vAlign w:val="center"/>
            <w:hideMark/>
          </w:tcPr>
          <w:p w14:paraId="5517375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+251</w:t>
            </w:r>
          </w:p>
        </w:tc>
      </w:tr>
      <w:tr w:rsidR="007E3B4E" w:rsidRPr="00C1664B" w14:paraId="48966D5F" w14:textId="77777777" w:rsidTr="00C1664B">
        <w:trPr>
          <w:jc w:val="center"/>
        </w:trPr>
        <w:tc>
          <w:tcPr>
            <w:tcW w:w="0" w:type="auto"/>
            <w:vAlign w:val="center"/>
            <w:hideMark/>
          </w:tcPr>
          <w:p w14:paraId="316F260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1898</w:t>
            </w:r>
          </w:p>
        </w:tc>
        <w:tc>
          <w:tcPr>
            <w:tcW w:w="0" w:type="auto"/>
            <w:vAlign w:val="center"/>
            <w:hideMark/>
          </w:tcPr>
          <w:p w14:paraId="10131EE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+228</w:t>
            </w:r>
          </w:p>
        </w:tc>
      </w:tr>
      <w:tr w:rsidR="007E3B4E" w:rsidRPr="00C1664B" w14:paraId="04D94F6C" w14:textId="77777777" w:rsidTr="00C1664B">
        <w:trPr>
          <w:jc w:val="center"/>
        </w:trPr>
        <w:tc>
          <w:tcPr>
            <w:tcW w:w="0" w:type="auto"/>
            <w:vAlign w:val="center"/>
            <w:hideMark/>
          </w:tcPr>
          <w:p w14:paraId="4DEEB857"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1899</w:t>
            </w:r>
          </w:p>
        </w:tc>
        <w:tc>
          <w:tcPr>
            <w:tcW w:w="0" w:type="auto"/>
            <w:vAlign w:val="center"/>
            <w:hideMark/>
          </w:tcPr>
          <w:p w14:paraId="5A22D1D9"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−232</w:t>
            </w:r>
          </w:p>
        </w:tc>
      </w:tr>
      <w:tr w:rsidR="007E3B4E" w:rsidRPr="00C1664B" w14:paraId="4535C019" w14:textId="77777777" w:rsidTr="00C1664B">
        <w:trPr>
          <w:jc w:val="center"/>
        </w:trPr>
        <w:tc>
          <w:tcPr>
            <w:tcW w:w="0" w:type="auto"/>
            <w:vAlign w:val="center"/>
            <w:hideMark/>
          </w:tcPr>
          <w:p w14:paraId="1FC890B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1900</w:t>
            </w:r>
          </w:p>
        </w:tc>
        <w:tc>
          <w:tcPr>
            <w:tcW w:w="0" w:type="auto"/>
            <w:vAlign w:val="center"/>
            <w:hideMark/>
          </w:tcPr>
          <w:p w14:paraId="6C63A174"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+613</w:t>
            </w:r>
          </w:p>
        </w:tc>
      </w:tr>
      <w:tr w:rsidR="007E3B4E" w:rsidRPr="00C1664B" w14:paraId="797D878B" w14:textId="77777777" w:rsidTr="00C1664B">
        <w:trPr>
          <w:jc w:val="center"/>
        </w:trPr>
        <w:tc>
          <w:tcPr>
            <w:tcW w:w="0" w:type="auto"/>
            <w:vAlign w:val="center"/>
            <w:hideMark/>
          </w:tcPr>
          <w:p w14:paraId="3A175AB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1901</w:t>
            </w:r>
          </w:p>
        </w:tc>
        <w:tc>
          <w:tcPr>
            <w:tcW w:w="0" w:type="auto"/>
            <w:vAlign w:val="center"/>
            <w:hideMark/>
          </w:tcPr>
          <w:p w14:paraId="2D00244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+1,067</w:t>
            </w:r>
          </w:p>
        </w:tc>
      </w:tr>
      <w:tr w:rsidR="007E3B4E" w:rsidRPr="00C1664B" w14:paraId="7044DD3E" w14:textId="77777777" w:rsidTr="00C1664B">
        <w:trPr>
          <w:jc w:val="center"/>
        </w:trPr>
        <w:tc>
          <w:tcPr>
            <w:tcW w:w="0" w:type="auto"/>
            <w:vAlign w:val="center"/>
            <w:hideMark/>
          </w:tcPr>
          <w:p w14:paraId="5FC5DD1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1902</w:t>
            </w:r>
          </w:p>
        </w:tc>
        <w:tc>
          <w:tcPr>
            <w:tcW w:w="0" w:type="auto"/>
            <w:vAlign w:val="center"/>
            <w:hideMark/>
          </w:tcPr>
          <w:p w14:paraId="44BF0C3A" w14:textId="36A44F16"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+17,031</w:t>
            </w:r>
          </w:p>
        </w:tc>
      </w:tr>
      <w:tr w:rsidR="007E3B4E" w:rsidRPr="00C1664B" w14:paraId="70853BDD" w14:textId="77777777" w:rsidTr="00C1664B">
        <w:trPr>
          <w:jc w:val="center"/>
        </w:trPr>
        <w:tc>
          <w:tcPr>
            <w:tcW w:w="0" w:type="auto"/>
            <w:vAlign w:val="center"/>
            <w:hideMark/>
          </w:tcPr>
          <w:p w14:paraId="1CE87B0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1903</w:t>
            </w:r>
          </w:p>
        </w:tc>
        <w:tc>
          <w:tcPr>
            <w:tcW w:w="0" w:type="auto"/>
            <w:vAlign w:val="center"/>
            <w:hideMark/>
          </w:tcPr>
          <w:p w14:paraId="1DC382F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+305</w:t>
            </w:r>
          </w:p>
        </w:tc>
      </w:tr>
      <w:tr w:rsidR="007E3B4E" w:rsidRPr="00C1664B" w14:paraId="4266C850" w14:textId="77777777" w:rsidTr="00C1664B">
        <w:trPr>
          <w:jc w:val="center"/>
        </w:trPr>
        <w:tc>
          <w:tcPr>
            <w:tcW w:w="0" w:type="auto"/>
            <w:vAlign w:val="center"/>
            <w:hideMark/>
          </w:tcPr>
          <w:p w14:paraId="42567536"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1904</w:t>
            </w:r>
          </w:p>
        </w:tc>
        <w:tc>
          <w:tcPr>
            <w:tcW w:w="0" w:type="auto"/>
            <w:vAlign w:val="center"/>
            <w:hideMark/>
          </w:tcPr>
          <w:p w14:paraId="09DB701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+55</w:t>
            </w:r>
          </w:p>
        </w:tc>
      </w:tr>
      <w:tr w:rsidR="007E3B4E" w:rsidRPr="00C1664B" w14:paraId="248EE769" w14:textId="77777777" w:rsidTr="00C1664B">
        <w:trPr>
          <w:jc w:val="center"/>
        </w:trPr>
        <w:tc>
          <w:tcPr>
            <w:tcW w:w="0" w:type="auto"/>
            <w:vAlign w:val="center"/>
            <w:hideMark/>
          </w:tcPr>
          <w:p w14:paraId="7C1F8F3C"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1905</w:t>
            </w:r>
          </w:p>
        </w:tc>
        <w:tc>
          <w:tcPr>
            <w:tcW w:w="0" w:type="auto"/>
            <w:vAlign w:val="center"/>
            <w:hideMark/>
          </w:tcPr>
          <w:p w14:paraId="61C6D965"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≈+686</w:t>
            </w:r>
          </w:p>
        </w:tc>
      </w:tr>
      <w:tr w:rsidR="007E3B4E" w:rsidRPr="00C1664B" w14:paraId="76CD0E76" w14:textId="77777777" w:rsidTr="00C1664B">
        <w:trPr>
          <w:jc w:val="center"/>
        </w:trPr>
        <w:tc>
          <w:tcPr>
            <w:tcW w:w="0" w:type="auto"/>
            <w:vAlign w:val="center"/>
            <w:hideMark/>
          </w:tcPr>
          <w:p w14:paraId="19507A5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1906</w:t>
            </w:r>
          </w:p>
        </w:tc>
        <w:tc>
          <w:tcPr>
            <w:tcW w:w="0" w:type="auto"/>
            <w:vAlign w:val="center"/>
            <w:hideMark/>
          </w:tcPr>
          <w:p w14:paraId="3F7140B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+249</w:t>
            </w:r>
          </w:p>
        </w:tc>
      </w:tr>
      <w:tr w:rsidR="007E3B4E" w:rsidRPr="00C1664B" w14:paraId="675A0B7F" w14:textId="77777777" w:rsidTr="00C1664B">
        <w:trPr>
          <w:jc w:val="center"/>
        </w:trPr>
        <w:tc>
          <w:tcPr>
            <w:tcW w:w="0" w:type="auto"/>
            <w:vAlign w:val="center"/>
            <w:hideMark/>
          </w:tcPr>
          <w:p w14:paraId="33B0BE7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1907</w:t>
            </w:r>
          </w:p>
        </w:tc>
        <w:tc>
          <w:tcPr>
            <w:tcW w:w="0" w:type="auto"/>
            <w:vAlign w:val="center"/>
            <w:hideMark/>
          </w:tcPr>
          <w:p w14:paraId="1E8820A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+2,045</w:t>
            </w:r>
          </w:p>
        </w:tc>
      </w:tr>
      <w:tr w:rsidR="007E3B4E" w:rsidRPr="00C1664B" w14:paraId="30717646" w14:textId="77777777" w:rsidTr="00C1664B">
        <w:trPr>
          <w:jc w:val="center"/>
        </w:trPr>
        <w:tc>
          <w:tcPr>
            <w:tcW w:w="0" w:type="auto"/>
            <w:vAlign w:val="center"/>
            <w:hideMark/>
          </w:tcPr>
          <w:p w14:paraId="0477FD0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1908</w:t>
            </w:r>
          </w:p>
        </w:tc>
        <w:tc>
          <w:tcPr>
            <w:tcW w:w="0" w:type="auto"/>
            <w:vAlign w:val="center"/>
            <w:hideMark/>
          </w:tcPr>
          <w:p w14:paraId="0A31B82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+1,145</w:t>
            </w:r>
          </w:p>
        </w:tc>
      </w:tr>
      <w:tr w:rsidR="007E3B4E" w:rsidRPr="00C1664B" w14:paraId="32E09376" w14:textId="77777777" w:rsidTr="00C1664B">
        <w:trPr>
          <w:jc w:val="center"/>
        </w:trPr>
        <w:tc>
          <w:tcPr>
            <w:tcW w:w="0" w:type="auto"/>
            <w:vAlign w:val="center"/>
            <w:hideMark/>
          </w:tcPr>
          <w:p w14:paraId="0BD31C52"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1909</w:t>
            </w:r>
          </w:p>
        </w:tc>
        <w:tc>
          <w:tcPr>
            <w:tcW w:w="0" w:type="auto"/>
            <w:vAlign w:val="center"/>
            <w:hideMark/>
          </w:tcPr>
          <w:p w14:paraId="3CF234C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≈+544</w:t>
            </w:r>
          </w:p>
        </w:tc>
      </w:tr>
      <w:tr w:rsidR="007E3B4E" w:rsidRPr="00C1664B" w14:paraId="77E3EA2F" w14:textId="77777777" w:rsidTr="00C1664B">
        <w:trPr>
          <w:jc w:val="center"/>
        </w:trPr>
        <w:tc>
          <w:tcPr>
            <w:tcW w:w="0" w:type="auto"/>
            <w:vAlign w:val="center"/>
            <w:hideMark/>
          </w:tcPr>
          <w:p w14:paraId="6C85DA6D"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1910</w:t>
            </w:r>
          </w:p>
        </w:tc>
        <w:tc>
          <w:tcPr>
            <w:tcW w:w="0" w:type="auto"/>
            <w:vAlign w:val="center"/>
            <w:hideMark/>
          </w:tcPr>
          <w:p w14:paraId="66196927" w14:textId="55F4D005" w:rsidR="007E3B4E" w:rsidRPr="00C1664B" w:rsidRDefault="00C1664B"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w:t>
            </w:r>
            <w:r w:rsidRPr="00C1664B">
              <w:rPr>
                <w:rFonts w:ascii="Times New Roman" w:eastAsia="Times New Roman" w:hAnsi="Times New Roman" w:cs="Times New Roman"/>
              </w:rPr>
              <w:t xml:space="preserve">76 </w:t>
            </w:r>
            <w:r w:rsidRPr="00C1664B">
              <w:rPr>
                <w:rFonts w:ascii="Times New Roman" w:eastAsia="Times New Roman" w:hAnsi="Times New Roman" w:cs="Times New Roman"/>
                <w:lang w:val="en-US"/>
              </w:rPr>
              <w:t>???</w:t>
            </w:r>
            <w:r w:rsidRPr="00C1664B">
              <w:rPr>
                <w:rStyle w:val="FootnoteReference"/>
                <w:rFonts w:ascii="Times New Roman" w:eastAsia="Times New Roman" w:hAnsi="Times New Roman" w:cs="Times New Roman"/>
                <w:lang w:val="en-US"/>
              </w:rPr>
              <w:footnoteReference w:id="215"/>
            </w:r>
          </w:p>
        </w:tc>
      </w:tr>
      <w:tr w:rsidR="00B8333A" w:rsidRPr="00C1664B" w14:paraId="23F82A40" w14:textId="77777777" w:rsidTr="00C1664B">
        <w:trPr>
          <w:jc w:val="center"/>
        </w:trPr>
        <w:tc>
          <w:tcPr>
            <w:tcW w:w="0" w:type="auto"/>
            <w:vAlign w:val="center"/>
          </w:tcPr>
          <w:p w14:paraId="32F1C3C1" w14:textId="09461C57"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1911</w:t>
            </w:r>
          </w:p>
        </w:tc>
        <w:tc>
          <w:tcPr>
            <w:tcW w:w="0" w:type="auto"/>
            <w:vAlign w:val="center"/>
          </w:tcPr>
          <w:p w14:paraId="7FEF8CC4" w14:textId="297BD029"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 xml:space="preserve">–      </w:t>
            </w:r>
          </w:p>
        </w:tc>
      </w:tr>
      <w:tr w:rsidR="00B8333A" w:rsidRPr="00C1664B" w14:paraId="0BB545BD" w14:textId="77777777" w:rsidTr="00C1664B">
        <w:trPr>
          <w:jc w:val="center"/>
        </w:trPr>
        <w:tc>
          <w:tcPr>
            <w:tcW w:w="0" w:type="auto"/>
            <w:vAlign w:val="center"/>
          </w:tcPr>
          <w:p w14:paraId="3870B9FB" w14:textId="609C666D"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1912</w:t>
            </w:r>
          </w:p>
        </w:tc>
        <w:tc>
          <w:tcPr>
            <w:tcW w:w="0" w:type="auto"/>
            <w:vAlign w:val="center"/>
          </w:tcPr>
          <w:p w14:paraId="579BB681" w14:textId="5E906205" w:rsidR="00B8333A" w:rsidRPr="00A86328" w:rsidRDefault="00A86328"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+2,059</w:t>
            </w:r>
          </w:p>
        </w:tc>
      </w:tr>
    </w:tbl>
    <w:p w14:paraId="7999F07C" w14:textId="03FAE421" w:rsidR="00957EF4" w:rsidRPr="00400D7D" w:rsidRDefault="00DA1DA9" w:rsidP="00666E62">
      <w:pPr>
        <w:pStyle w:val="XNormal-0"/>
        <w:spacing w:before="120" w:after="120"/>
      </w:pPr>
      <w:r>
        <w:rPr>
          <w:szCs w:val="22"/>
        </w:rPr>
        <w:t>В</w:t>
      </w:r>
      <w:r w:rsidR="00B8333A">
        <w:rPr>
          <w:szCs w:val="22"/>
        </w:rPr>
        <w:t xml:space="preserve">сплеск 1902 года является легализацией </w:t>
      </w:r>
      <w:r w:rsidR="009F32F7">
        <w:rPr>
          <w:szCs w:val="22"/>
        </w:rPr>
        <w:t>миграции</w:t>
      </w:r>
      <w:r w:rsidR="00B8333A">
        <w:rPr>
          <w:szCs w:val="22"/>
        </w:rPr>
        <w:t xml:space="preserve"> накопленной с 1894 года</w:t>
      </w:r>
      <w:r w:rsidR="009F32F7">
        <w:rPr>
          <w:szCs w:val="22"/>
        </w:rPr>
        <w:t xml:space="preserve">. Среднегодовой миграционный прирост по данным </w:t>
      </w:r>
      <w:r w:rsidR="009F32F7" w:rsidRPr="00B1787D">
        <w:t>“</w:t>
      </w:r>
      <w:r w:rsidR="009F32F7">
        <w:t>Обзора</w:t>
      </w:r>
      <w:r w:rsidR="009F32F7" w:rsidRPr="00B1787D">
        <w:t>”</w:t>
      </w:r>
      <w:r w:rsidR="009F32F7">
        <w:t xml:space="preserve"> составлял около 1 тыс. чел., против 5</w:t>
      </w:r>
      <w:r w:rsidR="00370EB9">
        <w:t>.2</w:t>
      </w:r>
      <w:r w:rsidR="009F32F7">
        <w:t xml:space="preserve"> тыс. естественного прироста, т.е. </w:t>
      </w:r>
      <w:r w:rsidR="00370EB9">
        <w:t xml:space="preserve">примерно пятую </w:t>
      </w:r>
      <w:r w:rsidR="009F32F7">
        <w:t>общего прироста.</w:t>
      </w:r>
      <w:r w:rsidR="00370EB9">
        <w:t xml:space="preserve"> </w:t>
      </w:r>
      <w:r w:rsidR="00370EB9" w:rsidRPr="00B1787D">
        <w:t>“</w:t>
      </w:r>
      <w:r w:rsidR="00370EB9">
        <w:t>Обзор</w:t>
      </w:r>
      <w:r w:rsidR="00370EB9" w:rsidRPr="00B1787D">
        <w:t>”</w:t>
      </w:r>
      <w:r w:rsidR="00370EB9">
        <w:t xml:space="preserve"> 1913 года даёт численность временного населения в почти 15% от </w:t>
      </w:r>
      <w:r w:rsidR="00370EB9">
        <w:lastRenderedPageBreak/>
        <w:t>постоянного.</w:t>
      </w:r>
      <w:r w:rsidR="00754A2E">
        <w:t xml:space="preserve"> Миграционный </w:t>
      </w:r>
      <w:r w:rsidR="00304783">
        <w:t>при</w:t>
      </w:r>
      <w:r w:rsidR="00754A2E">
        <w:t xml:space="preserve">ток в Карсскую область </w:t>
      </w:r>
      <w:r w:rsidR="001A5A37">
        <w:t xml:space="preserve">в период 1897-1913 гг. </w:t>
      </w:r>
      <w:r w:rsidR="00754A2E">
        <w:t xml:space="preserve">был значительным для </w:t>
      </w:r>
      <w:r w:rsidR="00062C6D">
        <w:t>неё</w:t>
      </w:r>
      <w:r w:rsidR="00754A2E">
        <w:t>, но в рамках общей</w:t>
      </w:r>
      <w:r w:rsidR="00B668F2">
        <w:t xml:space="preserve"> для более широких таксонов</w:t>
      </w:r>
      <w:r w:rsidR="00754A2E">
        <w:t xml:space="preserve"> модели мы неспособны учесть </w:t>
      </w:r>
      <w:r w:rsidR="00671255">
        <w:t xml:space="preserve">этот поток </w:t>
      </w:r>
      <w:r w:rsidR="00062C6D">
        <w:t>на уровне области</w:t>
      </w:r>
      <w:r w:rsidR="00754A2E">
        <w:t>, т.к. не располагаем сведениями о том, откуда он исходил.</w:t>
      </w:r>
      <w:r w:rsidR="00957EF4" w:rsidRPr="00957EF4">
        <w:t xml:space="preserve"> </w:t>
      </w:r>
      <w:r w:rsidR="002A366A">
        <w:t>Б</w:t>
      </w:r>
      <w:r w:rsidR="00957EF4">
        <w:t>еженские волн</w:t>
      </w:r>
      <w:r w:rsidR="002A366A">
        <w:t>ы</w:t>
      </w:r>
      <w:r w:rsidR="00957EF4">
        <w:t xml:space="preserve"> </w:t>
      </w:r>
      <w:r w:rsidR="00400D7D">
        <w:t xml:space="preserve">из Турции в Россию </w:t>
      </w:r>
      <w:r w:rsidR="002A366A">
        <w:t xml:space="preserve">1894-1896 и 1914 годов </w:t>
      </w:r>
      <w:r w:rsidR="00957EF4">
        <w:t>мы распределяем следующим образом</w:t>
      </w:r>
      <w:r w:rsidR="00957EF4" w:rsidRPr="00957EF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711"/>
        <w:gridCol w:w="821"/>
        <w:gridCol w:w="821"/>
        <w:gridCol w:w="821"/>
      </w:tblGrid>
      <w:tr w:rsidR="009B4737" w:rsidRPr="009B4737" w14:paraId="1B1B4D30" w14:textId="77777777" w:rsidTr="00ED6839">
        <w:trPr>
          <w:trHeight w:val="288"/>
          <w:jc w:val="center"/>
        </w:trPr>
        <w:tc>
          <w:tcPr>
            <w:tcW w:w="0" w:type="auto"/>
            <w:shd w:val="clear" w:color="auto" w:fill="EEECE1" w:themeFill="background2"/>
            <w:noWrap/>
            <w:vAlign w:val="center"/>
            <w:hideMark/>
          </w:tcPr>
          <w:p w14:paraId="6DD0349E" w14:textId="1A022F3E" w:rsidR="009B4737" w:rsidRPr="009B4737" w:rsidRDefault="009B4737" w:rsidP="009B4737">
            <w:pPr>
              <w:spacing w:after="0" w:line="240" w:lineRule="auto"/>
              <w:jc w:val="center"/>
              <w:rPr>
                <w:rFonts w:ascii="Times New Roman" w:eastAsia="Times New Roman" w:hAnsi="Times New Roman" w:cs="Times New Roman"/>
                <w:b/>
                <w:bCs/>
                <w:lang w:val="en-US"/>
              </w:rPr>
            </w:pPr>
            <w:r w:rsidRPr="009B4737">
              <w:rPr>
                <w:rFonts w:ascii="Times New Roman" w:eastAsia="Times New Roman" w:hAnsi="Times New Roman" w:cs="Times New Roman"/>
                <w:b/>
                <w:bCs/>
              </w:rPr>
              <w:t>год</w:t>
            </w:r>
            <w:r w:rsidRPr="009B4737">
              <w:rPr>
                <w:rFonts w:ascii="Times New Roman" w:eastAsia="Times New Roman" w:hAnsi="Times New Roman" w:cs="Times New Roman"/>
                <w:b/>
                <w:bCs/>
                <w:lang w:val="en-US"/>
              </w:rPr>
              <w:t>:</w:t>
            </w:r>
          </w:p>
        </w:tc>
        <w:tc>
          <w:tcPr>
            <w:tcW w:w="0" w:type="auto"/>
            <w:shd w:val="clear" w:color="auto" w:fill="EEECE1" w:themeFill="background2"/>
            <w:noWrap/>
            <w:vAlign w:val="center"/>
            <w:hideMark/>
          </w:tcPr>
          <w:p w14:paraId="677F823D" w14:textId="06CD5353"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1894</w:t>
            </w:r>
          </w:p>
        </w:tc>
        <w:tc>
          <w:tcPr>
            <w:tcW w:w="0" w:type="auto"/>
            <w:shd w:val="clear" w:color="auto" w:fill="EEECE1" w:themeFill="background2"/>
            <w:noWrap/>
            <w:vAlign w:val="center"/>
            <w:hideMark/>
          </w:tcPr>
          <w:p w14:paraId="21B44D48" w14:textId="0E023CFF"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1895</w:t>
            </w:r>
          </w:p>
        </w:tc>
        <w:tc>
          <w:tcPr>
            <w:tcW w:w="0" w:type="auto"/>
            <w:shd w:val="clear" w:color="auto" w:fill="EEECE1" w:themeFill="background2"/>
            <w:noWrap/>
            <w:vAlign w:val="center"/>
            <w:hideMark/>
          </w:tcPr>
          <w:p w14:paraId="1D0584F2" w14:textId="06EAABB4"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1896</w:t>
            </w:r>
          </w:p>
        </w:tc>
        <w:tc>
          <w:tcPr>
            <w:tcW w:w="821" w:type="dxa"/>
            <w:shd w:val="clear" w:color="auto" w:fill="EEECE1" w:themeFill="background2"/>
            <w:noWrap/>
            <w:vAlign w:val="center"/>
            <w:hideMark/>
          </w:tcPr>
          <w:p w14:paraId="77C9FDD2" w14:textId="73C9BA2E"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1914</w:t>
            </w:r>
          </w:p>
        </w:tc>
      </w:tr>
      <w:tr w:rsidR="009B4737" w:rsidRPr="009B4737" w14:paraId="3C49CCF7" w14:textId="77777777" w:rsidTr="00ED6839">
        <w:trPr>
          <w:trHeight w:val="288"/>
          <w:jc w:val="center"/>
        </w:trPr>
        <w:tc>
          <w:tcPr>
            <w:tcW w:w="0" w:type="auto"/>
            <w:noWrap/>
            <w:vAlign w:val="center"/>
            <w:hideMark/>
          </w:tcPr>
          <w:p w14:paraId="016CF37F"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Карсская область</w:t>
            </w:r>
          </w:p>
        </w:tc>
        <w:tc>
          <w:tcPr>
            <w:tcW w:w="0" w:type="auto"/>
            <w:noWrap/>
            <w:vAlign w:val="center"/>
            <w:hideMark/>
          </w:tcPr>
          <w:p w14:paraId="4BC6066F"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6F1AC1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0064A70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3068B73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19,779</w:t>
            </w:r>
          </w:p>
        </w:tc>
      </w:tr>
      <w:tr w:rsidR="009B4737" w:rsidRPr="009B4737" w14:paraId="5C4BF4ED" w14:textId="77777777" w:rsidTr="00ED6839">
        <w:trPr>
          <w:trHeight w:val="288"/>
          <w:jc w:val="center"/>
        </w:trPr>
        <w:tc>
          <w:tcPr>
            <w:tcW w:w="0" w:type="auto"/>
            <w:noWrap/>
            <w:vAlign w:val="center"/>
            <w:hideMark/>
          </w:tcPr>
          <w:p w14:paraId="7648FDFD"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Эриванская губерния</w:t>
            </w:r>
          </w:p>
        </w:tc>
        <w:tc>
          <w:tcPr>
            <w:tcW w:w="0" w:type="auto"/>
            <w:noWrap/>
            <w:vAlign w:val="center"/>
            <w:hideMark/>
          </w:tcPr>
          <w:p w14:paraId="6944C01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D89B22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76838748"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2EE9D98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31,685</w:t>
            </w:r>
          </w:p>
        </w:tc>
      </w:tr>
      <w:tr w:rsidR="009B4737" w:rsidRPr="009B4737" w14:paraId="2C7B85AC" w14:textId="77777777" w:rsidTr="00ED6839">
        <w:trPr>
          <w:trHeight w:val="288"/>
          <w:jc w:val="center"/>
        </w:trPr>
        <w:tc>
          <w:tcPr>
            <w:tcW w:w="0" w:type="auto"/>
            <w:noWrap/>
            <w:vAlign w:val="center"/>
            <w:hideMark/>
          </w:tcPr>
          <w:p w14:paraId="690007DB"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Тифлисская губерния</w:t>
            </w:r>
          </w:p>
        </w:tc>
        <w:tc>
          <w:tcPr>
            <w:tcW w:w="0" w:type="auto"/>
            <w:noWrap/>
            <w:vAlign w:val="center"/>
            <w:hideMark/>
          </w:tcPr>
          <w:p w14:paraId="413A3BA5"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720EEFAC"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420D854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821" w:type="dxa"/>
            <w:noWrap/>
            <w:vAlign w:val="center"/>
            <w:hideMark/>
          </w:tcPr>
          <w:p w14:paraId="1BBFE9DD"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2,987</w:t>
            </w:r>
          </w:p>
        </w:tc>
      </w:tr>
      <w:tr w:rsidR="009B4737" w:rsidRPr="009B4737" w14:paraId="18D07007" w14:textId="77777777" w:rsidTr="00ED6839">
        <w:trPr>
          <w:trHeight w:val="288"/>
          <w:jc w:val="center"/>
        </w:trPr>
        <w:tc>
          <w:tcPr>
            <w:tcW w:w="0" w:type="auto"/>
            <w:noWrap/>
            <w:vAlign w:val="center"/>
            <w:hideMark/>
          </w:tcPr>
          <w:p w14:paraId="19C3EEC7"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всего</w:t>
            </w:r>
          </w:p>
        </w:tc>
        <w:tc>
          <w:tcPr>
            <w:tcW w:w="0" w:type="auto"/>
            <w:noWrap/>
            <w:vAlign w:val="center"/>
            <w:hideMark/>
          </w:tcPr>
          <w:p w14:paraId="0CAC133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406A3DC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0" w:type="auto"/>
            <w:noWrap/>
            <w:vAlign w:val="center"/>
            <w:hideMark/>
          </w:tcPr>
          <w:p w14:paraId="46D0235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821" w:type="dxa"/>
            <w:noWrap/>
            <w:vAlign w:val="center"/>
            <w:hideMark/>
          </w:tcPr>
          <w:p w14:paraId="39E81DE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54,451</w:t>
            </w:r>
          </w:p>
        </w:tc>
      </w:tr>
    </w:tbl>
    <w:p w14:paraId="7D8E2667" w14:textId="0F368D45" w:rsidR="00CB588C" w:rsidRPr="001661A0" w:rsidRDefault="005623FF" w:rsidP="00EE105D">
      <w:pPr>
        <w:pStyle w:val="XNormal"/>
        <w:spacing w:before="120"/>
        <w:ind w:firstLine="0"/>
      </w:pPr>
      <w:r>
        <w:t>В 1915 году, лежащем за временны́ми пределами нашей реконструкции, в Эриванскую губернию прибыли дополнительные 54 тыс. беженца, а на русский Кавказ в целом – как минимум 98 тыс. дополнительных беженцев, возможно более.</w:t>
      </w: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20" w:name="toc_appendix_3"/>
      <w:bookmarkEnd w:id="20"/>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1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1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21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1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2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2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2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2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2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2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2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2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2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29"/>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3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3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3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33"/>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3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3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3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37"/>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38"/>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39"/>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40"/>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41"/>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42"/>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43"/>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44"/>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4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46"/>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47"/>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4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49"/>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5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51"/>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7FDA7F4" w:rsidR="00DA6FCD" w:rsidRDefault="00DA6FCD">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br w:type="page"/>
      </w:r>
    </w:p>
    <w:sectPr w:rsidR="00DA6FCD" w:rsidSect="005616FC">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0A2B2" w14:textId="77777777" w:rsidR="002B5A6B" w:rsidRDefault="002B5A6B" w:rsidP="009659E2">
      <w:pPr>
        <w:spacing w:after="0" w:line="240" w:lineRule="auto"/>
      </w:pPr>
      <w:r>
        <w:separator/>
      </w:r>
    </w:p>
  </w:endnote>
  <w:endnote w:type="continuationSeparator" w:id="0">
    <w:p w14:paraId="2D14DB4A" w14:textId="77777777" w:rsidR="002B5A6B" w:rsidRDefault="002B5A6B"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7CBA8" w14:textId="77777777" w:rsidR="002B5A6B" w:rsidRDefault="002B5A6B" w:rsidP="009659E2">
      <w:pPr>
        <w:spacing w:after="0" w:line="240" w:lineRule="auto"/>
      </w:pPr>
      <w:r>
        <w:separator/>
      </w:r>
    </w:p>
  </w:footnote>
  <w:footnote w:type="continuationSeparator" w:id="0">
    <w:p w14:paraId="4455B71C" w14:textId="77777777" w:rsidR="002B5A6B" w:rsidRDefault="002B5A6B"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C45A75" w:rsidRDefault="00B32968">
      <w:pPr>
        <w:pStyle w:val="FootnoteText"/>
        <w:rPr>
          <w:lang w:val="en-US"/>
        </w:rPr>
      </w:pPr>
      <w:r>
        <w:rPr>
          <w:rStyle w:val="FootnoteReference"/>
        </w:rPr>
        <w:footnoteRef/>
      </w:r>
      <w:r w:rsidRPr="00C45A75">
        <w:rPr>
          <w:lang w:val="en-US"/>
        </w:rPr>
        <w:t xml:space="preserve"> </w:t>
      </w:r>
      <w:r w:rsidRPr="00BD73AF">
        <w:t>ЦСК</w:t>
      </w:r>
      <w:r w:rsidRPr="00C45A75">
        <w:rPr>
          <w:lang w:val="en-US"/>
        </w:rPr>
        <w:t xml:space="preserve"> 1904:129, 1906:115, 1909:</w:t>
      </w:r>
      <w:r w:rsidRPr="00E008CC">
        <w:rPr>
          <w:lang w:val="en-US"/>
        </w:rPr>
        <w:t>xxix</w:t>
      </w:r>
      <w:r w:rsidRPr="00C45A75">
        <w:rPr>
          <w:lang w:val="en-US"/>
        </w:rPr>
        <w:t>-</w:t>
      </w:r>
      <w:r w:rsidRPr="00E008CC">
        <w:rPr>
          <w:lang w:val="en-US"/>
        </w:rPr>
        <w:t>xxx</w:t>
      </w:r>
      <w:r w:rsidRPr="00C45A75">
        <w:rPr>
          <w:lang w:val="en-US"/>
        </w:rPr>
        <w:t>.</w:t>
      </w:r>
    </w:p>
  </w:footnote>
  <w:footnote w:id="31">
    <w:p w14:paraId="776DFE58" w14:textId="77777777" w:rsidR="00B32968" w:rsidRPr="00C45A75" w:rsidRDefault="00B32968">
      <w:pPr>
        <w:pStyle w:val="FootnoteText"/>
        <w:rPr>
          <w:lang w:val="en-US"/>
        </w:rPr>
      </w:pPr>
      <w:r>
        <w:rPr>
          <w:rStyle w:val="FootnoteReference"/>
        </w:rPr>
        <w:footnoteRef/>
      </w:r>
      <w:r w:rsidRPr="00C45A75">
        <w:rPr>
          <w:lang w:val="en-US"/>
        </w:rPr>
        <w:t xml:space="preserve"> </w:t>
      </w:r>
      <w:r w:rsidRPr="005D60F7">
        <w:t>Отчёты</w:t>
      </w:r>
      <w:r w:rsidRPr="00C45A75">
        <w:rPr>
          <w:lang w:val="en-US"/>
        </w:rPr>
        <w:t xml:space="preserve"> “</w:t>
      </w:r>
      <w:r w:rsidRPr="005D60F7">
        <w:rPr>
          <w:lang w:val="en-US"/>
        </w:rPr>
        <w:t>Annual</w:t>
      </w:r>
      <w:r w:rsidRPr="00C45A75">
        <w:rPr>
          <w:lang w:val="en-US"/>
        </w:rPr>
        <w:t xml:space="preserve"> </w:t>
      </w:r>
      <w:r w:rsidRPr="005D60F7">
        <w:rPr>
          <w:lang w:val="en-US"/>
        </w:rPr>
        <w:t>report</w:t>
      </w:r>
      <w:r w:rsidRPr="00C45A75">
        <w:rPr>
          <w:lang w:val="en-US"/>
        </w:rPr>
        <w:t xml:space="preserve"> </w:t>
      </w:r>
      <w:r w:rsidRPr="005D60F7">
        <w:rPr>
          <w:lang w:val="en-US"/>
        </w:rPr>
        <w:t>of</w:t>
      </w:r>
      <w:r w:rsidRPr="00C45A75">
        <w:rPr>
          <w:lang w:val="en-US"/>
        </w:rPr>
        <w:t xml:space="preserve"> </w:t>
      </w:r>
      <w:r w:rsidRPr="005D60F7">
        <w:rPr>
          <w:lang w:val="en-US"/>
        </w:rPr>
        <w:t>the</w:t>
      </w:r>
      <w:r w:rsidRPr="00C45A75">
        <w:rPr>
          <w:lang w:val="en-US"/>
        </w:rPr>
        <w:t xml:space="preserve"> </w:t>
      </w:r>
      <w:r w:rsidRPr="005D60F7">
        <w:rPr>
          <w:lang w:val="en-US"/>
        </w:rPr>
        <w:t>Commissioner</w:t>
      </w:r>
      <w:r w:rsidRPr="00C45A75">
        <w:rPr>
          <w:lang w:val="en-US"/>
        </w:rPr>
        <w:t>-</w:t>
      </w:r>
      <w:r w:rsidRPr="005D60F7">
        <w:rPr>
          <w:lang w:val="en-US"/>
        </w:rPr>
        <w:t>General</w:t>
      </w:r>
      <w:r w:rsidRPr="00C45A75">
        <w:rPr>
          <w:lang w:val="en-US"/>
        </w:rPr>
        <w:t xml:space="preserve"> </w:t>
      </w:r>
      <w:r w:rsidRPr="005D60F7">
        <w:rPr>
          <w:lang w:val="en-US"/>
        </w:rPr>
        <w:t>of</w:t>
      </w:r>
      <w:r w:rsidRPr="00C45A75">
        <w:rPr>
          <w:lang w:val="en-US"/>
        </w:rPr>
        <w:t xml:space="preserve"> </w:t>
      </w:r>
      <w:r w:rsidRPr="005D60F7">
        <w:rPr>
          <w:lang w:val="en-US"/>
        </w:rPr>
        <w:t>Immigration</w:t>
      </w:r>
      <w:r w:rsidRPr="00C45A75">
        <w:rPr>
          <w:lang w:val="en-US"/>
        </w:rPr>
        <w:t xml:space="preserve">” </w:t>
      </w:r>
      <w:r w:rsidRPr="005D60F7">
        <w:t>за</w:t>
      </w:r>
      <w:r w:rsidRPr="00C45A75">
        <w:rPr>
          <w:lang w:val="en-US"/>
        </w:rPr>
        <w:t xml:space="preserve"> 1896-1917 </w:t>
      </w:r>
      <w:r w:rsidRPr="005D60F7">
        <w:t>фин</w:t>
      </w:r>
      <w:r>
        <w:t>ансовые</w:t>
      </w:r>
      <w:r w:rsidRPr="00C45A75">
        <w:rPr>
          <w:lang w:val="en-US"/>
        </w:rPr>
        <w:t xml:space="preserve"> </w:t>
      </w:r>
      <w:r w:rsidRPr="005D60F7">
        <w:t>годы</w:t>
      </w:r>
      <w:r w:rsidRPr="00C45A75">
        <w:rPr>
          <w:lang w:val="en-US"/>
        </w:rPr>
        <w:t xml:space="preserve">; </w:t>
      </w:r>
      <w:r w:rsidRPr="005D60F7">
        <w:t>цифровая</w:t>
      </w:r>
      <w:r w:rsidRPr="00C45A75">
        <w:rPr>
          <w:lang w:val="en-US"/>
        </w:rPr>
        <w:t xml:space="preserve"> </w:t>
      </w:r>
      <w:r w:rsidRPr="005D60F7">
        <w:t>подборка</w:t>
      </w:r>
      <w:r w:rsidRPr="00C45A75">
        <w:rPr>
          <w:lang w:val="en-US"/>
        </w:rPr>
        <w:t xml:space="preserve">: </w:t>
      </w:r>
      <w:r w:rsidRPr="005D60F7">
        <w:rPr>
          <w:lang w:val="en-US"/>
        </w:rPr>
        <w:t>https</w:t>
      </w:r>
      <w:r w:rsidRPr="00C45A75">
        <w:rPr>
          <w:lang w:val="en-US"/>
        </w:rPr>
        <w:t>://</w:t>
      </w:r>
      <w:r w:rsidRPr="005D60F7">
        <w:rPr>
          <w:lang w:val="en-US"/>
        </w:rPr>
        <w:t>archive</w:t>
      </w:r>
      <w:r w:rsidRPr="00C45A75">
        <w:rPr>
          <w:lang w:val="en-US"/>
        </w:rPr>
        <w:t>.</w:t>
      </w:r>
      <w:r w:rsidRPr="005D60F7">
        <w:rPr>
          <w:lang w:val="en-US"/>
        </w:rPr>
        <w:t>org</w:t>
      </w:r>
      <w:r w:rsidRPr="00C45A75">
        <w:rPr>
          <w:lang w:val="en-US"/>
        </w:rPr>
        <w:t>/</w:t>
      </w:r>
      <w:r w:rsidRPr="005D60F7">
        <w:rPr>
          <w:lang w:val="en-US"/>
        </w:rPr>
        <w:t>details</w:t>
      </w:r>
      <w:r w:rsidRPr="00C45A75">
        <w:rPr>
          <w:lang w:val="en-US"/>
        </w:rPr>
        <w:t>/</w:t>
      </w:r>
      <w:r w:rsidRPr="005D60F7">
        <w:rPr>
          <w:lang w:val="en-US"/>
        </w:rPr>
        <w:t>annual</w:t>
      </w:r>
      <w:r w:rsidRPr="00C45A75">
        <w:rPr>
          <w:lang w:val="en-US"/>
        </w:rPr>
        <w:t>-</w:t>
      </w:r>
      <w:r w:rsidRPr="005D60F7">
        <w:rPr>
          <w:lang w:val="en-US"/>
        </w:rPr>
        <w:t>report</w:t>
      </w:r>
      <w:r w:rsidRPr="00C45A75">
        <w:rPr>
          <w:lang w:val="en-US"/>
        </w:rPr>
        <w:t>-</w:t>
      </w:r>
      <w:r w:rsidRPr="005D60F7">
        <w:rPr>
          <w:lang w:val="en-US"/>
        </w:rPr>
        <w:t>of</w:t>
      </w:r>
      <w:r w:rsidRPr="00C45A75">
        <w:rPr>
          <w:lang w:val="en-US"/>
        </w:rPr>
        <w:t>-</w:t>
      </w:r>
      <w:r w:rsidRPr="005D60F7">
        <w:rPr>
          <w:lang w:val="en-US"/>
        </w:rPr>
        <w:t>the</w:t>
      </w:r>
      <w:r w:rsidRPr="00C45A75">
        <w:rPr>
          <w:lang w:val="en-US"/>
        </w:rPr>
        <w:t>-</w:t>
      </w:r>
      <w:r w:rsidRPr="005D60F7">
        <w:rPr>
          <w:lang w:val="en-US"/>
        </w:rPr>
        <w:t>commissioner</w:t>
      </w:r>
      <w:r w:rsidRPr="00C45A75">
        <w:rPr>
          <w:lang w:val="en-US"/>
        </w:rPr>
        <w:t>-</w:t>
      </w:r>
      <w:r w:rsidRPr="005D60F7">
        <w:rPr>
          <w:lang w:val="en-US"/>
        </w:rPr>
        <w:t>general</w:t>
      </w:r>
      <w:r w:rsidRPr="00C45A75">
        <w:rPr>
          <w:lang w:val="en-US"/>
        </w:rPr>
        <w:t>-</w:t>
      </w:r>
      <w:r w:rsidRPr="005D60F7">
        <w:rPr>
          <w:lang w:val="en-US"/>
        </w:rPr>
        <w:t>of</w:t>
      </w:r>
      <w:r w:rsidRPr="00C45A75">
        <w:rPr>
          <w:lang w:val="en-US"/>
        </w:rPr>
        <w:t>-</w:t>
      </w:r>
      <w:r w:rsidRPr="005D60F7">
        <w:rPr>
          <w:lang w:val="en-US"/>
        </w:rPr>
        <w:t>immigration</w:t>
      </w:r>
      <w:r w:rsidRPr="00C45A75">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C45A75">
        <w:rPr>
          <w:lang w:val="en-US"/>
        </w:rPr>
        <w:t xml:space="preserve"> </w:t>
      </w:r>
      <w:r w:rsidRPr="00E47D69">
        <w:rPr>
          <w:lang w:val="fr-FR"/>
        </w:rPr>
        <w:t>NBER</w:t>
      </w:r>
      <w:r w:rsidRPr="00C45A75">
        <w:rPr>
          <w:lang w:val="en-US"/>
        </w:rPr>
        <w:t>, “</w:t>
      </w:r>
      <w:r w:rsidRPr="00E47D69">
        <w:rPr>
          <w:lang w:val="fr-FR"/>
        </w:rPr>
        <w:t>International</w:t>
      </w:r>
      <w:r w:rsidRPr="00C45A75">
        <w:rPr>
          <w:lang w:val="en-US"/>
        </w:rPr>
        <w:t xml:space="preserve"> </w:t>
      </w:r>
      <w:r w:rsidRPr="00E47D69">
        <w:rPr>
          <w:lang w:val="fr-FR"/>
        </w:rPr>
        <w:t>Migrations</w:t>
      </w:r>
      <w:r w:rsidRPr="00C45A75">
        <w:rPr>
          <w:lang w:val="en-US"/>
        </w:rPr>
        <w:t xml:space="preserve">”, </w:t>
      </w:r>
      <w:r w:rsidRPr="00084F18">
        <w:t>ред</w:t>
      </w:r>
      <w:r w:rsidRPr="00C45A75">
        <w:rPr>
          <w:lang w:val="en-US"/>
        </w:rPr>
        <w:t xml:space="preserve">. </w:t>
      </w:r>
      <w:r w:rsidRPr="00084F18">
        <w:rPr>
          <w:lang w:val="en-US"/>
        </w:rPr>
        <w:t>W</w:t>
      </w:r>
      <w:r w:rsidRPr="00C45A75">
        <w:rPr>
          <w:lang w:val="en-US"/>
        </w:rPr>
        <w:t xml:space="preserve">. </w:t>
      </w:r>
      <w:r w:rsidRPr="00084F18">
        <w:rPr>
          <w:lang w:val="en-US"/>
        </w:rPr>
        <w:t>Wilcox</w:t>
      </w:r>
      <w:r w:rsidRPr="00C45A75">
        <w:rPr>
          <w:lang w:val="en-US"/>
        </w:rPr>
        <w:t xml:space="preserve">, </w:t>
      </w:r>
      <w:r w:rsidRPr="00084F18">
        <w:rPr>
          <w:lang w:val="en-US"/>
        </w:rPr>
        <w:t>Volume</w:t>
      </w:r>
      <w:r w:rsidRPr="00C45A75">
        <w:rPr>
          <w:lang w:val="en-US"/>
        </w:rPr>
        <w:t xml:space="preserve"> </w:t>
      </w:r>
      <w:r w:rsidRPr="00084F18">
        <w:rPr>
          <w:lang w:val="en-US"/>
        </w:rPr>
        <w:t>I</w:t>
      </w:r>
      <w:r w:rsidRPr="00C45A75">
        <w:rPr>
          <w:lang w:val="en-US"/>
        </w:rPr>
        <w:t xml:space="preserve"> - </w:t>
      </w:r>
      <w:r w:rsidRPr="00084F18">
        <w:rPr>
          <w:lang w:val="en-US"/>
        </w:rPr>
        <w:t>Statistics</w:t>
      </w:r>
      <w:r w:rsidRPr="00C45A75">
        <w:rPr>
          <w:lang w:val="en-US"/>
        </w:rPr>
        <w:t xml:space="preserve">, </w:t>
      </w:r>
      <w:r w:rsidRPr="00084F18">
        <w:rPr>
          <w:lang w:val="en-US"/>
        </w:rPr>
        <w:t>NY</w:t>
      </w:r>
      <w:r w:rsidRPr="00C45A75">
        <w:rPr>
          <w:lang w:val="en-US"/>
        </w:rPr>
        <w:t xml:space="preserve"> 1929, </w:t>
      </w:r>
      <w:r w:rsidRPr="00084F18">
        <w:t>стр</w:t>
      </w:r>
      <w:r w:rsidRPr="00C45A75">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267B2ED" w:rsidR="00B32968" w:rsidRPr="00823BE1" w:rsidRDefault="00B32968">
      <w:pPr>
        <w:pStyle w:val="FootnoteText"/>
      </w:pPr>
      <w:r>
        <w:rPr>
          <w:rStyle w:val="FootnoteReference"/>
        </w:rPr>
        <w:footnoteRef/>
      </w:r>
      <w:r w:rsidRPr="00C45A75">
        <w:rPr>
          <w:lang w:val="en-US"/>
        </w:rPr>
        <w:t xml:space="preserve"> </w:t>
      </w:r>
      <w:r w:rsidRPr="0033398F">
        <w:rPr>
          <w:lang w:val="en-US"/>
        </w:rPr>
        <w:t>NBER</w:t>
      </w:r>
      <w:r w:rsidRPr="00C45A75">
        <w:rPr>
          <w:lang w:val="en-US"/>
        </w:rPr>
        <w:t>, “</w:t>
      </w:r>
      <w:r w:rsidRPr="0033398F">
        <w:rPr>
          <w:lang w:val="en-US"/>
        </w:rPr>
        <w:t>International</w:t>
      </w:r>
      <w:r w:rsidRPr="00C45A75">
        <w:rPr>
          <w:lang w:val="en-US"/>
        </w:rPr>
        <w:t xml:space="preserve"> </w:t>
      </w:r>
      <w:r w:rsidRPr="0033398F">
        <w:rPr>
          <w:lang w:val="en-US"/>
        </w:rPr>
        <w:t>Migrations</w:t>
      </w:r>
      <w:r w:rsidRPr="00C45A75">
        <w:rPr>
          <w:lang w:val="en-US"/>
        </w:rPr>
        <w:t xml:space="preserve">”, </w:t>
      </w:r>
      <w:r w:rsidRPr="0033398F">
        <w:t>ред</w:t>
      </w:r>
      <w:r w:rsidRPr="00C45A75">
        <w:rPr>
          <w:lang w:val="en-US"/>
        </w:rPr>
        <w:t xml:space="preserve">. </w:t>
      </w:r>
      <w:r w:rsidRPr="0033398F">
        <w:rPr>
          <w:lang w:val="en-US"/>
        </w:rPr>
        <w:t>W</w:t>
      </w:r>
      <w:r w:rsidRPr="00C45A75">
        <w:rPr>
          <w:lang w:val="en-US"/>
        </w:rPr>
        <w:t xml:space="preserve">. </w:t>
      </w:r>
      <w:r w:rsidRPr="0033398F">
        <w:rPr>
          <w:lang w:val="en-US"/>
        </w:rPr>
        <w:t>Wilcox</w:t>
      </w:r>
      <w:r w:rsidRPr="00C45A75">
        <w:rPr>
          <w:lang w:val="en-US"/>
        </w:rPr>
        <w:t xml:space="preserve">, </w:t>
      </w:r>
      <w:r w:rsidRPr="0033398F">
        <w:rPr>
          <w:lang w:val="en-US"/>
        </w:rPr>
        <w:t>Volume</w:t>
      </w:r>
      <w:r w:rsidRPr="00C45A75">
        <w:rPr>
          <w:lang w:val="en-US"/>
        </w:rPr>
        <w:t xml:space="preserve"> </w:t>
      </w:r>
      <w:r w:rsidRPr="0033398F">
        <w:rPr>
          <w:lang w:val="en-US"/>
        </w:rPr>
        <w:t>I</w:t>
      </w:r>
      <w:r w:rsidRPr="00C45A75">
        <w:rPr>
          <w:lang w:val="en-US"/>
        </w:rPr>
        <w:t xml:space="preserve"> - </w:t>
      </w:r>
      <w:r w:rsidRPr="0033398F">
        <w:rPr>
          <w:lang w:val="en-US"/>
        </w:rPr>
        <w:t>Statistics</w:t>
      </w:r>
      <w:r w:rsidRPr="00C45A75">
        <w:rPr>
          <w:lang w:val="en-US"/>
        </w:rPr>
        <w:t xml:space="preserve">, </w:t>
      </w:r>
      <w:r w:rsidRPr="0033398F">
        <w:rPr>
          <w:lang w:val="en-US"/>
        </w:rPr>
        <w:t>NY</w:t>
      </w:r>
      <w:r w:rsidRPr="00C45A75">
        <w:rPr>
          <w:lang w:val="en-US"/>
        </w:rPr>
        <w:t xml:space="preserve"> 1929, </w:t>
      </w:r>
      <w:r w:rsidRPr="0033398F">
        <w:t>стр</w:t>
      </w:r>
      <w:r w:rsidRPr="00C45A75">
        <w:rPr>
          <w:lang w:val="en-US"/>
        </w:rPr>
        <w:t xml:space="preserve">. 798-803. </w:t>
      </w:r>
      <w:r w:rsidRPr="0033398F">
        <w:t>Составлено</w:t>
      </w:r>
      <w:r w:rsidRPr="00823BE1">
        <w:t xml:space="preserve"> </w:t>
      </w:r>
      <w:r w:rsidRPr="0033398F">
        <w:t>по</w:t>
      </w:r>
      <w:r w:rsidRPr="00823BE1">
        <w:t xml:space="preserve"> </w:t>
      </w:r>
      <w:r w:rsidRPr="0033398F">
        <w:t>Ежегодникам</w:t>
      </w:r>
      <w:r w:rsidRPr="00823BE1">
        <w:t xml:space="preserve"> </w:t>
      </w:r>
      <w:r w:rsidRPr="0033398F">
        <w:t>ЦСК</w:t>
      </w:r>
      <w:r w:rsidRPr="00823BE1">
        <w:t>.</w:t>
      </w:r>
      <w:r w:rsidR="00823BE1">
        <w:t xml:space="preserve"> В эти суммы </w:t>
      </w:r>
      <w:r w:rsidR="00823BE1" w:rsidRPr="00823BE1">
        <w:rPr>
          <w:i/>
          <w:iCs/>
        </w:rPr>
        <w:t>не</w:t>
      </w:r>
      <w:r w:rsidR="00823BE1">
        <w:t xml:space="preserve"> внесены обсуждаемые далее поправки для </w:t>
      </w:r>
      <w:r w:rsidR="00823BE1" w:rsidRPr="00823BE1">
        <w:t>Германии 1895, 1910 и Австрии 1905-1906.</w:t>
      </w:r>
    </w:p>
  </w:footnote>
  <w:footnote w:id="61">
    <w:p w14:paraId="67ABCB8C" w14:textId="0CA0B815" w:rsidR="00B32968" w:rsidRPr="00FE786B" w:rsidRDefault="00B32968">
      <w:pPr>
        <w:pStyle w:val="FootnoteText"/>
      </w:pPr>
      <w:r>
        <w:rPr>
          <w:rStyle w:val="FootnoteReference"/>
        </w:rPr>
        <w:footnoteRef/>
      </w:r>
      <w:r w:rsidRPr="002A47C4">
        <w:rPr>
          <w:lang w:val="en-US"/>
        </w:rPr>
        <w:t xml:space="preserve"> </w:t>
      </w:r>
      <w:r w:rsidRPr="00D444D5">
        <w:rPr>
          <w:lang w:val="en-US"/>
        </w:rPr>
        <w:t>NBER</w:t>
      </w:r>
      <w:r w:rsidRPr="002A47C4">
        <w:rPr>
          <w:lang w:val="en-US"/>
        </w:rPr>
        <w:t>, “</w:t>
      </w:r>
      <w:r w:rsidRPr="00D444D5">
        <w:rPr>
          <w:lang w:val="en-US"/>
        </w:rPr>
        <w:t>International</w:t>
      </w:r>
      <w:r w:rsidRPr="002A47C4">
        <w:rPr>
          <w:lang w:val="en-US"/>
        </w:rPr>
        <w:t xml:space="preserve"> </w:t>
      </w:r>
      <w:r w:rsidRPr="00D444D5">
        <w:rPr>
          <w:lang w:val="en-US"/>
        </w:rPr>
        <w:t>Migrations</w:t>
      </w:r>
      <w:r w:rsidRPr="002A47C4">
        <w:rPr>
          <w:lang w:val="en-US"/>
        </w:rPr>
        <w:t xml:space="preserve">”, </w:t>
      </w:r>
      <w:r w:rsidRPr="00D444D5">
        <w:t>ред</w:t>
      </w:r>
      <w:r w:rsidRPr="002A47C4">
        <w:rPr>
          <w:lang w:val="en-US"/>
        </w:rPr>
        <w:t xml:space="preserve">. </w:t>
      </w:r>
      <w:r w:rsidRPr="00D444D5">
        <w:rPr>
          <w:lang w:val="en-US"/>
        </w:rPr>
        <w:t>W</w:t>
      </w:r>
      <w:r w:rsidRPr="00C45A75">
        <w:rPr>
          <w:lang w:val="en-US"/>
        </w:rPr>
        <w:t xml:space="preserve">. </w:t>
      </w:r>
      <w:r w:rsidRPr="00D444D5">
        <w:rPr>
          <w:lang w:val="en-US"/>
        </w:rPr>
        <w:t>Wilcox</w:t>
      </w:r>
      <w:r w:rsidRPr="00C45A75">
        <w:rPr>
          <w:lang w:val="en-US"/>
        </w:rPr>
        <w:t xml:space="preserve">, </w:t>
      </w:r>
      <w:r w:rsidRPr="00D444D5">
        <w:rPr>
          <w:lang w:val="en-US"/>
        </w:rPr>
        <w:t>Volume</w:t>
      </w:r>
      <w:r w:rsidRPr="00C45A75">
        <w:rPr>
          <w:lang w:val="en-US"/>
        </w:rPr>
        <w:t xml:space="preserve"> </w:t>
      </w:r>
      <w:r w:rsidRPr="00D444D5">
        <w:rPr>
          <w:lang w:val="en-US"/>
        </w:rPr>
        <w:t>I</w:t>
      </w:r>
      <w:r w:rsidRPr="00C45A75">
        <w:rPr>
          <w:lang w:val="en-US"/>
        </w:rPr>
        <w:t xml:space="preserve"> – </w:t>
      </w:r>
      <w:r w:rsidRPr="00D444D5">
        <w:rPr>
          <w:lang w:val="en-US"/>
        </w:rPr>
        <w:t>Statistics</w:t>
      </w:r>
      <w:r w:rsidRPr="00C45A75">
        <w:rPr>
          <w:lang w:val="en-US"/>
        </w:rPr>
        <w:t xml:space="preserve">, </w:t>
      </w:r>
      <w:r w:rsidRPr="00D444D5">
        <w:rPr>
          <w:lang w:val="en-US"/>
        </w:rPr>
        <w:t>NY</w:t>
      </w:r>
      <w:r w:rsidRPr="00C45A75">
        <w:rPr>
          <w:lang w:val="en-US"/>
        </w:rPr>
        <w:t xml:space="preserve"> 1929, </w:t>
      </w:r>
      <w:r w:rsidRPr="00D444D5">
        <w:t>стр</w:t>
      </w:r>
      <w:r w:rsidRPr="00C45A75">
        <w:rPr>
          <w:lang w:val="en-US"/>
        </w:rPr>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r w:rsidR="00BF2D78">
        <w:t xml:space="preserve"> В эти данные </w:t>
      </w:r>
      <w:r w:rsidR="00BF2D78" w:rsidRPr="00823BE1">
        <w:rPr>
          <w:i/>
          <w:iCs/>
        </w:rPr>
        <w:t>не</w:t>
      </w:r>
      <w:r w:rsidR="00BF2D78">
        <w:t xml:space="preserve"> внесены обсуждаемые далее поправки для </w:t>
      </w:r>
      <w:r w:rsidR="00BF2D78" w:rsidRPr="00823BE1">
        <w:t>Германии 1895, 1910 и Австрии 1905-1906.</w:t>
      </w:r>
    </w:p>
  </w:footnote>
  <w:footnote w:id="62">
    <w:p w14:paraId="44ACB617" w14:textId="2B01F979" w:rsidR="00B32968" w:rsidRPr="00FE786B" w:rsidRDefault="00B32968">
      <w:pPr>
        <w:pStyle w:val="FootnoteText"/>
      </w:pPr>
      <w:r>
        <w:rPr>
          <w:rStyle w:val="FootnoteReference"/>
        </w:rPr>
        <w:footnoteRef/>
      </w:r>
      <w:r w:rsidRPr="00C45A75">
        <w:rPr>
          <w:lang w:val="en-US"/>
        </w:rPr>
        <w:t xml:space="preserve"> </w:t>
      </w:r>
      <w:r w:rsidRPr="00D56DD2">
        <w:rPr>
          <w:lang w:val="en-US"/>
        </w:rPr>
        <w:t>NBER</w:t>
      </w:r>
      <w:r w:rsidRPr="00C45A75">
        <w:rPr>
          <w:lang w:val="en-US"/>
        </w:rPr>
        <w:t>, “</w:t>
      </w:r>
      <w:r w:rsidRPr="00D56DD2">
        <w:rPr>
          <w:lang w:val="en-US"/>
        </w:rPr>
        <w:t>International</w:t>
      </w:r>
      <w:r w:rsidRPr="00C45A75">
        <w:rPr>
          <w:lang w:val="en-US"/>
        </w:rPr>
        <w:t xml:space="preserve"> </w:t>
      </w:r>
      <w:r w:rsidRPr="00D56DD2">
        <w:rPr>
          <w:lang w:val="en-US"/>
        </w:rPr>
        <w:t>Migrations</w:t>
      </w:r>
      <w:r w:rsidRPr="00C45A75">
        <w:rPr>
          <w:lang w:val="en-US"/>
        </w:rPr>
        <w:t xml:space="preserve">”, </w:t>
      </w:r>
      <w:r w:rsidRPr="00D56DD2">
        <w:t>ред</w:t>
      </w:r>
      <w:r w:rsidRPr="00C45A75">
        <w:rPr>
          <w:lang w:val="en-US"/>
        </w:rPr>
        <w:t xml:space="preserve">. </w:t>
      </w:r>
      <w:r w:rsidRPr="00D56DD2">
        <w:rPr>
          <w:lang w:val="en-US"/>
        </w:rPr>
        <w:t>W</w:t>
      </w:r>
      <w:r w:rsidRPr="00C45A75">
        <w:rPr>
          <w:lang w:val="en-US"/>
        </w:rPr>
        <w:t xml:space="preserve">. </w:t>
      </w:r>
      <w:r w:rsidRPr="00D56DD2">
        <w:rPr>
          <w:lang w:val="en-US"/>
        </w:rPr>
        <w:t>Wilcox</w:t>
      </w:r>
      <w:r w:rsidRPr="00C45A75">
        <w:rPr>
          <w:lang w:val="en-US"/>
        </w:rPr>
        <w:t xml:space="preserve">, </w:t>
      </w:r>
      <w:r w:rsidRPr="00D56DD2">
        <w:rPr>
          <w:lang w:val="en-US"/>
        </w:rPr>
        <w:t>Volume</w:t>
      </w:r>
      <w:r w:rsidRPr="00C45A75">
        <w:rPr>
          <w:lang w:val="en-US"/>
        </w:rPr>
        <w:t xml:space="preserve"> </w:t>
      </w:r>
      <w:r w:rsidRPr="00D56DD2">
        <w:rPr>
          <w:lang w:val="en-US"/>
        </w:rPr>
        <w:t>I</w:t>
      </w:r>
      <w:r w:rsidRPr="00C45A75">
        <w:rPr>
          <w:lang w:val="en-US"/>
        </w:rPr>
        <w:t xml:space="preserve"> – </w:t>
      </w:r>
      <w:r w:rsidRPr="00D56DD2">
        <w:rPr>
          <w:lang w:val="en-US"/>
        </w:rPr>
        <w:t>Statistics</w:t>
      </w:r>
      <w:r w:rsidRPr="00C45A75">
        <w:rPr>
          <w:lang w:val="en-US"/>
        </w:rPr>
        <w:t xml:space="preserve">, </w:t>
      </w:r>
      <w:r w:rsidRPr="00D56DD2">
        <w:rPr>
          <w:lang w:val="en-US"/>
        </w:rPr>
        <w:t>NY</w:t>
      </w:r>
      <w:r w:rsidRPr="00C45A75">
        <w:rPr>
          <w:lang w:val="en-US"/>
        </w:rPr>
        <w:t xml:space="preserve"> 1929, </w:t>
      </w:r>
      <w:r w:rsidRPr="00D56DD2">
        <w:t>стр</w:t>
      </w:r>
      <w:r w:rsidRPr="00C45A75">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r w:rsidR="0075383B">
        <w:t xml:space="preserve"> В эти суммы </w:t>
      </w:r>
      <w:r w:rsidR="0075383B" w:rsidRPr="00823BE1">
        <w:rPr>
          <w:i/>
          <w:iCs/>
        </w:rPr>
        <w:t>не</w:t>
      </w:r>
      <w:r w:rsidR="0075383B">
        <w:t xml:space="preserve"> внесены обсуждаемые далее поправки для </w:t>
      </w:r>
      <w:r w:rsidR="0075383B" w:rsidRPr="00823BE1">
        <w:t>Германии 1895, 1910 и Австрии 1905-1906.</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6906C1C2" w:rsidR="00B32968" w:rsidRPr="005E00A6" w:rsidRDefault="00B32968">
      <w:pPr>
        <w:pStyle w:val="FootnoteText"/>
      </w:pPr>
      <w:r>
        <w:rPr>
          <w:rStyle w:val="FootnoteReference"/>
        </w:rPr>
        <w:footnoteRef/>
      </w:r>
      <w:r w:rsidRPr="005E00A6">
        <w:t xml:space="preserve"> </w:t>
      </w:r>
      <w:r w:rsidR="00BD1219" w:rsidRPr="00BD1219">
        <w:t>Приложение №6: “Эриванская губерния, Карсская область и армянская иммиграция в Россию”</w:t>
      </w:r>
      <w:r w:rsidRPr="005E00A6">
        <w:t>.</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42A7FCA8" w:rsidR="00B32968" w:rsidRPr="00D85228" w:rsidRDefault="00B32968">
      <w:pPr>
        <w:pStyle w:val="FootnoteText"/>
      </w:pPr>
      <w:r>
        <w:rPr>
          <w:rStyle w:val="FootnoteReference"/>
        </w:rPr>
        <w:footnoteRef/>
      </w:r>
      <w:r>
        <w:t xml:space="preserve"> См. далее стр. </w:t>
      </w:r>
      <w:fldSimple w:instr=" PAGEREF revolution_losses_1905 ">
        <w:r w:rsidR="004051A2">
          <w:rPr>
            <w:noProof/>
          </w:rPr>
          <w:t>130</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C45A75"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C45A75">
        <w:rPr>
          <w:lang w:val="en-US"/>
        </w:rPr>
        <w:t xml:space="preserve"> </w:t>
      </w:r>
      <w:r>
        <w:t>в</w:t>
      </w:r>
      <w:r w:rsidRPr="00C45A75">
        <w:rPr>
          <w:lang w:val="en-US"/>
        </w:rPr>
        <w:t xml:space="preserve"> </w:t>
      </w:r>
      <w:r>
        <w:t>файле</w:t>
      </w:r>
      <w:r w:rsidRPr="00C45A75">
        <w:rPr>
          <w:lang w:val="en-US"/>
        </w:rPr>
        <w:t xml:space="preserve"> </w:t>
      </w:r>
      <w:r>
        <w:rPr>
          <w:lang w:val="en-US"/>
        </w:rPr>
        <w:t>RTSS</w:t>
      </w:r>
      <w:r w:rsidRPr="00C45A75">
        <w:rPr>
          <w:lang w:val="en-US"/>
        </w:rPr>
        <w:t xml:space="preserve"> 1914-</w:t>
      </w:r>
      <w:r w:rsidRPr="00233F62">
        <w:rPr>
          <w:lang w:val="en-US"/>
        </w:rPr>
        <w:t>war</w:t>
      </w:r>
      <w:r w:rsidRPr="00C45A75">
        <w:rPr>
          <w:lang w:val="en-US"/>
        </w:rPr>
        <w:t>-</w:t>
      </w:r>
      <w:r w:rsidRPr="00233F62">
        <w:rPr>
          <w:lang w:val="en-US"/>
        </w:rPr>
        <w:t>losses</w:t>
      </w:r>
      <w:r w:rsidRPr="00C45A75">
        <w:rPr>
          <w:lang w:val="en-US"/>
        </w:rPr>
        <w:t>-</w:t>
      </w:r>
      <w:r w:rsidRPr="00233F62">
        <w:rPr>
          <w:lang w:val="en-US"/>
        </w:rPr>
        <w:t>by</w:t>
      </w:r>
      <w:r w:rsidRPr="00C45A75">
        <w:rPr>
          <w:lang w:val="en-US"/>
        </w:rPr>
        <w:t>-</w:t>
      </w:r>
      <w:r w:rsidRPr="00233F62">
        <w:rPr>
          <w:lang w:val="en-US"/>
        </w:rPr>
        <w:t>territory</w:t>
      </w:r>
      <w:r w:rsidRPr="00C45A75">
        <w:rPr>
          <w:lang w:val="en-US"/>
        </w:rPr>
        <w:t>.</w:t>
      </w:r>
      <w:r w:rsidRPr="00233F62">
        <w:rPr>
          <w:lang w:val="en-US"/>
        </w:rPr>
        <w:t>xlsx</w:t>
      </w:r>
      <w:r w:rsidRPr="00C45A75">
        <w:rPr>
          <w:lang w:val="en-US"/>
        </w:rPr>
        <w:t>.</w:t>
      </w:r>
    </w:p>
  </w:footnote>
  <w:footnote w:id="84">
    <w:p w14:paraId="219441DF" w14:textId="77777777" w:rsidR="00B32968" w:rsidRPr="00C45A75" w:rsidRDefault="00B32968">
      <w:pPr>
        <w:pStyle w:val="FootnoteText"/>
        <w:rPr>
          <w:lang w:val="en-US"/>
        </w:rPr>
      </w:pPr>
      <w:r>
        <w:rPr>
          <w:rStyle w:val="FootnoteReference"/>
        </w:rPr>
        <w:footnoteRef/>
      </w:r>
      <w:r w:rsidRPr="00C45A75">
        <w:rPr>
          <w:lang w:val="en-US"/>
        </w:rPr>
        <w:t xml:space="preserve"> </w:t>
      </w:r>
      <w:r w:rsidRPr="007E7762">
        <w:t>Цифровая</w:t>
      </w:r>
      <w:r w:rsidRPr="00C45A75">
        <w:rPr>
          <w:lang w:val="en-US"/>
        </w:rPr>
        <w:t xml:space="preserve"> </w:t>
      </w:r>
      <w:r w:rsidRPr="007E7762">
        <w:t>подборка</w:t>
      </w:r>
      <w:r w:rsidRPr="00C45A75">
        <w:rPr>
          <w:lang w:val="en-US"/>
        </w:rPr>
        <w:t xml:space="preserve">: </w:t>
      </w:r>
      <w:r w:rsidRPr="00BD1ACD">
        <w:rPr>
          <w:lang w:val="en-US"/>
        </w:rPr>
        <w:t>https</w:t>
      </w:r>
      <w:r w:rsidRPr="00C45A75">
        <w:rPr>
          <w:lang w:val="en-US"/>
        </w:rPr>
        <w:t>://</w:t>
      </w:r>
      <w:r w:rsidRPr="00BD1ACD">
        <w:rPr>
          <w:lang w:val="en-US"/>
        </w:rPr>
        <w:t>archive</w:t>
      </w:r>
      <w:r w:rsidRPr="00C45A75">
        <w:rPr>
          <w:lang w:val="en-US"/>
        </w:rPr>
        <w:t>.</w:t>
      </w:r>
      <w:r w:rsidRPr="00BD1ACD">
        <w:rPr>
          <w:lang w:val="en-US"/>
        </w:rPr>
        <w:t>org</w:t>
      </w:r>
      <w:r w:rsidRPr="00C45A75">
        <w:rPr>
          <w:lang w:val="en-US"/>
        </w:rPr>
        <w:t>/</w:t>
      </w:r>
      <w:r w:rsidRPr="00BD1ACD">
        <w:rPr>
          <w:lang w:val="en-US"/>
        </w:rPr>
        <w:t>details</w:t>
      </w:r>
      <w:r w:rsidRPr="00C45A75">
        <w:rPr>
          <w:lang w:val="en-US"/>
        </w:rPr>
        <w:t>/</w:t>
      </w:r>
      <w:r w:rsidRPr="00BD1ACD">
        <w:rPr>
          <w:lang w:val="en-US"/>
        </w:rPr>
        <w:t>imennoi</w:t>
      </w:r>
      <w:r w:rsidRPr="00C45A75">
        <w:rPr>
          <w:lang w:val="en-US"/>
        </w:rPr>
        <w:t>-</w:t>
      </w:r>
      <w:r w:rsidRPr="00BD1ACD">
        <w:rPr>
          <w:lang w:val="en-US"/>
        </w:rPr>
        <w:t>spisok</w:t>
      </w:r>
      <w:r w:rsidRPr="00C45A75">
        <w:rPr>
          <w:lang w:val="en-US"/>
        </w:rPr>
        <w:t>-</w:t>
      </w:r>
      <w:r w:rsidRPr="00BD1ACD">
        <w:rPr>
          <w:lang w:val="en-US"/>
        </w:rPr>
        <w:t>ubitym</w:t>
      </w:r>
      <w:r w:rsidRPr="00C45A75">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3F6DA5F"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476E6F58" w:rsidR="009265D0" w:rsidRDefault="009265D0">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7">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8">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9">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0">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1">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2">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13">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14">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5">
    <w:p w14:paraId="57D94D3A" w14:textId="6A008FD4"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6">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7">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8">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9">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0">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1">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2">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3">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4">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5">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6">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7">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8">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9">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30">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1">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2">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3">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4">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5">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6">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7">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8">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9">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0">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41">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2">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3">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4">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5">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6">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7">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8">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9">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50">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1">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2">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3">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54">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5">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6">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7">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8">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9">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0">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1">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2">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3">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4">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5">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6">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7">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8">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9">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70">
    <w:p w14:paraId="2CDF2556" w14:textId="1B1D8854" w:rsidR="00B32968" w:rsidRPr="00381C88" w:rsidRDefault="00B32968">
      <w:pPr>
        <w:pStyle w:val="FootnoteText"/>
      </w:pPr>
      <w:r>
        <w:rPr>
          <w:rStyle w:val="FootnoteReference"/>
        </w:rPr>
        <w:footnoteRef/>
      </w:r>
      <w:r w:rsidRPr="00B5060F">
        <w:t xml:space="preserve"> </w:t>
      </w:r>
      <w:r>
        <w:t>Модуль</w:t>
      </w:r>
      <w:r w:rsidRPr="00B5060F">
        <w:t xml:space="preserve"> </w:t>
      </w:r>
      <w:r>
        <w:rPr>
          <w:lang w:val="en-US"/>
        </w:rPr>
        <w:t>RTSS</w:t>
      </w:r>
      <w:r w:rsidRPr="00B5060F">
        <w:t xml:space="preserve"> </w:t>
      </w:r>
      <w:r w:rsidRPr="00381C88">
        <w:rPr>
          <w:lang w:val="en-US"/>
        </w:rPr>
        <w:t>Ours</w:t>
      </w:r>
      <w:r w:rsidRPr="00B5060F">
        <w:t>_</w:t>
      </w:r>
      <w:r w:rsidRPr="00381C88">
        <w:rPr>
          <w:lang w:val="en-US"/>
        </w:rPr>
        <w:t>vs</w:t>
      </w:r>
      <w:r w:rsidRPr="00B5060F">
        <w:t>_</w:t>
      </w:r>
      <w:r w:rsidRPr="00381C88">
        <w:rPr>
          <w:lang w:val="en-US"/>
        </w:rPr>
        <w:t>CSK</w:t>
      </w:r>
      <w:r w:rsidRPr="00B5060F">
        <w:t>_</w:t>
      </w:r>
      <w:r w:rsidRPr="00381C88">
        <w:rPr>
          <w:lang w:val="en-US"/>
        </w:rPr>
        <w:t>vs</w:t>
      </w:r>
      <w:r w:rsidRPr="00B5060F">
        <w:t>_</w:t>
      </w:r>
      <w:r w:rsidRPr="00381C88">
        <w:rPr>
          <w:lang w:val="en-US"/>
        </w:rPr>
        <w:t>UGVI</w:t>
      </w:r>
      <w:r w:rsidRPr="00B5060F">
        <w:t xml:space="preserve">. </w:t>
      </w:r>
      <w:r>
        <w:t>Проценты разницы высчитываются относительно нашей оценки в знаменателе.</w:t>
      </w:r>
    </w:p>
  </w:footnote>
  <w:footnote w:id="171">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72">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3">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4">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5">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6">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7">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8">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9">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0">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1">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2">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3">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4">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5">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6">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7">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8">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9">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0">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91">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2">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3">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94">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5">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6">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7">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8">
    <w:p w14:paraId="21B36690" w14:textId="48C11123" w:rsidR="00B32968" w:rsidRPr="00B01A4D" w:rsidRDefault="00B32968">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B01A4D">
        <w:rPr>
          <w:lang w:val="en-US"/>
        </w:rPr>
        <w:t xml:space="preserve">. </w:t>
      </w:r>
      <w:r w:rsidRPr="00705498">
        <w:rPr>
          <w:lang w:val="en-US"/>
        </w:rPr>
        <w:t>Willcox</w:t>
      </w:r>
      <w:r w:rsidRPr="00B01A4D">
        <w:rPr>
          <w:lang w:val="en-US"/>
        </w:rPr>
        <w:t xml:space="preserve">, </w:t>
      </w:r>
      <w:r w:rsidRPr="00705498">
        <w:rPr>
          <w:lang w:val="en-US"/>
        </w:rPr>
        <w:t>New</w:t>
      </w:r>
      <w:r w:rsidRPr="00B01A4D">
        <w:rPr>
          <w:lang w:val="en-US"/>
        </w:rPr>
        <w:t xml:space="preserve"> </w:t>
      </w:r>
      <w:r w:rsidRPr="00705498">
        <w:rPr>
          <w:lang w:val="en-US"/>
        </w:rPr>
        <w:t>York</w:t>
      </w:r>
      <w:r w:rsidRPr="00B01A4D">
        <w:rPr>
          <w:lang w:val="en-US"/>
        </w:rPr>
        <w:t>, 1929.</w:t>
      </w:r>
    </w:p>
  </w:footnote>
  <w:footnote w:id="199">
    <w:p w14:paraId="7891C647"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8E2285">
        <w:t>Обзор</w:t>
      </w:r>
      <w:r w:rsidRPr="00C45A75">
        <w:rPr>
          <w:lang w:val="en-US"/>
        </w:rPr>
        <w:t xml:space="preserve"> </w:t>
      </w:r>
      <w:r w:rsidRPr="008E2285">
        <w:t>Карсской</w:t>
      </w:r>
      <w:r w:rsidRPr="00C45A75">
        <w:rPr>
          <w:lang w:val="en-US"/>
        </w:rPr>
        <w:t xml:space="preserve"> </w:t>
      </w:r>
      <w:r w:rsidRPr="008E2285">
        <w:t>области</w:t>
      </w:r>
      <w:r w:rsidRPr="00C45A75">
        <w:rPr>
          <w:lang w:val="en-US"/>
        </w:rPr>
        <w:t xml:space="preserve">” </w:t>
      </w:r>
      <w:r w:rsidRPr="008E2285">
        <w:t>за</w:t>
      </w:r>
      <w:r w:rsidRPr="00C45A75">
        <w:rPr>
          <w:lang w:val="en-US"/>
        </w:rPr>
        <w:t xml:space="preserve"> 1895 </w:t>
      </w:r>
      <w:r w:rsidRPr="008E2285">
        <w:t>год</w:t>
      </w:r>
      <w:r w:rsidRPr="00C45A75">
        <w:rPr>
          <w:lang w:val="en-US"/>
        </w:rPr>
        <w:t xml:space="preserve">, </w:t>
      </w:r>
      <w:r w:rsidRPr="008E2285">
        <w:t>стр</w:t>
      </w:r>
      <w:r w:rsidRPr="00C45A75">
        <w:rPr>
          <w:lang w:val="en-US"/>
        </w:rPr>
        <w:t xml:space="preserve">. 4; </w:t>
      </w:r>
      <w:r w:rsidRPr="007D2F2B">
        <w:t>за</w:t>
      </w:r>
      <w:r w:rsidRPr="00C45A75">
        <w:rPr>
          <w:lang w:val="en-US"/>
        </w:rPr>
        <w:t xml:space="preserve"> 1896 </w:t>
      </w:r>
      <w:r w:rsidRPr="007D2F2B">
        <w:t>год</w:t>
      </w:r>
      <w:r w:rsidRPr="00C45A75">
        <w:rPr>
          <w:lang w:val="en-US"/>
        </w:rPr>
        <w:t xml:space="preserve">, </w:t>
      </w:r>
      <w:r w:rsidRPr="007D2F2B">
        <w:t>стр</w:t>
      </w:r>
      <w:r w:rsidRPr="00C45A75">
        <w:rPr>
          <w:lang w:val="en-US"/>
        </w:rPr>
        <w:t xml:space="preserve">. 4-5; </w:t>
      </w:r>
      <w:r>
        <w:t>за</w:t>
      </w:r>
      <w:r w:rsidRPr="00C45A75">
        <w:rPr>
          <w:lang w:val="en-US"/>
        </w:rPr>
        <w:t xml:space="preserve"> 1899 </w:t>
      </w:r>
      <w:r>
        <w:t>год</w:t>
      </w:r>
      <w:r w:rsidRPr="00C45A75">
        <w:rPr>
          <w:lang w:val="en-US"/>
        </w:rPr>
        <w:t xml:space="preserve">, </w:t>
      </w:r>
      <w:r>
        <w:t>стр</w:t>
      </w:r>
      <w:r w:rsidRPr="00C45A75">
        <w:rPr>
          <w:lang w:val="en-US"/>
        </w:rPr>
        <w:t xml:space="preserve">. 5; </w:t>
      </w:r>
      <w:r w:rsidRPr="00F439DF">
        <w:rPr>
          <w:lang w:val="en-US"/>
        </w:rPr>
        <w:t>G</w:t>
      </w:r>
      <w:r w:rsidRPr="00C45A75">
        <w:rPr>
          <w:lang w:val="en-US"/>
        </w:rPr>
        <w:t>ö</w:t>
      </w:r>
      <w:r w:rsidRPr="00F439DF">
        <w:rPr>
          <w:lang w:val="en-US"/>
        </w:rPr>
        <w:t>zde</w:t>
      </w:r>
      <w:r w:rsidRPr="00C45A75">
        <w:rPr>
          <w:lang w:val="en-US"/>
        </w:rPr>
        <w:t xml:space="preserve"> </w:t>
      </w:r>
      <w:r w:rsidRPr="00F439DF">
        <w:rPr>
          <w:lang w:val="en-US"/>
        </w:rPr>
        <w:t>Yaz</w:t>
      </w:r>
      <w:r w:rsidRPr="00C45A75">
        <w:rPr>
          <w:lang w:val="en-US"/>
        </w:rPr>
        <w:t>ı</w:t>
      </w:r>
      <w:r w:rsidRPr="00F439DF">
        <w:rPr>
          <w:lang w:val="en-US"/>
        </w:rPr>
        <w:t>c</w:t>
      </w:r>
      <w:r w:rsidRPr="00C45A75">
        <w:rPr>
          <w:lang w:val="en-US"/>
        </w:rPr>
        <w:t xml:space="preserve">ı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 </w:t>
      </w:r>
      <w:r w:rsidRPr="00F439DF">
        <w:rPr>
          <w:lang w:val="en-US"/>
        </w:rPr>
        <w:t>Ottoman</w:t>
      </w:r>
      <w:r w:rsidRPr="00C45A75">
        <w:rPr>
          <w:lang w:val="en-US"/>
        </w:rPr>
        <w:t xml:space="preserve"> </w:t>
      </w:r>
      <w:r w:rsidRPr="00F439DF">
        <w:rPr>
          <w:lang w:val="en-US"/>
        </w:rPr>
        <w:t>Perspectives</w:t>
      </w:r>
      <w:r w:rsidRPr="00C45A75">
        <w:rPr>
          <w:lang w:val="en-US"/>
        </w:rPr>
        <w:t xml:space="preserve"> </w:t>
      </w:r>
      <w:r w:rsidRPr="00F439DF">
        <w:rPr>
          <w:lang w:val="en-US"/>
        </w:rPr>
        <w:t>on</w:t>
      </w:r>
      <w:r w:rsidRPr="00C45A75">
        <w:rPr>
          <w:lang w:val="en-US"/>
        </w:rPr>
        <w:t xml:space="preserve"> </w:t>
      </w:r>
      <w:r w:rsidRPr="00F439DF">
        <w:rPr>
          <w:lang w:val="en-US"/>
        </w:rPr>
        <w:t>its</w:t>
      </w:r>
      <w:r w:rsidRPr="00C45A75">
        <w:rPr>
          <w:lang w:val="en-US"/>
        </w:rPr>
        <w:t xml:space="preserve"> </w:t>
      </w:r>
      <w:r w:rsidRPr="00F439DF">
        <w:rPr>
          <w:lang w:val="en-US"/>
        </w:rPr>
        <w:t>Russian</w:t>
      </w:r>
      <w:r w:rsidRPr="00C45A75">
        <w:rPr>
          <w:lang w:val="en-US"/>
        </w:rPr>
        <w:t xml:space="preserve"> </w:t>
      </w:r>
      <w:r w:rsidRPr="00F439DF">
        <w:rPr>
          <w:lang w:val="en-US"/>
        </w:rPr>
        <w:t>Border</w:t>
      </w:r>
      <w:r w:rsidRPr="00C45A75">
        <w:rPr>
          <w:lang w:val="en-US"/>
        </w:rPr>
        <w:t xml:space="preserve"> </w:t>
      </w:r>
      <w:r w:rsidRPr="00F439DF">
        <w:rPr>
          <w:lang w:val="en-US"/>
        </w:rPr>
        <w:t>Region</w:t>
      </w:r>
      <w:r w:rsidRPr="00C45A75">
        <w:rPr>
          <w:lang w:val="en-US"/>
        </w:rPr>
        <w:t xml:space="preserve"> (1878–1914)”, </w:t>
      </w:r>
      <w:r w:rsidRPr="00F439DF">
        <w:rPr>
          <w:lang w:val="en-US"/>
        </w:rPr>
        <w:t>Brill</w:t>
      </w:r>
      <w:r w:rsidRPr="00C45A75">
        <w:rPr>
          <w:lang w:val="en-US"/>
        </w:rPr>
        <w:t xml:space="preserve"> | </w:t>
      </w:r>
      <w:r w:rsidRPr="00F439DF">
        <w:rPr>
          <w:lang w:val="en-US"/>
        </w:rPr>
        <w:t>V</w:t>
      </w:r>
      <w:r w:rsidRPr="00C45A75">
        <w:rPr>
          <w:lang w:val="en-US"/>
        </w:rPr>
        <w:t>&amp;</w:t>
      </w:r>
      <w:r w:rsidRPr="00F439DF">
        <w:rPr>
          <w:lang w:val="en-US"/>
        </w:rPr>
        <w:t>R</w:t>
      </w:r>
      <w:r w:rsidRPr="00C45A75">
        <w:rPr>
          <w:lang w:val="en-US"/>
        </w:rPr>
        <w:t xml:space="preserve"> </w:t>
      </w:r>
      <w:r w:rsidRPr="00F439DF">
        <w:rPr>
          <w:lang w:val="en-US"/>
        </w:rPr>
        <w:t>unipress</w:t>
      </w:r>
      <w:r w:rsidRPr="00C45A75">
        <w:rPr>
          <w:lang w:val="en-US"/>
        </w:rPr>
        <w:t xml:space="preserve">, 2021, </w:t>
      </w:r>
      <w:r w:rsidRPr="007D2F2B">
        <w:t>стр</w:t>
      </w:r>
      <w:r w:rsidRPr="00C45A75">
        <w:rPr>
          <w:lang w:val="en-US"/>
        </w:rPr>
        <w:t xml:space="preserve">. 152-155, 180; </w:t>
      </w:r>
      <w:r w:rsidRPr="00DE478F">
        <w:rPr>
          <w:lang w:val="en-US"/>
        </w:rPr>
        <w:t>Kandan</w:t>
      </w:r>
      <w:r w:rsidRPr="00C45A75">
        <w:rPr>
          <w:lang w:val="en-US"/>
        </w:rPr>
        <w:t xml:space="preserve"> </w:t>
      </w:r>
      <w:r w:rsidRPr="00DE478F">
        <w:rPr>
          <w:lang w:val="en-US"/>
        </w:rPr>
        <w:t>Badem</w:t>
      </w:r>
      <w:r w:rsidRPr="00C45A75">
        <w:rPr>
          <w:lang w:val="en-US"/>
        </w:rPr>
        <w:t>, “</w:t>
      </w:r>
      <w:r w:rsidRPr="00DE478F">
        <w:rPr>
          <w:lang w:val="en-US"/>
        </w:rPr>
        <w:t>Kars</w:t>
      </w:r>
      <w:r w:rsidRPr="00C45A75">
        <w:rPr>
          <w:lang w:val="en-US"/>
        </w:rPr>
        <w:t xml:space="preserve"> </w:t>
      </w:r>
      <w:r w:rsidRPr="00DE478F">
        <w:rPr>
          <w:lang w:val="en-US"/>
        </w:rPr>
        <w:t>Province</w:t>
      </w:r>
      <w:r w:rsidRPr="00C45A75">
        <w:rPr>
          <w:lang w:val="en-US"/>
        </w:rPr>
        <w:t xml:space="preserve"> </w:t>
      </w:r>
      <w:r w:rsidRPr="00DE478F">
        <w:rPr>
          <w:lang w:val="en-US"/>
        </w:rPr>
        <w:t>under</w:t>
      </w:r>
      <w:r w:rsidRPr="00C45A75">
        <w:rPr>
          <w:lang w:val="en-US"/>
        </w:rPr>
        <w:t xml:space="preserve"> </w:t>
      </w:r>
      <w:r w:rsidRPr="00DE478F">
        <w:rPr>
          <w:lang w:val="en-US"/>
        </w:rPr>
        <w:t>Russian</w:t>
      </w:r>
      <w:r w:rsidRPr="00C45A75">
        <w:rPr>
          <w:lang w:val="en-US"/>
        </w:rPr>
        <w:t xml:space="preserve"> </w:t>
      </w:r>
      <w:r w:rsidRPr="00DE478F">
        <w:rPr>
          <w:lang w:val="en-US"/>
        </w:rPr>
        <w:t>Rule</w:t>
      </w:r>
      <w:r w:rsidRPr="00C45A75">
        <w:rPr>
          <w:lang w:val="en-US"/>
        </w:rPr>
        <w:t xml:space="preserve"> : </w:t>
      </w:r>
      <w:r w:rsidRPr="00DE478F">
        <w:rPr>
          <w:lang w:val="en-US"/>
        </w:rPr>
        <w:t>Imperial</w:t>
      </w:r>
      <w:r w:rsidRPr="00C45A75">
        <w:rPr>
          <w:lang w:val="en-US"/>
        </w:rPr>
        <w:t xml:space="preserve"> </w:t>
      </w:r>
      <w:r w:rsidRPr="00DE478F">
        <w:rPr>
          <w:lang w:val="en-US"/>
        </w:rPr>
        <w:t>Rivalry</w:t>
      </w:r>
      <w:r w:rsidRPr="00C45A75">
        <w:rPr>
          <w:lang w:val="en-US"/>
        </w:rPr>
        <w:t xml:space="preserve"> </w:t>
      </w:r>
      <w:r w:rsidRPr="00DE478F">
        <w:rPr>
          <w:lang w:val="en-US"/>
        </w:rPr>
        <w:t>and</w:t>
      </w:r>
      <w:r w:rsidRPr="00C45A75">
        <w:rPr>
          <w:lang w:val="en-US"/>
        </w:rPr>
        <w:t xml:space="preserve"> </w:t>
      </w:r>
      <w:r w:rsidRPr="00DE478F">
        <w:rPr>
          <w:lang w:val="en-US"/>
        </w:rPr>
        <w:t>Nation</w:t>
      </w:r>
      <w:r w:rsidRPr="00C45A75">
        <w:rPr>
          <w:lang w:val="en-US"/>
        </w:rPr>
        <w:t>-</w:t>
      </w:r>
      <w:r w:rsidRPr="00DE478F">
        <w:rPr>
          <w:lang w:val="en-US"/>
        </w:rPr>
        <w:t>Building</w:t>
      </w:r>
      <w:r w:rsidRPr="00C45A75">
        <w:rPr>
          <w:lang w:val="en-US"/>
        </w:rPr>
        <w:t xml:space="preserve"> </w:t>
      </w:r>
      <w:r w:rsidRPr="00DE478F">
        <w:rPr>
          <w:lang w:val="en-US"/>
        </w:rPr>
        <w:t>in</w:t>
      </w:r>
      <w:r w:rsidRPr="00C45A75">
        <w:rPr>
          <w:lang w:val="en-US"/>
        </w:rPr>
        <w:t xml:space="preserve"> </w:t>
      </w:r>
      <w:r w:rsidRPr="00DE478F">
        <w:rPr>
          <w:lang w:val="en-US"/>
        </w:rPr>
        <w:t>the</w:t>
      </w:r>
      <w:r w:rsidRPr="00C45A75">
        <w:rPr>
          <w:lang w:val="en-US"/>
        </w:rPr>
        <w:t xml:space="preserve"> </w:t>
      </w:r>
      <w:r w:rsidRPr="00DE478F">
        <w:rPr>
          <w:lang w:val="en-US"/>
        </w:rPr>
        <w:t>Periphery</w:t>
      </w:r>
      <w:r w:rsidRPr="00C45A75">
        <w:rPr>
          <w:lang w:val="en-US"/>
        </w:rPr>
        <w:t xml:space="preserve">, 1878-1918”, </w:t>
      </w:r>
      <w:r w:rsidRPr="00DE478F">
        <w:rPr>
          <w:lang w:val="en-US"/>
        </w:rPr>
        <w:t>Routledge</w:t>
      </w:r>
      <w:r w:rsidRPr="00C45A75">
        <w:rPr>
          <w:lang w:val="en-US"/>
        </w:rPr>
        <w:t xml:space="preserve">. 2025, </w:t>
      </w:r>
      <w:r w:rsidRPr="00DE478F">
        <w:t>стр</w:t>
      </w:r>
      <w:r w:rsidRPr="00C45A75">
        <w:rPr>
          <w:lang w:val="en-US"/>
        </w:rPr>
        <w:t xml:space="preserve">. 4; </w:t>
      </w:r>
      <w:r w:rsidRPr="00054098">
        <w:rPr>
          <w:lang w:val="en-US"/>
        </w:rPr>
        <w:t>Candan</w:t>
      </w:r>
      <w:r w:rsidRPr="00C45A75">
        <w:rPr>
          <w:lang w:val="en-US"/>
        </w:rPr>
        <w:t xml:space="preserve"> </w:t>
      </w:r>
      <w:r w:rsidRPr="00054098">
        <w:rPr>
          <w:lang w:val="en-US"/>
        </w:rPr>
        <w:t>Badem</w:t>
      </w:r>
      <w:r w:rsidRPr="00C45A75">
        <w:rPr>
          <w:lang w:val="en-US"/>
        </w:rPr>
        <w:t>, “</w:t>
      </w:r>
      <w:r w:rsidRPr="00054098">
        <w:rPr>
          <w:lang w:val="en-US"/>
        </w:rPr>
        <w:t>Kars</w:t>
      </w:r>
      <w:r w:rsidRPr="00C45A75">
        <w:rPr>
          <w:lang w:val="en-US"/>
        </w:rPr>
        <w:t xml:space="preserve"> </w:t>
      </w:r>
      <w:r w:rsidRPr="00054098">
        <w:rPr>
          <w:lang w:val="en-US"/>
        </w:rPr>
        <w:t>Vilayetine</w:t>
      </w:r>
      <w:r w:rsidRPr="00C45A75">
        <w:rPr>
          <w:lang w:val="en-US"/>
        </w:rPr>
        <w:t xml:space="preserve"> </w:t>
      </w:r>
      <w:r w:rsidRPr="00054098">
        <w:rPr>
          <w:lang w:val="en-US"/>
        </w:rPr>
        <w:t>Ermeni</w:t>
      </w:r>
      <w:r w:rsidRPr="00C45A75">
        <w:rPr>
          <w:lang w:val="en-US"/>
        </w:rPr>
        <w:t xml:space="preserve"> </w:t>
      </w:r>
      <w:r w:rsidRPr="00054098">
        <w:rPr>
          <w:lang w:val="en-US"/>
        </w:rPr>
        <w:t>G</w:t>
      </w:r>
      <w:r w:rsidRPr="00C45A75">
        <w:rPr>
          <w:lang w:val="en-US"/>
        </w:rPr>
        <w:t xml:space="preserve">öçü (1878–1914)”, </w:t>
      </w:r>
      <w:r w:rsidRPr="00054098">
        <w:rPr>
          <w:lang w:val="en-US"/>
        </w:rPr>
        <w:t>Kebike</w:t>
      </w:r>
      <w:r w:rsidRPr="00C45A75">
        <w:rPr>
          <w:lang w:val="en-US"/>
        </w:rPr>
        <w:t xml:space="preserve">ç, 2013 №35, </w:t>
      </w:r>
      <w:r>
        <w:t>стр</w:t>
      </w:r>
      <w:r w:rsidRPr="00C45A75">
        <w:rPr>
          <w:lang w:val="en-US"/>
        </w:rPr>
        <w:t>. 151–167.</w:t>
      </w:r>
    </w:p>
  </w:footnote>
  <w:footnote w:id="200">
    <w:p w14:paraId="0B7088DC"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w:t>
      </w:r>
      <w:r>
        <w:t>стр</w:t>
      </w:r>
      <w:r w:rsidRPr="00C45A75">
        <w:rPr>
          <w:lang w:val="en-US"/>
        </w:rPr>
        <w:t>. 154.</w:t>
      </w:r>
    </w:p>
  </w:footnote>
  <w:footnote w:id="201">
    <w:p w14:paraId="1BB5C5FD" w14:textId="77777777" w:rsidR="004642E2" w:rsidRDefault="004642E2" w:rsidP="004642E2">
      <w:pPr>
        <w:pStyle w:val="FootnoteText"/>
      </w:pPr>
      <w:r>
        <w:rPr>
          <w:rStyle w:val="FootnoteReference"/>
        </w:rPr>
        <w:footnoteRef/>
      </w:r>
      <w:r>
        <w:t xml:space="preserve"> </w:t>
      </w:r>
      <w:r w:rsidRPr="00076B24">
        <w:t>Эриванская статистическая комиссия, “Однодневная перепись беженцев из Турции, Персии и из мест, пограничных с Турцией (армян, айсоров, греков и пр.) 1914–15 г.”, Эриван, 1915, стр. 38</w:t>
      </w:r>
      <w:r>
        <w:t>-39, 68-69.</w:t>
      </w:r>
    </w:p>
  </w:footnote>
  <w:footnote w:id="202">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вып. 2, Тифлис, 1915, стр. 11</w:t>
      </w:r>
      <w:r w:rsidRPr="00BA3936">
        <w:t>-1</w:t>
      </w:r>
      <w:r w:rsidRPr="009A46AB">
        <w:t>2</w:t>
      </w:r>
      <w:r w:rsidRPr="00716DAC">
        <w:t xml:space="preserve">; </w:t>
      </w:r>
      <w:r w:rsidRPr="008B3B11">
        <w:rPr>
          <w:lang w:val="en-US"/>
        </w:rPr>
        <w:t>Asya</w:t>
      </w:r>
      <w:r w:rsidRPr="00716DAC">
        <w:t xml:space="preserve"> </w:t>
      </w:r>
      <w:r w:rsidRPr="008B3B11">
        <w:rPr>
          <w:lang w:val="en-US"/>
        </w:rPr>
        <w:t>Darbinian</w:t>
      </w:r>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r w:rsidRPr="008B3B11">
        <w:rPr>
          <w:lang w:val="en-US"/>
        </w:rPr>
        <w:t>peripheralhistories</w:t>
      </w:r>
      <w:r w:rsidRPr="00716DAC">
        <w:t>.</w:t>
      </w:r>
      <w:r w:rsidRPr="009A46AB">
        <w:br/>
      </w:r>
      <w:r w:rsidRPr="008B3B11">
        <w:rPr>
          <w:lang w:val="en-US"/>
        </w:rPr>
        <w:t>co</w:t>
      </w:r>
      <w:r w:rsidRPr="00716DAC">
        <w:t>.</w:t>
      </w:r>
      <w:r w:rsidRPr="008B3B11">
        <w:rPr>
          <w:lang w:val="en-US"/>
        </w:rPr>
        <w:t>uk</w:t>
      </w:r>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r w:rsidRPr="008B3B11">
        <w:rPr>
          <w:lang w:val="en-US"/>
        </w:rPr>
        <w:t>russia</w:t>
      </w:r>
      <w:r w:rsidRPr="00716DAC">
        <w:t>-</w:t>
      </w:r>
      <w:r w:rsidRPr="008B3B11">
        <w:rPr>
          <w:lang w:val="en-US"/>
        </w:rPr>
        <w:t>and</w:t>
      </w:r>
      <w:r w:rsidRPr="00716DAC">
        <w:t>-</w:t>
      </w:r>
      <w:r w:rsidRPr="008B3B11">
        <w:rPr>
          <w:lang w:val="en-US"/>
        </w:rPr>
        <w:t>armenian</w:t>
      </w:r>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r w:rsidRPr="008B3B11">
        <w:rPr>
          <w:lang w:val="en-US"/>
        </w:rPr>
        <w:t>caucasus</w:t>
      </w:r>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r w:rsidRPr="004D38D5">
        <w:rPr>
          <w:lang w:val="en-US"/>
        </w:rPr>
        <w:t>Asya</w:t>
      </w:r>
      <w:r w:rsidRPr="00716DAC">
        <w:t xml:space="preserve"> </w:t>
      </w:r>
      <w:r w:rsidRPr="004D38D5">
        <w:rPr>
          <w:lang w:val="en-US"/>
        </w:rPr>
        <w:t>Darbinyan</w:t>
      </w:r>
      <w:r w:rsidRPr="00716DAC">
        <w:t>, “</w:t>
      </w:r>
      <w:r w:rsidRPr="004D38D5">
        <w:rPr>
          <w:lang w:val="en-US"/>
        </w:rPr>
        <w:t>Russia</w:t>
      </w:r>
      <w:r w:rsidRPr="00716DAC">
        <w:t>’</w:t>
      </w:r>
      <w:r w:rsidRPr="004D38D5">
        <w:rPr>
          <w:lang w:val="en-US"/>
        </w:rPr>
        <w:t>s</w:t>
      </w:r>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r w:rsidRPr="004D38D5">
        <w:rPr>
          <w:lang w:val="en-US"/>
        </w:rPr>
        <w:t>https</w:t>
      </w:r>
      <w:r w:rsidRPr="00716DAC">
        <w:t>://</w:t>
      </w:r>
      <w:r w:rsidRPr="004D38D5">
        <w:rPr>
          <w:lang w:val="en-US"/>
        </w:rPr>
        <w:t>armenianweekly</w:t>
      </w:r>
      <w:r w:rsidRPr="00716DAC">
        <w:t>.</w:t>
      </w:r>
      <w:r w:rsidRPr="00716DAC">
        <w:br/>
      </w:r>
      <w:r w:rsidRPr="004D38D5">
        <w:rPr>
          <w:lang w:val="en-US"/>
        </w:rPr>
        <w:t>com</w:t>
      </w:r>
      <w:r w:rsidRPr="00716DAC">
        <w:t>/2016/05/20/</w:t>
      </w:r>
      <w:r w:rsidRPr="004D38D5">
        <w:rPr>
          <w:lang w:val="en-US"/>
        </w:rPr>
        <w:t>darbinyan</w:t>
      </w:r>
      <w:r w:rsidRPr="00716DAC">
        <w:t>-2016-</w:t>
      </w:r>
      <w:r w:rsidRPr="004D38D5">
        <w:rPr>
          <w:lang w:val="en-US"/>
        </w:rPr>
        <w:t>april</w:t>
      </w:r>
      <w:r w:rsidRPr="00716DAC">
        <w:t>-</w:t>
      </w:r>
      <w:r w:rsidRPr="004D38D5">
        <w:rPr>
          <w:lang w:val="en-US"/>
        </w:rPr>
        <w:t>magazine</w:t>
      </w:r>
    </w:p>
  </w:footnote>
  <w:footnote w:id="203">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04">
    <w:p w14:paraId="320751DA" w14:textId="77777777" w:rsidR="004642E2" w:rsidRPr="00F201C9" w:rsidRDefault="004642E2" w:rsidP="004642E2">
      <w:pPr>
        <w:pStyle w:val="FootnoteText"/>
      </w:pPr>
      <w:r>
        <w:rPr>
          <w:rStyle w:val="FootnoteReference"/>
        </w:rPr>
        <w:footnoteRef/>
      </w:r>
      <w:r w:rsidRPr="00F201C9">
        <w:t xml:space="preserve"> А.Г. Ио</w:t>
      </w:r>
      <w:r>
        <w:t>а</w:t>
      </w:r>
      <w:r w:rsidRPr="00F201C9">
        <w:t>нн</w:t>
      </w:r>
      <w:r>
        <w:t>и</w:t>
      </w:r>
      <w:r w:rsidRPr="00F201C9">
        <w:t xml:space="preserve">сян, </w:t>
      </w:r>
      <w:r w:rsidRPr="00B84985">
        <w:t>“</w:t>
      </w:r>
      <w:r w:rsidRPr="00F201C9">
        <w:t>Положение беженцев в Александропольском районе : Доклад уполномоченного бакинского Комитета помощи беженцам без различия на</w:t>
      </w:r>
      <w:r>
        <w:t>цио</w:t>
      </w:r>
      <w:r w:rsidRPr="00F201C9">
        <w:t>нальности А. Г. Иоаннисяна, сделанный им на заседании Комитета 3 октября 1915 года</w:t>
      </w:r>
      <w:r w:rsidRPr="00B84985">
        <w:t>”</w:t>
      </w:r>
      <w:r w:rsidRPr="00F201C9">
        <w:t>, Баку, 1915, стр. 7.</w:t>
      </w:r>
    </w:p>
  </w:footnote>
  <w:footnote w:id="205">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06">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07">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08">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09">
    <w:p w14:paraId="0917F27B" w14:textId="77777777" w:rsidR="004642E2" w:rsidRPr="00CF17D1" w:rsidRDefault="004642E2" w:rsidP="004642E2">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r w:rsidRPr="00711DF0">
        <w:rPr>
          <w:lang w:val="en-US"/>
        </w:rPr>
        <w:t>coe</w:t>
      </w:r>
      <w:r w:rsidRPr="00CF17D1">
        <w:t>.</w:t>
      </w:r>
      <w:r w:rsidRPr="00711DF0">
        <w:rPr>
          <w:lang w:val="en-US"/>
        </w:rPr>
        <w:t>int</w:t>
      </w:r>
      <w:r w:rsidRPr="00CF17D1">
        <w:t>/</w:t>
      </w:r>
      <w:r w:rsidRPr="00711DF0">
        <w:rPr>
          <w:lang w:val="en-US"/>
        </w:rPr>
        <w:t>armeniapr</w:t>
      </w:r>
      <w:r w:rsidRPr="00CF17D1">
        <w:t>6-</w:t>
      </w:r>
      <w:r w:rsidRPr="00711DF0">
        <w:rPr>
          <w:lang w:val="en-US"/>
        </w:rPr>
        <w:t>en</w:t>
      </w:r>
      <w:r w:rsidRPr="00CF17D1">
        <w:t>/1680</w:t>
      </w:r>
      <w:r w:rsidRPr="00711DF0">
        <w:rPr>
          <w:lang w:val="en-US"/>
        </w:rPr>
        <w:t>af</w:t>
      </w:r>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/15/</w:t>
      </w:r>
      <w:r w:rsidRPr="00711DF0">
        <w:rPr>
          <w:lang w:val="en-US"/>
        </w:rPr>
        <w:t>russia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r w:rsidRPr="00711DF0">
        <w:rPr>
          <w:lang w:val="en-US"/>
        </w:rPr>
        <w:t>en</w:t>
      </w:r>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r w:rsidRPr="00711DF0">
        <w:rPr>
          <w:lang w:val="en-US"/>
        </w:rPr>
        <w:t>diplomatie</w:t>
      </w:r>
      <w:r w:rsidRPr="00CF17D1">
        <w:t>.</w:t>
      </w:r>
      <w:r w:rsidRPr="00711DF0">
        <w:rPr>
          <w:lang w:val="en-US"/>
        </w:rPr>
        <w:t>gouv</w:t>
      </w:r>
      <w:r w:rsidRPr="00CF17D1">
        <w:t>.</w:t>
      </w:r>
      <w:r w:rsidRPr="00711DF0">
        <w:rPr>
          <w:lang w:val="en-US"/>
        </w:rPr>
        <w:t>fr</w:t>
      </w:r>
      <w:r w:rsidRPr="00CF17D1">
        <w:t>/</w:t>
      </w:r>
      <w:r w:rsidRPr="00711DF0">
        <w:rPr>
          <w:lang w:val="en-US"/>
        </w:rPr>
        <w:t>fr</w:t>
      </w:r>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r w:rsidRPr="00711DF0">
        <w:rPr>
          <w:lang w:val="en-US"/>
        </w:rPr>
        <w:t>armenie</w:t>
      </w:r>
      <w:r w:rsidRPr="00CF17D1">
        <w:t>/</w:t>
      </w:r>
      <w:r w:rsidRPr="00711DF0">
        <w:rPr>
          <w:lang w:val="en-US"/>
        </w:rPr>
        <w:t>relations</w:t>
      </w:r>
      <w:r w:rsidRPr="00CF17D1">
        <w:t>-</w:t>
      </w:r>
      <w:r w:rsidRPr="00711DF0">
        <w:rPr>
          <w:lang w:val="en-US"/>
        </w:rPr>
        <w:t>bilaterales</w:t>
      </w:r>
      <w:r w:rsidRPr="00CF17D1">
        <w:t xml:space="preserve">; </w:t>
      </w:r>
      <w:r w:rsidRPr="00711DF0">
        <w:rPr>
          <w:lang w:val="en-US"/>
        </w:rPr>
        <w:t>https</w:t>
      </w:r>
      <w:r w:rsidRPr="00CF17D1">
        <w:t>://</w:t>
      </w:r>
      <w:r w:rsidRPr="00711DF0">
        <w:rPr>
          <w:lang w:val="en-US"/>
        </w:rPr>
        <w:t>www</w:t>
      </w:r>
      <w:r w:rsidRPr="00CF17D1">
        <w:t>.</w:t>
      </w:r>
      <w:r w:rsidRPr="00711DF0">
        <w:rPr>
          <w:lang w:val="en-US"/>
        </w:rPr>
        <w:t>geostat</w:t>
      </w:r>
      <w:r w:rsidRPr="00CF17D1">
        <w:t>.</w:t>
      </w:r>
      <w:r w:rsidRPr="00711DF0">
        <w:rPr>
          <w:lang w:val="en-US"/>
        </w:rPr>
        <w:t>ge</w:t>
      </w:r>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w:t>
      </w:r>
      <w:r w:rsidRPr="00711DF0">
        <w:rPr>
          <w:lang w:val="en-US"/>
        </w:rPr>
        <w:t>argentina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w:t>
      </w:r>
      <w:r w:rsidRPr="00711DF0">
        <w:rPr>
          <w:lang w:val="en-US"/>
        </w:rPr>
        <w:t>lebanon</w:t>
      </w:r>
      <w:r w:rsidRPr="00CF17D1">
        <w:t xml:space="preserve">; </w:t>
      </w:r>
      <w:r w:rsidRPr="00711DF0">
        <w:rPr>
          <w:lang w:val="en-US"/>
        </w:rPr>
        <w:t>https</w:t>
      </w:r>
      <w:r w:rsidRPr="00CF17D1">
        <w:t>://</w:t>
      </w:r>
      <w:r w:rsidRPr="00711DF0">
        <w:rPr>
          <w:lang w:val="en-US"/>
        </w:rPr>
        <w:t>brazil</w:t>
      </w:r>
      <w:r w:rsidRPr="00CF17D1">
        <w:t>.</w:t>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/6/</w:t>
      </w:r>
      <w:r w:rsidRPr="00711DF0">
        <w:rPr>
          <w:lang w:val="en-US"/>
        </w:rPr>
        <w:t>canada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/21/</w:t>
      </w:r>
      <w:r w:rsidRPr="00711DF0">
        <w:rPr>
          <w:lang w:val="en-US"/>
        </w:rPr>
        <w:t>uzbekistan</w:t>
      </w:r>
      <w:r w:rsidRPr="00CF17D1">
        <w:t xml:space="preserve">; </w:t>
      </w:r>
      <w:r w:rsidRPr="00711DF0">
        <w:rPr>
          <w:lang w:val="en-US"/>
        </w:rPr>
        <w:t>https</w:t>
      </w:r>
      <w:r w:rsidRPr="00CF17D1">
        <w:t>://</w:t>
      </w:r>
      <w:r w:rsidRPr="00711DF0">
        <w:rPr>
          <w:lang w:val="en-US"/>
        </w:rPr>
        <w:t>www</w:t>
      </w:r>
      <w:r w:rsidRPr="00CF17D1">
        <w:t>.</w:t>
      </w:r>
      <w:r w:rsidRPr="00711DF0">
        <w:rPr>
          <w:lang w:val="en-US"/>
        </w:rPr>
        <w:t>ukrcensus</w:t>
      </w:r>
      <w:r w:rsidRPr="00CF17D1">
        <w:t>.</w:t>
      </w:r>
      <w:r w:rsidRPr="00711DF0">
        <w:rPr>
          <w:lang w:val="en-US"/>
        </w:rPr>
        <w:t>gov</w:t>
      </w:r>
      <w:r w:rsidRPr="00CF17D1">
        <w:t>.</w:t>
      </w:r>
      <w:r w:rsidRPr="00711DF0">
        <w:rPr>
          <w:lang w:val="en-US"/>
        </w:rPr>
        <w:t>ua</w:t>
      </w:r>
      <w:r w:rsidRPr="00CF17D1">
        <w:t>/</w:t>
      </w:r>
      <w:r w:rsidRPr="00711DF0">
        <w:rPr>
          <w:lang w:val="en-US"/>
        </w:rPr>
        <w:t>eng</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/44/</w:t>
      </w:r>
      <w:r w:rsidRPr="00711DF0">
        <w:rPr>
          <w:lang w:val="en-US"/>
        </w:rPr>
        <w:t>iran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r w:rsidRPr="00711DF0">
        <w:rPr>
          <w:lang w:val="en-US"/>
        </w:rPr>
        <w:t>germany</w:t>
      </w:r>
      <w:r w:rsidRPr="00CF17D1">
        <w:t>.</w:t>
      </w:r>
      <w:r w:rsidRPr="00711DF0">
        <w:rPr>
          <w:lang w:val="en-US"/>
        </w:rPr>
        <w:t>mfa</w:t>
      </w:r>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poland</w:t>
      </w:r>
      <w:r w:rsidRPr="00CF17D1">
        <w:t>.</w:t>
      </w:r>
      <w:r w:rsidRPr="00CF17D1">
        <w:br/>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r w:rsidRPr="00711DF0">
        <w:rPr>
          <w:lang w:val="en-US"/>
        </w:rPr>
        <w:t>aph</w:t>
      </w:r>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r w:rsidRPr="00711DF0">
        <w:rPr>
          <w:lang w:val="en-US"/>
        </w:rPr>
        <w:t>Fhansards</w:t>
      </w:r>
      <w:r w:rsidRPr="00CF17D1">
        <w:t>%2</w:t>
      </w:r>
      <w:r w:rsidRPr="00711DF0">
        <w:rPr>
          <w:lang w:val="en-US"/>
        </w:rPr>
        <w:t>F</w:t>
      </w:r>
      <w:r w:rsidRPr="00CF17D1">
        <w:t>28885%2</w:t>
      </w:r>
      <w:r w:rsidRPr="00711DF0">
        <w:rPr>
          <w:lang w:val="en-US"/>
        </w:rPr>
        <w:t>F</w:t>
      </w:r>
      <w:r w:rsidRPr="00CF17D1">
        <w:t>&amp;</w:t>
      </w:r>
      <w:r w:rsidRPr="00711DF0">
        <w:rPr>
          <w:lang w:val="en-US"/>
        </w:rPr>
        <w:t>sid</w:t>
      </w:r>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/62/</w:t>
      </w:r>
      <w:r w:rsidRPr="00711DF0">
        <w:rPr>
          <w:lang w:val="en-US"/>
        </w:rPr>
        <w:t>spain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/75/</w:t>
      </w:r>
      <w:r w:rsidRPr="00711DF0">
        <w:rPr>
          <w:lang w:val="en-US"/>
        </w:rPr>
        <w:t>netherlands</w:t>
      </w:r>
      <w:r w:rsidRPr="00CF17D1">
        <w:t>.</w:t>
      </w:r>
    </w:p>
  </w:footnote>
  <w:footnote w:id="210">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11">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r w:rsidRPr="00F439DF">
        <w:rPr>
          <w:lang w:val="en-US"/>
        </w:rPr>
        <w:t xml:space="preserve">Cörüt,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r>
        <w:t>стр</w:t>
      </w:r>
      <w:r w:rsidRPr="00A01B00">
        <w:rPr>
          <w:lang w:val="en-US"/>
        </w:rPr>
        <w:t>.</w:t>
      </w:r>
      <w:r>
        <w:rPr>
          <w:lang w:val="en-US"/>
        </w:rPr>
        <w:t xml:space="preserve"> 182.</w:t>
      </w:r>
    </w:p>
  </w:footnote>
  <w:footnote w:id="212">
    <w:p w14:paraId="71217324" w14:textId="72DDA143" w:rsidR="00A94B3E" w:rsidRPr="00C1664B" w:rsidRDefault="00A94B3E">
      <w:pPr>
        <w:pStyle w:val="FootnoteText"/>
        <w:rPr>
          <w:lang w:val="en-US"/>
        </w:rPr>
      </w:pPr>
      <w:r>
        <w:rPr>
          <w:rStyle w:val="FootnoteReference"/>
        </w:rPr>
        <w:footnoteRef/>
      </w:r>
      <w:r w:rsidRPr="00C1664B">
        <w:rPr>
          <w:lang w:val="en-US"/>
        </w:rPr>
        <w:t xml:space="preserve"> </w:t>
      </w:r>
      <w:r>
        <w:t>Файл</w:t>
      </w:r>
      <w:r w:rsidRPr="00C1664B">
        <w:rPr>
          <w:lang w:val="en-US"/>
        </w:rPr>
        <w:t xml:space="preserve"> </w:t>
      </w:r>
      <w:r>
        <w:rPr>
          <w:lang w:val="en-US"/>
        </w:rPr>
        <w:t>RTSS</w:t>
      </w:r>
      <w:r w:rsidRPr="00C1664B">
        <w:rPr>
          <w:lang w:val="en-US"/>
        </w:rPr>
        <w:t xml:space="preserve"> </w:t>
      </w:r>
      <w:r>
        <w:rPr>
          <w:lang w:val="en-US"/>
        </w:rPr>
        <w:t>immigration</w:t>
      </w:r>
      <w:r w:rsidRPr="00C1664B">
        <w:rPr>
          <w:lang w:val="en-US"/>
        </w:rPr>
        <w:t>.</w:t>
      </w:r>
      <w:r>
        <w:rPr>
          <w:lang w:val="en-US"/>
        </w:rPr>
        <w:t>xlsx</w:t>
      </w:r>
      <w:r w:rsidRPr="00C1664B">
        <w:rPr>
          <w:lang w:val="en-US"/>
        </w:rPr>
        <w:t>.</w:t>
      </w:r>
    </w:p>
  </w:footnote>
  <w:footnote w:id="213">
    <w:p w14:paraId="38EF44A0" w14:textId="05F8BEA6" w:rsidR="00695FFC" w:rsidRPr="00C1664B" w:rsidRDefault="00695FFC">
      <w:pPr>
        <w:pStyle w:val="FootnoteText"/>
        <w:rPr>
          <w:lang w:val="en-US"/>
        </w:rPr>
      </w:pPr>
      <w:r>
        <w:rPr>
          <w:rStyle w:val="FootnoteReference"/>
        </w:rPr>
        <w:footnoteRef/>
      </w:r>
      <w:r w:rsidRPr="00C1664B">
        <w:rPr>
          <w:lang w:val="en-US"/>
        </w:rPr>
        <w:t xml:space="preserve"> </w:t>
      </w:r>
      <w:r>
        <w:t>Цифровая</w:t>
      </w:r>
      <w:r w:rsidRPr="00C1664B">
        <w:rPr>
          <w:lang w:val="en-US"/>
        </w:rPr>
        <w:t xml:space="preserve"> </w:t>
      </w:r>
      <w:r>
        <w:t>подборка</w:t>
      </w:r>
      <w:r w:rsidRPr="00C1664B">
        <w:rPr>
          <w:lang w:val="en-US"/>
        </w:rPr>
        <w:t xml:space="preserve">: </w:t>
      </w:r>
      <w:r w:rsidRPr="00695FFC">
        <w:rPr>
          <w:lang w:val="en-US"/>
        </w:rPr>
        <w:t>https</w:t>
      </w:r>
      <w:r w:rsidRPr="00C1664B">
        <w:rPr>
          <w:lang w:val="en-US"/>
        </w:rPr>
        <w:t>://</w:t>
      </w:r>
      <w:r w:rsidRPr="00695FFC">
        <w:rPr>
          <w:lang w:val="en-US"/>
        </w:rPr>
        <w:t>archive</w:t>
      </w:r>
      <w:r w:rsidRPr="00C1664B">
        <w:rPr>
          <w:lang w:val="en-US"/>
        </w:rPr>
        <w:t>.</w:t>
      </w:r>
      <w:r w:rsidRPr="00695FFC">
        <w:rPr>
          <w:lang w:val="en-US"/>
        </w:rPr>
        <w:t>org</w:t>
      </w:r>
      <w:r w:rsidRPr="00C1664B">
        <w:rPr>
          <w:lang w:val="en-US"/>
        </w:rPr>
        <w:t>/</w:t>
      </w:r>
      <w:r w:rsidRPr="00695FFC">
        <w:rPr>
          <w:lang w:val="en-US"/>
        </w:rPr>
        <w:t>details</w:t>
      </w:r>
      <w:r w:rsidRPr="00C1664B">
        <w:rPr>
          <w:lang w:val="en-US"/>
        </w:rPr>
        <w:t>/</w:t>
      </w:r>
      <w:r w:rsidRPr="00695FFC">
        <w:rPr>
          <w:lang w:val="en-US"/>
        </w:rPr>
        <w:t>obzor</w:t>
      </w:r>
      <w:r w:rsidRPr="00C1664B">
        <w:rPr>
          <w:lang w:val="en-US"/>
        </w:rPr>
        <w:t>_</w:t>
      </w:r>
      <w:r w:rsidRPr="00695FFC">
        <w:rPr>
          <w:lang w:val="en-US"/>
        </w:rPr>
        <w:t>karsskoi</w:t>
      </w:r>
      <w:r w:rsidRPr="00C1664B">
        <w:rPr>
          <w:lang w:val="en-US"/>
        </w:rPr>
        <w:t>_</w:t>
      </w:r>
      <w:r w:rsidRPr="00695FFC">
        <w:rPr>
          <w:lang w:val="en-US"/>
        </w:rPr>
        <w:t>oblasti</w:t>
      </w:r>
      <w:r w:rsidRPr="00C1664B">
        <w:rPr>
          <w:lang w:val="en-US"/>
        </w:rPr>
        <w:t>.</w:t>
      </w:r>
    </w:p>
  </w:footnote>
  <w:footnote w:id="214">
    <w:p w14:paraId="056F032F" w14:textId="77777777" w:rsidR="002608C7" w:rsidRDefault="00B92961">
      <w:pPr>
        <w:pStyle w:val="FootnoteText"/>
      </w:pPr>
      <w:r>
        <w:rPr>
          <w:rStyle w:val="FootnoteReference"/>
        </w:rPr>
        <w:footnoteRef/>
      </w:r>
      <w:r>
        <w:t xml:space="preserve"> </w:t>
      </w:r>
      <w:r w:rsidRPr="00B92961">
        <w:t xml:space="preserve">Для 1904 и 1908 гг. использовано исправленное самим источником число временно-проживающих. В 1904 г. из первоначального итога исключены 7,256 человек, записанных временными в Карсе, но фактически постоянно живших в селениях. Аналогичная поправка в 1908 г. убирает 7,277 </w:t>
      </w:r>
      <w:r>
        <w:t>дважды учтённых</w:t>
      </w:r>
      <w:r w:rsidRPr="00B92961">
        <w:t xml:space="preserve"> постоянных жителей.</w:t>
      </w:r>
      <w:r w:rsidR="00512CC7">
        <w:t xml:space="preserve"> </w:t>
      </w:r>
    </w:p>
    <w:p w14:paraId="76394A24" w14:textId="237CCA70" w:rsidR="00B92961" w:rsidRDefault="00512CC7">
      <w:pPr>
        <w:pStyle w:val="FootnoteText"/>
      </w:pPr>
      <w:r w:rsidRPr="00512CC7">
        <w:t xml:space="preserve">Выпуск за 1911 г. отсутствует в нашей подборке. Число 324,033 </w:t>
      </w:r>
      <w:r w:rsidR="002608C7">
        <w:t>–</w:t>
      </w:r>
      <w:r w:rsidRPr="00512CC7">
        <w:t xml:space="preserve"> это население на 1 января 1912 г., приведённое как начальная величина в обзоре за 1912 г., то есть фактически итог 1911 года.</w:t>
      </w:r>
    </w:p>
  </w:footnote>
  <w:footnote w:id="215">
    <w:p w14:paraId="2BDD2FA7" w14:textId="04B67211" w:rsidR="00C1664B" w:rsidRPr="00C1664B" w:rsidRDefault="00C1664B">
      <w:pPr>
        <w:pStyle w:val="FootnoteText"/>
      </w:pPr>
      <w:r>
        <w:rPr>
          <w:rStyle w:val="FootnoteReference"/>
        </w:rPr>
        <w:footnoteRef/>
      </w:r>
      <w:r>
        <w:t xml:space="preserve"> </w:t>
      </w:r>
      <w:r w:rsidRPr="00C1664B">
        <w:t>В выпуске 1910 года таблица показывает 964 человека по входной механической графе и 388 по выходной, т.е. +576; вместе с рождениями 16,144 и смертями 9,509 это должно давать общий прирост 7,211. Именно 7,211 и напечатано в таблице. Но численность коренного населения дана как 315,534 на 1 января 1910 года и 322,169 на 1 января 1911 — разница только 6,635, то есть точно рождения минус смерти, без этих +576. Причём текст ошибочно называет 7,211 “естественным приростом”. В “Обзоре” за 1910 г. есть внутреннее арифметическое противоречие на 576 человек.</w:t>
      </w:r>
    </w:p>
  </w:footnote>
  <w:footnote w:id="216">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17">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218">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219">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20">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21">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22">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23">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24">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25">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26">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27">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28">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29">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30">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31">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32">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33">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34">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35">
    <w:p w14:paraId="2EAD6497" w14:textId="77777777" w:rsidR="00B32968" w:rsidRPr="00C45A75" w:rsidRDefault="00B32968">
      <w:pPr>
        <w:pStyle w:val="FootnoteText"/>
        <w:rPr>
          <w:lang w:val="en-US"/>
        </w:rPr>
      </w:pPr>
      <w:r>
        <w:rPr>
          <w:rStyle w:val="FootnoteReference"/>
        </w:rPr>
        <w:footnoteRef/>
      </w:r>
      <w:r w:rsidRPr="00C45A75">
        <w:rPr>
          <w:lang w:val="en-US"/>
        </w:rPr>
        <w:t xml:space="preserve"> </w:t>
      </w:r>
      <w:r w:rsidRPr="00BB7E41">
        <w:t>Вывод</w:t>
      </w:r>
      <w:r w:rsidRPr="00C45A75">
        <w:rPr>
          <w:lang w:val="en-US"/>
        </w:rPr>
        <w:t xml:space="preserve"> </w:t>
      </w:r>
      <w:r w:rsidRPr="00BB7E41">
        <w:t>модуля</w:t>
      </w:r>
      <w:r w:rsidRPr="00C45A75">
        <w:rPr>
          <w:lang w:val="en-US"/>
        </w:rPr>
        <w:t xml:space="preserve"> </w:t>
      </w:r>
      <w:r w:rsidRPr="00BB7E41">
        <w:rPr>
          <w:lang w:val="en-US"/>
        </w:rPr>
        <w:t>rtss</w:t>
      </w:r>
      <w:r w:rsidRPr="00C45A75">
        <w:rPr>
          <w:lang w:val="en-US"/>
        </w:rPr>
        <w:t>.</w:t>
      </w:r>
      <w:r w:rsidRPr="00BB7E41">
        <w:rPr>
          <w:lang w:val="en-US"/>
        </w:rPr>
        <w:t>validate</w:t>
      </w:r>
      <w:r w:rsidRPr="00C45A75">
        <w:rPr>
          <w:lang w:val="en-US"/>
        </w:rPr>
        <w:t>_</w:t>
      </w:r>
      <w:r w:rsidRPr="00BB7E41">
        <w:rPr>
          <w:lang w:val="en-US"/>
        </w:rPr>
        <w:t>table</w:t>
      </w:r>
      <w:r w:rsidRPr="00C45A75">
        <w:rPr>
          <w:lang w:val="en-US"/>
        </w:rPr>
        <w:t>_193</w:t>
      </w:r>
      <w:r w:rsidRPr="00BB7E41">
        <w:rPr>
          <w:lang w:val="en-US"/>
        </w:rPr>
        <w:t>x</w:t>
      </w:r>
      <w:r w:rsidRPr="00C45A75">
        <w:rPr>
          <w:lang w:val="en-US"/>
        </w:rPr>
        <w:t>.</w:t>
      </w:r>
      <w:r w:rsidRPr="00BB7E41">
        <w:rPr>
          <w:lang w:val="en-US"/>
        </w:rPr>
        <w:t>ApplyTable</w:t>
      </w:r>
      <w:r w:rsidRPr="00C45A75">
        <w:rPr>
          <w:lang w:val="en-US"/>
        </w:rPr>
        <w:t>.</w:t>
      </w:r>
    </w:p>
  </w:footnote>
  <w:footnote w:id="236">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37">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38">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39">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40">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41">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42">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43">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44">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45">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46">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47">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48">
    <w:p w14:paraId="6F5E6C83" w14:textId="77777777" w:rsidR="00B32968" w:rsidRPr="00C45A75" w:rsidRDefault="00B32968">
      <w:pPr>
        <w:pStyle w:val="FootnoteText"/>
        <w:rPr>
          <w:lang w:val="en-US"/>
        </w:rPr>
      </w:pPr>
      <w:r>
        <w:rPr>
          <w:rStyle w:val="FootnoteReference"/>
        </w:rPr>
        <w:footnoteRef/>
      </w:r>
      <w:r w:rsidRPr="00C45A75">
        <w:rPr>
          <w:lang w:val="en-US"/>
        </w:rPr>
        <w:t xml:space="preserve"> </w:t>
      </w:r>
      <w:r w:rsidRPr="006F2F03">
        <w:t>Вывод</w:t>
      </w:r>
      <w:r w:rsidRPr="00C45A75">
        <w:rPr>
          <w:lang w:val="en-US"/>
        </w:rPr>
        <w:t xml:space="preserve"> </w:t>
      </w:r>
      <w:r w:rsidRPr="006F2F03">
        <w:t>модуля</w:t>
      </w:r>
      <w:r w:rsidRPr="00C45A75">
        <w:rPr>
          <w:lang w:val="en-US"/>
        </w:rPr>
        <w:t xml:space="preserve"> </w:t>
      </w:r>
      <w:r w:rsidRPr="006F2F03">
        <w:rPr>
          <w:lang w:val="en-US"/>
        </w:rPr>
        <w:t>rtss</w:t>
      </w:r>
      <w:r w:rsidRPr="00C45A75">
        <w:rPr>
          <w:lang w:val="en-US"/>
        </w:rPr>
        <w:t>.</w:t>
      </w:r>
      <w:r w:rsidRPr="006F2F03">
        <w:rPr>
          <w:lang w:val="en-US"/>
        </w:rPr>
        <w:t>validate</w:t>
      </w:r>
      <w:r w:rsidRPr="00C45A75">
        <w:rPr>
          <w:lang w:val="en-US"/>
        </w:rPr>
        <w:t>_</w:t>
      </w:r>
      <w:r w:rsidRPr="006F2F03">
        <w:rPr>
          <w:lang w:val="en-US"/>
        </w:rPr>
        <w:t>table</w:t>
      </w:r>
      <w:r w:rsidRPr="00C45A75">
        <w:rPr>
          <w:lang w:val="en-US"/>
        </w:rPr>
        <w:t>_193</w:t>
      </w:r>
      <w:r w:rsidRPr="006F2F03">
        <w:rPr>
          <w:lang w:val="en-US"/>
        </w:rPr>
        <w:t>x</w:t>
      </w:r>
      <w:r w:rsidRPr="00C45A75">
        <w:rPr>
          <w:lang w:val="en-US"/>
        </w:rPr>
        <w:t>.</w:t>
      </w:r>
      <w:r w:rsidRPr="006F2F03">
        <w:rPr>
          <w:lang w:val="en-US"/>
        </w:rPr>
        <w:t>ApplyTable</w:t>
      </w:r>
      <w:r w:rsidRPr="00C45A75">
        <w:rPr>
          <w:lang w:val="en-US"/>
        </w:rPr>
        <w:t>.</w:t>
      </w:r>
    </w:p>
  </w:footnote>
  <w:footnote w:id="249">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50">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51">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18121F"/>
    <w:multiLevelType w:val="hybridMultilevel"/>
    <w:tmpl w:val="BEFEA0F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7"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5"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9"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7"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1"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46898884">
    <w:abstractNumId w:val="73"/>
  </w:num>
  <w:num w:numId="2" w16cid:durableId="1862087454">
    <w:abstractNumId w:val="22"/>
  </w:num>
  <w:num w:numId="3" w16cid:durableId="233902571">
    <w:abstractNumId w:val="58"/>
  </w:num>
  <w:num w:numId="4" w16cid:durableId="347372628">
    <w:abstractNumId w:val="36"/>
  </w:num>
  <w:num w:numId="5" w16cid:durableId="893084487">
    <w:abstractNumId w:val="76"/>
  </w:num>
  <w:num w:numId="6" w16cid:durableId="548759176">
    <w:abstractNumId w:val="20"/>
  </w:num>
  <w:num w:numId="7" w16cid:durableId="1434978681">
    <w:abstractNumId w:val="99"/>
  </w:num>
  <w:num w:numId="8" w16cid:durableId="1446270668">
    <w:abstractNumId w:val="98"/>
  </w:num>
  <w:num w:numId="9" w16cid:durableId="1705010649">
    <w:abstractNumId w:val="49"/>
  </w:num>
  <w:num w:numId="10" w16cid:durableId="471094835">
    <w:abstractNumId w:val="15"/>
  </w:num>
  <w:num w:numId="11" w16cid:durableId="842090410">
    <w:abstractNumId w:val="48"/>
  </w:num>
  <w:num w:numId="12" w16cid:durableId="118844158">
    <w:abstractNumId w:val="42"/>
  </w:num>
  <w:num w:numId="13" w16cid:durableId="1936473617">
    <w:abstractNumId w:val="82"/>
  </w:num>
  <w:num w:numId="14" w16cid:durableId="1347177253">
    <w:abstractNumId w:val="40"/>
  </w:num>
  <w:num w:numId="15" w16cid:durableId="932124007">
    <w:abstractNumId w:val="61"/>
  </w:num>
  <w:num w:numId="16" w16cid:durableId="2072536933">
    <w:abstractNumId w:val="67"/>
  </w:num>
  <w:num w:numId="17" w16cid:durableId="1301183879">
    <w:abstractNumId w:val="41"/>
  </w:num>
  <w:num w:numId="18" w16cid:durableId="766269650">
    <w:abstractNumId w:val="16"/>
  </w:num>
  <w:num w:numId="19" w16cid:durableId="1036740531">
    <w:abstractNumId w:val="14"/>
  </w:num>
  <w:num w:numId="20" w16cid:durableId="2042392716">
    <w:abstractNumId w:val="29"/>
  </w:num>
  <w:num w:numId="21" w16cid:durableId="149560900">
    <w:abstractNumId w:val="24"/>
  </w:num>
  <w:num w:numId="22" w16cid:durableId="1484463669">
    <w:abstractNumId w:val="62"/>
  </w:num>
  <w:num w:numId="23" w16cid:durableId="1686974985">
    <w:abstractNumId w:val="51"/>
  </w:num>
  <w:num w:numId="24" w16cid:durableId="2038503497">
    <w:abstractNumId w:val="38"/>
  </w:num>
  <w:num w:numId="25" w16cid:durableId="827786164">
    <w:abstractNumId w:val="43"/>
  </w:num>
  <w:num w:numId="26" w16cid:durableId="709886281">
    <w:abstractNumId w:val="12"/>
  </w:num>
  <w:num w:numId="27" w16cid:durableId="985008117">
    <w:abstractNumId w:val="33"/>
  </w:num>
  <w:num w:numId="28" w16cid:durableId="359015798">
    <w:abstractNumId w:val="8"/>
  </w:num>
  <w:num w:numId="29" w16cid:durableId="1533346432">
    <w:abstractNumId w:val="63"/>
  </w:num>
  <w:num w:numId="30" w16cid:durableId="1590776462">
    <w:abstractNumId w:val="70"/>
  </w:num>
  <w:num w:numId="31" w16cid:durableId="1166554358">
    <w:abstractNumId w:val="83"/>
  </w:num>
  <w:num w:numId="32" w16cid:durableId="994919176">
    <w:abstractNumId w:val="90"/>
  </w:num>
  <w:num w:numId="33" w16cid:durableId="875234883">
    <w:abstractNumId w:val="103"/>
  </w:num>
  <w:num w:numId="34" w16cid:durableId="298465523">
    <w:abstractNumId w:val="2"/>
  </w:num>
  <w:num w:numId="35" w16cid:durableId="2017420036">
    <w:abstractNumId w:val="91"/>
  </w:num>
  <w:num w:numId="36" w16cid:durableId="1766999445">
    <w:abstractNumId w:val="81"/>
  </w:num>
  <w:num w:numId="37" w16cid:durableId="1273123404">
    <w:abstractNumId w:val="25"/>
  </w:num>
  <w:num w:numId="38" w16cid:durableId="776482682">
    <w:abstractNumId w:val="50"/>
  </w:num>
  <w:num w:numId="39" w16cid:durableId="687801151">
    <w:abstractNumId w:val="35"/>
  </w:num>
  <w:num w:numId="40" w16cid:durableId="1210873230">
    <w:abstractNumId w:val="68"/>
  </w:num>
  <w:num w:numId="41" w16cid:durableId="1594364173">
    <w:abstractNumId w:val="77"/>
  </w:num>
  <w:num w:numId="42" w16cid:durableId="1554776489">
    <w:abstractNumId w:val="78"/>
  </w:num>
  <w:num w:numId="43" w16cid:durableId="315232243">
    <w:abstractNumId w:val="4"/>
  </w:num>
  <w:num w:numId="44" w16cid:durableId="687677498">
    <w:abstractNumId w:val="5"/>
  </w:num>
  <w:num w:numId="45" w16cid:durableId="1030643798">
    <w:abstractNumId w:val="85"/>
  </w:num>
  <w:num w:numId="46" w16cid:durableId="365182495">
    <w:abstractNumId w:val="54"/>
  </w:num>
  <w:num w:numId="47" w16cid:durableId="465779841">
    <w:abstractNumId w:val="27"/>
  </w:num>
  <w:num w:numId="48" w16cid:durableId="1041512265">
    <w:abstractNumId w:val="86"/>
  </w:num>
  <w:num w:numId="49" w16cid:durableId="2025743436">
    <w:abstractNumId w:val="57"/>
  </w:num>
  <w:num w:numId="50" w16cid:durableId="1933776652">
    <w:abstractNumId w:val="32"/>
  </w:num>
  <w:num w:numId="51" w16cid:durableId="743381485">
    <w:abstractNumId w:val="13"/>
  </w:num>
  <w:num w:numId="52" w16cid:durableId="204950991">
    <w:abstractNumId w:val="9"/>
  </w:num>
  <w:num w:numId="53" w16cid:durableId="1754930157">
    <w:abstractNumId w:val="95"/>
  </w:num>
  <w:num w:numId="54" w16cid:durableId="1509979770">
    <w:abstractNumId w:val="100"/>
  </w:num>
  <w:num w:numId="55" w16cid:durableId="1685090355">
    <w:abstractNumId w:val="93"/>
  </w:num>
  <w:num w:numId="56" w16cid:durableId="1377315025">
    <w:abstractNumId w:val="28"/>
  </w:num>
  <w:num w:numId="57" w16cid:durableId="146094874">
    <w:abstractNumId w:val="1"/>
  </w:num>
  <w:num w:numId="58" w16cid:durableId="790444793">
    <w:abstractNumId w:val="0"/>
  </w:num>
  <w:num w:numId="59" w16cid:durableId="155731052">
    <w:abstractNumId w:val="92"/>
  </w:num>
  <w:num w:numId="60" w16cid:durableId="1313944030">
    <w:abstractNumId w:val="64"/>
  </w:num>
  <w:num w:numId="61" w16cid:durableId="566764429">
    <w:abstractNumId w:val="3"/>
  </w:num>
  <w:num w:numId="62" w16cid:durableId="317466341">
    <w:abstractNumId w:val="53"/>
  </w:num>
  <w:num w:numId="63" w16cid:durableId="1289094087">
    <w:abstractNumId w:val="105"/>
  </w:num>
  <w:num w:numId="64" w16cid:durableId="1696147897">
    <w:abstractNumId w:val="23"/>
  </w:num>
  <w:num w:numId="65" w16cid:durableId="2064213297">
    <w:abstractNumId w:val="88"/>
  </w:num>
  <w:num w:numId="66" w16cid:durableId="785780886">
    <w:abstractNumId w:val="39"/>
  </w:num>
  <w:num w:numId="67" w16cid:durableId="686827331">
    <w:abstractNumId w:val="10"/>
  </w:num>
  <w:num w:numId="68" w16cid:durableId="1205211348">
    <w:abstractNumId w:val="21"/>
  </w:num>
  <w:num w:numId="69" w16cid:durableId="1181625312">
    <w:abstractNumId w:val="101"/>
  </w:num>
  <w:num w:numId="70" w16cid:durableId="535044835">
    <w:abstractNumId w:val="6"/>
  </w:num>
  <w:num w:numId="71" w16cid:durableId="236719314">
    <w:abstractNumId w:val="30"/>
  </w:num>
  <w:num w:numId="72" w16cid:durableId="860365035">
    <w:abstractNumId w:val="56"/>
  </w:num>
  <w:num w:numId="73" w16cid:durableId="851338180">
    <w:abstractNumId w:val="97"/>
  </w:num>
  <w:num w:numId="74" w16cid:durableId="1801265966">
    <w:abstractNumId w:val="7"/>
  </w:num>
  <w:num w:numId="75" w16cid:durableId="445386866">
    <w:abstractNumId w:val="34"/>
  </w:num>
  <w:num w:numId="76" w16cid:durableId="2090806316">
    <w:abstractNumId w:val="60"/>
  </w:num>
  <w:num w:numId="77" w16cid:durableId="1439835654">
    <w:abstractNumId w:val="31"/>
  </w:num>
  <w:num w:numId="78" w16cid:durableId="975178511">
    <w:abstractNumId w:val="75"/>
  </w:num>
  <w:num w:numId="79" w16cid:durableId="2005232980">
    <w:abstractNumId w:val="94"/>
  </w:num>
  <w:num w:numId="80" w16cid:durableId="1170606564">
    <w:abstractNumId w:val="19"/>
  </w:num>
  <w:num w:numId="81" w16cid:durableId="227036294">
    <w:abstractNumId w:val="52"/>
  </w:num>
  <w:num w:numId="82" w16cid:durableId="1451896216">
    <w:abstractNumId w:val="72"/>
  </w:num>
  <w:num w:numId="83" w16cid:durableId="1027293661">
    <w:abstractNumId w:val="102"/>
  </w:num>
  <w:num w:numId="84" w16cid:durableId="1864896400">
    <w:abstractNumId w:val="69"/>
  </w:num>
  <w:num w:numId="85" w16cid:durableId="944655355">
    <w:abstractNumId w:val="18"/>
  </w:num>
  <w:num w:numId="86" w16cid:durableId="1597980952">
    <w:abstractNumId w:val="44"/>
  </w:num>
  <w:num w:numId="87" w16cid:durableId="29383931">
    <w:abstractNumId w:val="79"/>
  </w:num>
  <w:num w:numId="88" w16cid:durableId="321664164">
    <w:abstractNumId w:val="96"/>
  </w:num>
  <w:num w:numId="89" w16cid:durableId="1421023975">
    <w:abstractNumId w:val="55"/>
  </w:num>
  <w:num w:numId="90" w16cid:durableId="713582628">
    <w:abstractNumId w:val="74"/>
  </w:num>
  <w:num w:numId="91" w16cid:durableId="79496806">
    <w:abstractNumId w:val="26"/>
  </w:num>
  <w:num w:numId="92" w16cid:durableId="1560897192">
    <w:abstractNumId w:val="17"/>
  </w:num>
  <w:num w:numId="93" w16cid:durableId="232274722">
    <w:abstractNumId w:val="37"/>
  </w:num>
  <w:num w:numId="94" w16cid:durableId="1257906587">
    <w:abstractNumId w:val="46"/>
  </w:num>
  <w:num w:numId="95" w16cid:durableId="178592543">
    <w:abstractNumId w:val="65"/>
  </w:num>
  <w:num w:numId="96" w16cid:durableId="2147241485">
    <w:abstractNumId w:val="80"/>
  </w:num>
  <w:num w:numId="97" w16cid:durableId="200557467">
    <w:abstractNumId w:val="59"/>
  </w:num>
  <w:num w:numId="98" w16cid:durableId="293603498">
    <w:abstractNumId w:val="45"/>
  </w:num>
  <w:num w:numId="99" w16cid:durableId="1238519877">
    <w:abstractNumId w:val="87"/>
  </w:num>
  <w:num w:numId="100" w16cid:durableId="1300261548">
    <w:abstractNumId w:val="66"/>
  </w:num>
  <w:num w:numId="101" w16cid:durableId="828518651">
    <w:abstractNumId w:val="84"/>
  </w:num>
  <w:num w:numId="102" w16cid:durableId="1004825592">
    <w:abstractNumId w:val="71"/>
  </w:num>
  <w:num w:numId="103" w16cid:durableId="1867979768">
    <w:abstractNumId w:val="89"/>
  </w:num>
  <w:num w:numId="104" w16cid:durableId="89815858">
    <w:abstractNumId w:val="47"/>
  </w:num>
  <w:num w:numId="105" w16cid:durableId="1737624369">
    <w:abstractNumId w:val="104"/>
  </w:num>
  <w:num w:numId="106" w16cid:durableId="711803788">
    <w:abstractNumId w:val="11"/>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3F7F"/>
    <w:rsid w:val="000042E6"/>
    <w:rsid w:val="000047F7"/>
    <w:rsid w:val="00005DEF"/>
    <w:rsid w:val="00005EB8"/>
    <w:rsid w:val="00007902"/>
    <w:rsid w:val="00007AE9"/>
    <w:rsid w:val="00007EFF"/>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A6B"/>
    <w:rsid w:val="00032CCD"/>
    <w:rsid w:val="000335DA"/>
    <w:rsid w:val="00033AC9"/>
    <w:rsid w:val="00033F95"/>
    <w:rsid w:val="00035173"/>
    <w:rsid w:val="0003535D"/>
    <w:rsid w:val="00036A2A"/>
    <w:rsid w:val="00036A54"/>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1FFD"/>
    <w:rsid w:val="0005215F"/>
    <w:rsid w:val="000533BC"/>
    <w:rsid w:val="00053EB9"/>
    <w:rsid w:val="00054098"/>
    <w:rsid w:val="00056017"/>
    <w:rsid w:val="00056253"/>
    <w:rsid w:val="000566EB"/>
    <w:rsid w:val="000568A5"/>
    <w:rsid w:val="00056A75"/>
    <w:rsid w:val="00056A85"/>
    <w:rsid w:val="000571DB"/>
    <w:rsid w:val="000576D8"/>
    <w:rsid w:val="00060F8C"/>
    <w:rsid w:val="000617F5"/>
    <w:rsid w:val="0006243C"/>
    <w:rsid w:val="000626B5"/>
    <w:rsid w:val="00062C6D"/>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4E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4F64"/>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2489"/>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5DC9"/>
    <w:rsid w:val="00136537"/>
    <w:rsid w:val="00136825"/>
    <w:rsid w:val="00136E71"/>
    <w:rsid w:val="00136FE4"/>
    <w:rsid w:val="00137023"/>
    <w:rsid w:val="001376CC"/>
    <w:rsid w:val="00137734"/>
    <w:rsid w:val="00141194"/>
    <w:rsid w:val="0014119F"/>
    <w:rsid w:val="001416C2"/>
    <w:rsid w:val="0014196F"/>
    <w:rsid w:val="00141FFE"/>
    <w:rsid w:val="00142341"/>
    <w:rsid w:val="00142CF1"/>
    <w:rsid w:val="00142FAA"/>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2F9"/>
    <w:rsid w:val="00157AC5"/>
    <w:rsid w:val="00157B49"/>
    <w:rsid w:val="00157DD2"/>
    <w:rsid w:val="001603ED"/>
    <w:rsid w:val="001606D0"/>
    <w:rsid w:val="00161644"/>
    <w:rsid w:val="001616D7"/>
    <w:rsid w:val="001618CE"/>
    <w:rsid w:val="00161A34"/>
    <w:rsid w:val="00161BD5"/>
    <w:rsid w:val="00161DE9"/>
    <w:rsid w:val="001628BB"/>
    <w:rsid w:val="0016299F"/>
    <w:rsid w:val="00162D65"/>
    <w:rsid w:val="001637C1"/>
    <w:rsid w:val="001644C0"/>
    <w:rsid w:val="001644CB"/>
    <w:rsid w:val="0016514D"/>
    <w:rsid w:val="00165CC8"/>
    <w:rsid w:val="00165F10"/>
    <w:rsid w:val="001661A0"/>
    <w:rsid w:val="00166AE5"/>
    <w:rsid w:val="0016748C"/>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4841"/>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A37"/>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2C"/>
    <w:rsid w:val="001D1A54"/>
    <w:rsid w:val="001D1B14"/>
    <w:rsid w:val="001D20B6"/>
    <w:rsid w:val="001D344B"/>
    <w:rsid w:val="001D354A"/>
    <w:rsid w:val="001D44B3"/>
    <w:rsid w:val="001D4B8B"/>
    <w:rsid w:val="001D572B"/>
    <w:rsid w:val="001D5FF9"/>
    <w:rsid w:val="001D624B"/>
    <w:rsid w:val="001D6A94"/>
    <w:rsid w:val="001D779D"/>
    <w:rsid w:val="001D791E"/>
    <w:rsid w:val="001E0788"/>
    <w:rsid w:val="001E132D"/>
    <w:rsid w:val="001E1869"/>
    <w:rsid w:val="001E22AA"/>
    <w:rsid w:val="001E2659"/>
    <w:rsid w:val="001E5B0E"/>
    <w:rsid w:val="001E5D65"/>
    <w:rsid w:val="001E68B7"/>
    <w:rsid w:val="001E6FEE"/>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08"/>
    <w:rsid w:val="002146C6"/>
    <w:rsid w:val="00216133"/>
    <w:rsid w:val="00216180"/>
    <w:rsid w:val="00216736"/>
    <w:rsid w:val="00217BC6"/>
    <w:rsid w:val="0022001D"/>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6BF"/>
    <w:rsid w:val="00246A9A"/>
    <w:rsid w:val="00246E43"/>
    <w:rsid w:val="002470A6"/>
    <w:rsid w:val="00251483"/>
    <w:rsid w:val="00251FC6"/>
    <w:rsid w:val="002520E1"/>
    <w:rsid w:val="002526AE"/>
    <w:rsid w:val="00252A5B"/>
    <w:rsid w:val="00252CD6"/>
    <w:rsid w:val="00254198"/>
    <w:rsid w:val="00254DAE"/>
    <w:rsid w:val="0025569B"/>
    <w:rsid w:val="00255C0D"/>
    <w:rsid w:val="00257687"/>
    <w:rsid w:val="002608C7"/>
    <w:rsid w:val="002609EC"/>
    <w:rsid w:val="00260C08"/>
    <w:rsid w:val="002617DA"/>
    <w:rsid w:val="00262261"/>
    <w:rsid w:val="00262B18"/>
    <w:rsid w:val="00262C2A"/>
    <w:rsid w:val="0026351C"/>
    <w:rsid w:val="00263A41"/>
    <w:rsid w:val="00264049"/>
    <w:rsid w:val="00264693"/>
    <w:rsid w:val="00264B82"/>
    <w:rsid w:val="0026618D"/>
    <w:rsid w:val="00266592"/>
    <w:rsid w:val="002667D0"/>
    <w:rsid w:val="00266C3B"/>
    <w:rsid w:val="00266FC2"/>
    <w:rsid w:val="002679F4"/>
    <w:rsid w:val="00267C64"/>
    <w:rsid w:val="00270587"/>
    <w:rsid w:val="002713F6"/>
    <w:rsid w:val="0027176B"/>
    <w:rsid w:val="0027189C"/>
    <w:rsid w:val="00271C4B"/>
    <w:rsid w:val="002721EC"/>
    <w:rsid w:val="00273BC7"/>
    <w:rsid w:val="00274146"/>
    <w:rsid w:val="0027472A"/>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6A"/>
    <w:rsid w:val="002A36A4"/>
    <w:rsid w:val="002A3916"/>
    <w:rsid w:val="002A3936"/>
    <w:rsid w:val="002A47C4"/>
    <w:rsid w:val="002A5DB4"/>
    <w:rsid w:val="002A6A46"/>
    <w:rsid w:val="002A6B16"/>
    <w:rsid w:val="002A7816"/>
    <w:rsid w:val="002A7B1E"/>
    <w:rsid w:val="002B174C"/>
    <w:rsid w:val="002B1D5B"/>
    <w:rsid w:val="002B3404"/>
    <w:rsid w:val="002B3537"/>
    <w:rsid w:val="002B4830"/>
    <w:rsid w:val="002B53EB"/>
    <w:rsid w:val="002B59EB"/>
    <w:rsid w:val="002B5A6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783"/>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64"/>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3CF2"/>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B97"/>
    <w:rsid w:val="00352E3A"/>
    <w:rsid w:val="00352ED9"/>
    <w:rsid w:val="00353448"/>
    <w:rsid w:val="0035417F"/>
    <w:rsid w:val="00354CE1"/>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0EB9"/>
    <w:rsid w:val="003711E6"/>
    <w:rsid w:val="00372802"/>
    <w:rsid w:val="00372884"/>
    <w:rsid w:val="00372B3B"/>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52E"/>
    <w:rsid w:val="00380C86"/>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24D9"/>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052"/>
    <w:rsid w:val="003D4151"/>
    <w:rsid w:val="003D592F"/>
    <w:rsid w:val="003D70C0"/>
    <w:rsid w:val="003D7188"/>
    <w:rsid w:val="003E0699"/>
    <w:rsid w:val="003E0902"/>
    <w:rsid w:val="003E17A7"/>
    <w:rsid w:val="003E1CA0"/>
    <w:rsid w:val="003E1E4A"/>
    <w:rsid w:val="003E1F88"/>
    <w:rsid w:val="003E25B6"/>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0D7D"/>
    <w:rsid w:val="004012DC"/>
    <w:rsid w:val="0040167D"/>
    <w:rsid w:val="004021BA"/>
    <w:rsid w:val="00402B63"/>
    <w:rsid w:val="00402CCB"/>
    <w:rsid w:val="00403E50"/>
    <w:rsid w:val="00404793"/>
    <w:rsid w:val="004051A2"/>
    <w:rsid w:val="0040526F"/>
    <w:rsid w:val="00405563"/>
    <w:rsid w:val="00405587"/>
    <w:rsid w:val="004059B0"/>
    <w:rsid w:val="00405CB4"/>
    <w:rsid w:val="00406BDF"/>
    <w:rsid w:val="0040793C"/>
    <w:rsid w:val="0041017C"/>
    <w:rsid w:val="00410287"/>
    <w:rsid w:val="004111B1"/>
    <w:rsid w:val="0041208F"/>
    <w:rsid w:val="004138CA"/>
    <w:rsid w:val="00413FB2"/>
    <w:rsid w:val="00414385"/>
    <w:rsid w:val="004147EC"/>
    <w:rsid w:val="004148E5"/>
    <w:rsid w:val="00415A22"/>
    <w:rsid w:val="0041691D"/>
    <w:rsid w:val="00421257"/>
    <w:rsid w:val="00421375"/>
    <w:rsid w:val="0042268C"/>
    <w:rsid w:val="004228C9"/>
    <w:rsid w:val="00422A9E"/>
    <w:rsid w:val="00422ED0"/>
    <w:rsid w:val="00422EF8"/>
    <w:rsid w:val="0042355A"/>
    <w:rsid w:val="00423A88"/>
    <w:rsid w:val="00423D4C"/>
    <w:rsid w:val="004242A1"/>
    <w:rsid w:val="00424B1C"/>
    <w:rsid w:val="00425B95"/>
    <w:rsid w:val="00425BF1"/>
    <w:rsid w:val="00426630"/>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2B1"/>
    <w:rsid w:val="00433455"/>
    <w:rsid w:val="00434F9B"/>
    <w:rsid w:val="00435219"/>
    <w:rsid w:val="00436F71"/>
    <w:rsid w:val="00437042"/>
    <w:rsid w:val="0043741E"/>
    <w:rsid w:val="004374D2"/>
    <w:rsid w:val="00437941"/>
    <w:rsid w:val="00437E16"/>
    <w:rsid w:val="004404A6"/>
    <w:rsid w:val="00440789"/>
    <w:rsid w:val="004416AA"/>
    <w:rsid w:val="004428F5"/>
    <w:rsid w:val="004430E7"/>
    <w:rsid w:val="004433A7"/>
    <w:rsid w:val="00443BE6"/>
    <w:rsid w:val="00443F38"/>
    <w:rsid w:val="00443F91"/>
    <w:rsid w:val="004441B8"/>
    <w:rsid w:val="0044586E"/>
    <w:rsid w:val="0044654A"/>
    <w:rsid w:val="00446C47"/>
    <w:rsid w:val="004479D8"/>
    <w:rsid w:val="004501C2"/>
    <w:rsid w:val="004506F7"/>
    <w:rsid w:val="00450F5E"/>
    <w:rsid w:val="004516C7"/>
    <w:rsid w:val="00451714"/>
    <w:rsid w:val="00452C47"/>
    <w:rsid w:val="004541BE"/>
    <w:rsid w:val="0045496E"/>
    <w:rsid w:val="00454A5D"/>
    <w:rsid w:val="004551C2"/>
    <w:rsid w:val="004555B3"/>
    <w:rsid w:val="00455BB0"/>
    <w:rsid w:val="00455F82"/>
    <w:rsid w:val="0045657E"/>
    <w:rsid w:val="00456DBA"/>
    <w:rsid w:val="004571F8"/>
    <w:rsid w:val="00457CAD"/>
    <w:rsid w:val="0046069A"/>
    <w:rsid w:val="00460B5C"/>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6DBF"/>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32EB"/>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461E"/>
    <w:rsid w:val="004A5122"/>
    <w:rsid w:val="004A5BB2"/>
    <w:rsid w:val="004A5D91"/>
    <w:rsid w:val="004A5EC1"/>
    <w:rsid w:val="004A6552"/>
    <w:rsid w:val="004A6946"/>
    <w:rsid w:val="004A6C9D"/>
    <w:rsid w:val="004A6F5B"/>
    <w:rsid w:val="004A7200"/>
    <w:rsid w:val="004A7A31"/>
    <w:rsid w:val="004B0FDD"/>
    <w:rsid w:val="004B2549"/>
    <w:rsid w:val="004B2772"/>
    <w:rsid w:val="004B28D6"/>
    <w:rsid w:val="004B3315"/>
    <w:rsid w:val="004B4D6A"/>
    <w:rsid w:val="004B57C7"/>
    <w:rsid w:val="004B5C87"/>
    <w:rsid w:val="004B639E"/>
    <w:rsid w:val="004B6520"/>
    <w:rsid w:val="004C06BC"/>
    <w:rsid w:val="004C0E07"/>
    <w:rsid w:val="004C1339"/>
    <w:rsid w:val="004C147F"/>
    <w:rsid w:val="004C1C73"/>
    <w:rsid w:val="004C1F3D"/>
    <w:rsid w:val="004C2E1A"/>
    <w:rsid w:val="004C3E46"/>
    <w:rsid w:val="004C4360"/>
    <w:rsid w:val="004C4DFF"/>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654"/>
    <w:rsid w:val="0051174F"/>
    <w:rsid w:val="00511979"/>
    <w:rsid w:val="00511DEE"/>
    <w:rsid w:val="00512197"/>
    <w:rsid w:val="00512CC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6D19"/>
    <w:rsid w:val="005575CE"/>
    <w:rsid w:val="00557CDC"/>
    <w:rsid w:val="00560124"/>
    <w:rsid w:val="005608AE"/>
    <w:rsid w:val="00560D6C"/>
    <w:rsid w:val="00561003"/>
    <w:rsid w:val="005616FC"/>
    <w:rsid w:val="00561A17"/>
    <w:rsid w:val="00561E8A"/>
    <w:rsid w:val="005623FF"/>
    <w:rsid w:val="005625D0"/>
    <w:rsid w:val="00562828"/>
    <w:rsid w:val="00562972"/>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18FA"/>
    <w:rsid w:val="005827F4"/>
    <w:rsid w:val="00582D1E"/>
    <w:rsid w:val="00583393"/>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97535"/>
    <w:rsid w:val="005A082B"/>
    <w:rsid w:val="005A222C"/>
    <w:rsid w:val="005A37D4"/>
    <w:rsid w:val="005A3D09"/>
    <w:rsid w:val="005A41DF"/>
    <w:rsid w:val="005A4B82"/>
    <w:rsid w:val="005A4BB2"/>
    <w:rsid w:val="005A4F16"/>
    <w:rsid w:val="005A5395"/>
    <w:rsid w:val="005A5F85"/>
    <w:rsid w:val="005A61B0"/>
    <w:rsid w:val="005A671C"/>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D28"/>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DF"/>
    <w:rsid w:val="00625FC2"/>
    <w:rsid w:val="00626D09"/>
    <w:rsid w:val="00626E99"/>
    <w:rsid w:val="006276AF"/>
    <w:rsid w:val="00630DB0"/>
    <w:rsid w:val="0063165E"/>
    <w:rsid w:val="0063177C"/>
    <w:rsid w:val="00631AED"/>
    <w:rsid w:val="00631B9C"/>
    <w:rsid w:val="00631CC5"/>
    <w:rsid w:val="006343B0"/>
    <w:rsid w:val="00634CDB"/>
    <w:rsid w:val="00634EF0"/>
    <w:rsid w:val="00635803"/>
    <w:rsid w:val="0063757C"/>
    <w:rsid w:val="006377F7"/>
    <w:rsid w:val="00637A37"/>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0BE1"/>
    <w:rsid w:val="00652218"/>
    <w:rsid w:val="00652757"/>
    <w:rsid w:val="00652CAB"/>
    <w:rsid w:val="006533C7"/>
    <w:rsid w:val="00654306"/>
    <w:rsid w:val="00655FC2"/>
    <w:rsid w:val="00657C8D"/>
    <w:rsid w:val="00657F61"/>
    <w:rsid w:val="0066213B"/>
    <w:rsid w:val="00662702"/>
    <w:rsid w:val="00662717"/>
    <w:rsid w:val="00662B9F"/>
    <w:rsid w:val="00663294"/>
    <w:rsid w:val="00663C24"/>
    <w:rsid w:val="00663E63"/>
    <w:rsid w:val="0066404A"/>
    <w:rsid w:val="0066468F"/>
    <w:rsid w:val="00664985"/>
    <w:rsid w:val="00665467"/>
    <w:rsid w:val="006657AF"/>
    <w:rsid w:val="006661AA"/>
    <w:rsid w:val="00666B41"/>
    <w:rsid w:val="00666E0C"/>
    <w:rsid w:val="00666E62"/>
    <w:rsid w:val="00666E63"/>
    <w:rsid w:val="006672A3"/>
    <w:rsid w:val="0067089C"/>
    <w:rsid w:val="00671190"/>
    <w:rsid w:val="00671255"/>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3BBA"/>
    <w:rsid w:val="0069420C"/>
    <w:rsid w:val="00694AB8"/>
    <w:rsid w:val="00694E42"/>
    <w:rsid w:val="0069549D"/>
    <w:rsid w:val="006955FA"/>
    <w:rsid w:val="00695CF7"/>
    <w:rsid w:val="00695FFC"/>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B77BC"/>
    <w:rsid w:val="006C0678"/>
    <w:rsid w:val="006C0971"/>
    <w:rsid w:val="006C1309"/>
    <w:rsid w:val="006C162F"/>
    <w:rsid w:val="006C1736"/>
    <w:rsid w:val="006C17AA"/>
    <w:rsid w:val="006C185B"/>
    <w:rsid w:val="006C2AD9"/>
    <w:rsid w:val="006C368A"/>
    <w:rsid w:val="006C3720"/>
    <w:rsid w:val="006C3DAF"/>
    <w:rsid w:val="006C4009"/>
    <w:rsid w:val="006C4B4F"/>
    <w:rsid w:val="006C4E06"/>
    <w:rsid w:val="006C503E"/>
    <w:rsid w:val="006C50B5"/>
    <w:rsid w:val="006C5C3B"/>
    <w:rsid w:val="006C5DA9"/>
    <w:rsid w:val="006C5FEF"/>
    <w:rsid w:val="006C6142"/>
    <w:rsid w:val="006C6AB1"/>
    <w:rsid w:val="006C6E7E"/>
    <w:rsid w:val="006C73A2"/>
    <w:rsid w:val="006C7A7E"/>
    <w:rsid w:val="006D0130"/>
    <w:rsid w:val="006D05C3"/>
    <w:rsid w:val="006D0830"/>
    <w:rsid w:val="006D0D6F"/>
    <w:rsid w:val="006D15DB"/>
    <w:rsid w:val="006D1A5F"/>
    <w:rsid w:val="006D1AC4"/>
    <w:rsid w:val="006D31E3"/>
    <w:rsid w:val="006D3C4D"/>
    <w:rsid w:val="006D6228"/>
    <w:rsid w:val="006D6FB0"/>
    <w:rsid w:val="006D72FC"/>
    <w:rsid w:val="006D7703"/>
    <w:rsid w:val="006D7AA7"/>
    <w:rsid w:val="006E03AC"/>
    <w:rsid w:val="006E0699"/>
    <w:rsid w:val="006E1E05"/>
    <w:rsid w:val="006E2CAB"/>
    <w:rsid w:val="006E30FF"/>
    <w:rsid w:val="006E318B"/>
    <w:rsid w:val="006E349D"/>
    <w:rsid w:val="006E36F1"/>
    <w:rsid w:val="006E3CE2"/>
    <w:rsid w:val="006E48B2"/>
    <w:rsid w:val="006E62F4"/>
    <w:rsid w:val="006E6361"/>
    <w:rsid w:val="006E6F3B"/>
    <w:rsid w:val="006E7412"/>
    <w:rsid w:val="006E773F"/>
    <w:rsid w:val="006E7B3D"/>
    <w:rsid w:val="006F0F46"/>
    <w:rsid w:val="006F1084"/>
    <w:rsid w:val="006F1568"/>
    <w:rsid w:val="006F2F03"/>
    <w:rsid w:val="006F5131"/>
    <w:rsid w:val="006F55B5"/>
    <w:rsid w:val="006F594F"/>
    <w:rsid w:val="006F5B42"/>
    <w:rsid w:val="006F5BE1"/>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6CE"/>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089E"/>
    <w:rsid w:val="007312AF"/>
    <w:rsid w:val="00732CAB"/>
    <w:rsid w:val="00732D11"/>
    <w:rsid w:val="007333E2"/>
    <w:rsid w:val="00733A4F"/>
    <w:rsid w:val="007341D6"/>
    <w:rsid w:val="00734275"/>
    <w:rsid w:val="00734F32"/>
    <w:rsid w:val="00735FED"/>
    <w:rsid w:val="00736688"/>
    <w:rsid w:val="007379C1"/>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985"/>
    <w:rsid w:val="0074791E"/>
    <w:rsid w:val="00747C7E"/>
    <w:rsid w:val="00750264"/>
    <w:rsid w:val="00753580"/>
    <w:rsid w:val="0075383B"/>
    <w:rsid w:val="00754805"/>
    <w:rsid w:val="00754A2E"/>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03E"/>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08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85A"/>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106"/>
    <w:rsid w:val="007B4683"/>
    <w:rsid w:val="007B481E"/>
    <w:rsid w:val="007B4953"/>
    <w:rsid w:val="007B5A43"/>
    <w:rsid w:val="007B5E6B"/>
    <w:rsid w:val="007B6078"/>
    <w:rsid w:val="007B61D8"/>
    <w:rsid w:val="007B6946"/>
    <w:rsid w:val="007B76A2"/>
    <w:rsid w:val="007B779B"/>
    <w:rsid w:val="007B7BB1"/>
    <w:rsid w:val="007C00BF"/>
    <w:rsid w:val="007C04E9"/>
    <w:rsid w:val="007C0D37"/>
    <w:rsid w:val="007C202C"/>
    <w:rsid w:val="007C3AE8"/>
    <w:rsid w:val="007C4DC5"/>
    <w:rsid w:val="007C4DC6"/>
    <w:rsid w:val="007C4DFD"/>
    <w:rsid w:val="007C5062"/>
    <w:rsid w:val="007C5531"/>
    <w:rsid w:val="007C5747"/>
    <w:rsid w:val="007C5C00"/>
    <w:rsid w:val="007C6832"/>
    <w:rsid w:val="007C68DE"/>
    <w:rsid w:val="007C7C18"/>
    <w:rsid w:val="007D029C"/>
    <w:rsid w:val="007D0F6D"/>
    <w:rsid w:val="007D1A9C"/>
    <w:rsid w:val="007D1B10"/>
    <w:rsid w:val="007D1EAC"/>
    <w:rsid w:val="007D2097"/>
    <w:rsid w:val="007D2456"/>
    <w:rsid w:val="007D25CA"/>
    <w:rsid w:val="007D2F2B"/>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B4E"/>
    <w:rsid w:val="007E3DF8"/>
    <w:rsid w:val="007E4367"/>
    <w:rsid w:val="007E4C60"/>
    <w:rsid w:val="007E5249"/>
    <w:rsid w:val="007E5914"/>
    <w:rsid w:val="007E5A25"/>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039"/>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1B"/>
    <w:rsid w:val="00821F59"/>
    <w:rsid w:val="008226BB"/>
    <w:rsid w:val="00822D38"/>
    <w:rsid w:val="00822DE6"/>
    <w:rsid w:val="00823265"/>
    <w:rsid w:val="00823BE1"/>
    <w:rsid w:val="00823D34"/>
    <w:rsid w:val="00824067"/>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471B9"/>
    <w:rsid w:val="00850962"/>
    <w:rsid w:val="008520AC"/>
    <w:rsid w:val="008533A1"/>
    <w:rsid w:val="008538BC"/>
    <w:rsid w:val="00854B97"/>
    <w:rsid w:val="00855BED"/>
    <w:rsid w:val="00856CED"/>
    <w:rsid w:val="008570D5"/>
    <w:rsid w:val="00857567"/>
    <w:rsid w:val="00857C1D"/>
    <w:rsid w:val="00857FE4"/>
    <w:rsid w:val="008622C6"/>
    <w:rsid w:val="00862F75"/>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6FE3"/>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6CF"/>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21EC"/>
    <w:rsid w:val="008A2CDE"/>
    <w:rsid w:val="008A34A8"/>
    <w:rsid w:val="008A366B"/>
    <w:rsid w:val="008A3F45"/>
    <w:rsid w:val="008A4AB7"/>
    <w:rsid w:val="008A4E24"/>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3DB9"/>
    <w:rsid w:val="008B4FD1"/>
    <w:rsid w:val="008B50F4"/>
    <w:rsid w:val="008B5585"/>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6A5"/>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D7AB9"/>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1E11"/>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4F41"/>
    <w:rsid w:val="009154B2"/>
    <w:rsid w:val="009164E3"/>
    <w:rsid w:val="00916705"/>
    <w:rsid w:val="00916CAD"/>
    <w:rsid w:val="00917905"/>
    <w:rsid w:val="00920B49"/>
    <w:rsid w:val="00921958"/>
    <w:rsid w:val="009231C4"/>
    <w:rsid w:val="00923390"/>
    <w:rsid w:val="00924DFE"/>
    <w:rsid w:val="009252DF"/>
    <w:rsid w:val="009258F6"/>
    <w:rsid w:val="00925E30"/>
    <w:rsid w:val="009265D0"/>
    <w:rsid w:val="00926762"/>
    <w:rsid w:val="00926A1E"/>
    <w:rsid w:val="009272E5"/>
    <w:rsid w:val="0093006B"/>
    <w:rsid w:val="0093011F"/>
    <w:rsid w:val="00931927"/>
    <w:rsid w:val="00931ED4"/>
    <w:rsid w:val="0093420D"/>
    <w:rsid w:val="009348F6"/>
    <w:rsid w:val="0093503A"/>
    <w:rsid w:val="00935469"/>
    <w:rsid w:val="009360C6"/>
    <w:rsid w:val="00936B9B"/>
    <w:rsid w:val="00937917"/>
    <w:rsid w:val="009407D0"/>
    <w:rsid w:val="009412F2"/>
    <w:rsid w:val="00941673"/>
    <w:rsid w:val="0094169F"/>
    <w:rsid w:val="00941B16"/>
    <w:rsid w:val="00943135"/>
    <w:rsid w:val="00943395"/>
    <w:rsid w:val="00943420"/>
    <w:rsid w:val="00943C1D"/>
    <w:rsid w:val="009443E5"/>
    <w:rsid w:val="0094477E"/>
    <w:rsid w:val="0094504E"/>
    <w:rsid w:val="00945066"/>
    <w:rsid w:val="009453F1"/>
    <w:rsid w:val="00945522"/>
    <w:rsid w:val="00945AA0"/>
    <w:rsid w:val="0094687C"/>
    <w:rsid w:val="00946FDC"/>
    <w:rsid w:val="00947468"/>
    <w:rsid w:val="00950477"/>
    <w:rsid w:val="009509BA"/>
    <w:rsid w:val="009510B8"/>
    <w:rsid w:val="009516B1"/>
    <w:rsid w:val="00951AAB"/>
    <w:rsid w:val="009528C9"/>
    <w:rsid w:val="00954191"/>
    <w:rsid w:val="00954D53"/>
    <w:rsid w:val="00954F5E"/>
    <w:rsid w:val="0095596A"/>
    <w:rsid w:val="0095681A"/>
    <w:rsid w:val="00956C2A"/>
    <w:rsid w:val="00957946"/>
    <w:rsid w:val="00957A70"/>
    <w:rsid w:val="00957EF4"/>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29A0"/>
    <w:rsid w:val="009832D9"/>
    <w:rsid w:val="00983B3D"/>
    <w:rsid w:val="0098406A"/>
    <w:rsid w:val="00984AF9"/>
    <w:rsid w:val="00984D47"/>
    <w:rsid w:val="00984D51"/>
    <w:rsid w:val="00985307"/>
    <w:rsid w:val="009854EA"/>
    <w:rsid w:val="009858FA"/>
    <w:rsid w:val="0098681A"/>
    <w:rsid w:val="009869E8"/>
    <w:rsid w:val="00987561"/>
    <w:rsid w:val="009876DD"/>
    <w:rsid w:val="00987B63"/>
    <w:rsid w:val="00991B1F"/>
    <w:rsid w:val="00991B51"/>
    <w:rsid w:val="009928E2"/>
    <w:rsid w:val="00992B6F"/>
    <w:rsid w:val="009937FC"/>
    <w:rsid w:val="0099568E"/>
    <w:rsid w:val="00997072"/>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4737"/>
    <w:rsid w:val="009B5AF8"/>
    <w:rsid w:val="009B6CC9"/>
    <w:rsid w:val="009B774B"/>
    <w:rsid w:val="009B7C18"/>
    <w:rsid w:val="009C1FCB"/>
    <w:rsid w:val="009C2342"/>
    <w:rsid w:val="009C2731"/>
    <w:rsid w:val="009C2B78"/>
    <w:rsid w:val="009C2EA5"/>
    <w:rsid w:val="009C401D"/>
    <w:rsid w:val="009C41CE"/>
    <w:rsid w:val="009C438D"/>
    <w:rsid w:val="009C4BE2"/>
    <w:rsid w:val="009C51AC"/>
    <w:rsid w:val="009C5572"/>
    <w:rsid w:val="009C5C87"/>
    <w:rsid w:val="009C70FB"/>
    <w:rsid w:val="009C75AE"/>
    <w:rsid w:val="009C7ED8"/>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3393"/>
    <w:rsid w:val="009E45FD"/>
    <w:rsid w:val="009E6062"/>
    <w:rsid w:val="009E66FF"/>
    <w:rsid w:val="009E6D15"/>
    <w:rsid w:val="009E6D60"/>
    <w:rsid w:val="009E6F9E"/>
    <w:rsid w:val="009E757A"/>
    <w:rsid w:val="009E7805"/>
    <w:rsid w:val="009F0A3C"/>
    <w:rsid w:val="009F0A85"/>
    <w:rsid w:val="009F0C7A"/>
    <w:rsid w:val="009F0E04"/>
    <w:rsid w:val="009F196E"/>
    <w:rsid w:val="009F1C0E"/>
    <w:rsid w:val="009F203F"/>
    <w:rsid w:val="009F2933"/>
    <w:rsid w:val="009F2FAE"/>
    <w:rsid w:val="009F32F7"/>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3BA"/>
    <w:rsid w:val="00A164B8"/>
    <w:rsid w:val="00A16D0A"/>
    <w:rsid w:val="00A178CE"/>
    <w:rsid w:val="00A20E3D"/>
    <w:rsid w:val="00A20F11"/>
    <w:rsid w:val="00A22393"/>
    <w:rsid w:val="00A229D7"/>
    <w:rsid w:val="00A22F02"/>
    <w:rsid w:val="00A230A8"/>
    <w:rsid w:val="00A23209"/>
    <w:rsid w:val="00A23CF0"/>
    <w:rsid w:val="00A243F8"/>
    <w:rsid w:val="00A24E9F"/>
    <w:rsid w:val="00A250DD"/>
    <w:rsid w:val="00A25C51"/>
    <w:rsid w:val="00A2698F"/>
    <w:rsid w:val="00A30914"/>
    <w:rsid w:val="00A30F8B"/>
    <w:rsid w:val="00A321C3"/>
    <w:rsid w:val="00A3253E"/>
    <w:rsid w:val="00A32D0E"/>
    <w:rsid w:val="00A32F34"/>
    <w:rsid w:val="00A3341B"/>
    <w:rsid w:val="00A33A58"/>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662"/>
    <w:rsid w:val="00A86328"/>
    <w:rsid w:val="00A87CF3"/>
    <w:rsid w:val="00A90351"/>
    <w:rsid w:val="00A903CA"/>
    <w:rsid w:val="00A90E5C"/>
    <w:rsid w:val="00A90EDA"/>
    <w:rsid w:val="00A92337"/>
    <w:rsid w:val="00A924A7"/>
    <w:rsid w:val="00A92B44"/>
    <w:rsid w:val="00A92D64"/>
    <w:rsid w:val="00A939CD"/>
    <w:rsid w:val="00A93ECB"/>
    <w:rsid w:val="00A94181"/>
    <w:rsid w:val="00A94B3E"/>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4D92"/>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A4D"/>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41BE"/>
    <w:rsid w:val="00B152EA"/>
    <w:rsid w:val="00B16202"/>
    <w:rsid w:val="00B167BD"/>
    <w:rsid w:val="00B1787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2BE1"/>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5138"/>
    <w:rsid w:val="00B452B1"/>
    <w:rsid w:val="00B45FC7"/>
    <w:rsid w:val="00B46CCD"/>
    <w:rsid w:val="00B46E17"/>
    <w:rsid w:val="00B46F9D"/>
    <w:rsid w:val="00B5060F"/>
    <w:rsid w:val="00B50944"/>
    <w:rsid w:val="00B50A5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8F2"/>
    <w:rsid w:val="00B66DD3"/>
    <w:rsid w:val="00B67BD4"/>
    <w:rsid w:val="00B67DFC"/>
    <w:rsid w:val="00B70284"/>
    <w:rsid w:val="00B703F0"/>
    <w:rsid w:val="00B70A0F"/>
    <w:rsid w:val="00B710B2"/>
    <w:rsid w:val="00B716EC"/>
    <w:rsid w:val="00B71C5A"/>
    <w:rsid w:val="00B72258"/>
    <w:rsid w:val="00B7233D"/>
    <w:rsid w:val="00B72EA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464"/>
    <w:rsid w:val="00B82578"/>
    <w:rsid w:val="00B82E80"/>
    <w:rsid w:val="00B82EDB"/>
    <w:rsid w:val="00B8333A"/>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2961"/>
    <w:rsid w:val="00B93149"/>
    <w:rsid w:val="00B932C7"/>
    <w:rsid w:val="00B93B3B"/>
    <w:rsid w:val="00B94686"/>
    <w:rsid w:val="00B94CD8"/>
    <w:rsid w:val="00B94E07"/>
    <w:rsid w:val="00B953F3"/>
    <w:rsid w:val="00B95F6F"/>
    <w:rsid w:val="00B9689D"/>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76"/>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9B"/>
    <w:rsid w:val="00BC6BA4"/>
    <w:rsid w:val="00BC757A"/>
    <w:rsid w:val="00BD1006"/>
    <w:rsid w:val="00BD1219"/>
    <w:rsid w:val="00BD12BE"/>
    <w:rsid w:val="00BD1ACD"/>
    <w:rsid w:val="00BD1C53"/>
    <w:rsid w:val="00BD1C98"/>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259D"/>
    <w:rsid w:val="00BF2769"/>
    <w:rsid w:val="00BF2D78"/>
    <w:rsid w:val="00BF3999"/>
    <w:rsid w:val="00BF4304"/>
    <w:rsid w:val="00BF4839"/>
    <w:rsid w:val="00BF693F"/>
    <w:rsid w:val="00BF6ED1"/>
    <w:rsid w:val="00BF733F"/>
    <w:rsid w:val="00BF7D5A"/>
    <w:rsid w:val="00C00E92"/>
    <w:rsid w:val="00C01617"/>
    <w:rsid w:val="00C01F36"/>
    <w:rsid w:val="00C02025"/>
    <w:rsid w:val="00C02373"/>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1E9D"/>
    <w:rsid w:val="00C12EEC"/>
    <w:rsid w:val="00C12F23"/>
    <w:rsid w:val="00C12F4E"/>
    <w:rsid w:val="00C13AAF"/>
    <w:rsid w:val="00C149C6"/>
    <w:rsid w:val="00C15270"/>
    <w:rsid w:val="00C15338"/>
    <w:rsid w:val="00C15CF9"/>
    <w:rsid w:val="00C1613A"/>
    <w:rsid w:val="00C1664B"/>
    <w:rsid w:val="00C16B59"/>
    <w:rsid w:val="00C172C8"/>
    <w:rsid w:val="00C17379"/>
    <w:rsid w:val="00C17F24"/>
    <w:rsid w:val="00C204BC"/>
    <w:rsid w:val="00C20578"/>
    <w:rsid w:val="00C209F5"/>
    <w:rsid w:val="00C21BDD"/>
    <w:rsid w:val="00C21D23"/>
    <w:rsid w:val="00C221F1"/>
    <w:rsid w:val="00C2225D"/>
    <w:rsid w:val="00C2270D"/>
    <w:rsid w:val="00C23367"/>
    <w:rsid w:val="00C24840"/>
    <w:rsid w:val="00C24D5C"/>
    <w:rsid w:val="00C24DA2"/>
    <w:rsid w:val="00C25487"/>
    <w:rsid w:val="00C26122"/>
    <w:rsid w:val="00C26D1B"/>
    <w:rsid w:val="00C27116"/>
    <w:rsid w:val="00C27193"/>
    <w:rsid w:val="00C30355"/>
    <w:rsid w:val="00C30502"/>
    <w:rsid w:val="00C31150"/>
    <w:rsid w:val="00C312FB"/>
    <w:rsid w:val="00C31D7E"/>
    <w:rsid w:val="00C323DD"/>
    <w:rsid w:val="00C32411"/>
    <w:rsid w:val="00C3293C"/>
    <w:rsid w:val="00C32C09"/>
    <w:rsid w:val="00C32F2F"/>
    <w:rsid w:val="00C32FED"/>
    <w:rsid w:val="00C33201"/>
    <w:rsid w:val="00C3397A"/>
    <w:rsid w:val="00C33DCB"/>
    <w:rsid w:val="00C34CC1"/>
    <w:rsid w:val="00C35896"/>
    <w:rsid w:val="00C363F3"/>
    <w:rsid w:val="00C36D0D"/>
    <w:rsid w:val="00C3712D"/>
    <w:rsid w:val="00C40697"/>
    <w:rsid w:val="00C40A3E"/>
    <w:rsid w:val="00C40F53"/>
    <w:rsid w:val="00C40FA5"/>
    <w:rsid w:val="00C41063"/>
    <w:rsid w:val="00C41F3A"/>
    <w:rsid w:val="00C42137"/>
    <w:rsid w:val="00C43CA6"/>
    <w:rsid w:val="00C43E9D"/>
    <w:rsid w:val="00C44189"/>
    <w:rsid w:val="00C4481B"/>
    <w:rsid w:val="00C45A75"/>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31A"/>
    <w:rsid w:val="00C72933"/>
    <w:rsid w:val="00C72BF3"/>
    <w:rsid w:val="00C72D6B"/>
    <w:rsid w:val="00C73522"/>
    <w:rsid w:val="00C73EEA"/>
    <w:rsid w:val="00C7497C"/>
    <w:rsid w:val="00C74DFD"/>
    <w:rsid w:val="00C75538"/>
    <w:rsid w:val="00C763D7"/>
    <w:rsid w:val="00C766AE"/>
    <w:rsid w:val="00C775DB"/>
    <w:rsid w:val="00C776DC"/>
    <w:rsid w:val="00C7794C"/>
    <w:rsid w:val="00C77DCA"/>
    <w:rsid w:val="00C82757"/>
    <w:rsid w:val="00C83372"/>
    <w:rsid w:val="00C833D8"/>
    <w:rsid w:val="00C840C7"/>
    <w:rsid w:val="00C84F0D"/>
    <w:rsid w:val="00C862AC"/>
    <w:rsid w:val="00C86BD0"/>
    <w:rsid w:val="00C86E68"/>
    <w:rsid w:val="00C870AF"/>
    <w:rsid w:val="00C87F50"/>
    <w:rsid w:val="00C904FD"/>
    <w:rsid w:val="00C90AF8"/>
    <w:rsid w:val="00C90E44"/>
    <w:rsid w:val="00C90E53"/>
    <w:rsid w:val="00C90E58"/>
    <w:rsid w:val="00C925E8"/>
    <w:rsid w:val="00C93BF7"/>
    <w:rsid w:val="00C93C4D"/>
    <w:rsid w:val="00C9412D"/>
    <w:rsid w:val="00C94942"/>
    <w:rsid w:val="00C94BA5"/>
    <w:rsid w:val="00C955C3"/>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4AC"/>
    <w:rsid w:val="00CB270F"/>
    <w:rsid w:val="00CB3043"/>
    <w:rsid w:val="00CB4009"/>
    <w:rsid w:val="00CB4084"/>
    <w:rsid w:val="00CB4F77"/>
    <w:rsid w:val="00CB588C"/>
    <w:rsid w:val="00CB5B97"/>
    <w:rsid w:val="00CB65F1"/>
    <w:rsid w:val="00CB6796"/>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C0B"/>
    <w:rsid w:val="00CF33F8"/>
    <w:rsid w:val="00CF34B1"/>
    <w:rsid w:val="00CF4583"/>
    <w:rsid w:val="00CF58CE"/>
    <w:rsid w:val="00CF5DE9"/>
    <w:rsid w:val="00CF6D91"/>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65E8"/>
    <w:rsid w:val="00D17DE1"/>
    <w:rsid w:val="00D20637"/>
    <w:rsid w:val="00D2068E"/>
    <w:rsid w:val="00D2153F"/>
    <w:rsid w:val="00D219CA"/>
    <w:rsid w:val="00D24472"/>
    <w:rsid w:val="00D24475"/>
    <w:rsid w:val="00D245B4"/>
    <w:rsid w:val="00D24A9C"/>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4ED5"/>
    <w:rsid w:val="00D45A70"/>
    <w:rsid w:val="00D4691D"/>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2FC4"/>
    <w:rsid w:val="00D93531"/>
    <w:rsid w:val="00D93BAF"/>
    <w:rsid w:val="00D944B9"/>
    <w:rsid w:val="00D94A48"/>
    <w:rsid w:val="00D94EA5"/>
    <w:rsid w:val="00D95586"/>
    <w:rsid w:val="00D957E4"/>
    <w:rsid w:val="00D96D89"/>
    <w:rsid w:val="00D97495"/>
    <w:rsid w:val="00D97D40"/>
    <w:rsid w:val="00DA014D"/>
    <w:rsid w:val="00DA07D4"/>
    <w:rsid w:val="00DA12EE"/>
    <w:rsid w:val="00DA1DA9"/>
    <w:rsid w:val="00DA1FE9"/>
    <w:rsid w:val="00DA24DF"/>
    <w:rsid w:val="00DA27C8"/>
    <w:rsid w:val="00DA2E0B"/>
    <w:rsid w:val="00DA353A"/>
    <w:rsid w:val="00DA4343"/>
    <w:rsid w:val="00DA49DE"/>
    <w:rsid w:val="00DA4DCE"/>
    <w:rsid w:val="00DA4EF6"/>
    <w:rsid w:val="00DA51DF"/>
    <w:rsid w:val="00DA6AF6"/>
    <w:rsid w:val="00DA6C49"/>
    <w:rsid w:val="00DA6FCD"/>
    <w:rsid w:val="00DB06F7"/>
    <w:rsid w:val="00DB0B41"/>
    <w:rsid w:val="00DB266E"/>
    <w:rsid w:val="00DB2B04"/>
    <w:rsid w:val="00DB2CA7"/>
    <w:rsid w:val="00DB5588"/>
    <w:rsid w:val="00DB6AE1"/>
    <w:rsid w:val="00DB6BCB"/>
    <w:rsid w:val="00DB6D3F"/>
    <w:rsid w:val="00DB7AC5"/>
    <w:rsid w:val="00DC037B"/>
    <w:rsid w:val="00DC0A8D"/>
    <w:rsid w:val="00DC1269"/>
    <w:rsid w:val="00DC13E1"/>
    <w:rsid w:val="00DC19A9"/>
    <w:rsid w:val="00DC1B09"/>
    <w:rsid w:val="00DC1CE3"/>
    <w:rsid w:val="00DC1FCC"/>
    <w:rsid w:val="00DC22A5"/>
    <w:rsid w:val="00DC29D5"/>
    <w:rsid w:val="00DC53B1"/>
    <w:rsid w:val="00DC5CDB"/>
    <w:rsid w:val="00DC5F48"/>
    <w:rsid w:val="00DC7FF5"/>
    <w:rsid w:val="00DD09A1"/>
    <w:rsid w:val="00DD1738"/>
    <w:rsid w:val="00DD25E4"/>
    <w:rsid w:val="00DD28B3"/>
    <w:rsid w:val="00DD3336"/>
    <w:rsid w:val="00DD366E"/>
    <w:rsid w:val="00DD429F"/>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1DF1"/>
    <w:rsid w:val="00DF2238"/>
    <w:rsid w:val="00DF2572"/>
    <w:rsid w:val="00DF310E"/>
    <w:rsid w:val="00DF3DC8"/>
    <w:rsid w:val="00DF409E"/>
    <w:rsid w:val="00DF446F"/>
    <w:rsid w:val="00DF46B3"/>
    <w:rsid w:val="00DF53A7"/>
    <w:rsid w:val="00DF5F4C"/>
    <w:rsid w:val="00DF62F1"/>
    <w:rsid w:val="00DF6370"/>
    <w:rsid w:val="00DF6BD2"/>
    <w:rsid w:val="00DF7D0F"/>
    <w:rsid w:val="00E008CC"/>
    <w:rsid w:val="00E00BD4"/>
    <w:rsid w:val="00E00C0A"/>
    <w:rsid w:val="00E01137"/>
    <w:rsid w:val="00E01E27"/>
    <w:rsid w:val="00E03616"/>
    <w:rsid w:val="00E037F5"/>
    <w:rsid w:val="00E04319"/>
    <w:rsid w:val="00E04A1D"/>
    <w:rsid w:val="00E05229"/>
    <w:rsid w:val="00E05384"/>
    <w:rsid w:val="00E0561B"/>
    <w:rsid w:val="00E058E5"/>
    <w:rsid w:val="00E05C53"/>
    <w:rsid w:val="00E0607B"/>
    <w:rsid w:val="00E06E65"/>
    <w:rsid w:val="00E06F4D"/>
    <w:rsid w:val="00E06F8A"/>
    <w:rsid w:val="00E114B3"/>
    <w:rsid w:val="00E117EC"/>
    <w:rsid w:val="00E11881"/>
    <w:rsid w:val="00E1301E"/>
    <w:rsid w:val="00E13649"/>
    <w:rsid w:val="00E13D35"/>
    <w:rsid w:val="00E1411F"/>
    <w:rsid w:val="00E14666"/>
    <w:rsid w:val="00E14BC2"/>
    <w:rsid w:val="00E15430"/>
    <w:rsid w:val="00E15F73"/>
    <w:rsid w:val="00E16F8B"/>
    <w:rsid w:val="00E20C84"/>
    <w:rsid w:val="00E21893"/>
    <w:rsid w:val="00E2222A"/>
    <w:rsid w:val="00E223BE"/>
    <w:rsid w:val="00E223F4"/>
    <w:rsid w:val="00E232CA"/>
    <w:rsid w:val="00E241DA"/>
    <w:rsid w:val="00E24FA0"/>
    <w:rsid w:val="00E251BA"/>
    <w:rsid w:val="00E25293"/>
    <w:rsid w:val="00E25594"/>
    <w:rsid w:val="00E25DBA"/>
    <w:rsid w:val="00E25E56"/>
    <w:rsid w:val="00E260C2"/>
    <w:rsid w:val="00E264C5"/>
    <w:rsid w:val="00E26D38"/>
    <w:rsid w:val="00E270A7"/>
    <w:rsid w:val="00E27512"/>
    <w:rsid w:val="00E27A8E"/>
    <w:rsid w:val="00E31BFF"/>
    <w:rsid w:val="00E31FE2"/>
    <w:rsid w:val="00E3210E"/>
    <w:rsid w:val="00E33839"/>
    <w:rsid w:val="00E33F0F"/>
    <w:rsid w:val="00E3457B"/>
    <w:rsid w:val="00E34AA5"/>
    <w:rsid w:val="00E35226"/>
    <w:rsid w:val="00E35951"/>
    <w:rsid w:val="00E35B25"/>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276B"/>
    <w:rsid w:val="00E53E7F"/>
    <w:rsid w:val="00E55946"/>
    <w:rsid w:val="00E559D4"/>
    <w:rsid w:val="00E561C9"/>
    <w:rsid w:val="00E565F1"/>
    <w:rsid w:val="00E57881"/>
    <w:rsid w:val="00E57C87"/>
    <w:rsid w:val="00E60D81"/>
    <w:rsid w:val="00E61086"/>
    <w:rsid w:val="00E61671"/>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4183"/>
    <w:rsid w:val="00E95190"/>
    <w:rsid w:val="00E9601E"/>
    <w:rsid w:val="00E96325"/>
    <w:rsid w:val="00E96431"/>
    <w:rsid w:val="00EA0165"/>
    <w:rsid w:val="00EA0D6D"/>
    <w:rsid w:val="00EA1732"/>
    <w:rsid w:val="00EA1DC2"/>
    <w:rsid w:val="00EA2552"/>
    <w:rsid w:val="00EA301B"/>
    <w:rsid w:val="00EA39FA"/>
    <w:rsid w:val="00EA550A"/>
    <w:rsid w:val="00EA5525"/>
    <w:rsid w:val="00EA5657"/>
    <w:rsid w:val="00EB0FAE"/>
    <w:rsid w:val="00EB1766"/>
    <w:rsid w:val="00EB2AA2"/>
    <w:rsid w:val="00EB33F3"/>
    <w:rsid w:val="00EB5308"/>
    <w:rsid w:val="00EB5FD8"/>
    <w:rsid w:val="00EB617F"/>
    <w:rsid w:val="00EB6BA8"/>
    <w:rsid w:val="00EB76CF"/>
    <w:rsid w:val="00EC1126"/>
    <w:rsid w:val="00EC1918"/>
    <w:rsid w:val="00EC2988"/>
    <w:rsid w:val="00EC2A7A"/>
    <w:rsid w:val="00EC2D18"/>
    <w:rsid w:val="00EC3D0E"/>
    <w:rsid w:val="00EC40AC"/>
    <w:rsid w:val="00EC44F6"/>
    <w:rsid w:val="00EC49A0"/>
    <w:rsid w:val="00EC4D13"/>
    <w:rsid w:val="00EC5126"/>
    <w:rsid w:val="00EC6D57"/>
    <w:rsid w:val="00EC77B9"/>
    <w:rsid w:val="00EC7F25"/>
    <w:rsid w:val="00ED1469"/>
    <w:rsid w:val="00ED2676"/>
    <w:rsid w:val="00ED30E6"/>
    <w:rsid w:val="00ED3608"/>
    <w:rsid w:val="00ED37CB"/>
    <w:rsid w:val="00ED400C"/>
    <w:rsid w:val="00ED42EC"/>
    <w:rsid w:val="00ED483F"/>
    <w:rsid w:val="00ED4BC1"/>
    <w:rsid w:val="00ED4E8F"/>
    <w:rsid w:val="00ED4ED1"/>
    <w:rsid w:val="00ED52D8"/>
    <w:rsid w:val="00ED6839"/>
    <w:rsid w:val="00ED6E8C"/>
    <w:rsid w:val="00ED7452"/>
    <w:rsid w:val="00ED7732"/>
    <w:rsid w:val="00ED7874"/>
    <w:rsid w:val="00ED7BBF"/>
    <w:rsid w:val="00EE05E0"/>
    <w:rsid w:val="00EE0F16"/>
    <w:rsid w:val="00EE105D"/>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8E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4FE6"/>
    <w:rsid w:val="00F25468"/>
    <w:rsid w:val="00F264FC"/>
    <w:rsid w:val="00F267F0"/>
    <w:rsid w:val="00F26EDF"/>
    <w:rsid w:val="00F26FE1"/>
    <w:rsid w:val="00F2711A"/>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1A3"/>
    <w:rsid w:val="00F426E2"/>
    <w:rsid w:val="00F427C1"/>
    <w:rsid w:val="00F42925"/>
    <w:rsid w:val="00F434B3"/>
    <w:rsid w:val="00F43736"/>
    <w:rsid w:val="00F439DF"/>
    <w:rsid w:val="00F444C3"/>
    <w:rsid w:val="00F448D0"/>
    <w:rsid w:val="00F44CA1"/>
    <w:rsid w:val="00F44E9C"/>
    <w:rsid w:val="00F45234"/>
    <w:rsid w:val="00F454FA"/>
    <w:rsid w:val="00F46107"/>
    <w:rsid w:val="00F4661B"/>
    <w:rsid w:val="00F46BB7"/>
    <w:rsid w:val="00F4732A"/>
    <w:rsid w:val="00F47B1C"/>
    <w:rsid w:val="00F504E7"/>
    <w:rsid w:val="00F50B79"/>
    <w:rsid w:val="00F51CE7"/>
    <w:rsid w:val="00F5229C"/>
    <w:rsid w:val="00F525F2"/>
    <w:rsid w:val="00F53253"/>
    <w:rsid w:val="00F532FA"/>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74A"/>
    <w:rsid w:val="00F80A49"/>
    <w:rsid w:val="00F80C15"/>
    <w:rsid w:val="00F80D86"/>
    <w:rsid w:val="00F815D9"/>
    <w:rsid w:val="00F81EE5"/>
    <w:rsid w:val="00F82A3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4AAF"/>
    <w:rsid w:val="00FA549A"/>
    <w:rsid w:val="00FA58B7"/>
    <w:rsid w:val="00FA59AE"/>
    <w:rsid w:val="00FA62BC"/>
    <w:rsid w:val="00FA6CBC"/>
    <w:rsid w:val="00FB0F30"/>
    <w:rsid w:val="00FB1147"/>
    <w:rsid w:val="00FB148F"/>
    <w:rsid w:val="00FB1AB0"/>
    <w:rsid w:val="00FB1BFA"/>
    <w:rsid w:val="00FB2999"/>
    <w:rsid w:val="00FB2C86"/>
    <w:rsid w:val="00FB31D0"/>
    <w:rsid w:val="00FB322D"/>
    <w:rsid w:val="00FB3448"/>
    <w:rsid w:val="00FB36B3"/>
    <w:rsid w:val="00FB3B5D"/>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AF2"/>
    <w:rsid w:val="00FC5DB6"/>
    <w:rsid w:val="00FC6047"/>
    <w:rsid w:val="00FC613A"/>
    <w:rsid w:val="00FC6895"/>
    <w:rsid w:val="00FC6957"/>
    <w:rsid w:val="00FC74D4"/>
    <w:rsid w:val="00FD1132"/>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0FCC"/>
    <w:rsid w:val="00FE13AD"/>
    <w:rsid w:val="00FE196C"/>
    <w:rsid w:val="00FE1B19"/>
    <w:rsid w:val="00FE1B31"/>
    <w:rsid w:val="00FE2032"/>
    <w:rsid w:val="00FE21DB"/>
    <w:rsid w:val="00FE21F5"/>
    <w:rsid w:val="00FE2245"/>
    <w:rsid w:val="00FE2631"/>
    <w:rsid w:val="00FE2719"/>
    <w:rsid w:val="00FE2D33"/>
    <w:rsid w:val="00FE2D97"/>
    <w:rsid w:val="00FE3911"/>
    <w:rsid w:val="00FE394F"/>
    <w:rsid w:val="00FE4580"/>
    <w:rsid w:val="00FE4B53"/>
    <w:rsid w:val="00FE5AB0"/>
    <w:rsid w:val="00FE5B6E"/>
    <w:rsid w:val="00FE5F93"/>
    <w:rsid w:val="00FE6508"/>
    <w:rsid w:val="00FE65E1"/>
    <w:rsid w:val="00FE6B6E"/>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F0C51-198C-405E-A412-112EB017BD3F}">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12480</TotalTime>
  <Pages>248</Pages>
  <Words>83771</Words>
  <Characters>477498</Characters>
  <Application>Microsoft Office Word</Application>
  <DocSecurity>0</DocSecurity>
  <Lines>3979</Lines>
  <Paragraphs>1120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3725</cp:revision>
  <cp:lastPrinted>2026-08-14T16:57:00Z</cp:lastPrinted>
  <dcterms:created xsi:type="dcterms:W3CDTF">2026-03-18T16:13:00Z</dcterms:created>
  <dcterms:modified xsi:type="dcterms:W3CDTF">2026-10-11T02:23:00Z</dcterms:modified>
</cp:coreProperties>
</file>