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7B2E98">
        <w:br/>
      </w:r>
      <w:r w:rsidRPr="007B2E98">
        <w:br/>
      </w:r>
      <w:r w:rsidRPr="007B2E98">
        <w:br/>
      </w:r>
      <w:r w:rsidRPr="007B2E98">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2"/>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3802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68458DAA" w14:textId="52249893" w:rsidR="00AD531C" w:rsidRPr="00AD531C" w:rsidRDefault="009F6834" w:rsidP="007B2E98">
      <w:pPr>
        <w:rPr>
          <w:rFonts w:ascii="Times New Roman" w:eastAsia="Times New Roman" w:hAnsi="Times New Roman" w:cs="Times New Roman"/>
          <w:sz w:val="24"/>
          <w:szCs w:val="24"/>
          <w:lang w:eastAsia="ru-RU"/>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r w:rsidR="007B2E98">
        <w:rPr>
          <w:rFonts w:ascii="Times New Roman" w:hAnsi="Times New Roman" w:cs="Times New Roman"/>
        </w:rPr>
        <w:br/>
        <w:t>Расчёт может быть доведён только до конца 1913 года, т.к. в 1914 году из ряда губерний (</w:t>
      </w:r>
      <w:r w:rsidR="007B2E98" w:rsidRPr="007B2E98">
        <w:rPr>
          <w:rFonts w:ascii="Times New Roman" w:hAnsi="Times New Roman" w:cs="Times New Roman"/>
        </w:rPr>
        <w:t>Виленской, Ковенской, Гродненской, Подольской и Курляндской</w:t>
      </w:r>
      <w:r w:rsidR="007B2E98">
        <w:rPr>
          <w:rFonts w:ascii="Times New Roman" w:hAnsi="Times New Roman" w:cs="Times New Roman"/>
        </w:rPr>
        <w:t>) не были доставлены данные.</w:t>
      </w:r>
      <w:r w:rsidR="007B2E98">
        <w:rPr>
          <w:rFonts w:ascii="Times New Roman" w:hAnsi="Times New Roman" w:cs="Times New Roman"/>
        </w:rPr>
        <w:br/>
      </w:r>
    </w:p>
    <w:tbl>
      <w:tblPr>
        <w:tblW w:w="66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28"/>
        <w:gridCol w:w="1465"/>
        <w:gridCol w:w="1307"/>
        <w:gridCol w:w="1548"/>
        <w:gridCol w:w="1415"/>
      </w:tblGrid>
      <w:tr w:rsidR="00E36DE4" w:rsidRPr="00E36DE4" w14:paraId="7D68323A" w14:textId="77777777" w:rsidTr="00B856FB">
        <w:trPr>
          <w:jc w:val="center"/>
        </w:trPr>
        <w:tc>
          <w:tcPr>
            <w:tcW w:w="0" w:type="auto"/>
            <w:shd w:val="clear" w:color="auto" w:fill="CCCCFF"/>
            <w:vAlign w:val="center"/>
            <w:hideMark/>
          </w:tcPr>
          <w:p w14:paraId="4F589B95" w14:textId="114BADCD"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AD531C" w:rsidRPr="00E36DE4" w14:paraId="755EEAA3" w14:textId="77777777" w:rsidTr="00B856FB">
        <w:trPr>
          <w:trHeight w:val="300"/>
          <w:jc w:val="center"/>
        </w:trPr>
        <w:tc>
          <w:tcPr>
            <w:tcW w:w="0" w:type="auto"/>
            <w:vAlign w:val="center"/>
            <w:hideMark/>
          </w:tcPr>
          <w:p w14:paraId="215BC55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58ADA42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91,898,368</w:t>
            </w:r>
          </w:p>
        </w:tc>
        <w:tc>
          <w:tcPr>
            <w:tcW w:w="0" w:type="auto"/>
            <w:vAlign w:val="center"/>
            <w:hideMark/>
          </w:tcPr>
          <w:p w14:paraId="187EF29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50.7</w:t>
            </w:r>
          </w:p>
        </w:tc>
        <w:tc>
          <w:tcPr>
            <w:tcW w:w="0" w:type="auto"/>
            <w:vAlign w:val="center"/>
            <w:hideMark/>
          </w:tcPr>
          <w:p w14:paraId="592E3C5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5DCD9E2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c>
          <w:tcPr>
            <w:tcW w:w="0" w:type="auto"/>
            <w:vAlign w:val="center"/>
            <w:hideMark/>
          </w:tcPr>
          <w:p w14:paraId="343877F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1,418,658</w:t>
            </w:r>
          </w:p>
        </w:tc>
      </w:tr>
      <w:tr w:rsidR="00AD531C" w:rsidRPr="00E36DE4" w14:paraId="0A2F706E" w14:textId="77777777" w:rsidTr="00B856FB">
        <w:trPr>
          <w:trHeight w:val="300"/>
          <w:jc w:val="center"/>
        </w:trPr>
        <w:tc>
          <w:tcPr>
            <w:tcW w:w="0" w:type="auto"/>
            <w:vAlign w:val="center"/>
            <w:hideMark/>
          </w:tcPr>
          <w:p w14:paraId="555C59F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52F5129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93,317,026</w:t>
            </w:r>
          </w:p>
        </w:tc>
        <w:tc>
          <w:tcPr>
            <w:tcW w:w="0" w:type="auto"/>
            <w:vAlign w:val="center"/>
            <w:hideMark/>
          </w:tcPr>
          <w:p w14:paraId="1ED79A0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50.6</w:t>
            </w:r>
          </w:p>
        </w:tc>
        <w:tc>
          <w:tcPr>
            <w:tcW w:w="0" w:type="auto"/>
            <w:vAlign w:val="center"/>
            <w:hideMark/>
          </w:tcPr>
          <w:p w14:paraId="503CD09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32.0</w:t>
            </w:r>
          </w:p>
        </w:tc>
        <w:tc>
          <w:tcPr>
            <w:tcW w:w="0" w:type="auto"/>
            <w:vAlign w:val="center"/>
            <w:hideMark/>
          </w:tcPr>
          <w:p w14:paraId="481B06B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c>
          <w:tcPr>
            <w:tcW w:w="0" w:type="auto"/>
            <w:vAlign w:val="center"/>
            <w:hideMark/>
          </w:tcPr>
          <w:p w14:paraId="4FDDC73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1,701,152</w:t>
            </w:r>
          </w:p>
        </w:tc>
      </w:tr>
      <w:tr w:rsidR="00AD531C" w:rsidRPr="00E36DE4" w14:paraId="2250E88C" w14:textId="77777777" w:rsidTr="00B856FB">
        <w:trPr>
          <w:trHeight w:val="300"/>
          <w:jc w:val="center"/>
        </w:trPr>
        <w:tc>
          <w:tcPr>
            <w:tcW w:w="0" w:type="auto"/>
            <w:vAlign w:val="center"/>
            <w:hideMark/>
          </w:tcPr>
          <w:p w14:paraId="58F8E65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5FA9117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95,018,178</w:t>
            </w:r>
          </w:p>
        </w:tc>
        <w:tc>
          <w:tcPr>
            <w:tcW w:w="0" w:type="auto"/>
            <w:vAlign w:val="center"/>
            <w:hideMark/>
          </w:tcPr>
          <w:p w14:paraId="740FB9C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1A55EB7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6D362F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15.2</w:t>
            </w:r>
          </w:p>
        </w:tc>
        <w:tc>
          <w:tcPr>
            <w:tcW w:w="0" w:type="auto"/>
            <w:vAlign w:val="center"/>
            <w:hideMark/>
          </w:tcPr>
          <w:p w14:paraId="52B91B1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1,308,162</w:t>
            </w:r>
          </w:p>
        </w:tc>
      </w:tr>
      <w:tr w:rsidR="00AD531C" w:rsidRPr="00E36DE4" w14:paraId="05E08041" w14:textId="77777777" w:rsidTr="00B856FB">
        <w:trPr>
          <w:trHeight w:val="300"/>
          <w:jc w:val="center"/>
        </w:trPr>
        <w:tc>
          <w:tcPr>
            <w:tcW w:w="0" w:type="auto"/>
            <w:vAlign w:val="center"/>
            <w:hideMark/>
          </w:tcPr>
          <w:p w14:paraId="14F5F64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3AF5330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96,326,340</w:t>
            </w:r>
          </w:p>
        </w:tc>
        <w:tc>
          <w:tcPr>
            <w:tcW w:w="0" w:type="auto"/>
            <w:vAlign w:val="center"/>
            <w:hideMark/>
          </w:tcPr>
          <w:p w14:paraId="6BB40A8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7503EB1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31.1</w:t>
            </w:r>
          </w:p>
        </w:tc>
        <w:tc>
          <w:tcPr>
            <w:tcW w:w="0" w:type="auto"/>
            <w:vAlign w:val="center"/>
            <w:hideMark/>
          </w:tcPr>
          <w:p w14:paraId="325E2D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6208C7A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1,608,080</w:t>
            </w:r>
          </w:p>
        </w:tc>
      </w:tr>
      <w:tr w:rsidR="00AD531C" w:rsidRPr="00E36DE4" w14:paraId="3401D51A" w14:textId="77777777" w:rsidTr="00B856FB">
        <w:trPr>
          <w:trHeight w:val="300"/>
          <w:jc w:val="center"/>
        </w:trPr>
        <w:tc>
          <w:tcPr>
            <w:tcW w:w="0" w:type="auto"/>
            <w:vAlign w:val="center"/>
            <w:hideMark/>
          </w:tcPr>
          <w:p w14:paraId="10A4F9A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2409824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97,934,420</w:t>
            </w:r>
          </w:p>
        </w:tc>
        <w:tc>
          <w:tcPr>
            <w:tcW w:w="0" w:type="auto"/>
            <w:vAlign w:val="center"/>
            <w:hideMark/>
          </w:tcPr>
          <w:p w14:paraId="1BD7FA7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49.9</w:t>
            </w:r>
          </w:p>
        </w:tc>
        <w:tc>
          <w:tcPr>
            <w:tcW w:w="0" w:type="auto"/>
            <w:vAlign w:val="center"/>
            <w:hideMark/>
          </w:tcPr>
          <w:p w14:paraId="47B0A02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31.2</w:t>
            </w:r>
          </w:p>
        </w:tc>
        <w:tc>
          <w:tcPr>
            <w:tcW w:w="0" w:type="auto"/>
            <w:vAlign w:val="center"/>
            <w:hideMark/>
          </w:tcPr>
          <w:p w14:paraId="5DFD4B8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w:t>
            </w:r>
          </w:p>
        </w:tc>
        <w:tc>
          <w:tcPr>
            <w:tcW w:w="0" w:type="auto"/>
            <w:vAlign w:val="center"/>
            <w:hideMark/>
          </w:tcPr>
          <w:p w14:paraId="5947D6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1,686,367</w:t>
            </w:r>
          </w:p>
        </w:tc>
      </w:tr>
      <w:tr w:rsidR="00AD531C" w:rsidRPr="00E36DE4" w14:paraId="5EEC1310" w14:textId="77777777" w:rsidTr="00B856FB">
        <w:trPr>
          <w:trHeight w:val="300"/>
          <w:jc w:val="center"/>
        </w:trPr>
        <w:tc>
          <w:tcPr>
            <w:tcW w:w="0" w:type="auto"/>
            <w:vAlign w:val="center"/>
            <w:hideMark/>
          </w:tcPr>
          <w:p w14:paraId="45590E8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048F20D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99,620,787</w:t>
            </w:r>
          </w:p>
        </w:tc>
        <w:tc>
          <w:tcPr>
            <w:tcW w:w="0" w:type="auto"/>
            <w:vAlign w:val="center"/>
            <w:hideMark/>
          </w:tcPr>
          <w:p w14:paraId="01EBC31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48.5</w:t>
            </w:r>
          </w:p>
        </w:tc>
        <w:tc>
          <w:tcPr>
            <w:tcW w:w="0" w:type="auto"/>
            <w:vAlign w:val="center"/>
            <w:hideMark/>
          </w:tcPr>
          <w:p w14:paraId="4CA8A4F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32.4</w:t>
            </w:r>
          </w:p>
        </w:tc>
        <w:tc>
          <w:tcPr>
            <w:tcW w:w="0" w:type="auto"/>
            <w:vAlign w:val="center"/>
            <w:hideMark/>
          </w:tcPr>
          <w:p w14:paraId="7CCDA6D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78869AC3"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1,531,714</w:t>
            </w:r>
          </w:p>
        </w:tc>
      </w:tr>
      <w:tr w:rsidR="00AD531C" w:rsidRPr="00E36DE4" w14:paraId="7494B311" w14:textId="77777777" w:rsidTr="00B856FB">
        <w:trPr>
          <w:trHeight w:val="300"/>
          <w:jc w:val="center"/>
        </w:trPr>
        <w:tc>
          <w:tcPr>
            <w:tcW w:w="0" w:type="auto"/>
            <w:vAlign w:val="center"/>
            <w:hideMark/>
          </w:tcPr>
          <w:p w14:paraId="21A440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353CFA5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101,152,501</w:t>
            </w:r>
          </w:p>
        </w:tc>
        <w:tc>
          <w:tcPr>
            <w:tcW w:w="0" w:type="auto"/>
            <w:vAlign w:val="center"/>
            <w:hideMark/>
          </w:tcPr>
          <w:p w14:paraId="7F5DD3D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49.8</w:t>
            </w:r>
          </w:p>
        </w:tc>
        <w:tc>
          <w:tcPr>
            <w:tcW w:w="0" w:type="auto"/>
            <w:vAlign w:val="center"/>
            <w:hideMark/>
          </w:tcPr>
          <w:p w14:paraId="4D93F9C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31.9</w:t>
            </w:r>
          </w:p>
        </w:tc>
        <w:tc>
          <w:tcPr>
            <w:tcW w:w="0" w:type="auto"/>
            <w:vAlign w:val="center"/>
            <w:hideMark/>
          </w:tcPr>
          <w:p w14:paraId="40E3177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63093DC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1,728,460</w:t>
            </w:r>
          </w:p>
        </w:tc>
      </w:tr>
      <w:tr w:rsidR="00AD531C" w:rsidRPr="00E36DE4" w14:paraId="0734ED6E" w14:textId="77777777" w:rsidTr="00B856FB">
        <w:trPr>
          <w:trHeight w:val="300"/>
          <w:jc w:val="center"/>
        </w:trPr>
        <w:tc>
          <w:tcPr>
            <w:tcW w:w="0" w:type="auto"/>
            <w:vAlign w:val="center"/>
            <w:hideMark/>
          </w:tcPr>
          <w:p w14:paraId="07A68BF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1B542EB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102,880,961</w:t>
            </w:r>
          </w:p>
        </w:tc>
        <w:tc>
          <w:tcPr>
            <w:tcW w:w="0" w:type="auto"/>
            <w:vAlign w:val="center"/>
            <w:hideMark/>
          </w:tcPr>
          <w:p w14:paraId="0790EDD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5E01E06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090B5E5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c>
          <w:tcPr>
            <w:tcW w:w="0" w:type="auto"/>
            <w:vAlign w:val="center"/>
            <w:hideMark/>
          </w:tcPr>
          <w:p w14:paraId="142FC212"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1,772,980</w:t>
            </w:r>
          </w:p>
        </w:tc>
      </w:tr>
      <w:tr w:rsidR="00AD531C" w:rsidRPr="00E36DE4" w14:paraId="40EA86C0" w14:textId="77777777" w:rsidTr="00B856FB">
        <w:trPr>
          <w:trHeight w:val="300"/>
          <w:jc w:val="center"/>
        </w:trPr>
        <w:tc>
          <w:tcPr>
            <w:tcW w:w="0" w:type="auto"/>
            <w:vAlign w:val="center"/>
            <w:hideMark/>
          </w:tcPr>
          <w:p w14:paraId="148553F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F36E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104,653,941</w:t>
            </w:r>
          </w:p>
        </w:tc>
        <w:tc>
          <w:tcPr>
            <w:tcW w:w="0" w:type="auto"/>
            <w:vAlign w:val="center"/>
            <w:hideMark/>
          </w:tcPr>
          <w:p w14:paraId="6AE0CFF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49.1</w:t>
            </w:r>
          </w:p>
        </w:tc>
        <w:tc>
          <w:tcPr>
            <w:tcW w:w="0" w:type="auto"/>
            <w:vAlign w:val="center"/>
            <w:hideMark/>
          </w:tcPr>
          <w:p w14:paraId="4D97650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30.3</w:t>
            </w:r>
          </w:p>
        </w:tc>
        <w:tc>
          <w:tcPr>
            <w:tcW w:w="0" w:type="auto"/>
            <w:vAlign w:val="center"/>
            <w:hideMark/>
          </w:tcPr>
          <w:p w14:paraId="440B111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18.8</w:t>
            </w:r>
          </w:p>
        </w:tc>
        <w:tc>
          <w:tcPr>
            <w:tcW w:w="0" w:type="auto"/>
            <w:vAlign w:val="center"/>
            <w:hideMark/>
          </w:tcPr>
          <w:p w14:paraId="779C440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1,875,018</w:t>
            </w:r>
          </w:p>
        </w:tc>
      </w:tr>
      <w:tr w:rsidR="00AD531C" w:rsidRPr="00E36DE4" w14:paraId="181BE28D" w14:textId="77777777" w:rsidTr="00B856FB">
        <w:trPr>
          <w:trHeight w:val="300"/>
          <w:jc w:val="center"/>
        </w:trPr>
        <w:tc>
          <w:tcPr>
            <w:tcW w:w="0" w:type="auto"/>
            <w:vAlign w:val="center"/>
            <w:hideMark/>
          </w:tcPr>
          <w:p w14:paraId="004055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3F129E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106,528,959</w:t>
            </w:r>
          </w:p>
        </w:tc>
        <w:tc>
          <w:tcPr>
            <w:tcW w:w="0" w:type="auto"/>
            <w:vAlign w:val="center"/>
            <w:hideMark/>
          </w:tcPr>
          <w:p w14:paraId="4851244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45.5</w:t>
            </w:r>
          </w:p>
        </w:tc>
        <w:tc>
          <w:tcPr>
            <w:tcW w:w="0" w:type="auto"/>
            <w:vAlign w:val="center"/>
            <w:hideMark/>
          </w:tcPr>
          <w:p w14:paraId="6BE9BA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00A91EC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13.2</w:t>
            </w:r>
          </w:p>
        </w:tc>
        <w:tc>
          <w:tcPr>
            <w:tcW w:w="0" w:type="auto"/>
            <w:vAlign w:val="center"/>
            <w:hideMark/>
          </w:tcPr>
          <w:p w14:paraId="730EC1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1,280,096</w:t>
            </w:r>
          </w:p>
        </w:tc>
      </w:tr>
      <w:tr w:rsidR="00AD531C" w:rsidRPr="00E36DE4" w14:paraId="3AAE8F5A" w14:textId="77777777" w:rsidTr="00B856FB">
        <w:trPr>
          <w:trHeight w:val="300"/>
          <w:jc w:val="center"/>
        </w:trPr>
        <w:tc>
          <w:tcPr>
            <w:tcW w:w="0" w:type="auto"/>
            <w:vAlign w:val="center"/>
            <w:hideMark/>
          </w:tcPr>
          <w:p w14:paraId="00CF063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212EB21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107,809,055</w:t>
            </w:r>
          </w:p>
        </w:tc>
        <w:tc>
          <w:tcPr>
            <w:tcW w:w="0" w:type="auto"/>
            <w:vAlign w:val="center"/>
            <w:hideMark/>
          </w:tcPr>
          <w:p w14:paraId="1773001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47.8</w:t>
            </w:r>
          </w:p>
        </w:tc>
        <w:tc>
          <w:tcPr>
            <w:tcW w:w="0" w:type="auto"/>
            <w:vAlign w:val="center"/>
            <w:hideMark/>
          </w:tcPr>
          <w:p w14:paraId="31D7284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30.4</w:t>
            </w:r>
          </w:p>
        </w:tc>
        <w:tc>
          <w:tcPr>
            <w:tcW w:w="0" w:type="auto"/>
            <w:vAlign w:val="center"/>
            <w:hideMark/>
          </w:tcPr>
          <w:p w14:paraId="263099D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17.3</w:t>
            </w:r>
          </w:p>
        </w:tc>
        <w:tc>
          <w:tcPr>
            <w:tcW w:w="0" w:type="auto"/>
            <w:vAlign w:val="center"/>
            <w:hideMark/>
          </w:tcPr>
          <w:p w14:paraId="318AF38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1,549,799</w:t>
            </w:r>
          </w:p>
        </w:tc>
      </w:tr>
      <w:tr w:rsidR="00AD531C" w:rsidRPr="00E36DE4" w14:paraId="1966B965" w14:textId="77777777" w:rsidTr="00B856FB">
        <w:trPr>
          <w:trHeight w:val="300"/>
          <w:jc w:val="center"/>
        </w:trPr>
        <w:tc>
          <w:tcPr>
            <w:tcW w:w="0" w:type="auto"/>
            <w:vAlign w:val="center"/>
            <w:hideMark/>
          </w:tcPr>
          <w:p w14:paraId="55BE3C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7E13E59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109,358,854</w:t>
            </w:r>
          </w:p>
        </w:tc>
        <w:tc>
          <w:tcPr>
            <w:tcW w:w="0" w:type="auto"/>
            <w:vAlign w:val="center"/>
            <w:hideMark/>
          </w:tcPr>
          <w:p w14:paraId="5C5CBF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48.2</w:t>
            </w:r>
          </w:p>
        </w:tc>
        <w:tc>
          <w:tcPr>
            <w:tcW w:w="0" w:type="auto"/>
            <w:vAlign w:val="center"/>
            <w:hideMark/>
          </w:tcPr>
          <w:p w14:paraId="6D1D420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167A2B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19.2</w:t>
            </w:r>
          </w:p>
        </w:tc>
        <w:tc>
          <w:tcPr>
            <w:tcW w:w="0" w:type="auto"/>
            <w:vAlign w:val="center"/>
            <w:hideMark/>
          </w:tcPr>
          <w:p w14:paraId="67E6B97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1,568,494</w:t>
            </w:r>
          </w:p>
        </w:tc>
      </w:tr>
      <w:tr w:rsidR="00AD531C" w:rsidRPr="00E36DE4" w14:paraId="6B8E5CE3" w14:textId="77777777" w:rsidTr="00B856FB">
        <w:trPr>
          <w:trHeight w:val="300"/>
          <w:jc w:val="center"/>
        </w:trPr>
        <w:tc>
          <w:tcPr>
            <w:tcW w:w="0" w:type="auto"/>
            <w:vAlign w:val="center"/>
            <w:hideMark/>
          </w:tcPr>
          <w:p w14:paraId="14E3080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64B787B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110,927,348</w:t>
            </w:r>
          </w:p>
        </w:tc>
        <w:tc>
          <w:tcPr>
            <w:tcW w:w="0" w:type="auto"/>
            <w:vAlign w:val="center"/>
            <w:hideMark/>
          </w:tcPr>
          <w:p w14:paraId="6FDEB13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46.0</w:t>
            </w:r>
          </w:p>
        </w:tc>
        <w:tc>
          <w:tcPr>
            <w:tcW w:w="0" w:type="auto"/>
            <w:vAlign w:val="center"/>
            <w:hideMark/>
          </w:tcPr>
          <w:p w14:paraId="4D41E2E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73AB647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w:t>
            </w:r>
          </w:p>
        </w:tc>
        <w:tc>
          <w:tcPr>
            <w:tcW w:w="0" w:type="auto"/>
            <w:vAlign w:val="center"/>
            <w:hideMark/>
          </w:tcPr>
          <w:p w14:paraId="1139A57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1,223,677</w:t>
            </w:r>
          </w:p>
        </w:tc>
      </w:tr>
      <w:tr w:rsidR="00AD531C" w:rsidRPr="00E36DE4" w14:paraId="3F0E98EB" w14:textId="77777777" w:rsidTr="00B856FB">
        <w:trPr>
          <w:trHeight w:val="300"/>
          <w:jc w:val="center"/>
        </w:trPr>
        <w:tc>
          <w:tcPr>
            <w:tcW w:w="0" w:type="auto"/>
            <w:vAlign w:val="center"/>
            <w:hideMark/>
          </w:tcPr>
          <w:p w14:paraId="4F8E5E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C4E1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112,151,025</w:t>
            </w:r>
          </w:p>
        </w:tc>
        <w:tc>
          <w:tcPr>
            <w:tcW w:w="0" w:type="auto"/>
            <w:vAlign w:val="center"/>
            <w:hideMark/>
          </w:tcPr>
          <w:p w14:paraId="5310AAA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46.2</w:t>
            </w:r>
          </w:p>
        </w:tc>
        <w:tc>
          <w:tcPr>
            <w:tcW w:w="0" w:type="auto"/>
            <w:vAlign w:val="center"/>
            <w:hideMark/>
          </w:tcPr>
          <w:p w14:paraId="4170190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30.7</w:t>
            </w:r>
          </w:p>
        </w:tc>
        <w:tc>
          <w:tcPr>
            <w:tcW w:w="0" w:type="auto"/>
            <w:vAlign w:val="center"/>
            <w:hideMark/>
          </w:tcPr>
          <w:p w14:paraId="047D9A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15.5</w:t>
            </w:r>
          </w:p>
        </w:tc>
        <w:tc>
          <w:tcPr>
            <w:tcW w:w="0" w:type="auto"/>
            <w:vAlign w:val="center"/>
            <w:hideMark/>
          </w:tcPr>
          <w:p w14:paraId="61957DF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1,166,644</w:t>
            </w:r>
          </w:p>
        </w:tc>
      </w:tr>
      <w:tr w:rsidR="00AD531C" w:rsidRPr="00E36DE4" w14:paraId="552E5FDF" w14:textId="77777777" w:rsidTr="00B856FB">
        <w:trPr>
          <w:trHeight w:val="300"/>
          <w:jc w:val="center"/>
        </w:trPr>
        <w:tc>
          <w:tcPr>
            <w:tcW w:w="0" w:type="auto"/>
            <w:vAlign w:val="center"/>
            <w:hideMark/>
          </w:tcPr>
          <w:p w14:paraId="2E0D32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4B5A555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113,317,669</w:t>
            </w:r>
          </w:p>
        </w:tc>
        <w:tc>
          <w:tcPr>
            <w:tcW w:w="0" w:type="auto"/>
            <w:vAlign w:val="center"/>
            <w:hideMark/>
          </w:tcPr>
          <w:p w14:paraId="6388FB4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46.6</w:t>
            </w:r>
          </w:p>
        </w:tc>
        <w:tc>
          <w:tcPr>
            <w:tcW w:w="0" w:type="auto"/>
            <w:vAlign w:val="center"/>
            <w:hideMark/>
          </w:tcPr>
          <w:p w14:paraId="191D3C6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32.5</w:t>
            </w:r>
          </w:p>
        </w:tc>
        <w:tc>
          <w:tcPr>
            <w:tcW w:w="0" w:type="auto"/>
            <w:vAlign w:val="center"/>
            <w:hideMark/>
          </w:tcPr>
          <w:p w14:paraId="11A3BC5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w:t>
            </w:r>
          </w:p>
        </w:tc>
        <w:tc>
          <w:tcPr>
            <w:tcW w:w="0" w:type="auto"/>
            <w:vAlign w:val="center"/>
            <w:hideMark/>
          </w:tcPr>
          <w:p w14:paraId="517D7640"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1,336,095</w:t>
            </w:r>
          </w:p>
        </w:tc>
      </w:tr>
      <w:tr w:rsidR="00AD531C" w:rsidRPr="00E36DE4" w14:paraId="0FFCE971" w14:textId="77777777" w:rsidTr="00B856FB">
        <w:trPr>
          <w:trHeight w:val="300"/>
          <w:jc w:val="center"/>
        </w:trPr>
        <w:tc>
          <w:tcPr>
            <w:tcW w:w="0" w:type="auto"/>
            <w:vAlign w:val="center"/>
            <w:hideMark/>
          </w:tcPr>
          <w:p w14:paraId="6F20DA0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5A5A48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114,653,764</w:t>
            </w:r>
          </w:p>
        </w:tc>
        <w:tc>
          <w:tcPr>
            <w:tcW w:w="0" w:type="auto"/>
            <w:vAlign w:val="center"/>
            <w:hideMark/>
          </w:tcPr>
          <w:p w14:paraId="5499EC8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46.5</w:t>
            </w:r>
          </w:p>
        </w:tc>
        <w:tc>
          <w:tcPr>
            <w:tcW w:w="0" w:type="auto"/>
            <w:vAlign w:val="center"/>
            <w:hideMark/>
          </w:tcPr>
          <w:p w14:paraId="3014740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1BB306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3E02E4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1,974,330</w:t>
            </w:r>
          </w:p>
        </w:tc>
      </w:tr>
      <w:tr w:rsidR="00AD531C" w:rsidRPr="00E36DE4" w14:paraId="5DCF8B8C" w14:textId="77777777" w:rsidTr="00B856FB">
        <w:trPr>
          <w:trHeight w:val="300"/>
          <w:jc w:val="center"/>
        </w:trPr>
        <w:tc>
          <w:tcPr>
            <w:tcW w:w="0" w:type="auto"/>
            <w:vAlign w:val="center"/>
            <w:hideMark/>
          </w:tcPr>
          <w:p w14:paraId="74943F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7655458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116,628,094</w:t>
            </w:r>
          </w:p>
        </w:tc>
        <w:tc>
          <w:tcPr>
            <w:tcW w:w="0" w:type="auto"/>
            <w:vAlign w:val="center"/>
            <w:hideMark/>
          </w:tcPr>
          <w:p w14:paraId="405A1EA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45.4</w:t>
            </w:r>
          </w:p>
        </w:tc>
        <w:tc>
          <w:tcPr>
            <w:tcW w:w="0" w:type="auto"/>
            <w:vAlign w:val="center"/>
            <w:hideMark/>
          </w:tcPr>
          <w:p w14:paraId="5C56737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27.4</w:t>
            </w:r>
          </w:p>
        </w:tc>
        <w:tc>
          <w:tcPr>
            <w:tcW w:w="0" w:type="auto"/>
            <w:vAlign w:val="center"/>
            <w:hideMark/>
          </w:tcPr>
          <w:p w14:paraId="7B994A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42C0141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1,874,854</w:t>
            </w:r>
          </w:p>
        </w:tc>
      </w:tr>
      <w:tr w:rsidR="00AD531C" w:rsidRPr="00E36DE4" w14:paraId="0D4E4585" w14:textId="77777777" w:rsidTr="00B856FB">
        <w:trPr>
          <w:trHeight w:val="300"/>
          <w:jc w:val="center"/>
        </w:trPr>
        <w:tc>
          <w:tcPr>
            <w:tcW w:w="0" w:type="auto"/>
            <w:vAlign w:val="center"/>
            <w:hideMark/>
          </w:tcPr>
          <w:p w14:paraId="7E2967D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158208E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118,502,948</w:t>
            </w:r>
          </w:p>
        </w:tc>
        <w:tc>
          <w:tcPr>
            <w:tcW w:w="0" w:type="auto"/>
            <w:vAlign w:val="center"/>
            <w:hideMark/>
          </w:tcPr>
          <w:p w14:paraId="389CB0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44.6</w:t>
            </w:r>
          </w:p>
        </w:tc>
        <w:tc>
          <w:tcPr>
            <w:tcW w:w="0" w:type="auto"/>
            <w:vAlign w:val="center"/>
            <w:hideMark/>
          </w:tcPr>
          <w:p w14:paraId="6E1BDC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3DE760F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16.3</w:t>
            </w:r>
          </w:p>
        </w:tc>
        <w:tc>
          <w:tcPr>
            <w:tcW w:w="0" w:type="auto"/>
            <w:vAlign w:val="center"/>
            <w:hideMark/>
          </w:tcPr>
          <w:p w14:paraId="708083D4"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1,617,664</w:t>
            </w:r>
          </w:p>
        </w:tc>
      </w:tr>
      <w:tr w:rsidR="00AD531C" w:rsidRPr="00E36DE4" w14:paraId="0CEDE585" w14:textId="77777777" w:rsidTr="00B856FB">
        <w:trPr>
          <w:trHeight w:val="300"/>
          <w:jc w:val="center"/>
        </w:trPr>
        <w:tc>
          <w:tcPr>
            <w:tcW w:w="0" w:type="auto"/>
            <w:vAlign w:val="center"/>
            <w:hideMark/>
          </w:tcPr>
          <w:p w14:paraId="0ECDA93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02E0F7F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120,120,612</w:t>
            </w:r>
          </w:p>
        </w:tc>
        <w:tc>
          <w:tcPr>
            <w:tcW w:w="0" w:type="auto"/>
            <w:vAlign w:val="center"/>
            <w:hideMark/>
          </w:tcPr>
          <w:p w14:paraId="0B95DB4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41.3</w:t>
            </w:r>
          </w:p>
        </w:tc>
        <w:tc>
          <w:tcPr>
            <w:tcW w:w="0" w:type="auto"/>
            <w:vAlign w:val="center"/>
            <w:hideMark/>
          </w:tcPr>
          <w:p w14:paraId="0F0937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25.1</w:t>
            </w:r>
          </w:p>
        </w:tc>
        <w:tc>
          <w:tcPr>
            <w:tcW w:w="0" w:type="auto"/>
            <w:vAlign w:val="center"/>
            <w:hideMark/>
          </w:tcPr>
          <w:p w14:paraId="6FA75B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0262373E"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1,649,663</w:t>
            </w:r>
          </w:p>
        </w:tc>
      </w:tr>
      <w:tr w:rsidR="00AD531C" w:rsidRPr="00E36DE4" w14:paraId="6970C855" w14:textId="77777777" w:rsidTr="00B856FB">
        <w:trPr>
          <w:trHeight w:val="300"/>
          <w:jc w:val="center"/>
        </w:trPr>
        <w:tc>
          <w:tcPr>
            <w:tcW w:w="0" w:type="auto"/>
            <w:vAlign w:val="center"/>
            <w:hideMark/>
          </w:tcPr>
          <w:p w14:paraId="1D8AE84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1915</w:t>
            </w:r>
          </w:p>
        </w:tc>
        <w:tc>
          <w:tcPr>
            <w:tcW w:w="0" w:type="auto"/>
            <w:vAlign w:val="center"/>
            <w:hideMark/>
          </w:tcPr>
          <w:p w14:paraId="74FE99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121,770,275</w:t>
            </w:r>
          </w:p>
        </w:tc>
        <w:tc>
          <w:tcPr>
            <w:tcW w:w="0" w:type="auto"/>
            <w:vAlign w:val="center"/>
            <w:hideMark/>
          </w:tcPr>
          <w:p w14:paraId="664BC034"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31966F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09067B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3EE81B6C" w14:textId="77777777" w:rsidR="00AD531C" w:rsidRPr="00E36DE4" w:rsidRDefault="00AD531C" w:rsidP="00AD531C">
            <w:pPr>
              <w:spacing w:after="0" w:line="240" w:lineRule="auto"/>
              <w:rPr>
                <w:rFonts w:ascii="Times New Roman" w:eastAsia="Times New Roman" w:hAnsi="Times New Roman" w:cs="Times New Roman"/>
                <w:lang w:eastAsia="ru-RU"/>
              </w:rPr>
            </w:pPr>
          </w:p>
        </w:tc>
      </w:tr>
    </w:tbl>
    <w:p w14:paraId="55C3300E" w14:textId="29D13FFE"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66FC2" w:rsidRPr="002C7E40">
        <w:rPr>
          <w:rFonts w:ascii="Times New Roman" w:eastAsia="Times New Roman" w:hAnsi="Times New Roman" w:cs="Times New Roman"/>
          <w:sz w:val="24"/>
          <w:szCs w:val="24"/>
          <w:lang w:eastAsia="ru-RU"/>
        </w:rPr>
        <w:t>####</w:t>
      </w:r>
      <w:r w:rsidR="00266FC2">
        <w:rPr>
          <w:rFonts w:ascii="Times New Roman" w:eastAsia="Times New Roman" w:hAnsi="Times New Roman" w:cs="Times New Roman"/>
          <w:sz w:val="24"/>
          <w:szCs w:val="24"/>
          <w:lang w:eastAsia="ru-RU"/>
        </w:rPr>
        <w:t xml:space="preserve"> добавить средние за период</w:t>
      </w:r>
      <w:r w:rsidR="002C7E40">
        <w:rPr>
          <w:rFonts w:ascii="Times New Roman" w:eastAsia="Times New Roman" w:hAnsi="Times New Roman" w:cs="Times New Roman"/>
          <w:sz w:val="24"/>
          <w:szCs w:val="24"/>
          <w:lang w:eastAsia="ru-RU"/>
        </w:rPr>
        <w:br/>
      </w:r>
      <w:bookmarkStart w:id="10" w:name="_GoBack"/>
      <w:bookmarkEnd w:id="10"/>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2AFC2F47" w:rsidR="00E36DE4" w:rsidRPr="00E36DE4" w:rsidRDefault="00D70A8C" w:rsidP="00D70A8C">
      <w:pPr>
        <w:pStyle w:val="XNormal-0"/>
        <w:keepNext/>
        <w:spacing w:after="180"/>
        <w:rPr>
          <w:sz w:val="24"/>
        </w:rPr>
      </w:pPr>
      <w:r w:rsidRPr="00EE112F">
        <w:lastRenderedPageBreak/>
        <w:t>Показатели естественного движения в нормировке на среднегодовую численность населения:</w:t>
      </w:r>
    </w:p>
    <w:tbl>
      <w:tblPr>
        <w:tblW w:w="4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65"/>
        <w:gridCol w:w="1307"/>
        <w:gridCol w:w="1548"/>
      </w:tblGrid>
      <w:tr w:rsidR="00E36DE4" w:rsidRPr="00E36DE4" w14:paraId="3CCC30C2" w14:textId="77777777" w:rsidTr="00D70A8C">
        <w:trPr>
          <w:trHeight w:val="20"/>
          <w:jc w:val="center"/>
        </w:trPr>
        <w:tc>
          <w:tcPr>
            <w:tcW w:w="0" w:type="auto"/>
            <w:shd w:val="clear" w:color="auto" w:fill="CCCCFF"/>
            <w:vAlign w:val="center"/>
            <w:hideMark/>
          </w:tcPr>
          <w:p w14:paraId="5A631395" w14:textId="5DB78B6F"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25F33125" w14:textId="656CFFB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00D70A8C">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E36DE4" w:rsidRPr="00E36DE4" w14:paraId="4A66A75E" w14:textId="77777777" w:rsidTr="00D70A8C">
        <w:trPr>
          <w:trHeight w:val="20"/>
          <w:jc w:val="center"/>
        </w:trPr>
        <w:tc>
          <w:tcPr>
            <w:tcW w:w="0" w:type="auto"/>
            <w:vAlign w:val="center"/>
            <w:hideMark/>
          </w:tcPr>
          <w:p w14:paraId="007767C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7FD52D4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E36DE4" w:rsidRPr="00E36DE4" w14:paraId="0A8BFB7E" w14:textId="77777777" w:rsidTr="00D70A8C">
        <w:trPr>
          <w:trHeight w:val="20"/>
          <w:jc w:val="center"/>
        </w:trPr>
        <w:tc>
          <w:tcPr>
            <w:tcW w:w="0" w:type="auto"/>
            <w:vAlign w:val="center"/>
            <w:hideMark/>
          </w:tcPr>
          <w:p w14:paraId="5F2F97FD"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3FE6B2C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144B1E91" w14:textId="77777777" w:rsidTr="00D70A8C">
        <w:trPr>
          <w:trHeight w:val="20"/>
          <w:jc w:val="center"/>
        </w:trPr>
        <w:tc>
          <w:tcPr>
            <w:tcW w:w="0" w:type="auto"/>
            <w:vAlign w:val="center"/>
            <w:hideMark/>
          </w:tcPr>
          <w:p w14:paraId="373BC90C"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0B9C94A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E36DE4" w:rsidRPr="00E36DE4" w14:paraId="7886466D" w14:textId="77777777" w:rsidTr="00D70A8C">
        <w:trPr>
          <w:trHeight w:val="20"/>
          <w:jc w:val="center"/>
        </w:trPr>
        <w:tc>
          <w:tcPr>
            <w:tcW w:w="0" w:type="auto"/>
            <w:vAlign w:val="center"/>
            <w:hideMark/>
          </w:tcPr>
          <w:p w14:paraId="20E05E4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5A8D3C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E36DE4" w:rsidRPr="00E36DE4" w14:paraId="0F734B37" w14:textId="77777777" w:rsidTr="00D70A8C">
        <w:trPr>
          <w:trHeight w:val="20"/>
          <w:jc w:val="center"/>
        </w:trPr>
        <w:tc>
          <w:tcPr>
            <w:tcW w:w="0" w:type="auto"/>
            <w:vAlign w:val="center"/>
            <w:hideMark/>
          </w:tcPr>
          <w:p w14:paraId="5248A95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4895AEF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371B7F8D" w14:textId="77777777" w:rsidTr="00D70A8C">
        <w:trPr>
          <w:trHeight w:val="20"/>
          <w:jc w:val="center"/>
        </w:trPr>
        <w:tc>
          <w:tcPr>
            <w:tcW w:w="0" w:type="auto"/>
            <w:vAlign w:val="center"/>
            <w:hideMark/>
          </w:tcPr>
          <w:p w14:paraId="5519328E"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42B546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E36DE4" w:rsidRPr="00E36DE4" w14:paraId="1CA2AA7D" w14:textId="77777777" w:rsidTr="00D70A8C">
        <w:trPr>
          <w:trHeight w:val="20"/>
          <w:jc w:val="center"/>
        </w:trPr>
        <w:tc>
          <w:tcPr>
            <w:tcW w:w="0" w:type="auto"/>
            <w:vAlign w:val="center"/>
            <w:hideMark/>
          </w:tcPr>
          <w:p w14:paraId="34F90EC7"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51B8B7D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E36DE4" w:rsidRPr="00E36DE4" w14:paraId="49249181" w14:textId="77777777" w:rsidTr="00D70A8C">
        <w:trPr>
          <w:trHeight w:val="20"/>
          <w:jc w:val="center"/>
        </w:trPr>
        <w:tc>
          <w:tcPr>
            <w:tcW w:w="0" w:type="auto"/>
            <w:vAlign w:val="center"/>
            <w:hideMark/>
          </w:tcPr>
          <w:p w14:paraId="277338E8"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0A5AD84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E36DE4" w:rsidRPr="00E36DE4" w14:paraId="22437263" w14:textId="77777777" w:rsidTr="00D70A8C">
        <w:trPr>
          <w:trHeight w:val="20"/>
          <w:jc w:val="center"/>
        </w:trPr>
        <w:tc>
          <w:tcPr>
            <w:tcW w:w="0" w:type="auto"/>
            <w:vAlign w:val="center"/>
            <w:hideMark/>
          </w:tcPr>
          <w:p w14:paraId="1AEEE2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668E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E36DE4" w:rsidRPr="00E36DE4" w14:paraId="7EC52C73" w14:textId="77777777" w:rsidTr="00D70A8C">
        <w:trPr>
          <w:trHeight w:val="20"/>
          <w:jc w:val="center"/>
        </w:trPr>
        <w:tc>
          <w:tcPr>
            <w:tcW w:w="0" w:type="auto"/>
            <w:vAlign w:val="center"/>
            <w:hideMark/>
          </w:tcPr>
          <w:p w14:paraId="1088049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4D254A1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E36DE4" w:rsidRPr="00E36DE4" w14:paraId="31D6EDD1" w14:textId="77777777" w:rsidTr="00D70A8C">
        <w:trPr>
          <w:trHeight w:val="20"/>
          <w:jc w:val="center"/>
        </w:trPr>
        <w:tc>
          <w:tcPr>
            <w:tcW w:w="0" w:type="auto"/>
            <w:vAlign w:val="center"/>
            <w:hideMark/>
          </w:tcPr>
          <w:p w14:paraId="6D472A3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5E2A81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E36DE4" w:rsidRPr="00E36DE4" w14:paraId="379C4D7B" w14:textId="77777777" w:rsidTr="00D70A8C">
        <w:trPr>
          <w:trHeight w:val="20"/>
          <w:jc w:val="center"/>
        </w:trPr>
        <w:tc>
          <w:tcPr>
            <w:tcW w:w="0" w:type="auto"/>
            <w:vAlign w:val="center"/>
            <w:hideMark/>
          </w:tcPr>
          <w:p w14:paraId="1D6E2D2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26C76D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E36DE4" w:rsidRPr="00E36DE4" w14:paraId="153426ED" w14:textId="77777777" w:rsidTr="00D70A8C">
        <w:trPr>
          <w:trHeight w:val="20"/>
          <w:jc w:val="center"/>
        </w:trPr>
        <w:tc>
          <w:tcPr>
            <w:tcW w:w="0" w:type="auto"/>
            <w:vAlign w:val="center"/>
            <w:hideMark/>
          </w:tcPr>
          <w:p w14:paraId="02553AEF"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1AC28EB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E36DE4" w:rsidRPr="00E36DE4" w14:paraId="023D08B1" w14:textId="77777777" w:rsidTr="00D70A8C">
        <w:trPr>
          <w:trHeight w:val="20"/>
          <w:jc w:val="center"/>
        </w:trPr>
        <w:tc>
          <w:tcPr>
            <w:tcW w:w="0" w:type="auto"/>
            <w:vAlign w:val="center"/>
            <w:hideMark/>
          </w:tcPr>
          <w:p w14:paraId="0CC602B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636EF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E36DE4" w:rsidRPr="00E36DE4" w14:paraId="107FF7D3" w14:textId="77777777" w:rsidTr="00D70A8C">
        <w:trPr>
          <w:trHeight w:val="20"/>
          <w:jc w:val="center"/>
        </w:trPr>
        <w:tc>
          <w:tcPr>
            <w:tcW w:w="0" w:type="auto"/>
            <w:vAlign w:val="center"/>
            <w:hideMark/>
          </w:tcPr>
          <w:p w14:paraId="7A8323A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13FB7D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E36DE4" w:rsidRPr="00E36DE4" w14:paraId="7844521E" w14:textId="77777777" w:rsidTr="00D70A8C">
        <w:trPr>
          <w:trHeight w:val="20"/>
          <w:jc w:val="center"/>
        </w:trPr>
        <w:tc>
          <w:tcPr>
            <w:tcW w:w="0" w:type="auto"/>
            <w:vAlign w:val="center"/>
            <w:hideMark/>
          </w:tcPr>
          <w:p w14:paraId="185315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465F0ED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E36DE4" w:rsidRPr="00E36DE4" w14:paraId="1C55357E" w14:textId="77777777" w:rsidTr="00D70A8C">
        <w:trPr>
          <w:trHeight w:val="20"/>
          <w:jc w:val="center"/>
        </w:trPr>
        <w:tc>
          <w:tcPr>
            <w:tcW w:w="0" w:type="auto"/>
            <w:vAlign w:val="center"/>
            <w:hideMark/>
          </w:tcPr>
          <w:p w14:paraId="700F4FB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167130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E36DE4" w:rsidRPr="00E36DE4" w14:paraId="2BD5FA1E" w14:textId="77777777" w:rsidTr="00D70A8C">
        <w:trPr>
          <w:trHeight w:val="20"/>
          <w:jc w:val="center"/>
        </w:trPr>
        <w:tc>
          <w:tcPr>
            <w:tcW w:w="0" w:type="auto"/>
            <w:vAlign w:val="center"/>
            <w:hideMark/>
          </w:tcPr>
          <w:p w14:paraId="0BF1E16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59617F2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r w:rsidR="00E36DE4" w:rsidRPr="00E36DE4" w14:paraId="7C471E64" w14:textId="77777777" w:rsidTr="00D70A8C">
        <w:trPr>
          <w:trHeight w:val="20"/>
          <w:jc w:val="center"/>
        </w:trPr>
        <w:tc>
          <w:tcPr>
            <w:tcW w:w="0" w:type="auto"/>
            <w:vAlign w:val="center"/>
            <w:hideMark/>
          </w:tcPr>
          <w:p w14:paraId="4AE92D82"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6E83C18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41.0</w:t>
            </w:r>
          </w:p>
        </w:tc>
        <w:tc>
          <w:tcPr>
            <w:tcW w:w="0" w:type="auto"/>
            <w:vAlign w:val="center"/>
            <w:hideMark/>
          </w:tcPr>
          <w:p w14:paraId="4FA4F239"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25.0</w:t>
            </w:r>
          </w:p>
        </w:tc>
        <w:tc>
          <w:tcPr>
            <w:tcW w:w="0" w:type="auto"/>
            <w:vAlign w:val="center"/>
            <w:hideMark/>
          </w:tcPr>
          <w:p w14:paraId="05ED50F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bl>
    <w:p w14:paraId="43BDEBA1" w14:textId="5C3DA670" w:rsidR="00E36DE4" w:rsidRPr="00266FC2"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Pr="00E36DE4">
        <w:rPr>
          <w:rFonts w:ascii="Times New Roman" w:eastAsia="Times New Roman" w:hAnsi="Times New Roman" w:cs="Times New Roman"/>
          <w:sz w:val="24"/>
          <w:szCs w:val="24"/>
          <w:lang w:eastAsia="ru-RU"/>
        </w:rPr>
        <w:br/>
      </w:r>
      <w:r w:rsidR="00266FC2">
        <w:rPr>
          <w:rFonts w:ascii="Times New Roman" w:hAnsi="Times New Roman" w:cs="Times New Roman"/>
          <w:lang w:val="en-US"/>
        </w:rPr>
        <w:t xml:space="preserve">### vs </w:t>
      </w:r>
      <w:proofErr w:type="spellStart"/>
      <w:r w:rsidR="00266FC2">
        <w:rPr>
          <w:rFonts w:ascii="Times New Roman" w:hAnsi="Times New Roman" w:cs="Times New Roman"/>
        </w:rPr>
        <w:t>Рашин</w:t>
      </w:r>
      <w:proofErr w:type="spellEnd"/>
      <w:r w:rsidR="00266FC2">
        <w:rPr>
          <w:rFonts w:ascii="Times New Roman" w:hAnsi="Times New Roman" w:cs="Times New Roman"/>
        </w:rPr>
        <w:t>, Морозов</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5EAE6860"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есть также в формате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proofErr w:type="spellStart"/>
      <w:r>
        <w:t>Рашин</w:t>
      </w:r>
      <w:proofErr w:type="spellEnd"/>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FDB736" w14:textId="77777777" w:rsidR="003802F3" w:rsidRDefault="003802F3" w:rsidP="009659E2">
      <w:pPr>
        <w:spacing w:after="0" w:line="240" w:lineRule="auto"/>
      </w:pPr>
      <w:r>
        <w:separator/>
      </w:r>
    </w:p>
  </w:endnote>
  <w:endnote w:type="continuationSeparator" w:id="0">
    <w:p w14:paraId="12FCE612" w14:textId="77777777" w:rsidR="003802F3" w:rsidRDefault="003802F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55A150" w14:textId="77777777" w:rsidR="003802F3" w:rsidRDefault="003802F3" w:rsidP="009659E2">
      <w:pPr>
        <w:spacing w:after="0" w:line="240" w:lineRule="auto"/>
      </w:pPr>
      <w:r>
        <w:separator/>
      </w:r>
    </w:p>
  </w:footnote>
  <w:footnote w:type="continuationSeparator" w:id="0">
    <w:p w14:paraId="4628810C" w14:textId="77777777" w:rsidR="003802F3" w:rsidRDefault="003802F3"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 xml:space="preserve">Можно предположить, что при более благоприятных условиях </w:t>
      </w:r>
      <w:r w:rsidRPr="00723870">
        <w:t>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AD531C" w:rsidRPr="005809A7" w:rsidRDefault="00AD531C">
      <w:pPr>
        <w:pStyle w:val="FootnoteText"/>
      </w:pPr>
      <w:r>
        <w:rPr>
          <w:rStyle w:val="FootnoteReference"/>
        </w:rPr>
        <w:footnoteRef/>
      </w:r>
      <w:r>
        <w:t xml:space="preserve"> </w:t>
      </w:r>
      <w:r w:rsidRPr="005809A7">
        <w:t xml:space="preserve">А.Г. </w:t>
      </w:r>
      <w:r w:rsidRPr="005809A7">
        <w:t xml:space="preserve">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AD531C" w:rsidRPr="00DB5588" w:rsidRDefault="00AD531C">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2">
    <w:p w14:paraId="607FD3C4" w14:textId="77777777" w:rsidR="00AD531C" w:rsidRPr="00EC5126" w:rsidRDefault="00AD531C">
      <w:pPr>
        <w:pStyle w:val="FootnoteText"/>
      </w:pPr>
      <w:r>
        <w:rPr>
          <w:rStyle w:val="FootnoteReference"/>
        </w:rPr>
        <w:footnoteRef/>
      </w:r>
      <w:r>
        <w:t xml:space="preserve"> </w:t>
      </w:r>
      <w:r w:rsidRPr="00EC5126">
        <w:t xml:space="preserve">В. </w:t>
      </w:r>
      <w:r w:rsidRPr="00EC5126">
        <w:t xml:space="preserve">Кабузан,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5">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AD531C" w:rsidRPr="00E92785" w:rsidRDefault="00AD531C">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7">
    <w:p w14:paraId="51C4914D" w14:textId="77777777" w:rsidR="00AD531C" w:rsidRPr="00DB5588" w:rsidRDefault="00AD531C">
      <w:pPr>
        <w:pStyle w:val="FootnoteText"/>
      </w:pPr>
      <w:r>
        <w:rPr>
          <w:rStyle w:val="FootnoteReference"/>
        </w:rPr>
        <w:footnoteRef/>
      </w:r>
      <w:r>
        <w:t xml:space="preserve"> </w:t>
      </w:r>
      <w:r w:rsidRPr="00334C5A">
        <w:t>Кабузан стр. 313; NBER стр. 130</w:t>
      </w:r>
      <w:r w:rsidRPr="00DB5588">
        <w:t>.</w:t>
      </w:r>
    </w:p>
  </w:footnote>
  <w:footnote w:id="18">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19">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0">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1">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2">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3">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4">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5">
    <w:p w14:paraId="2CD735B0" w14:textId="77777777" w:rsidR="00AD531C" w:rsidRPr="00EF3DDB" w:rsidRDefault="00AD531C">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6">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7">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8">
    <w:p w14:paraId="51248F1A" w14:textId="77777777" w:rsidR="00AD531C" w:rsidRDefault="00AD531C">
      <w:pPr>
        <w:pStyle w:val="FootnoteText"/>
      </w:pPr>
      <w:r>
        <w:rPr>
          <w:rStyle w:val="FootnoteReference"/>
        </w:rPr>
        <w:footnoteRef/>
      </w:r>
      <w:r>
        <w:t xml:space="preserve"> </w:t>
      </w:r>
      <w:r w:rsidRPr="00443F91">
        <w:t xml:space="preserve">Н.Л. </w:t>
      </w:r>
      <w:r w:rsidRPr="00443F91">
        <w:t xml:space="preserve">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9">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0">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2">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3">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4">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5">
    <w:p w14:paraId="31D5A8FB" w14:textId="77777777" w:rsidR="00AD531C" w:rsidRDefault="00AD531C">
      <w:pPr>
        <w:pStyle w:val="FootnoteText"/>
      </w:pPr>
      <w:r>
        <w:rPr>
          <w:rStyle w:val="FootnoteReference"/>
        </w:rPr>
        <w:footnoteRef/>
      </w:r>
      <w:r>
        <w:t xml:space="preserve"> </w:t>
      </w:r>
      <w:r w:rsidRPr="000138C5">
        <w:t>Кабузан, стр. 205; тж. см. разбивку далее</w:t>
      </w:r>
      <w:r>
        <w:t>.</w:t>
      </w:r>
    </w:p>
  </w:footnote>
  <w:footnote w:id="36">
    <w:p w14:paraId="6CC078E0" w14:textId="77777777" w:rsidR="00AD531C" w:rsidRDefault="00AD531C">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7">
    <w:p w14:paraId="2EEA2575" w14:textId="77777777" w:rsidR="00AD531C" w:rsidRPr="00DB5588" w:rsidRDefault="00AD531C">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AD531C" w:rsidRPr="00D444D5" w:rsidRDefault="00AD531C">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AD531C" w:rsidRPr="00D56DD2" w:rsidRDefault="00AD531C">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AD531C" w:rsidRPr="00A07B7C" w:rsidRDefault="00AD531C">
      <w:pPr>
        <w:pStyle w:val="FootnoteText"/>
        <w:rPr>
          <w:lang w:val="en-US"/>
        </w:rPr>
      </w:pPr>
      <w:r>
        <w:rPr>
          <w:rStyle w:val="FootnoteReference"/>
        </w:rPr>
        <w:footnoteRef/>
      </w:r>
      <w:r w:rsidRPr="00A07B7C">
        <w:rPr>
          <w:lang w:val="en-US"/>
        </w:rPr>
        <w:t xml:space="preserve"> </w:t>
      </w:r>
      <w:r w:rsidRPr="00A07B7C">
        <w:rPr>
          <w:lang w:val="en-US"/>
        </w:rPr>
        <w:t>Кабузан, стр. 203</w:t>
      </w:r>
      <w:r>
        <w:rPr>
          <w:lang w:val="en-US"/>
        </w:rPr>
        <w:t>.</w:t>
      </w:r>
    </w:p>
  </w:footnote>
  <w:footnote w:id="41">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w:t>
      </w:r>
      <w:r w:rsidRPr="00533E26">
        <w:t xml:space="preserve">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r w:rsidRPr="00652CAB">
        <w:rPr>
          <w:lang w:val="en-US"/>
        </w:rPr>
        <w:t>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AD531C" w:rsidRPr="00AE2534" w:rsidRDefault="00AD531C">
      <w:pPr>
        <w:pStyle w:val="FootnoteText"/>
      </w:pPr>
      <w:r>
        <w:rPr>
          <w:rStyle w:val="FootnoteReference"/>
        </w:rPr>
        <w:footnoteRef/>
      </w:r>
      <w:r>
        <w:t xml:space="preserve"> </w:t>
      </w:r>
      <w:r w:rsidRPr="00AE2534">
        <w:t>Кабузан, стр. 204</w:t>
      </w:r>
    </w:p>
  </w:footnote>
  <w:footnote w:id="46">
    <w:p w14:paraId="574793CB" w14:textId="77777777" w:rsidR="00AD531C" w:rsidRPr="00DB5588" w:rsidRDefault="00AD531C">
      <w:pPr>
        <w:pStyle w:val="FootnoteText"/>
      </w:pPr>
      <w:r>
        <w:rPr>
          <w:rStyle w:val="FootnoteReference"/>
        </w:rPr>
        <w:footnoteRef/>
      </w:r>
      <w:r>
        <w:t xml:space="preserve"> </w:t>
      </w:r>
      <w:r w:rsidRPr="0046420D">
        <w:t xml:space="preserve">Осинский, </w:t>
      </w:r>
      <w:r w:rsidRPr="0046420D">
        <w:t>стр 115-116</w:t>
      </w:r>
      <w:r w:rsidRPr="00DB5588">
        <w:t>.</w:t>
      </w:r>
    </w:p>
  </w:footnote>
  <w:footnote w:id="47">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r w:rsidRPr="00C97A0A">
        <w:t xml:space="preserve">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AD531C" w:rsidRPr="00DB5588" w:rsidRDefault="00AD531C">
      <w:pPr>
        <w:pStyle w:val="FootnoteText"/>
      </w:pPr>
      <w:r>
        <w:rPr>
          <w:rStyle w:val="FootnoteReference"/>
        </w:rPr>
        <w:footnoteRef/>
      </w:r>
      <w:r>
        <w:t xml:space="preserve"> </w:t>
      </w:r>
      <w:r w:rsidRPr="0075523B">
        <w:t>Кабузан, стр. 203</w:t>
      </w:r>
      <w:r w:rsidRPr="00DB5588">
        <w:t>.</w:t>
      </w:r>
    </w:p>
  </w:footnote>
  <w:footnote w:id="49">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AD531C" w:rsidRDefault="00AD531C">
      <w:pPr>
        <w:pStyle w:val="FootnoteText"/>
      </w:pPr>
      <w:r>
        <w:rPr>
          <w:rStyle w:val="FootnoteReference"/>
        </w:rPr>
        <w:footnoteRef/>
      </w:r>
      <w:r>
        <w:t xml:space="preserve"> “</w:t>
      </w:r>
      <w:r w:rsidRPr="008C31D2">
        <w:t xml:space="preserve">Война с Японией 1904-1905 гг. : </w:t>
      </w:r>
      <w:r w:rsidRPr="008C31D2">
        <w:t>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AD531C" w:rsidRDefault="00AD531C">
      <w:pPr>
        <w:pStyle w:val="FootnoteText"/>
      </w:pPr>
      <w:r>
        <w:rPr>
          <w:rStyle w:val="FootnoteReference"/>
        </w:rPr>
        <w:footnoteRef/>
      </w:r>
      <w:r>
        <w:t xml:space="preserve"> С</w:t>
      </w:r>
      <w:r w:rsidRPr="0046069A">
        <w:t>тр. 60</w:t>
      </w:r>
      <w:r>
        <w:t>.</w:t>
      </w:r>
    </w:p>
  </w:footnote>
  <w:footnote w:id="60">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AD531C" w:rsidRDefault="00AD531C">
      <w:pPr>
        <w:pStyle w:val="FootnoteText"/>
      </w:pPr>
      <w:r>
        <w:rPr>
          <w:rStyle w:val="FootnoteReference"/>
        </w:rPr>
        <w:footnoteRef/>
      </w:r>
      <w:r>
        <w:t xml:space="preserve"> </w:t>
      </w:r>
      <w:r w:rsidRPr="00A50983">
        <w:t xml:space="preserve">Б.Ц. </w:t>
      </w:r>
      <w:r w:rsidRPr="00A50983">
        <w:t xml:space="preserve">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r w:rsidRPr="004A2536">
        <w:t xml:space="preserve">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AD531C" w:rsidRDefault="00AD531C">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r w:rsidRPr="00F44CA1">
        <w:t>Пг. : тип. Мин. внутр. дел, 1916, стр. 9-14</w:t>
      </w:r>
      <w:r>
        <w:t>.</w:t>
      </w:r>
    </w:p>
  </w:footnote>
  <w:footnote w:id="68">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AD531C" w:rsidRDefault="00AD531C">
      <w:pPr>
        <w:pStyle w:val="FootnoteText"/>
      </w:pPr>
      <w:r>
        <w:rPr>
          <w:rStyle w:val="FootnoteReference"/>
        </w:rPr>
        <w:footnoteRef/>
      </w:r>
      <w:r>
        <w:t xml:space="preserve"> </w:t>
      </w:r>
      <w:r w:rsidRPr="001A608C">
        <w:t xml:space="preserve">С.П. </w:t>
      </w:r>
      <w:r w:rsidRPr="001A608C">
        <w:t xml:space="preserve">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AD531C" w:rsidRDefault="00AD531C">
      <w:pPr>
        <w:pStyle w:val="FootnoteText"/>
      </w:pPr>
      <w:r>
        <w:rPr>
          <w:rStyle w:val="FootnoteReference"/>
        </w:rPr>
        <w:footnoteRef/>
      </w:r>
      <w:r>
        <w:t xml:space="preserve"> </w:t>
      </w:r>
      <w:r w:rsidRPr="00A93ECB">
        <w:t xml:space="preserve">В.В. </w:t>
      </w:r>
      <w:r w:rsidRPr="00A93ECB">
        <w:t xml:space="preserve">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AD531C" w:rsidRDefault="00AD531C">
      <w:pPr>
        <w:pStyle w:val="FootnoteText"/>
      </w:pPr>
      <w:r>
        <w:rPr>
          <w:rStyle w:val="FootnoteReference"/>
        </w:rPr>
        <w:footnoteRef/>
      </w:r>
      <w:r>
        <w:t xml:space="preserve"> </w:t>
      </w:r>
      <w:r w:rsidRPr="002A36A4">
        <w:t xml:space="preserve">Фраза статьи </w:t>
      </w:r>
      <w:r w:rsidRPr="002A36A4">
        <w:t xml:space="preserve">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AD531C" w:rsidRDefault="00AD531C">
      <w:pPr>
        <w:pStyle w:val="FootnoteText"/>
      </w:pPr>
      <w:r>
        <w:rPr>
          <w:rStyle w:val="FootnoteReference"/>
        </w:rPr>
        <w:footnoteRef/>
      </w:r>
      <w:r>
        <w:t xml:space="preserve"> </w:t>
      </w:r>
      <w:r w:rsidRPr="00FC6957">
        <w:t xml:space="preserve">Андреев, </w:t>
      </w:r>
      <w:r w:rsidRPr="00FC6957">
        <w:t xml:space="preserve">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7">
    <w:p w14:paraId="7F7C9114" w14:textId="77777777" w:rsidR="00AD531C" w:rsidRDefault="00AD531C">
      <w:pPr>
        <w:pStyle w:val="FootnoteText"/>
      </w:pPr>
      <w:r>
        <w:rPr>
          <w:rStyle w:val="FootnoteReference"/>
        </w:rPr>
        <w:footnoteRef/>
      </w:r>
      <w:r>
        <w:t xml:space="preserve"> </w:t>
      </w:r>
      <w:r w:rsidRPr="00654306">
        <w:t xml:space="preserve">Д. </w:t>
      </w:r>
      <w:r w:rsidRPr="00654306">
        <w:t xml:space="preserve">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8">
    <w:p w14:paraId="68D6BB3A" w14:textId="77777777" w:rsidR="00AD531C" w:rsidRDefault="00AD531C">
      <w:pPr>
        <w:pStyle w:val="FootnoteText"/>
      </w:pPr>
      <w:r>
        <w:rPr>
          <w:rStyle w:val="FootnoteReference"/>
        </w:rPr>
        <w:footnoteRef/>
      </w:r>
      <w:r>
        <w:t xml:space="preserve"> </w:t>
      </w:r>
      <w:r w:rsidRPr="00D12630">
        <w:t>Дивногорцев 1928, стр. 99-100</w:t>
      </w:r>
      <w:r>
        <w:t>.</w:t>
      </w:r>
    </w:p>
  </w:footnote>
  <w:footnote w:id="79">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0">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r w:rsidRPr="00E440D9">
        <w:t xml:space="preserve">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r w:rsidRPr="00A13517">
        <w:rPr>
          <w:lang w:val="en-US"/>
        </w:rPr>
        <w:t xml:space="preserve">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3">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6">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r w:rsidRPr="00545588">
        <w:t xml:space="preserve">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8">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r w:rsidRPr="00545588">
        <w:t xml:space="preserve">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AD531C" w:rsidRPr="00C86E68" w:rsidRDefault="00AD531C">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2">
    <w:p w14:paraId="3FF6BC8C" w14:textId="67E76709" w:rsidR="00AD531C" w:rsidRPr="00A66EF1" w:rsidRDefault="00AD531C">
      <w:pPr>
        <w:pStyle w:val="FootnoteText"/>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(иммиграция из Китая и Японии).</w:t>
      </w:r>
    </w:p>
  </w:footnote>
  <w:footnote w:id="93">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w:t>
      </w:r>
      <w:r w:rsidRPr="00A2698F">
        <w:rPr>
          <w:lang w:val="en-US"/>
        </w:rPr>
        <w:t>Härm, "Human Fertility in Russia Since the Nineteenth Century", Princeton University Press, 1979.</w:t>
      </w:r>
    </w:p>
  </w:footnote>
  <w:footnote w:id="94">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5">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6">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r w:rsidRPr="00A20F11">
        <w:t>исслед. ин-т по проектированию вычислит. центров и систем экон. информации (НИИ ЦСУ СССР), Москва, 1975.</w:t>
      </w:r>
    </w:p>
  </w:footnote>
  <w:footnote w:id="97">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r w:rsidRPr="009C2731">
        <w:t>Планхозгиз, 1930</w:t>
      </w:r>
      <w:r>
        <w:t>.</w:t>
      </w:r>
    </w:p>
  </w:footnote>
  <w:footnote w:id="98">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9">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2">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AD531C" w:rsidRDefault="00AD531C">
      <w:pPr>
        <w:pStyle w:val="FootnoteText"/>
      </w:pPr>
      <w:r>
        <w:rPr>
          <w:rStyle w:val="FootnoteReference"/>
        </w:rPr>
        <w:footnoteRef/>
      </w:r>
      <w:r>
        <w:t xml:space="preserve"> </w:t>
      </w:r>
      <w:r w:rsidRPr="003F123E">
        <w:t xml:space="preserve">В.Б. </w:t>
      </w:r>
      <w:r w:rsidRPr="003F123E">
        <w:t xml:space="preserve">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AD531C" w:rsidRDefault="00AD531C">
      <w:pPr>
        <w:pStyle w:val="FootnoteText"/>
      </w:pPr>
      <w:r>
        <w:rPr>
          <w:rStyle w:val="FootnoteReference"/>
        </w:rPr>
        <w:footnoteRef/>
      </w:r>
      <w:r>
        <w:t xml:space="preserve"> </w:t>
      </w:r>
      <w:r w:rsidRPr="003F681E">
        <w:t xml:space="preserve">В.Б. </w:t>
      </w:r>
      <w:r w:rsidRPr="003F681E">
        <w:t xml:space="preserve">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6">
    <w:p w14:paraId="1536F5A9" w14:textId="77777777" w:rsidR="00AD531C" w:rsidRDefault="00AD531C">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7">
    <w:p w14:paraId="787B0CAA" w14:textId="77777777" w:rsidR="00AD531C" w:rsidRDefault="00AD531C">
      <w:pPr>
        <w:pStyle w:val="FootnoteText"/>
      </w:pPr>
      <w:r>
        <w:rPr>
          <w:rStyle w:val="FootnoteReference"/>
        </w:rPr>
        <w:footnoteRef/>
      </w:r>
      <w:r>
        <w:t xml:space="preserve"> </w:t>
      </w:r>
      <w:r w:rsidRPr="00D052FC">
        <w:t xml:space="preserve">В.Б. </w:t>
      </w:r>
      <w:r w:rsidRPr="00D052FC">
        <w:t xml:space="preserve">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8">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r w:rsidRPr="009A0CA5">
        <w:t>Тольцем мнения Волкова</w:t>
      </w:r>
      <w:r>
        <w:t>.</w:t>
      </w:r>
    </w:p>
  </w:footnote>
  <w:footnote w:id="109">
    <w:p w14:paraId="0F38D71F" w14:textId="77777777" w:rsidR="00AD531C" w:rsidRDefault="00AD531C" w:rsidP="00825F8E">
      <w:pPr>
        <w:pStyle w:val="FootnoteText"/>
      </w:pPr>
      <w:r>
        <w:rPr>
          <w:rStyle w:val="FootnoteReference"/>
        </w:rPr>
        <w:footnoteRef/>
      </w:r>
      <w:r>
        <w:t xml:space="preserve"> М. </w:t>
      </w:r>
      <w:r>
        <w:t>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0">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AD531C" w:rsidRPr="009937FC" w:rsidRDefault="00AD531C">
      <w:pPr>
        <w:pStyle w:val="FootnoteText"/>
      </w:pPr>
      <w:r>
        <w:rPr>
          <w:rStyle w:val="FootnoteReference"/>
        </w:rPr>
        <w:footnoteRef/>
      </w:r>
      <w:r w:rsidRPr="009937FC">
        <w:t xml:space="preserve"> Е.М. Андреев, Л.Е. </w:t>
      </w:r>
      <w:r w:rsidRPr="009937FC">
        <w:t xml:space="preserve">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AD531C" w:rsidRPr="00DB5588" w:rsidRDefault="00AD531C">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AD531C" w:rsidRPr="00DB5588" w:rsidRDefault="00AD531C">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4">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5">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6">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r w:rsidRPr="00AD68A1">
        <w:t xml:space="preserve">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7">
    <w:p w14:paraId="228A3E4B" w14:textId="77777777" w:rsidR="00AD531C" w:rsidRDefault="00AD531C">
      <w:pPr>
        <w:pStyle w:val="FootnoteText"/>
      </w:pPr>
      <w:r>
        <w:rPr>
          <w:rStyle w:val="FootnoteReference"/>
        </w:rPr>
        <w:footnoteRef/>
      </w:r>
      <w:r>
        <w:t xml:space="preserve"> </w:t>
      </w:r>
      <w:r w:rsidRPr="00FE5AB0">
        <w:t xml:space="preserve">В.Б. </w:t>
      </w:r>
      <w:r w:rsidRPr="00FE5AB0">
        <w:t xml:space="preserve">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8">
    <w:p w14:paraId="2C8480D7" w14:textId="12D11954" w:rsidR="00AD531C" w:rsidRDefault="00AD531C">
      <w:pPr>
        <w:pStyle w:val="FootnoteText"/>
      </w:pPr>
      <w:r>
        <w:rPr>
          <w:rStyle w:val="FootnoteReference"/>
        </w:rPr>
        <w:footnoteRef/>
      </w:r>
      <w:r>
        <w:t xml:space="preserve"> Е.М. Андреев, Л.Е. </w:t>
      </w:r>
      <w:r>
        <w:t>Дарский,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AD531C" w:rsidRPr="001A74D1" w:rsidRDefault="00AD531C">
      <w:pPr>
        <w:pStyle w:val="FootnoteText"/>
      </w:pPr>
      <w:r>
        <w:rPr>
          <w:rStyle w:val="FootnoteReference"/>
        </w:rPr>
        <w:footnoteRef/>
      </w:r>
      <w:r w:rsidRPr="001A74D1">
        <w:t xml:space="preserve"> </w:t>
      </w:r>
      <w:r w:rsidRPr="001A74D1">
        <w:t>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1">
    <w:p w14:paraId="7A5A11D8" w14:textId="3D00E666" w:rsidR="00AD531C" w:rsidRPr="000B0F4E" w:rsidRDefault="00AD531C">
      <w:pPr>
        <w:pStyle w:val="FootnoteText"/>
      </w:pPr>
      <w:r>
        <w:rPr>
          <w:rStyle w:val="FootnoteReference"/>
        </w:rPr>
        <w:footnoteRef/>
      </w:r>
      <w:r w:rsidRPr="000B0F4E">
        <w:t xml:space="preserve"> </w:t>
      </w:r>
      <w:r>
        <w:t>АДХ-РСФСР, стр. 118-119.</w:t>
      </w:r>
    </w:p>
  </w:footnote>
  <w:footnote w:id="122">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3">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AD531C" w:rsidRDefault="00AD531C" w:rsidP="005F02BC">
      <w:pPr>
        <w:pStyle w:val="FootnoteText"/>
      </w:pPr>
      <w:r>
        <w:rPr>
          <w:rStyle w:val="FootnoteReference"/>
        </w:rPr>
        <w:footnoteRef/>
      </w:r>
      <w:r>
        <w:t xml:space="preserve"> Е.М. Андреев, Л.Е </w:t>
      </w:r>
      <w:r>
        <w:t>Дарский, Т.Л. Харькова, “Демографическая история России 1927-1959”, НИИ статистики Госкомстата России, М. 1998, стр. 163.</w:t>
      </w:r>
    </w:p>
  </w:footnote>
  <w:footnote w:id="125">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6">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72DF0"/>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27B"/>
    <w:rsid w:val="00235A97"/>
    <w:rsid w:val="0023612A"/>
    <w:rsid w:val="00236A74"/>
    <w:rsid w:val="002373B6"/>
    <w:rsid w:val="0024304E"/>
    <w:rsid w:val="00243307"/>
    <w:rsid w:val="00245D87"/>
    <w:rsid w:val="00246E43"/>
    <w:rsid w:val="002470A6"/>
    <w:rsid w:val="002609EC"/>
    <w:rsid w:val="00262B18"/>
    <w:rsid w:val="0026351C"/>
    <w:rsid w:val="00264049"/>
    <w:rsid w:val="00264693"/>
    <w:rsid w:val="00266FC2"/>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500D7"/>
    <w:rsid w:val="003519FC"/>
    <w:rsid w:val="00355623"/>
    <w:rsid w:val="003629A6"/>
    <w:rsid w:val="00365096"/>
    <w:rsid w:val="003655AC"/>
    <w:rsid w:val="003659A4"/>
    <w:rsid w:val="003677BD"/>
    <w:rsid w:val="00373E6B"/>
    <w:rsid w:val="003802F3"/>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E7BAE"/>
    <w:rsid w:val="005F02BC"/>
    <w:rsid w:val="005F2755"/>
    <w:rsid w:val="00601EC7"/>
    <w:rsid w:val="00601F22"/>
    <w:rsid w:val="00602EB8"/>
    <w:rsid w:val="006104A4"/>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2E98"/>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0EB"/>
    <w:rsid w:val="008D5B00"/>
    <w:rsid w:val="008E630A"/>
    <w:rsid w:val="008E66F3"/>
    <w:rsid w:val="008E78C3"/>
    <w:rsid w:val="008F30AC"/>
    <w:rsid w:val="00901816"/>
    <w:rsid w:val="00903B87"/>
    <w:rsid w:val="00904E71"/>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9F5892"/>
    <w:rsid w:val="009F6834"/>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2C58"/>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4A0A"/>
    <w:rsid w:val="00B65E52"/>
    <w:rsid w:val="00B65E60"/>
    <w:rsid w:val="00B66DD3"/>
    <w:rsid w:val="00B70284"/>
    <w:rsid w:val="00B710B2"/>
    <w:rsid w:val="00B77FA8"/>
    <w:rsid w:val="00B801D0"/>
    <w:rsid w:val="00B82EDB"/>
    <w:rsid w:val="00B856F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05ED6"/>
    <w:rsid w:val="00D12630"/>
    <w:rsid w:val="00D14524"/>
    <w:rsid w:val="00D152FD"/>
    <w:rsid w:val="00D219CA"/>
    <w:rsid w:val="00D24CF4"/>
    <w:rsid w:val="00D34E3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802C0"/>
    <w:rsid w:val="00D87F83"/>
    <w:rsid w:val="00D92E6E"/>
    <w:rsid w:val="00D96D89"/>
    <w:rsid w:val="00DA014D"/>
    <w:rsid w:val="00DA27C8"/>
    <w:rsid w:val="00DB0B41"/>
    <w:rsid w:val="00DB2B04"/>
    <w:rsid w:val="00DB5588"/>
    <w:rsid w:val="00DB6BCB"/>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0561B"/>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3341"/>
    <w:rsid w:val="00EE4EA0"/>
    <w:rsid w:val="00EE6169"/>
    <w:rsid w:val="00EF39F9"/>
    <w:rsid w:val="00EF3DDB"/>
    <w:rsid w:val="00EF6E72"/>
    <w:rsid w:val="00F046A1"/>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2D97"/>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72A04-4841-410E-843D-8DC4F4313D8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1527</TotalTime>
  <Pages>147</Pages>
  <Words>47470</Words>
  <Characters>270580</Characters>
  <Application>Microsoft Office Word</Application>
  <DocSecurity>0</DocSecurity>
  <Lines>2254</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713</cp:revision>
  <cp:lastPrinted>2026-04-20T18:33:00Z</cp:lastPrinted>
  <dcterms:created xsi:type="dcterms:W3CDTF">2026-03-18T16:13:00Z</dcterms:created>
  <dcterms:modified xsi:type="dcterms:W3CDTF">2026-04-30T04:38:00Z</dcterms:modified>
</cp:coreProperties>
</file>